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8897" w:type="dxa"/>
        <w:tblLayout w:type="fixed"/>
        <w:tblLook w:val="0000"/>
      </w:tblPr>
      <w:tblGrid>
        <w:gridCol w:w="3369"/>
        <w:gridCol w:w="2126"/>
        <w:gridCol w:w="3402"/>
      </w:tblGrid>
      <w:tr w:rsidR="00D354F6" w:rsidRPr="00AD29D7" w:rsidTr="004C43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775703" w:rsidRDefault="00D354F6" w:rsidP="004C439B">
            <w:pPr>
              <w:pStyle w:val="1"/>
              <w:ind w:left="-284" w:right="-108" w:firstLine="851"/>
              <w:rPr>
                <w:sz w:val="18"/>
                <w:szCs w:val="18"/>
              </w:rPr>
            </w:pPr>
          </w:p>
          <w:p w:rsidR="00D354F6" w:rsidRPr="00AD29D7" w:rsidRDefault="00D354F6" w:rsidP="004C439B">
            <w:pPr>
              <w:ind w:left="-284" w:right="-108" w:firstLine="851"/>
              <w:jc w:val="center"/>
              <w:rPr>
                <w:b/>
                <w:bCs/>
                <w:sz w:val="18"/>
                <w:szCs w:val="18"/>
              </w:rPr>
            </w:pPr>
            <w:r w:rsidRPr="00AD29D7">
              <w:rPr>
                <w:b/>
                <w:bCs/>
                <w:sz w:val="18"/>
                <w:szCs w:val="18"/>
              </w:rPr>
              <w:t>«ИЗЬВА» МУНИЦИПАЛЬНÖЙ РАЙОНСА ВИДЗÖДАН-АРТАЛАН ОРГАН – «ИЗЬВА» МУНИЦИПАЛЬНÖЙ РАЙОНСА ВИДЗÖДАН-АРТАЛАН КОМИССИЯ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4134C0" w:rsidRDefault="00D354F6" w:rsidP="007929DE">
            <w:pPr>
              <w:ind w:left="-284" w:right="-1" w:firstLine="851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945209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325" cy="945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AD29D7" w:rsidRDefault="00D354F6" w:rsidP="007929DE">
            <w:pPr>
              <w:pStyle w:val="1"/>
              <w:ind w:left="-284" w:right="-1" w:firstLine="851"/>
              <w:rPr>
                <w:sz w:val="18"/>
                <w:szCs w:val="18"/>
              </w:rPr>
            </w:pPr>
          </w:p>
          <w:p w:rsidR="00D354F6" w:rsidRPr="00AD29D7" w:rsidRDefault="00D354F6" w:rsidP="004C439B">
            <w:pPr>
              <w:ind w:right="-1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КОНТРОЛЬНО-СЧЕТНЫЙ ОРГАН  МУНИЦИПАЛЬНОГО РАЙОНА «ИЖЕМСКИЙ» - КОНТРОЛЬНО-СЧЕТНАЯ КОМИССИЯ МУНИЦИПАЛЬНОГО РАЙОНА «ИЖЕМСКИЙ»</w:t>
            </w:r>
          </w:p>
        </w:tc>
      </w:tr>
      <w:tr w:rsidR="00D354F6" w:rsidRPr="004134C0" w:rsidTr="004C439B">
        <w:tblPrEx>
          <w:tblBorders>
            <w:top w:val="single" w:sz="12" w:space="0" w:color="auto"/>
          </w:tblBorders>
        </w:tblPrEx>
        <w:tc>
          <w:tcPr>
            <w:tcW w:w="88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4F6" w:rsidRPr="00AD29D7" w:rsidRDefault="00D354F6" w:rsidP="007929DE">
            <w:pPr>
              <w:ind w:left="-284" w:right="-1" w:firstLine="851"/>
              <w:jc w:val="center"/>
              <w:rPr>
                <w:b/>
                <w:bCs/>
                <w:sz w:val="18"/>
                <w:szCs w:val="18"/>
              </w:rPr>
            </w:pPr>
            <w:r w:rsidRPr="00D74B3B">
              <w:rPr>
                <w:bCs/>
                <w:sz w:val="18"/>
                <w:szCs w:val="18"/>
              </w:rPr>
              <w:t>169460, с.Ижма, ул.Советская, д.</w:t>
            </w:r>
            <w:r>
              <w:rPr>
                <w:bCs/>
                <w:sz w:val="18"/>
                <w:szCs w:val="18"/>
              </w:rPr>
              <w:t>57</w:t>
            </w:r>
            <w:r w:rsidRPr="00D74B3B">
              <w:rPr>
                <w:bCs/>
                <w:sz w:val="18"/>
                <w:szCs w:val="18"/>
              </w:rPr>
              <w:t xml:space="preserve">. тел. 8(82140) 94-2-96 , </w:t>
            </w:r>
            <w:r w:rsidRPr="00D74B3B">
              <w:t xml:space="preserve"> </w:t>
            </w:r>
            <w:r>
              <w:t>эл.почта:</w:t>
            </w:r>
            <w:r w:rsidRPr="00D74B3B">
              <w:t xml:space="preserve"> </w:t>
            </w:r>
            <w:r w:rsidRPr="00D74B3B">
              <w:rPr>
                <w:rStyle w:val="val"/>
              </w:rPr>
              <w:t>izhma.ksk@mail.ru</w:t>
            </w:r>
          </w:p>
        </w:tc>
      </w:tr>
    </w:tbl>
    <w:p w:rsidR="00D354F6" w:rsidRDefault="00D354F6" w:rsidP="007929DE">
      <w:pPr>
        <w:ind w:left="-284" w:right="-1" w:firstLine="851"/>
        <w:jc w:val="center"/>
      </w:pPr>
    </w:p>
    <w:p w:rsidR="00D354F6" w:rsidRDefault="00D354F6" w:rsidP="007929DE">
      <w:pPr>
        <w:ind w:left="-284" w:right="-1" w:firstLine="851"/>
        <w:jc w:val="center"/>
      </w:pPr>
    </w:p>
    <w:p w:rsidR="00D354F6" w:rsidRDefault="00D354F6" w:rsidP="007929DE">
      <w:pPr>
        <w:spacing w:line="276" w:lineRule="auto"/>
        <w:ind w:left="-284" w:right="-1" w:firstLine="851"/>
        <w:jc w:val="center"/>
        <w:rPr>
          <w:b/>
        </w:rPr>
      </w:pPr>
      <w:r>
        <w:rPr>
          <w:b/>
        </w:rPr>
        <w:t>Информация по результатам внешней проверки годовой бюджетной отчетности главных администраторов доходов, главных распорядителей бюджетных средств, отчета об исполнении бюджета сельских поселений, отчета об исполнении бюджета муниципального района «Ижемский».</w:t>
      </w:r>
    </w:p>
    <w:p w:rsidR="00D354F6" w:rsidRDefault="00D354F6" w:rsidP="007929DE">
      <w:pPr>
        <w:spacing w:line="276" w:lineRule="auto"/>
        <w:ind w:left="-284" w:right="-1" w:firstLine="851"/>
        <w:jc w:val="center"/>
        <w:rPr>
          <w:b/>
        </w:rPr>
      </w:pPr>
    </w:p>
    <w:p w:rsidR="004378D0" w:rsidRPr="0018493D" w:rsidRDefault="00A60DD1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 </w:t>
      </w:r>
      <w:r w:rsidRPr="00A60DD1">
        <w:rPr>
          <w:sz w:val="22"/>
          <w:szCs w:val="22"/>
        </w:rPr>
        <w:t>По р</w:t>
      </w:r>
      <w:r w:rsidR="001C31A9" w:rsidRPr="00A60DD1">
        <w:rPr>
          <w:sz w:val="22"/>
          <w:szCs w:val="22"/>
        </w:rPr>
        <w:t>езультат</w:t>
      </w:r>
      <w:r w:rsidRPr="00A60DD1">
        <w:rPr>
          <w:sz w:val="22"/>
          <w:szCs w:val="22"/>
        </w:rPr>
        <w:t>ам</w:t>
      </w:r>
      <w:r w:rsidR="001C31A9" w:rsidRPr="00A60DD1">
        <w:rPr>
          <w:sz w:val="22"/>
          <w:szCs w:val="22"/>
        </w:rPr>
        <w:t xml:space="preserve"> внешней проверки </w:t>
      </w:r>
      <w:r w:rsidR="00E01C1E" w:rsidRPr="00A60DD1">
        <w:rPr>
          <w:sz w:val="22"/>
          <w:szCs w:val="22"/>
        </w:rPr>
        <w:t>отчета об исполнении бюджета муниципального района «Ижемский»</w:t>
      </w:r>
      <w:r>
        <w:rPr>
          <w:sz w:val="22"/>
          <w:szCs w:val="22"/>
        </w:rPr>
        <w:t xml:space="preserve"> установлено, что</w:t>
      </w:r>
      <w:r w:rsidRPr="00A60DD1">
        <w:rPr>
          <w:sz w:val="22"/>
          <w:szCs w:val="22"/>
        </w:rPr>
        <w:t xml:space="preserve"> о</w:t>
      </w:r>
      <w:r w:rsidR="004378D0" w:rsidRPr="00A60DD1">
        <w:rPr>
          <w:sz w:val="24"/>
          <w:szCs w:val="24"/>
        </w:rPr>
        <w:t>тчет</w:t>
      </w:r>
      <w:r w:rsidR="004378D0" w:rsidRPr="0018493D">
        <w:rPr>
          <w:sz w:val="24"/>
          <w:szCs w:val="24"/>
        </w:rPr>
        <w:t xml:space="preserve"> об исполнении бюджета Муниципального района «</w:t>
      </w:r>
      <w:r w:rsidR="004378D0">
        <w:rPr>
          <w:sz w:val="24"/>
          <w:szCs w:val="24"/>
        </w:rPr>
        <w:t>Ижемский</w:t>
      </w:r>
      <w:r w:rsidR="004378D0" w:rsidRPr="0018493D">
        <w:rPr>
          <w:sz w:val="24"/>
          <w:szCs w:val="24"/>
        </w:rPr>
        <w:t>» за 201</w:t>
      </w:r>
      <w:r w:rsidR="004378D0">
        <w:rPr>
          <w:sz w:val="24"/>
          <w:szCs w:val="24"/>
        </w:rPr>
        <w:t>6</w:t>
      </w:r>
      <w:r w:rsidR="004378D0" w:rsidRPr="0018493D">
        <w:rPr>
          <w:sz w:val="24"/>
          <w:szCs w:val="24"/>
        </w:rPr>
        <w:t xml:space="preserve"> год, по мнению контрольно-счетной </w:t>
      </w:r>
      <w:r w:rsidR="004378D0">
        <w:rPr>
          <w:sz w:val="24"/>
          <w:szCs w:val="24"/>
        </w:rPr>
        <w:t>комиссии,</w:t>
      </w:r>
      <w:r w:rsidR="004378D0" w:rsidRPr="0018493D">
        <w:rPr>
          <w:sz w:val="24"/>
          <w:szCs w:val="24"/>
        </w:rPr>
        <w:t xml:space="preserve"> достоверно отражает результаты исполнения бюджета муниципального образования муниципального района «</w:t>
      </w:r>
      <w:r w:rsidR="004378D0">
        <w:rPr>
          <w:sz w:val="24"/>
          <w:szCs w:val="24"/>
        </w:rPr>
        <w:t>Ижемский</w:t>
      </w:r>
      <w:r w:rsidR="004378D0" w:rsidRPr="0018493D">
        <w:rPr>
          <w:sz w:val="24"/>
          <w:szCs w:val="24"/>
        </w:rPr>
        <w:t>» за период с 1 января по 31 декабря 201</w:t>
      </w:r>
      <w:r w:rsidR="004378D0">
        <w:rPr>
          <w:sz w:val="24"/>
          <w:szCs w:val="24"/>
        </w:rPr>
        <w:t>6</w:t>
      </w:r>
      <w:r w:rsidR="004378D0" w:rsidRPr="0018493D">
        <w:rPr>
          <w:sz w:val="24"/>
          <w:szCs w:val="24"/>
        </w:rPr>
        <w:t xml:space="preserve"> года.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муниципального района «Ижемский» исполнены на сумму 941 428,11 тыс. руб. или 92,22 % к годовым бюджетным назначениям, из них: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налоговых поступлений – 213 366,83 тыс. руб. или 22,67 % от общей суммы исполнения;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неналоговых поступлений – 12 552,54 тыс. руб. или 01,33 %; 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безвозмездных поступлений – 715 508,74 тыс. руб. или 76,00 %.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Расходы бюджета муниципального района «Ижемский» исполнены в сумме 939 843,65 тыс. руб. или 91,33 % от утвержденных плановых назначений.</w:t>
      </w:r>
    </w:p>
    <w:p w:rsidR="004378D0" w:rsidRPr="00B71D9A" w:rsidRDefault="004378D0" w:rsidP="004378D0">
      <w:pPr>
        <w:pStyle w:val="11"/>
        <w:tabs>
          <w:tab w:val="left" w:pos="7920"/>
        </w:tabs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71D9A">
        <w:rPr>
          <w:sz w:val="24"/>
          <w:szCs w:val="24"/>
        </w:rPr>
        <w:t xml:space="preserve">юджет муниципального района </w:t>
      </w:r>
      <w:r>
        <w:rPr>
          <w:sz w:val="24"/>
          <w:szCs w:val="24"/>
        </w:rPr>
        <w:t xml:space="preserve">«Ижемский» </w:t>
      </w:r>
      <w:r w:rsidRPr="00B71D9A">
        <w:rPr>
          <w:sz w:val="24"/>
          <w:szCs w:val="24"/>
        </w:rPr>
        <w:t>за 201</w:t>
      </w:r>
      <w:r>
        <w:rPr>
          <w:sz w:val="24"/>
          <w:szCs w:val="24"/>
        </w:rPr>
        <w:t>6 год исполнен с профицитом</w:t>
      </w:r>
      <w:r w:rsidRPr="00B71D9A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1 584,46 </w:t>
      </w:r>
      <w:r w:rsidRPr="00B71D9A">
        <w:rPr>
          <w:sz w:val="24"/>
          <w:szCs w:val="24"/>
        </w:rPr>
        <w:t>тыс. руб.</w:t>
      </w:r>
    </w:p>
    <w:p w:rsidR="004378D0" w:rsidRDefault="00785076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Расходы по муниципальным программам составили</w:t>
      </w:r>
      <w:r w:rsidR="004378D0">
        <w:rPr>
          <w:color w:val="000000"/>
          <w:sz w:val="24"/>
          <w:szCs w:val="24"/>
        </w:rPr>
        <w:t xml:space="preserve"> 96,89 % от утвержденных годовых назначений. </w:t>
      </w:r>
      <w:r w:rsidR="004378D0" w:rsidRPr="00553A03">
        <w:rPr>
          <w:color w:val="000000"/>
          <w:sz w:val="24"/>
          <w:szCs w:val="24"/>
        </w:rPr>
        <w:t xml:space="preserve">Из  семи  муниципальных программ полностью были освоены средства по муниципальной программе «Развитие экономики».  </w:t>
      </w:r>
    </w:p>
    <w:p w:rsidR="00785076" w:rsidRDefault="00785076" w:rsidP="00785076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Расходы по средствам резервного фонда муниципального района осуществлены в сумме 146,38 тыс. руб. Средства резервных фондов использованы на основании распоряжений Администрации муниципального района «Ижемский», определяющих целевую направленность и размер выплат.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утвержденных резервных фондов не превышает ограничений, установленных статьей 81 БК РФ и статьей 7  Положения о бюджетном процессе.</w:t>
      </w:r>
    </w:p>
    <w:p w:rsidR="004378D0" w:rsidRPr="007929DE" w:rsidRDefault="004378D0" w:rsidP="007929DE">
      <w:pPr>
        <w:spacing w:line="276" w:lineRule="auto"/>
        <w:ind w:left="-284" w:right="-1" w:firstLine="851"/>
        <w:jc w:val="both"/>
        <w:rPr>
          <w:b/>
          <w:sz w:val="22"/>
          <w:szCs w:val="22"/>
        </w:rPr>
      </w:pPr>
    </w:p>
    <w:p w:rsidR="001C31A9" w:rsidRDefault="00540ECE" w:rsidP="00A60DD1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="00A60DD1" w:rsidRPr="00A60DD1">
        <w:rPr>
          <w:sz w:val="22"/>
          <w:szCs w:val="22"/>
        </w:rPr>
        <w:t>По р</w:t>
      </w:r>
      <w:r w:rsidR="004378D0" w:rsidRPr="00A60DD1">
        <w:rPr>
          <w:sz w:val="22"/>
          <w:szCs w:val="22"/>
        </w:rPr>
        <w:t>езультат</w:t>
      </w:r>
      <w:r w:rsidR="00A60DD1" w:rsidRPr="00A60DD1">
        <w:rPr>
          <w:sz w:val="22"/>
          <w:szCs w:val="22"/>
        </w:rPr>
        <w:t>ам</w:t>
      </w:r>
      <w:r w:rsidR="004378D0" w:rsidRPr="00A60DD1">
        <w:rPr>
          <w:sz w:val="22"/>
          <w:szCs w:val="22"/>
        </w:rPr>
        <w:t xml:space="preserve"> внешней проверки годовой бюджетной отчетности </w:t>
      </w:r>
      <w:r w:rsidR="003652EE">
        <w:rPr>
          <w:sz w:val="22"/>
          <w:szCs w:val="22"/>
        </w:rPr>
        <w:t xml:space="preserve">администраторов доходов бюджета, </w:t>
      </w:r>
      <w:r w:rsidR="004378D0" w:rsidRPr="003652EE">
        <w:rPr>
          <w:sz w:val="22"/>
          <w:szCs w:val="22"/>
        </w:rPr>
        <w:t>главных распорядителей бюджетных средств муниципального района «Ижемский»</w:t>
      </w:r>
      <w:r w:rsidR="00FA0DC8" w:rsidRPr="003652EE">
        <w:rPr>
          <w:sz w:val="24"/>
          <w:szCs w:val="24"/>
        </w:rPr>
        <w:t xml:space="preserve">, </w:t>
      </w:r>
      <w:r w:rsidR="001C31A9" w:rsidRPr="003652EE">
        <w:rPr>
          <w:sz w:val="24"/>
          <w:szCs w:val="24"/>
        </w:rPr>
        <w:t>годовая б</w:t>
      </w:r>
      <w:r w:rsidR="001C31A9">
        <w:rPr>
          <w:sz w:val="24"/>
          <w:szCs w:val="24"/>
        </w:rPr>
        <w:t xml:space="preserve">юджетная </w:t>
      </w:r>
      <w:r w:rsidR="003652EE">
        <w:rPr>
          <w:sz w:val="24"/>
          <w:szCs w:val="24"/>
        </w:rPr>
        <w:t xml:space="preserve">отчетность </w:t>
      </w:r>
      <w:r w:rsidR="001C31A9">
        <w:rPr>
          <w:sz w:val="24"/>
          <w:szCs w:val="24"/>
        </w:rPr>
        <w:t xml:space="preserve">по своей структуре и содержанию соответствует требованиям Инструкции 191н. </w:t>
      </w:r>
    </w:p>
    <w:p w:rsidR="004E2E67" w:rsidRPr="007A670C" w:rsidRDefault="007A670C" w:rsidP="007929DE">
      <w:pPr>
        <w:spacing w:line="276" w:lineRule="auto"/>
        <w:ind w:left="-284" w:right="-1" w:firstLine="851"/>
        <w:jc w:val="both"/>
        <w:rPr>
          <w:sz w:val="24"/>
          <w:szCs w:val="24"/>
        </w:rPr>
      </w:pPr>
      <w:r w:rsidRPr="007A670C">
        <w:rPr>
          <w:sz w:val="24"/>
          <w:szCs w:val="24"/>
        </w:rPr>
        <w:t xml:space="preserve">3. </w:t>
      </w:r>
      <w:r w:rsidR="00540ECE" w:rsidRPr="007A670C">
        <w:rPr>
          <w:sz w:val="24"/>
          <w:szCs w:val="24"/>
        </w:rPr>
        <w:t xml:space="preserve">В ходе внешней проверки установлены </w:t>
      </w:r>
      <w:r w:rsidR="003172BB" w:rsidRPr="007A670C">
        <w:rPr>
          <w:sz w:val="24"/>
          <w:szCs w:val="24"/>
        </w:rPr>
        <w:t xml:space="preserve">следующие </w:t>
      </w:r>
      <w:r w:rsidR="00540ECE" w:rsidRPr="007A670C">
        <w:rPr>
          <w:sz w:val="24"/>
          <w:szCs w:val="24"/>
        </w:rPr>
        <w:t>нарушения</w:t>
      </w:r>
      <w:r w:rsidR="004E2E67" w:rsidRPr="007A670C">
        <w:rPr>
          <w:sz w:val="24"/>
          <w:szCs w:val="24"/>
        </w:rPr>
        <w:t>:</w:t>
      </w:r>
      <w:r w:rsidR="00540ECE" w:rsidRPr="007A670C">
        <w:rPr>
          <w:sz w:val="24"/>
          <w:szCs w:val="24"/>
        </w:rPr>
        <w:t xml:space="preserve"> </w:t>
      </w:r>
    </w:p>
    <w:p w:rsidR="001C31A9" w:rsidRDefault="007A670C" w:rsidP="003172BB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C31A9" w:rsidRPr="00540ECE">
        <w:rPr>
          <w:sz w:val="24"/>
          <w:szCs w:val="24"/>
        </w:rPr>
        <w:t>Отдел</w:t>
      </w:r>
      <w:r w:rsidR="003172BB">
        <w:rPr>
          <w:sz w:val="24"/>
          <w:szCs w:val="24"/>
        </w:rPr>
        <w:t>ом</w:t>
      </w:r>
      <w:r w:rsidR="001C31A9" w:rsidRPr="00540ECE">
        <w:rPr>
          <w:sz w:val="24"/>
          <w:szCs w:val="24"/>
        </w:rPr>
        <w:t xml:space="preserve"> физической культуры и спорта администрации муниципального района «Ижемский</w:t>
      </w:r>
      <w:r w:rsidR="00540ECE">
        <w:rPr>
          <w:sz w:val="24"/>
          <w:szCs w:val="24"/>
        </w:rPr>
        <w:t>»</w:t>
      </w:r>
      <w:r w:rsidR="003172BB">
        <w:rPr>
          <w:sz w:val="24"/>
          <w:szCs w:val="24"/>
        </w:rPr>
        <w:t xml:space="preserve"> в</w:t>
      </w:r>
      <w:r w:rsidR="001C31A9">
        <w:rPr>
          <w:sz w:val="24"/>
          <w:szCs w:val="24"/>
        </w:rPr>
        <w:t xml:space="preserve"> нарушение п.п</w:t>
      </w:r>
      <w:r w:rsidR="001C31A9" w:rsidRPr="00302E18">
        <w:rPr>
          <w:sz w:val="24"/>
          <w:szCs w:val="24"/>
        </w:rPr>
        <w:t>. 2.1 ст. 217 Б</w:t>
      </w:r>
      <w:r w:rsidR="003172BB">
        <w:rPr>
          <w:sz w:val="24"/>
          <w:szCs w:val="24"/>
        </w:rPr>
        <w:t>К РФ</w:t>
      </w:r>
      <w:r w:rsidR="001C31A9" w:rsidRPr="00302E18">
        <w:rPr>
          <w:sz w:val="24"/>
          <w:szCs w:val="24"/>
        </w:rPr>
        <w:t xml:space="preserve"> </w:t>
      </w:r>
      <w:r w:rsidR="003172BB">
        <w:rPr>
          <w:sz w:val="24"/>
          <w:szCs w:val="24"/>
        </w:rPr>
        <w:t>допущены</w:t>
      </w:r>
      <w:r w:rsidR="001C31A9" w:rsidRPr="004E2E67">
        <w:rPr>
          <w:sz w:val="24"/>
          <w:szCs w:val="24"/>
        </w:rPr>
        <w:t xml:space="preserve"> расхождения на сумму 60 000,00 руб. по разделу подразделу 1105</w:t>
      </w:r>
      <w:r w:rsidR="003172BB">
        <w:rPr>
          <w:sz w:val="24"/>
          <w:szCs w:val="24"/>
        </w:rPr>
        <w:t xml:space="preserve"> в бюджетной росписи</w:t>
      </w:r>
      <w:r w:rsidR="001C31A9" w:rsidRPr="004E2E67">
        <w:rPr>
          <w:sz w:val="24"/>
          <w:szCs w:val="24"/>
        </w:rPr>
        <w:t xml:space="preserve"> </w:t>
      </w:r>
      <w:r w:rsidR="003172BB">
        <w:rPr>
          <w:sz w:val="24"/>
          <w:szCs w:val="24"/>
        </w:rPr>
        <w:t>с</w:t>
      </w:r>
      <w:r w:rsidR="001C31A9" w:rsidRPr="009C065E">
        <w:rPr>
          <w:sz w:val="24"/>
          <w:szCs w:val="24"/>
        </w:rPr>
        <w:t xml:space="preserve"> </w:t>
      </w:r>
      <w:r w:rsidR="001C31A9" w:rsidRPr="004F6359">
        <w:rPr>
          <w:sz w:val="24"/>
          <w:szCs w:val="24"/>
        </w:rPr>
        <w:t>решени</w:t>
      </w:r>
      <w:r w:rsidR="003172BB">
        <w:rPr>
          <w:sz w:val="24"/>
          <w:szCs w:val="24"/>
        </w:rPr>
        <w:t>ем</w:t>
      </w:r>
      <w:r w:rsidR="001C31A9" w:rsidRPr="004F6359">
        <w:rPr>
          <w:sz w:val="24"/>
          <w:szCs w:val="24"/>
        </w:rPr>
        <w:t xml:space="preserve"> Совета муниципального района «Ижемский» от </w:t>
      </w:r>
      <w:r w:rsidR="001C31A9" w:rsidRPr="009B21E4">
        <w:rPr>
          <w:bCs/>
          <w:sz w:val="24"/>
          <w:szCs w:val="24"/>
        </w:rPr>
        <w:t xml:space="preserve">14.12.2015г. № 5-5/1 </w:t>
      </w:r>
      <w:r w:rsidR="001C31A9">
        <w:rPr>
          <w:sz w:val="24"/>
          <w:szCs w:val="24"/>
        </w:rPr>
        <w:t>«О бюджете муниципального образования муниципального района «Ижемский» на 2016 год и плановый период 2017 и 2018 годов»</w:t>
      </w:r>
      <w:r w:rsidR="003172BB">
        <w:rPr>
          <w:sz w:val="24"/>
          <w:szCs w:val="24"/>
        </w:rPr>
        <w:t>.</w:t>
      </w:r>
      <w:r w:rsidR="001C31A9">
        <w:rPr>
          <w:sz w:val="24"/>
          <w:szCs w:val="24"/>
        </w:rPr>
        <w:t xml:space="preserve"> </w:t>
      </w:r>
    </w:p>
    <w:p w:rsidR="001C31A9" w:rsidRDefault="001C31A9" w:rsidP="007929DE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нарушение ст. 219 Бюджетного кодекса РФ </w:t>
      </w:r>
      <w:r w:rsidR="003172BB">
        <w:rPr>
          <w:sz w:val="24"/>
          <w:szCs w:val="24"/>
        </w:rPr>
        <w:t>Отделом физкультуры и спорта</w:t>
      </w:r>
      <w:r>
        <w:rPr>
          <w:sz w:val="24"/>
          <w:szCs w:val="24"/>
        </w:rPr>
        <w:t xml:space="preserve"> допущено превышение принятых бюджетных обязательств (денежных обязательств) над утвержденными бюджетными ассигнованиями и лимитами бюджетных обязательств.</w:t>
      </w:r>
      <w:r w:rsidR="00540ECE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Данное нарушение</w:t>
      </w:r>
      <w:r w:rsidRPr="00146A34">
        <w:rPr>
          <w:sz w:val="24"/>
          <w:szCs w:val="24"/>
        </w:rPr>
        <w:t xml:space="preserve"> свидетельствует о том, что в течение года ответственные лица не проводят мониторинг своего бюджета.</w:t>
      </w:r>
    </w:p>
    <w:p w:rsidR="001C31A9" w:rsidRDefault="001C31A9" w:rsidP="007929DE">
      <w:pPr>
        <w:tabs>
          <w:tab w:val="left" w:pos="1843"/>
          <w:tab w:val="left" w:pos="2880"/>
          <w:tab w:val="left" w:pos="3120"/>
          <w:tab w:val="left" w:pos="10348"/>
        </w:tabs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>
        <w:rPr>
          <w:bCs/>
          <w:sz w:val="24"/>
          <w:szCs w:val="24"/>
        </w:rPr>
        <w:t xml:space="preserve"> представленных формах годовой бюджетной отчетности неверно</w:t>
      </w:r>
      <w:r w:rsidR="00540ECE">
        <w:rPr>
          <w:bCs/>
          <w:sz w:val="24"/>
          <w:szCs w:val="24"/>
        </w:rPr>
        <w:t xml:space="preserve"> указано наименование бюджета</w:t>
      </w:r>
      <w:r>
        <w:rPr>
          <w:bCs/>
          <w:sz w:val="24"/>
          <w:szCs w:val="24"/>
        </w:rPr>
        <w:t>, вместо бюджета «МР «Ижемский»» указан</w:t>
      </w:r>
      <w:r w:rsidR="00540ECE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«Собственный бюджет».</w:t>
      </w:r>
    </w:p>
    <w:p w:rsidR="004E2E67" w:rsidRPr="004E2E67" w:rsidRDefault="004E2E67" w:rsidP="004E2E67">
      <w:pPr>
        <w:tabs>
          <w:tab w:val="num" w:pos="-284"/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firstLine="851"/>
        <w:jc w:val="both"/>
        <w:rPr>
          <w:sz w:val="24"/>
          <w:szCs w:val="24"/>
        </w:rPr>
      </w:pPr>
    </w:p>
    <w:p w:rsidR="007A670C" w:rsidRDefault="007A670C" w:rsidP="007A670C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Cs/>
          <w:sz w:val="24"/>
          <w:szCs w:val="24"/>
        </w:rPr>
        <w:t xml:space="preserve">Годовая бюджетная отчетность представлена с нарушениями сроков, установленных п.2 ст.18 Положения о бюджетном процессе, ст.264.2. Бюджетного кодекса РФ - </w:t>
      </w:r>
      <w:r w:rsidRPr="004E2E67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4E2E67">
        <w:rPr>
          <w:sz w:val="24"/>
          <w:szCs w:val="24"/>
        </w:rPr>
        <w:t xml:space="preserve"> культуры администрации муниципального района «Ижемский»</w:t>
      </w:r>
      <w:r>
        <w:rPr>
          <w:sz w:val="24"/>
          <w:szCs w:val="24"/>
        </w:rPr>
        <w:t xml:space="preserve">; </w:t>
      </w:r>
      <w:r w:rsidR="004441E8">
        <w:rPr>
          <w:sz w:val="24"/>
          <w:szCs w:val="24"/>
        </w:rPr>
        <w:t>сельским поселением «Кипиево»</w:t>
      </w:r>
      <w:r w:rsidR="00AA3788">
        <w:rPr>
          <w:sz w:val="24"/>
          <w:szCs w:val="24"/>
        </w:rPr>
        <w:t>.</w:t>
      </w:r>
    </w:p>
    <w:p w:rsidR="00AA3788" w:rsidRPr="008E0630" w:rsidRDefault="00AA3788" w:rsidP="007A670C">
      <w:pPr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Кроме того, сельским поселением «Кипиево»</w:t>
      </w:r>
      <w:r w:rsidR="008E0630">
        <w:rPr>
          <w:sz w:val="24"/>
          <w:szCs w:val="24"/>
        </w:rPr>
        <w:t xml:space="preserve"> нарушена ст. 219 БК РФ, превышение принятых бюджетных (денежных) обязательств над утвержденными ассигнованиями и лимитами бюджетных обязательств по коду бюджетной классификации  91801139900009230000 в сумме 14 977,50 руб.</w:t>
      </w:r>
      <w:r w:rsidR="008E0630" w:rsidRPr="008E0630">
        <w:rPr>
          <w:i/>
          <w:sz w:val="24"/>
          <w:szCs w:val="24"/>
        </w:rPr>
        <w:t xml:space="preserve"> </w:t>
      </w:r>
      <w:r w:rsidR="008E0630" w:rsidRPr="008E0630">
        <w:rPr>
          <w:sz w:val="24"/>
          <w:szCs w:val="24"/>
        </w:rPr>
        <w:t xml:space="preserve">Ответственными лицами финансово-хозяйственной деятельности сельского поселения превышение бюджетных </w:t>
      </w:r>
      <w:r w:rsidR="008E0630">
        <w:rPr>
          <w:sz w:val="24"/>
          <w:szCs w:val="24"/>
        </w:rPr>
        <w:t xml:space="preserve">(денежных) </w:t>
      </w:r>
      <w:r w:rsidR="008E0630" w:rsidRPr="008E0630">
        <w:rPr>
          <w:sz w:val="24"/>
          <w:szCs w:val="24"/>
        </w:rPr>
        <w:t>обязательств над утвержденными объясняется тем, что возможности перевода оставшихся ассигнований на вышеуказанный КБК не представлялось возможным, так как акты выполненных работ</w:t>
      </w:r>
      <w:r w:rsidR="008E0630">
        <w:rPr>
          <w:sz w:val="24"/>
          <w:szCs w:val="24"/>
        </w:rPr>
        <w:t xml:space="preserve"> с</w:t>
      </w:r>
      <w:r w:rsidR="008E0630" w:rsidRPr="008E0630">
        <w:rPr>
          <w:sz w:val="24"/>
          <w:szCs w:val="24"/>
        </w:rPr>
        <w:t xml:space="preserve"> контрагентами были представлены в конце декабря (25.12.2016г.), а сроки подачи ходатайства на изменение бюджетных ассигнований до 22.12.2016г.  </w:t>
      </w:r>
    </w:p>
    <w:p w:rsidR="007A670C" w:rsidRDefault="007A670C" w:rsidP="004E2E67">
      <w:pPr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540ECE" w:rsidRDefault="00316BD4" w:rsidP="004E2E67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40ECE">
        <w:rPr>
          <w:sz w:val="24"/>
          <w:szCs w:val="24"/>
        </w:rPr>
        <w:t xml:space="preserve">В нарушение </w:t>
      </w:r>
      <w:r>
        <w:rPr>
          <w:sz w:val="24"/>
          <w:szCs w:val="24"/>
        </w:rPr>
        <w:t xml:space="preserve">п.9. </w:t>
      </w:r>
      <w:r w:rsidR="00540ECE">
        <w:rPr>
          <w:sz w:val="24"/>
          <w:szCs w:val="24"/>
        </w:rPr>
        <w:t>п.152</w:t>
      </w:r>
      <w:r>
        <w:rPr>
          <w:sz w:val="24"/>
          <w:szCs w:val="24"/>
        </w:rPr>
        <w:t>.</w:t>
      </w:r>
      <w:r w:rsidR="00540ECE">
        <w:rPr>
          <w:sz w:val="24"/>
          <w:szCs w:val="24"/>
        </w:rPr>
        <w:t xml:space="preserve"> Инструкции 191н не соблюдены требования по заполнению пояс</w:t>
      </w:r>
      <w:r>
        <w:rPr>
          <w:sz w:val="24"/>
          <w:szCs w:val="24"/>
        </w:rPr>
        <w:t>нительной записки формы 0503160 – Администрацией муниципального района «Ижемский»; Управлением Образования</w:t>
      </w:r>
      <w:r w:rsidRPr="00316BD4">
        <w:rPr>
          <w:sz w:val="24"/>
          <w:szCs w:val="24"/>
        </w:rPr>
        <w:t xml:space="preserve"> </w:t>
      </w:r>
      <w:r w:rsidRPr="004E2E67">
        <w:rPr>
          <w:sz w:val="24"/>
          <w:szCs w:val="24"/>
        </w:rPr>
        <w:t>администрации муниципального района «Ижемский»</w:t>
      </w:r>
      <w:r>
        <w:rPr>
          <w:sz w:val="24"/>
          <w:szCs w:val="24"/>
        </w:rPr>
        <w:t xml:space="preserve">; </w:t>
      </w:r>
      <w:r w:rsidRPr="004E2E67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4E2E67">
        <w:rPr>
          <w:sz w:val="24"/>
          <w:szCs w:val="24"/>
        </w:rPr>
        <w:t xml:space="preserve"> культуры администрации муниципального района «Ижемский»</w:t>
      </w:r>
      <w:r>
        <w:rPr>
          <w:sz w:val="24"/>
          <w:szCs w:val="24"/>
        </w:rPr>
        <w:t>; Отделом физкультуры и спорта администрации муниципального района «Ижемский»; Финансовым управлением администрации муниципального района «Ижемский»</w:t>
      </w:r>
      <w:r w:rsidR="001C6722">
        <w:rPr>
          <w:sz w:val="24"/>
          <w:szCs w:val="24"/>
        </w:rPr>
        <w:t>;</w:t>
      </w:r>
      <w:r>
        <w:rPr>
          <w:sz w:val="24"/>
          <w:szCs w:val="24"/>
        </w:rPr>
        <w:t xml:space="preserve"> Контрольно-счетной комиссией м</w:t>
      </w:r>
      <w:r w:rsidR="00DE680E">
        <w:rPr>
          <w:sz w:val="24"/>
          <w:szCs w:val="24"/>
        </w:rPr>
        <w:t>униципального района «Ижемский», Сельскими поселениями.</w:t>
      </w:r>
    </w:p>
    <w:p w:rsidR="004E2E67" w:rsidRDefault="004E2E67" w:rsidP="004E2E67">
      <w:pPr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1C31A9" w:rsidRPr="00A67C4E" w:rsidRDefault="00DE680E" w:rsidP="001C6722">
      <w:pPr>
        <w:tabs>
          <w:tab w:val="left" w:pos="10206"/>
          <w:tab w:val="left" w:pos="10348"/>
        </w:tabs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C29E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C6722">
        <w:rPr>
          <w:sz w:val="24"/>
          <w:szCs w:val="24"/>
        </w:rPr>
        <w:t xml:space="preserve">Управлением </w:t>
      </w:r>
      <w:r>
        <w:rPr>
          <w:sz w:val="24"/>
          <w:szCs w:val="24"/>
        </w:rPr>
        <w:t>о</w:t>
      </w:r>
      <w:r w:rsidR="001C6722">
        <w:rPr>
          <w:sz w:val="24"/>
          <w:szCs w:val="24"/>
        </w:rPr>
        <w:t>бразования</w:t>
      </w:r>
      <w:r w:rsidR="001C6722" w:rsidRPr="00316BD4">
        <w:rPr>
          <w:sz w:val="24"/>
          <w:szCs w:val="24"/>
        </w:rPr>
        <w:t xml:space="preserve"> </w:t>
      </w:r>
      <w:r w:rsidR="001C6722" w:rsidRPr="004E2E67">
        <w:rPr>
          <w:sz w:val="24"/>
          <w:szCs w:val="24"/>
        </w:rPr>
        <w:t>администрации муниципального района «Ижемский»</w:t>
      </w:r>
      <w:r w:rsidR="001C6722">
        <w:rPr>
          <w:sz w:val="24"/>
          <w:szCs w:val="24"/>
        </w:rPr>
        <w:t xml:space="preserve"> п</w:t>
      </w:r>
      <w:r w:rsidR="001C31A9">
        <w:rPr>
          <w:sz w:val="24"/>
          <w:szCs w:val="24"/>
        </w:rPr>
        <w:t xml:space="preserve">о состоянию на 01.01.2017г. </w:t>
      </w:r>
      <w:r w:rsidR="001C6722">
        <w:rPr>
          <w:sz w:val="24"/>
          <w:szCs w:val="24"/>
        </w:rPr>
        <w:t xml:space="preserve">допущена </w:t>
      </w:r>
      <w:r w:rsidR="001C31A9">
        <w:rPr>
          <w:sz w:val="24"/>
          <w:szCs w:val="24"/>
        </w:rPr>
        <w:t xml:space="preserve">дебиторская задолженность в сумме 1 609 450,14 руб., по  сравнению с прошлым годом произошло увеличение дебиторской задолженности на 817 540,76 руб. </w:t>
      </w:r>
      <w:r w:rsidR="001C31A9" w:rsidRPr="00A67C4E">
        <w:rPr>
          <w:sz w:val="24"/>
          <w:szCs w:val="24"/>
        </w:rPr>
        <w:t xml:space="preserve">Наличие дебиторской задолженности, а к тому же просроченной дебиторской задолженности, свидетельствует о неэффективном расходовании бюджетных средств. </w:t>
      </w:r>
    </w:p>
    <w:p w:rsidR="001C31A9" w:rsidRPr="00AB185C" w:rsidRDefault="001C31A9" w:rsidP="00DE680E">
      <w:pPr>
        <w:tabs>
          <w:tab w:val="left" w:pos="10206"/>
          <w:tab w:val="left" w:pos="10348"/>
        </w:tabs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sz w:val="24"/>
          <w:szCs w:val="24"/>
        </w:rPr>
      </w:pPr>
      <w:r w:rsidRPr="00D36810">
        <w:rPr>
          <w:bCs/>
          <w:sz w:val="24"/>
          <w:szCs w:val="24"/>
        </w:rPr>
        <w:t xml:space="preserve">Кредиторская задолженность </w:t>
      </w:r>
      <w:r>
        <w:rPr>
          <w:bCs/>
          <w:sz w:val="24"/>
          <w:szCs w:val="24"/>
        </w:rPr>
        <w:t>учреждения по состоянию на 01.01.2017г. допущена в сумме 1 007 402,23 руб.,</w:t>
      </w:r>
      <w:r w:rsidRPr="00D36810">
        <w:rPr>
          <w:bCs/>
          <w:sz w:val="24"/>
          <w:szCs w:val="24"/>
        </w:rPr>
        <w:t xml:space="preserve"> по сравнению с прошлым годом </w:t>
      </w:r>
      <w:r>
        <w:rPr>
          <w:bCs/>
          <w:sz w:val="24"/>
          <w:szCs w:val="24"/>
        </w:rPr>
        <w:t xml:space="preserve">увеличилась </w:t>
      </w:r>
      <w:r w:rsidRPr="00D36810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сумму</w:t>
      </w:r>
      <w:r w:rsidRPr="00D368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798 205,52</w:t>
      </w:r>
      <w:r w:rsidRPr="00D36810">
        <w:rPr>
          <w:bCs/>
          <w:sz w:val="24"/>
          <w:szCs w:val="24"/>
        </w:rPr>
        <w:t xml:space="preserve"> руб</w:t>
      </w:r>
      <w:r w:rsidRPr="00594A2C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 xml:space="preserve"> </w:t>
      </w:r>
      <w:r w:rsidRPr="00AB185C">
        <w:rPr>
          <w:color w:val="000000"/>
          <w:sz w:val="24"/>
          <w:szCs w:val="24"/>
        </w:rPr>
        <w:t xml:space="preserve">В пояснительной записке </w:t>
      </w:r>
      <w:r w:rsidRPr="00AB185C">
        <w:rPr>
          <w:sz w:val="24"/>
          <w:szCs w:val="24"/>
        </w:rPr>
        <w:t>причины образования кредиторской задолженности</w:t>
      </w:r>
      <w:r w:rsidRPr="00AB185C">
        <w:rPr>
          <w:color w:val="000000"/>
          <w:sz w:val="24"/>
          <w:szCs w:val="24"/>
        </w:rPr>
        <w:t xml:space="preserve"> конкретно</w:t>
      </w:r>
      <w:r w:rsidRPr="00AB185C">
        <w:rPr>
          <w:sz w:val="24"/>
          <w:szCs w:val="24"/>
        </w:rPr>
        <w:t xml:space="preserve"> не отражены, так же и не отражены дебиторы и кредиторы в разрезе организаций и подотчетных лиц.</w:t>
      </w:r>
    </w:p>
    <w:p w:rsidR="001C31A9" w:rsidRDefault="00DE680E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1F201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 </w:t>
      </w:r>
      <w:r w:rsidR="001C31A9">
        <w:rPr>
          <w:bCs/>
          <w:sz w:val="24"/>
          <w:szCs w:val="24"/>
        </w:rPr>
        <w:t xml:space="preserve">В нарушение </w:t>
      </w:r>
      <w:hyperlink r:id="rId8" w:history="1">
        <w:r w:rsidR="001C31A9">
          <w:rPr>
            <w:bCs/>
            <w:color w:val="0000FF"/>
            <w:sz w:val="24"/>
            <w:szCs w:val="24"/>
          </w:rPr>
          <w:t>статьи 11</w:t>
        </w:r>
      </w:hyperlink>
      <w:r w:rsidR="001C31A9">
        <w:rPr>
          <w:bCs/>
          <w:sz w:val="24"/>
          <w:szCs w:val="24"/>
        </w:rPr>
        <w:t xml:space="preserve"> Федерального закона от 6 декабря 2011 г. N 402-ФЗ "О бухгалтерском учете", </w:t>
      </w:r>
      <w:hyperlink r:id="rId9" w:history="1">
        <w:r w:rsidR="001C31A9">
          <w:rPr>
            <w:bCs/>
            <w:color w:val="0000FF"/>
            <w:sz w:val="24"/>
            <w:szCs w:val="24"/>
          </w:rPr>
          <w:t>пунктов 26</w:t>
        </w:r>
      </w:hyperlink>
      <w:r w:rsidR="001C31A9">
        <w:rPr>
          <w:bCs/>
          <w:sz w:val="24"/>
          <w:szCs w:val="24"/>
        </w:rPr>
        <w:t xml:space="preserve"> и </w:t>
      </w:r>
      <w:hyperlink r:id="rId10" w:history="1">
        <w:r w:rsidR="001C31A9">
          <w:rPr>
            <w:bCs/>
            <w:color w:val="0000FF"/>
            <w:sz w:val="24"/>
            <w:szCs w:val="24"/>
          </w:rPr>
          <w:t>27</w:t>
        </w:r>
      </w:hyperlink>
      <w:r w:rsidR="001C31A9">
        <w:rPr>
          <w:bCs/>
          <w:sz w:val="24"/>
          <w:szCs w:val="24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</w:t>
      </w:r>
      <w:r w:rsidR="001C31A9">
        <w:rPr>
          <w:bCs/>
          <w:sz w:val="24"/>
          <w:szCs w:val="24"/>
        </w:rPr>
        <w:lastRenderedPageBreak/>
        <w:t xml:space="preserve">России от 29 июля 1998 г. N 34н, </w:t>
      </w:r>
      <w:hyperlink r:id="rId11" w:history="1">
        <w:r w:rsidR="001C31A9">
          <w:rPr>
            <w:bCs/>
            <w:color w:val="0000FF"/>
            <w:sz w:val="24"/>
            <w:szCs w:val="24"/>
          </w:rPr>
          <w:t>пункта 1.5</w:t>
        </w:r>
      </w:hyperlink>
      <w:r w:rsidR="001C31A9">
        <w:rPr>
          <w:bCs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Минфина России от</w:t>
      </w:r>
      <w:r w:rsidR="004441E8">
        <w:rPr>
          <w:bCs/>
          <w:sz w:val="24"/>
          <w:szCs w:val="24"/>
        </w:rPr>
        <w:t xml:space="preserve"> 13 июня 1995 г. N 49,  не прово</w:t>
      </w:r>
      <w:r w:rsidR="001C31A9">
        <w:rPr>
          <w:bCs/>
          <w:sz w:val="24"/>
          <w:szCs w:val="24"/>
        </w:rPr>
        <w:t>д</w:t>
      </w:r>
      <w:r w:rsidR="004441E8">
        <w:rPr>
          <w:bCs/>
          <w:sz w:val="24"/>
          <w:szCs w:val="24"/>
        </w:rPr>
        <w:t xml:space="preserve">илась инвентаризация обязательств </w:t>
      </w:r>
      <w:r>
        <w:rPr>
          <w:bCs/>
          <w:sz w:val="24"/>
          <w:szCs w:val="24"/>
        </w:rPr>
        <w:t>в Управлении образования администрации муниципального района «Ижемский», в сельском поселении «Ижма»</w:t>
      </w:r>
      <w:r w:rsidR="004441E8">
        <w:rPr>
          <w:bCs/>
          <w:sz w:val="24"/>
          <w:szCs w:val="24"/>
        </w:rPr>
        <w:t>,</w:t>
      </w:r>
      <w:r w:rsidR="004441E8" w:rsidRPr="004441E8">
        <w:rPr>
          <w:sz w:val="24"/>
          <w:szCs w:val="24"/>
        </w:rPr>
        <w:t xml:space="preserve"> </w:t>
      </w:r>
      <w:r w:rsidR="004441E8">
        <w:rPr>
          <w:sz w:val="24"/>
          <w:szCs w:val="24"/>
        </w:rPr>
        <w:t xml:space="preserve">не проводилась инвентаризация финансовых и нефинансовых активов и обязательств в сельском поселении «Том» </w:t>
      </w:r>
      <w:r w:rsidR="004441E8">
        <w:rPr>
          <w:bCs/>
          <w:sz w:val="24"/>
          <w:szCs w:val="24"/>
        </w:rPr>
        <w:t>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</w:r>
    </w:p>
    <w:p w:rsidR="0021665C" w:rsidRDefault="004441E8" w:rsidP="004441E8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sz w:val="24"/>
          <w:szCs w:val="24"/>
        </w:rPr>
      </w:pPr>
      <w:r w:rsidRPr="004441E8">
        <w:rPr>
          <w:bCs/>
          <w:sz w:val="24"/>
          <w:szCs w:val="24"/>
        </w:rPr>
        <w:t>3.</w:t>
      </w:r>
      <w:r w:rsidR="001F2018">
        <w:rPr>
          <w:bCs/>
          <w:sz w:val="24"/>
          <w:szCs w:val="24"/>
        </w:rPr>
        <w:t>6</w:t>
      </w:r>
      <w:r w:rsidRPr="004441E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21665C">
        <w:rPr>
          <w:sz w:val="24"/>
          <w:szCs w:val="24"/>
        </w:rPr>
        <w:t xml:space="preserve">На балансе сельского поселения </w:t>
      </w:r>
      <w:r>
        <w:rPr>
          <w:sz w:val="24"/>
          <w:szCs w:val="24"/>
        </w:rPr>
        <w:t xml:space="preserve">«Брыкаланск» </w:t>
      </w:r>
      <w:r w:rsidR="0021665C">
        <w:rPr>
          <w:sz w:val="24"/>
          <w:szCs w:val="24"/>
        </w:rPr>
        <w:t>в составе «Недвижимое имущество» не счете 101.01 «Жилые помещения» учитывалось здание Администрации. Данный объект согласно Инструкции 157н следует учитывать на счете 101.02 «Нежилые помещения» (п.37 Инструкции 157н).</w:t>
      </w:r>
    </w:p>
    <w:p w:rsidR="00FD54E2" w:rsidRPr="0021665C" w:rsidRDefault="00FD54E2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/>
          <w:bCs/>
          <w:sz w:val="24"/>
          <w:szCs w:val="24"/>
        </w:rPr>
      </w:pPr>
    </w:p>
    <w:p w:rsidR="0026553F" w:rsidRPr="006924C6" w:rsidRDefault="00FD54E2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/>
          <w:bCs/>
          <w:sz w:val="24"/>
          <w:szCs w:val="24"/>
        </w:rPr>
      </w:pPr>
      <w:r w:rsidRPr="006924C6">
        <w:rPr>
          <w:b/>
          <w:bCs/>
          <w:sz w:val="24"/>
          <w:szCs w:val="24"/>
        </w:rPr>
        <w:t>В заключениях</w:t>
      </w:r>
      <w:r w:rsidR="00BF5B90">
        <w:rPr>
          <w:b/>
          <w:bCs/>
          <w:sz w:val="24"/>
          <w:szCs w:val="24"/>
        </w:rPr>
        <w:t>,</w:t>
      </w:r>
      <w:r w:rsidRPr="006924C6">
        <w:rPr>
          <w:b/>
          <w:bCs/>
          <w:sz w:val="24"/>
          <w:szCs w:val="24"/>
        </w:rPr>
        <w:t xml:space="preserve"> главным распорядителям бюджетных средств </w:t>
      </w:r>
      <w:r w:rsidR="0026553F" w:rsidRPr="006924C6">
        <w:rPr>
          <w:b/>
          <w:bCs/>
          <w:sz w:val="24"/>
          <w:szCs w:val="24"/>
        </w:rPr>
        <w:t>по установленным нарушениям даны рекомендации:</w:t>
      </w:r>
    </w:p>
    <w:p w:rsidR="00474F1D" w:rsidRPr="00AB3E5B" w:rsidRDefault="00E01C1E" w:rsidP="00AB3E5B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rFonts w:eastAsiaTheme="minorHAnsi"/>
          <w:b/>
          <w:lang w:eastAsia="en-US"/>
        </w:rPr>
      </w:pPr>
      <w:r>
        <w:rPr>
          <w:sz w:val="24"/>
          <w:szCs w:val="24"/>
        </w:rPr>
        <w:t xml:space="preserve">1. </w:t>
      </w:r>
      <w:r w:rsidR="00B172C4" w:rsidRPr="006924C6">
        <w:rPr>
          <w:sz w:val="24"/>
          <w:szCs w:val="24"/>
        </w:rPr>
        <w:t xml:space="preserve">Расходную часть бюджета исполнять в соответствии со ст. 219 Бюджетного кодекса РФ, принимать меры по повышению эффективности расходования средств бюджета МР «Ижемский», при этом анализировать состояние расчётов дебиторской и кредиторской задолжённости, для её недопущения и роста, контролировать состояние расчётов с контрагентами, проводить мониторинг бюджетных обязательств.  </w:t>
      </w:r>
      <w:r w:rsidR="00474F1D" w:rsidRPr="00AB3E5B">
        <w:rPr>
          <w:rFonts w:eastAsiaTheme="minorHAnsi"/>
          <w:b/>
          <w:lang w:eastAsia="en-US"/>
        </w:rPr>
        <w:t>Нарушение порядка принятия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правоотношения, влечет наложение административного штрафа на должностных лиц в размере от двадцати тысяч до пятидесяти тысяч рублей</w:t>
      </w:r>
      <w:r w:rsidR="00AB7826" w:rsidRPr="00AB3E5B">
        <w:rPr>
          <w:rFonts w:eastAsiaTheme="minorHAnsi"/>
          <w:b/>
          <w:lang w:eastAsia="en-US"/>
        </w:rPr>
        <w:t xml:space="preserve"> (ст. 15.15.10.</w:t>
      </w:r>
      <w:r w:rsidR="00AB7826" w:rsidRPr="00AB3E5B">
        <w:rPr>
          <w:b/>
        </w:rPr>
        <w:t xml:space="preserve"> Кодекс Российской Федерации об административных правонарушениях от 30.12.2001г. № 195-ФЗ).</w:t>
      </w:r>
    </w:p>
    <w:p w:rsidR="006924C6" w:rsidRPr="006924C6" w:rsidRDefault="006924C6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  <w:r w:rsidRPr="006924C6">
        <w:rPr>
          <w:sz w:val="24"/>
          <w:szCs w:val="24"/>
        </w:rPr>
        <w:t xml:space="preserve">Бюджетную роспись главного распорядителя бюджетных средств бюджета муниципального района «Ижемский» вести в соответствии со ст. 219.1 Бюджетного кодекса РФ, соблюдать требования ст. 217 Бюджетного кодекса РФ. </w:t>
      </w:r>
    </w:p>
    <w:p w:rsidR="006924C6" w:rsidRPr="00B172C4" w:rsidRDefault="006924C6" w:rsidP="007929DE">
      <w:pPr>
        <w:pStyle w:val="ConsPlusNormal"/>
        <w:spacing w:line="276" w:lineRule="auto"/>
        <w:ind w:left="-284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2C4">
        <w:rPr>
          <w:rFonts w:ascii="Times New Roman" w:hAnsi="Times New Roman" w:cs="Times New Roman"/>
          <w:sz w:val="24"/>
          <w:szCs w:val="24"/>
        </w:rPr>
        <w:t xml:space="preserve">Строго придерживаться требований бюджетного законодательства и нормативно-правовых актов, регламентирующих вопросы формирования и составления годовой бюджетной отчетности. </w:t>
      </w:r>
    </w:p>
    <w:p w:rsidR="00AB3E5B" w:rsidRPr="004E2E67" w:rsidRDefault="00AB3E5B" w:rsidP="00AB3E5B">
      <w:pPr>
        <w:tabs>
          <w:tab w:val="num" w:pos="-284"/>
        </w:tabs>
        <w:autoSpaceDE w:val="0"/>
        <w:autoSpaceDN w:val="0"/>
        <w:adjustRightInd w:val="0"/>
        <w:spacing w:line="276" w:lineRule="auto"/>
        <w:ind w:left="-284" w:firstLine="851"/>
        <w:jc w:val="both"/>
        <w:rPr>
          <w:sz w:val="24"/>
          <w:szCs w:val="24"/>
        </w:rPr>
      </w:pPr>
      <w:r w:rsidRPr="004E2E6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данным </w:t>
      </w:r>
      <w:r w:rsidRPr="004E2E67">
        <w:rPr>
          <w:sz w:val="24"/>
          <w:szCs w:val="24"/>
        </w:rPr>
        <w:t>нарушениям Контрольно-счетн</w:t>
      </w:r>
      <w:r>
        <w:rPr>
          <w:sz w:val="24"/>
          <w:szCs w:val="24"/>
        </w:rPr>
        <w:t>ой</w:t>
      </w:r>
      <w:r w:rsidRPr="004E2E67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в адрес Отдела физкультуры и спорта</w:t>
      </w:r>
      <w:r w:rsidRPr="004E2E67">
        <w:rPr>
          <w:sz w:val="24"/>
          <w:szCs w:val="24"/>
        </w:rPr>
        <w:t xml:space="preserve"> муниципального района «Ижемский» </w:t>
      </w:r>
      <w:r>
        <w:rPr>
          <w:sz w:val="24"/>
          <w:szCs w:val="24"/>
        </w:rPr>
        <w:t xml:space="preserve">направлено представление о </w:t>
      </w:r>
      <w:r w:rsidRPr="004E2E67">
        <w:rPr>
          <w:sz w:val="24"/>
          <w:szCs w:val="24"/>
        </w:rPr>
        <w:t>треб</w:t>
      </w:r>
      <w:r>
        <w:rPr>
          <w:sz w:val="24"/>
          <w:szCs w:val="24"/>
        </w:rPr>
        <w:t>овании,</w:t>
      </w:r>
      <w:r w:rsidRPr="004E2E67">
        <w:rPr>
          <w:sz w:val="24"/>
          <w:szCs w:val="24"/>
        </w:rPr>
        <w:t xml:space="preserve"> впредь не нарушать и соблюдать бюджетное законодательство, иные нормативно-правовые акты Российской </w:t>
      </w:r>
      <w:r>
        <w:rPr>
          <w:sz w:val="24"/>
          <w:szCs w:val="24"/>
        </w:rPr>
        <w:t>Ф</w:t>
      </w:r>
      <w:r w:rsidRPr="004E2E67">
        <w:rPr>
          <w:sz w:val="24"/>
          <w:szCs w:val="24"/>
        </w:rPr>
        <w:t>едерации, а именно:</w:t>
      </w:r>
    </w:p>
    <w:p w:rsidR="001B6179" w:rsidRDefault="001B6179" w:rsidP="007929DE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Пояснительную записку формы 0503160 оформлять в соответствии с п.9 п. 152 Инструкции 191н. Обратить внимание на более полное и развернутое оформление текстовой части пояснительной записки.</w:t>
      </w:r>
    </w:p>
    <w:p w:rsidR="00831373" w:rsidRDefault="006924C6" w:rsidP="007929DE">
      <w:pPr>
        <w:pStyle w:val="ConsPlusNormal"/>
        <w:spacing w:line="276" w:lineRule="auto"/>
        <w:ind w:left="-284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2C4">
        <w:rPr>
          <w:rFonts w:ascii="Times New Roman" w:hAnsi="Times New Roman" w:cs="Times New Roman"/>
          <w:sz w:val="24"/>
          <w:szCs w:val="24"/>
        </w:rPr>
        <w:t xml:space="preserve">В формах годовой бюджетной отчетности «Наименование бюджета» </w:t>
      </w:r>
      <w:r w:rsidR="00B172C4">
        <w:rPr>
          <w:rFonts w:ascii="Times New Roman" w:hAnsi="Times New Roman" w:cs="Times New Roman"/>
          <w:sz w:val="24"/>
          <w:szCs w:val="24"/>
        </w:rPr>
        <w:t>в соответствии с бюджетом района.</w:t>
      </w:r>
    </w:p>
    <w:p w:rsidR="00831373" w:rsidRDefault="00831373" w:rsidP="007929DE">
      <w:pPr>
        <w:pStyle w:val="ConsPlusNormal"/>
        <w:spacing w:line="276" w:lineRule="auto"/>
        <w:ind w:left="-284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373">
        <w:rPr>
          <w:rFonts w:ascii="Times New Roman" w:hAnsi="Times New Roman" w:cs="Times New Roman"/>
          <w:sz w:val="24"/>
          <w:szCs w:val="24"/>
        </w:rPr>
        <w:t>Таблицу № 6 пояснительной записки формы 0503160 предоставлять для проведения внешней проверки с учетом требований п. 158 Инструкции 191н.</w:t>
      </w:r>
    </w:p>
    <w:p w:rsidR="00A84947" w:rsidRDefault="00A84947" w:rsidP="007929DE">
      <w:pPr>
        <w:tabs>
          <w:tab w:val="left" w:pos="9355"/>
        </w:tabs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Инвентаризацию финансовых и нефинансовых активов и обязательств проводить в соответствии со </w:t>
      </w:r>
      <w:hyperlink r:id="rId12" w:history="1">
        <w:r>
          <w:rPr>
            <w:bCs/>
            <w:color w:val="0000FF"/>
            <w:sz w:val="24"/>
            <w:szCs w:val="24"/>
          </w:rPr>
          <w:t>ст. 11</w:t>
        </w:r>
      </w:hyperlink>
      <w:r>
        <w:rPr>
          <w:bCs/>
          <w:sz w:val="24"/>
          <w:szCs w:val="24"/>
        </w:rPr>
        <w:t xml:space="preserve"> Федерального закона от 6 декабря 2011 г. N 402-ФЗ «О бухгалтерском учете», </w:t>
      </w:r>
      <w:hyperlink r:id="rId13" w:history="1">
        <w:r>
          <w:rPr>
            <w:bCs/>
            <w:color w:val="0000FF"/>
            <w:sz w:val="24"/>
            <w:szCs w:val="24"/>
          </w:rPr>
          <w:t>п. 26</w:t>
        </w:r>
      </w:hyperlink>
      <w:r>
        <w:rPr>
          <w:bCs/>
          <w:sz w:val="24"/>
          <w:szCs w:val="24"/>
        </w:rPr>
        <w:t xml:space="preserve"> и п. </w:t>
      </w:r>
      <w:hyperlink r:id="rId14" w:history="1">
        <w:r>
          <w:rPr>
            <w:bCs/>
            <w:color w:val="0000FF"/>
            <w:sz w:val="24"/>
            <w:szCs w:val="24"/>
          </w:rPr>
          <w:t>27</w:t>
        </w:r>
      </w:hyperlink>
      <w:r>
        <w:rPr>
          <w:bCs/>
          <w:sz w:val="24"/>
          <w:szCs w:val="24"/>
        </w:rPr>
        <w:t xml:space="preserve"> Положения по ведению бухгалтерского учета и бухгалтерской </w:t>
      </w:r>
      <w:r>
        <w:rPr>
          <w:bCs/>
          <w:sz w:val="24"/>
          <w:szCs w:val="24"/>
        </w:rPr>
        <w:lastRenderedPageBreak/>
        <w:t xml:space="preserve">отчетности в Российской Федерации, утвержденного приказом Минфина России от 29 июля 1998 г. N 34н, </w:t>
      </w:r>
      <w:hyperlink r:id="rId15" w:history="1">
        <w:r>
          <w:rPr>
            <w:bCs/>
            <w:color w:val="0000FF"/>
            <w:sz w:val="24"/>
            <w:szCs w:val="24"/>
          </w:rPr>
          <w:t>п. 1.5</w:t>
        </w:r>
      </w:hyperlink>
      <w:r>
        <w:rPr>
          <w:bCs/>
          <w:sz w:val="24"/>
          <w:szCs w:val="24"/>
        </w:rPr>
        <w:t xml:space="preserve"> Методических указаний по инвентаризации имущества и финансовых активов и обязательств, утвержденных приказом Минфина России от 13 июня 1995 г. N 49,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</w:r>
    </w:p>
    <w:p w:rsidR="00A84947" w:rsidRPr="00AB3E5B" w:rsidRDefault="00A84947" w:rsidP="007929DE">
      <w:pPr>
        <w:tabs>
          <w:tab w:val="left" w:pos="1843"/>
          <w:tab w:val="left" w:pos="2880"/>
          <w:tab w:val="left" w:pos="3120"/>
          <w:tab w:val="left" w:pos="9781"/>
          <w:tab w:val="left" w:pos="9923"/>
          <w:tab w:val="left" w:pos="10065"/>
        </w:tabs>
        <w:spacing w:line="276" w:lineRule="auto"/>
        <w:ind w:left="-284" w:right="-1" w:firstLine="851"/>
        <w:jc w:val="both"/>
        <w:rPr>
          <w:b/>
          <w:bCs/>
        </w:rPr>
      </w:pPr>
      <w:r>
        <w:rPr>
          <w:sz w:val="24"/>
          <w:szCs w:val="24"/>
        </w:rPr>
        <w:t xml:space="preserve">Годовую отчетность, отчеты об исполнении бюджетов представлять в сроки установленные Положениями о бюджетной процессе. </w:t>
      </w:r>
      <w:r w:rsidRPr="00AB3E5B">
        <w:rPr>
          <w:b/>
        </w:rPr>
        <w:t xml:space="preserve">Непредставление или представление с нарушением сроков, установленных бюджетным </w:t>
      </w:r>
      <w:hyperlink r:id="rId16" w:history="1">
        <w:r w:rsidRPr="00AB3E5B">
          <w:rPr>
            <w:b/>
            <w:color w:val="0000FF"/>
          </w:rPr>
          <w:t>законодательством</w:t>
        </w:r>
      </w:hyperlink>
      <w:r w:rsidRPr="00AB3E5B">
        <w:rPr>
          <w:b/>
        </w:rPr>
        <w:t xml:space="preserve"> и иными нормативными правовыми актами, регулирующими бюджетные правоотношения, бюджетной отчетности или иных сведений, необходимых для составления и рассмотрения проектов бюджетов бюджетной системы Российской Федерации, исполнения бюджетов бюджетной системы Российской Федерации, либо представление заведомо недостоверной бюджетной отчетности или иных сведений, необходимых для составления и рассмотрения проектов бюджетов бюджетной системы Российской Федерации, исполнения бюджетов бюджетной системы Российской Федерации, влечет наложение административного штрафа на должностных лиц в размере от десяти тысяч до тридцати тысяч рублей (ст.15.15.6</w:t>
      </w:r>
      <w:r w:rsidR="00AB3E5B" w:rsidRPr="00AB3E5B">
        <w:rPr>
          <w:b/>
        </w:rPr>
        <w:t>.</w:t>
      </w:r>
      <w:r w:rsidRPr="00AB3E5B">
        <w:rPr>
          <w:b/>
        </w:rPr>
        <w:t xml:space="preserve"> Кодекс Российской Федерации об административных правонарушениях от 30.12.2001г. № 195-ФЗ).</w:t>
      </w:r>
    </w:p>
    <w:p w:rsidR="00831373" w:rsidRPr="00AB3E5B" w:rsidRDefault="00AB3E5B" w:rsidP="007929DE">
      <w:pPr>
        <w:tabs>
          <w:tab w:val="left" w:pos="0"/>
        </w:tabs>
        <w:spacing w:line="276" w:lineRule="auto"/>
        <w:ind w:left="-284" w:right="-1" w:firstLine="851"/>
        <w:jc w:val="both"/>
        <w:rPr>
          <w:sz w:val="24"/>
          <w:szCs w:val="24"/>
        </w:rPr>
      </w:pPr>
      <w:r w:rsidRPr="00AB3E5B">
        <w:rPr>
          <w:sz w:val="24"/>
          <w:szCs w:val="24"/>
        </w:rPr>
        <w:t>В адрес Отдела физкультуры и спорта администрации района «Ижемский», кроме рекомендаций отраженных в заключении по итогам внешней проверки, 30.03.2017г. было направлено представление.</w:t>
      </w:r>
    </w:p>
    <w:p w:rsidR="00AB3E5B" w:rsidRPr="003B65F7" w:rsidRDefault="00AB3E5B" w:rsidP="007929DE">
      <w:pPr>
        <w:tabs>
          <w:tab w:val="left" w:pos="0"/>
        </w:tabs>
        <w:spacing w:line="276" w:lineRule="auto"/>
        <w:ind w:left="-284" w:right="-1" w:firstLine="851"/>
        <w:jc w:val="both"/>
        <w:rPr>
          <w:b/>
          <w:sz w:val="24"/>
          <w:szCs w:val="24"/>
        </w:rPr>
      </w:pPr>
    </w:p>
    <w:p w:rsidR="00E01C1E" w:rsidRPr="0018493D" w:rsidRDefault="00E01C1E" w:rsidP="007929DE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8493D">
        <w:rPr>
          <w:sz w:val="24"/>
          <w:szCs w:val="24"/>
        </w:rPr>
        <w:t>Администрации муниципального района «</w:t>
      </w:r>
      <w:r>
        <w:rPr>
          <w:sz w:val="24"/>
          <w:szCs w:val="24"/>
        </w:rPr>
        <w:t>Ижемский</w:t>
      </w:r>
      <w:r w:rsidRPr="0018493D">
        <w:rPr>
          <w:sz w:val="24"/>
          <w:szCs w:val="24"/>
        </w:rPr>
        <w:t xml:space="preserve">» </w:t>
      </w:r>
      <w:r w:rsidR="0043745C">
        <w:rPr>
          <w:sz w:val="24"/>
          <w:szCs w:val="24"/>
        </w:rPr>
        <w:t xml:space="preserve">рекомендовано </w:t>
      </w:r>
      <w:r w:rsidRPr="0018493D">
        <w:rPr>
          <w:sz w:val="24"/>
          <w:szCs w:val="24"/>
        </w:rPr>
        <w:t>учесть замечания, выводы и предложения, отмеченные по итогам внешней проверки отчета об исполнении бюджета за 201</w:t>
      </w:r>
      <w:r>
        <w:rPr>
          <w:sz w:val="24"/>
          <w:szCs w:val="24"/>
        </w:rPr>
        <w:t>6</w:t>
      </w:r>
      <w:r w:rsidRPr="0018493D">
        <w:rPr>
          <w:sz w:val="24"/>
          <w:szCs w:val="24"/>
        </w:rPr>
        <w:t xml:space="preserve"> год и бюджетной отчетности главных </w:t>
      </w:r>
      <w:r>
        <w:rPr>
          <w:sz w:val="24"/>
          <w:szCs w:val="24"/>
        </w:rPr>
        <w:t>распорядителей</w:t>
      </w:r>
      <w:r w:rsidRPr="0018493D">
        <w:rPr>
          <w:sz w:val="24"/>
          <w:szCs w:val="24"/>
        </w:rPr>
        <w:t xml:space="preserve"> бюджетных средств. </w:t>
      </w:r>
    </w:p>
    <w:p w:rsidR="00E01C1E" w:rsidRPr="0002617B" w:rsidRDefault="00E01C1E" w:rsidP="007929DE">
      <w:pPr>
        <w:spacing w:line="276" w:lineRule="auto"/>
        <w:ind w:left="-284" w:right="-1" w:firstLine="851"/>
        <w:jc w:val="both"/>
        <w:rPr>
          <w:b/>
          <w:bCs/>
          <w:iCs/>
          <w:u w:val="single"/>
          <w:lang w:eastAsia="en-US"/>
        </w:rPr>
      </w:pPr>
      <w:r w:rsidRPr="0002617B">
        <w:rPr>
          <w:b/>
          <w:u w:val="single"/>
        </w:rPr>
        <w:t>Г</w:t>
      </w:r>
      <w:r w:rsidRPr="0002617B">
        <w:rPr>
          <w:b/>
          <w:bCs/>
          <w:iCs/>
          <w:u w:val="single"/>
          <w:lang w:eastAsia="en-US"/>
        </w:rPr>
        <w:t xml:space="preserve">лавным </w:t>
      </w:r>
      <w:r>
        <w:rPr>
          <w:b/>
          <w:bCs/>
          <w:iCs/>
          <w:u w:val="single"/>
          <w:lang w:eastAsia="en-US"/>
        </w:rPr>
        <w:t>распорядителям</w:t>
      </w:r>
      <w:r w:rsidRPr="0002617B">
        <w:rPr>
          <w:b/>
          <w:bCs/>
          <w:iCs/>
          <w:u w:val="single"/>
          <w:lang w:eastAsia="en-US"/>
        </w:rPr>
        <w:t xml:space="preserve"> бюджетных средств:</w:t>
      </w:r>
    </w:p>
    <w:p w:rsidR="00E01C1E" w:rsidRPr="0018493D" w:rsidRDefault="00E01C1E" w:rsidP="007929DE">
      <w:pPr>
        <w:spacing w:line="276" w:lineRule="auto"/>
        <w:ind w:left="-284" w:right="-1" w:firstLine="851"/>
        <w:jc w:val="both"/>
        <w:rPr>
          <w:bCs/>
          <w:iCs/>
          <w:sz w:val="24"/>
          <w:szCs w:val="24"/>
          <w:lang w:eastAsia="en-US"/>
        </w:rPr>
      </w:pPr>
      <w:r w:rsidRPr="0018493D">
        <w:rPr>
          <w:bCs/>
          <w:iCs/>
          <w:sz w:val="24"/>
          <w:szCs w:val="24"/>
          <w:lang w:eastAsia="en-US"/>
        </w:rPr>
        <w:t>- не допускать нарушений Инструкции о порядке составления и представления годовой, квартальной и месячной отчетности об исполнении бюджетов бюджетной системы РФ при составлении годовой бюджетной отчетности</w:t>
      </w:r>
    </w:p>
    <w:p w:rsidR="00E01C1E" w:rsidRPr="0018493D" w:rsidRDefault="00E01C1E" w:rsidP="007929DE">
      <w:pPr>
        <w:spacing w:line="276" w:lineRule="auto"/>
        <w:ind w:left="-284" w:right="-1" w:firstLine="851"/>
        <w:jc w:val="both"/>
        <w:rPr>
          <w:sz w:val="24"/>
          <w:szCs w:val="24"/>
        </w:rPr>
      </w:pPr>
      <w:r w:rsidRPr="0018493D">
        <w:rPr>
          <w:b/>
          <w:bCs/>
          <w:iCs/>
          <w:sz w:val="24"/>
          <w:szCs w:val="24"/>
          <w:lang w:eastAsia="en-US"/>
        </w:rPr>
        <w:t xml:space="preserve">- </w:t>
      </w:r>
      <w:r w:rsidRPr="0018493D">
        <w:rPr>
          <w:sz w:val="24"/>
          <w:szCs w:val="24"/>
        </w:rPr>
        <w:t>обеспечить ведение бюджетного учета принятых бюджетных обязательств, в пределах доведенных лимитов бюджетных обязательств в соответствии с действующим бюджетным законодательством Российской Федерации</w:t>
      </w:r>
    </w:p>
    <w:p w:rsidR="00E01C1E" w:rsidRDefault="00E01C1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  <w:r w:rsidRPr="0018493D">
        <w:rPr>
          <w:b/>
          <w:bCs/>
          <w:iCs/>
          <w:sz w:val="24"/>
          <w:szCs w:val="24"/>
          <w:lang w:eastAsia="en-US"/>
        </w:rPr>
        <w:t xml:space="preserve">- </w:t>
      </w:r>
      <w:r w:rsidRPr="0018493D">
        <w:rPr>
          <w:sz w:val="24"/>
          <w:szCs w:val="24"/>
        </w:rPr>
        <w:t xml:space="preserve">анализировать состояние расчётов дебиторской и кредиторской задолжённости, для её недопущения и роста, контролировать состояние расчётов с контрагентами, проводить мониторинг бюджетных обязательств.  </w:t>
      </w: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комиссии</w:t>
      </w: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«Ижемский»                                                                Дитятева Н.В.</w:t>
      </w: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/>
        <w:jc w:val="both"/>
        <w:rPr>
          <w:sz w:val="24"/>
          <w:szCs w:val="24"/>
        </w:rPr>
      </w:pPr>
    </w:p>
    <w:sectPr w:rsidR="007929DE" w:rsidSect="00712AD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37" w:rsidRDefault="008F5E37" w:rsidP="009B524E">
      <w:r>
        <w:separator/>
      </w:r>
    </w:p>
  </w:endnote>
  <w:endnote w:type="continuationSeparator" w:id="1">
    <w:p w:rsidR="008F5E37" w:rsidRDefault="008F5E37" w:rsidP="009B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062"/>
      <w:docPartObj>
        <w:docPartGallery w:val="Page Numbers (Bottom of Page)"/>
        <w:docPartUnique/>
      </w:docPartObj>
    </w:sdtPr>
    <w:sdtContent>
      <w:p w:rsidR="001C6722" w:rsidRDefault="00990C4A">
        <w:pPr>
          <w:pStyle w:val="a8"/>
          <w:jc w:val="right"/>
        </w:pPr>
        <w:fldSimple w:instr=" PAGE   \* MERGEFORMAT ">
          <w:r w:rsidR="00632CE2">
            <w:rPr>
              <w:noProof/>
            </w:rPr>
            <w:t>3</w:t>
          </w:r>
        </w:fldSimple>
      </w:p>
    </w:sdtContent>
  </w:sdt>
  <w:p w:rsidR="001C6722" w:rsidRDefault="001C67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37" w:rsidRDefault="008F5E37" w:rsidP="009B524E">
      <w:r>
        <w:separator/>
      </w:r>
    </w:p>
  </w:footnote>
  <w:footnote w:type="continuationSeparator" w:id="1">
    <w:p w:rsidR="008F5E37" w:rsidRDefault="008F5E37" w:rsidP="009B5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0A8A"/>
    <w:multiLevelType w:val="hybridMultilevel"/>
    <w:tmpl w:val="97201860"/>
    <w:lvl w:ilvl="0" w:tplc="B78030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E04289B"/>
    <w:multiLevelType w:val="hybridMultilevel"/>
    <w:tmpl w:val="DB8E7BB0"/>
    <w:lvl w:ilvl="0" w:tplc="E4C02C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F6"/>
    <w:rsid w:val="00057CE9"/>
    <w:rsid w:val="001B6179"/>
    <w:rsid w:val="001C31A9"/>
    <w:rsid w:val="001C6722"/>
    <w:rsid w:val="001F2018"/>
    <w:rsid w:val="0021665C"/>
    <w:rsid w:val="0023464B"/>
    <w:rsid w:val="0026553F"/>
    <w:rsid w:val="00316BD4"/>
    <w:rsid w:val="003172BB"/>
    <w:rsid w:val="003652EE"/>
    <w:rsid w:val="0043745C"/>
    <w:rsid w:val="004378D0"/>
    <w:rsid w:val="004441E8"/>
    <w:rsid w:val="00474F1D"/>
    <w:rsid w:val="004B1797"/>
    <w:rsid w:val="004C439B"/>
    <w:rsid w:val="004E2E67"/>
    <w:rsid w:val="00540ECE"/>
    <w:rsid w:val="005A0C04"/>
    <w:rsid w:val="00632CE2"/>
    <w:rsid w:val="006924C6"/>
    <w:rsid w:val="00712ADA"/>
    <w:rsid w:val="007779B1"/>
    <w:rsid w:val="00785076"/>
    <w:rsid w:val="007929DE"/>
    <w:rsid w:val="007A670C"/>
    <w:rsid w:val="00831373"/>
    <w:rsid w:val="00883907"/>
    <w:rsid w:val="008C29E3"/>
    <w:rsid w:val="008D1E62"/>
    <w:rsid w:val="008E0630"/>
    <w:rsid w:val="008F5E37"/>
    <w:rsid w:val="00935191"/>
    <w:rsid w:val="00990C4A"/>
    <w:rsid w:val="009A24BA"/>
    <w:rsid w:val="009B524E"/>
    <w:rsid w:val="00A60DD1"/>
    <w:rsid w:val="00A84947"/>
    <w:rsid w:val="00AA3788"/>
    <w:rsid w:val="00AB3E5B"/>
    <w:rsid w:val="00AB6543"/>
    <w:rsid w:val="00AB7826"/>
    <w:rsid w:val="00B172C4"/>
    <w:rsid w:val="00B75419"/>
    <w:rsid w:val="00BE7BFC"/>
    <w:rsid w:val="00BF5B90"/>
    <w:rsid w:val="00C1508C"/>
    <w:rsid w:val="00C332A7"/>
    <w:rsid w:val="00CD1C43"/>
    <w:rsid w:val="00D12572"/>
    <w:rsid w:val="00D354F6"/>
    <w:rsid w:val="00D42102"/>
    <w:rsid w:val="00DB37E5"/>
    <w:rsid w:val="00DD54D3"/>
    <w:rsid w:val="00DE680E"/>
    <w:rsid w:val="00E01C1E"/>
    <w:rsid w:val="00E30EA2"/>
    <w:rsid w:val="00E50D88"/>
    <w:rsid w:val="00ED4575"/>
    <w:rsid w:val="00ED6D81"/>
    <w:rsid w:val="00F64092"/>
    <w:rsid w:val="00F923EE"/>
    <w:rsid w:val="00FA0DC8"/>
    <w:rsid w:val="00FC1830"/>
    <w:rsid w:val="00FC5322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4F6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F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val">
    <w:name w:val="val"/>
    <w:basedOn w:val="a0"/>
    <w:rsid w:val="00D354F6"/>
  </w:style>
  <w:style w:type="paragraph" w:styleId="a3">
    <w:name w:val="Balloon Text"/>
    <w:basedOn w:val="a"/>
    <w:link w:val="a4"/>
    <w:uiPriority w:val="99"/>
    <w:semiHidden/>
    <w:unhideWhenUsed/>
    <w:rsid w:val="00D35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31A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C31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31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5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5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EF3334113B9063CD2EF6C0E8956683E864F55BAAB4B5E158A28E042E5B47z2nEG" TargetMode="External"/><Relationship Id="rId13" Type="http://schemas.openxmlformats.org/officeDocument/2006/relationships/hyperlink" Target="consultantplus://offline/ref=1CD43EC00970CE2E26A6EF3334113B9063C527F4C3E5956683E864F55BAAB4B5E158A28E042E5A4Ez2n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D43EC00970CE2E26A6EF3334113B9063CD2EF6C0E8956683E864F55BAAB4B5E158A28E042E5B47z2nE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82460A6680C493E03D14A5CB0199341775A3C18676AC7E3D92CE93AF048CFF8C1A5F875B942CF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D43EC00970CE2E26A6EF3334113B9063C421FDC1ED956683E864F55BAAB4B5E158A28E042E5A47z2n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D43EC00970CE2E26A6EF3334113B9063C421FDC1ED956683E864F55BAAB4B5E158A28E042E5A47z2n6G" TargetMode="External"/><Relationship Id="rId10" Type="http://schemas.openxmlformats.org/officeDocument/2006/relationships/hyperlink" Target="consultantplus://offline/ref=1CD43EC00970CE2E26A6EF3334113B9063C527F4C3E5956683E864F55BAAB4B5E158A28E042E5A4Fz2n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43EC00970CE2E26A6EF3334113B9063C527F4C3E5956683E864F55BAAB4B5E158A28E042E5A4Ez2n7G" TargetMode="External"/><Relationship Id="rId14" Type="http://schemas.openxmlformats.org/officeDocument/2006/relationships/hyperlink" Target="consultantplus://offline/ref=1CD43EC00970CE2E26A6EF3334113B9063C527F4C3E5956683E864F55BAAB4B5E158A28E042E5A4Fz2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2017-04-28T14:19:00Z</cp:lastPrinted>
  <dcterms:created xsi:type="dcterms:W3CDTF">2017-05-12T08:18:00Z</dcterms:created>
  <dcterms:modified xsi:type="dcterms:W3CDTF">2017-07-10T12:30:00Z</dcterms:modified>
</cp:coreProperties>
</file>