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43E" w:rsidRDefault="006B043E" w:rsidP="006B043E">
      <w:pPr>
        <w:spacing w:after="0"/>
        <w:jc w:val="center"/>
        <w:rPr>
          <w:rFonts w:ascii="Times New Roman" w:hAnsi="Times New Roman" w:cs="Times New Roman"/>
          <w:b/>
          <w:sz w:val="28"/>
          <w:szCs w:val="28"/>
        </w:rPr>
      </w:pPr>
      <w:r>
        <w:rPr>
          <w:rFonts w:ascii="Times New Roman" w:hAnsi="Times New Roman" w:cs="Times New Roman"/>
          <w:b/>
          <w:sz w:val="28"/>
          <w:szCs w:val="28"/>
        </w:rPr>
        <w:t>Совет муниципального района «Ижемский»</w:t>
      </w:r>
    </w:p>
    <w:p w:rsidR="006B043E" w:rsidRDefault="006B043E" w:rsidP="006B043E">
      <w:pPr>
        <w:spacing w:after="0"/>
        <w:jc w:val="center"/>
        <w:rPr>
          <w:rFonts w:ascii="Times New Roman" w:hAnsi="Times New Roman" w:cs="Times New Roman"/>
          <w:b/>
          <w:sz w:val="28"/>
          <w:szCs w:val="28"/>
        </w:rPr>
      </w:pPr>
      <w:r>
        <w:rPr>
          <w:rFonts w:ascii="Times New Roman" w:hAnsi="Times New Roman" w:cs="Times New Roman"/>
          <w:b/>
          <w:sz w:val="28"/>
          <w:szCs w:val="28"/>
        </w:rPr>
        <w:t>и</w:t>
      </w:r>
    </w:p>
    <w:p w:rsidR="006B043E" w:rsidRDefault="006B043E" w:rsidP="006B043E">
      <w:pPr>
        <w:spacing w:after="0"/>
        <w:jc w:val="center"/>
        <w:rPr>
          <w:rFonts w:ascii="Times New Roman" w:hAnsi="Times New Roman" w:cs="Times New Roman"/>
          <w:b/>
          <w:sz w:val="28"/>
          <w:szCs w:val="28"/>
        </w:rPr>
      </w:pPr>
      <w:r>
        <w:rPr>
          <w:rFonts w:ascii="Times New Roman" w:hAnsi="Times New Roman" w:cs="Times New Roman"/>
          <w:b/>
          <w:sz w:val="28"/>
          <w:szCs w:val="28"/>
        </w:rPr>
        <w:t>Администрация муниципального района «Ижемский»</w:t>
      </w:r>
    </w:p>
    <w:p w:rsidR="006B043E" w:rsidRDefault="006B043E" w:rsidP="006B043E">
      <w:pPr>
        <w:spacing w:after="0"/>
        <w:jc w:val="center"/>
        <w:rPr>
          <w:rFonts w:ascii="Times New Roman" w:hAnsi="Times New Roman" w:cs="Times New Roman"/>
          <w:b/>
          <w:sz w:val="28"/>
          <w:szCs w:val="28"/>
        </w:rPr>
      </w:pPr>
    </w:p>
    <w:p w:rsidR="006B043E" w:rsidRDefault="006B043E" w:rsidP="006B043E">
      <w:pPr>
        <w:spacing w:after="0"/>
        <w:jc w:val="center"/>
        <w:rPr>
          <w:rFonts w:ascii="Times New Roman" w:hAnsi="Times New Roman" w:cs="Times New Roman"/>
          <w:b/>
          <w:sz w:val="28"/>
          <w:szCs w:val="28"/>
        </w:rPr>
      </w:pPr>
    </w:p>
    <w:p w:rsidR="006B043E" w:rsidRDefault="006B043E" w:rsidP="006B043E">
      <w:pPr>
        <w:spacing w:after="0"/>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1223010" cy="1520190"/>
            <wp:effectExtent l="0" t="0" r="0" b="3810"/>
            <wp:docPr id="45" name="Рисунок 4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23010" cy="1520190"/>
                    </a:xfrm>
                    <a:prstGeom prst="rect">
                      <a:avLst/>
                    </a:prstGeom>
                    <a:noFill/>
                    <a:ln>
                      <a:noFill/>
                    </a:ln>
                  </pic:spPr>
                </pic:pic>
              </a:graphicData>
            </a:graphic>
          </wp:inline>
        </w:drawing>
      </w:r>
    </w:p>
    <w:p w:rsidR="006B043E" w:rsidRDefault="006B043E" w:rsidP="006B043E">
      <w:pPr>
        <w:spacing w:after="0"/>
        <w:jc w:val="center"/>
        <w:rPr>
          <w:rFonts w:ascii="Times New Roman" w:hAnsi="Times New Roman" w:cs="Times New Roman"/>
          <w:b/>
          <w:sz w:val="28"/>
          <w:szCs w:val="28"/>
        </w:rPr>
      </w:pPr>
    </w:p>
    <w:p w:rsidR="006B043E" w:rsidRDefault="006B043E" w:rsidP="006B043E">
      <w:pPr>
        <w:spacing w:after="0"/>
        <w:jc w:val="center"/>
        <w:rPr>
          <w:rFonts w:ascii="Times New Roman" w:hAnsi="Times New Roman" w:cs="Times New Roman"/>
          <w:b/>
          <w:sz w:val="28"/>
          <w:szCs w:val="28"/>
        </w:rPr>
      </w:pPr>
    </w:p>
    <w:p w:rsidR="006B043E" w:rsidRDefault="006B043E" w:rsidP="006B043E">
      <w:pPr>
        <w:spacing w:after="0"/>
        <w:jc w:val="center"/>
        <w:rPr>
          <w:rFonts w:ascii="Times New Roman" w:hAnsi="Times New Roman" w:cs="Times New Roman"/>
          <w:b/>
          <w:sz w:val="72"/>
          <w:szCs w:val="72"/>
        </w:rPr>
      </w:pPr>
      <w:r>
        <w:rPr>
          <w:rFonts w:ascii="Times New Roman" w:hAnsi="Times New Roman" w:cs="Times New Roman"/>
          <w:b/>
          <w:sz w:val="72"/>
          <w:szCs w:val="72"/>
        </w:rPr>
        <w:t>ИНФОРМАЦИОННЫЙ</w:t>
      </w:r>
    </w:p>
    <w:p w:rsidR="006B043E" w:rsidRDefault="006B043E" w:rsidP="006B043E">
      <w:pPr>
        <w:spacing w:after="0"/>
        <w:jc w:val="center"/>
        <w:rPr>
          <w:rFonts w:ascii="Times New Roman" w:hAnsi="Times New Roman" w:cs="Times New Roman"/>
          <w:b/>
          <w:sz w:val="72"/>
          <w:szCs w:val="72"/>
        </w:rPr>
      </w:pPr>
      <w:r>
        <w:rPr>
          <w:rFonts w:ascii="Times New Roman" w:hAnsi="Times New Roman" w:cs="Times New Roman"/>
          <w:b/>
          <w:sz w:val="72"/>
          <w:szCs w:val="72"/>
        </w:rPr>
        <w:t>ВЕСТНИК</w:t>
      </w:r>
    </w:p>
    <w:p w:rsidR="006B043E" w:rsidRDefault="006B043E" w:rsidP="006B043E">
      <w:pPr>
        <w:spacing w:after="0"/>
        <w:jc w:val="center"/>
        <w:rPr>
          <w:rFonts w:ascii="Times New Roman" w:hAnsi="Times New Roman" w:cs="Times New Roman"/>
          <w:b/>
          <w:sz w:val="72"/>
          <w:szCs w:val="72"/>
        </w:rPr>
      </w:pPr>
    </w:p>
    <w:p w:rsidR="006B043E" w:rsidRDefault="006B043E" w:rsidP="006B043E">
      <w:pPr>
        <w:spacing w:after="0"/>
        <w:jc w:val="center"/>
        <w:rPr>
          <w:rFonts w:ascii="Times New Roman" w:hAnsi="Times New Roman" w:cs="Times New Roman"/>
          <w:b/>
          <w:sz w:val="28"/>
          <w:szCs w:val="28"/>
        </w:rPr>
      </w:pPr>
    </w:p>
    <w:p w:rsidR="006B043E" w:rsidRDefault="006B043E" w:rsidP="006B043E">
      <w:pPr>
        <w:autoSpaceDE w:val="0"/>
        <w:autoSpaceDN w:val="0"/>
        <w:adjustRightInd w:val="0"/>
        <w:spacing w:after="0"/>
        <w:jc w:val="center"/>
        <w:rPr>
          <w:rFonts w:ascii="Times New Roman" w:hAnsi="Times New Roman" w:cs="Times New Roman"/>
          <w:b/>
          <w:sz w:val="32"/>
          <w:szCs w:val="32"/>
        </w:rPr>
      </w:pPr>
      <w:r>
        <w:rPr>
          <w:rFonts w:ascii="Times New Roman" w:hAnsi="Times New Roman" w:cs="Times New Roman"/>
          <w:b/>
          <w:sz w:val="32"/>
          <w:szCs w:val="32"/>
        </w:rPr>
        <w:t>Совета и администрации</w:t>
      </w:r>
    </w:p>
    <w:p w:rsidR="006B043E" w:rsidRDefault="006B043E" w:rsidP="006B043E">
      <w:pPr>
        <w:autoSpaceDE w:val="0"/>
        <w:autoSpaceDN w:val="0"/>
        <w:adjustRightInd w:val="0"/>
        <w:spacing w:after="0"/>
        <w:jc w:val="center"/>
        <w:rPr>
          <w:rFonts w:ascii="Times New Roman" w:hAnsi="Times New Roman" w:cs="Times New Roman"/>
          <w:b/>
          <w:sz w:val="32"/>
          <w:szCs w:val="32"/>
        </w:rPr>
      </w:pPr>
      <w:r>
        <w:rPr>
          <w:rFonts w:ascii="Times New Roman" w:hAnsi="Times New Roman" w:cs="Times New Roman"/>
          <w:b/>
          <w:sz w:val="32"/>
          <w:szCs w:val="32"/>
        </w:rPr>
        <w:t>муниципального образования</w:t>
      </w:r>
    </w:p>
    <w:p w:rsidR="006B043E" w:rsidRDefault="006B043E" w:rsidP="006B043E">
      <w:pPr>
        <w:spacing w:after="0"/>
        <w:jc w:val="center"/>
        <w:rPr>
          <w:rFonts w:ascii="Times New Roman" w:hAnsi="Times New Roman" w:cs="Times New Roman"/>
          <w:b/>
          <w:sz w:val="32"/>
          <w:szCs w:val="32"/>
        </w:rPr>
      </w:pPr>
      <w:r>
        <w:rPr>
          <w:rFonts w:ascii="Times New Roman" w:hAnsi="Times New Roman" w:cs="Times New Roman"/>
          <w:b/>
          <w:sz w:val="32"/>
          <w:szCs w:val="32"/>
        </w:rPr>
        <w:t>муниципального района «Ижемский»</w:t>
      </w:r>
    </w:p>
    <w:p w:rsidR="006B043E" w:rsidRDefault="006B043E" w:rsidP="006B043E">
      <w:pPr>
        <w:spacing w:after="0"/>
        <w:jc w:val="center"/>
        <w:rPr>
          <w:rFonts w:ascii="Times New Roman" w:hAnsi="Times New Roman" w:cs="Times New Roman"/>
          <w:b/>
          <w:sz w:val="32"/>
          <w:szCs w:val="32"/>
        </w:rPr>
      </w:pPr>
    </w:p>
    <w:p w:rsidR="006B043E" w:rsidRDefault="006B043E" w:rsidP="006B043E">
      <w:pPr>
        <w:spacing w:after="0"/>
        <w:jc w:val="center"/>
        <w:rPr>
          <w:rFonts w:ascii="Times New Roman" w:hAnsi="Times New Roman" w:cs="Times New Roman"/>
          <w:b/>
          <w:sz w:val="32"/>
          <w:szCs w:val="32"/>
        </w:rPr>
      </w:pPr>
    </w:p>
    <w:p w:rsidR="006B043E" w:rsidRDefault="006B043E" w:rsidP="006B043E">
      <w:pPr>
        <w:spacing w:after="0"/>
        <w:jc w:val="center"/>
        <w:rPr>
          <w:rFonts w:ascii="Times New Roman" w:hAnsi="Times New Roman" w:cs="Times New Roman"/>
          <w:b/>
          <w:sz w:val="32"/>
          <w:szCs w:val="32"/>
        </w:rPr>
      </w:pPr>
    </w:p>
    <w:p w:rsidR="006B043E" w:rsidRDefault="006B043E" w:rsidP="006B043E">
      <w:pPr>
        <w:autoSpaceDE w:val="0"/>
        <w:autoSpaceDN w:val="0"/>
        <w:adjustRightInd w:val="0"/>
        <w:spacing w:after="0"/>
        <w:jc w:val="center"/>
        <w:rPr>
          <w:rFonts w:ascii="Times New Roman" w:hAnsi="Times New Roman" w:cs="Times New Roman"/>
          <w:sz w:val="28"/>
          <w:szCs w:val="28"/>
        </w:rPr>
      </w:pPr>
    </w:p>
    <w:p w:rsidR="006B043E" w:rsidRPr="00550994" w:rsidRDefault="006B043E" w:rsidP="006B043E">
      <w:pPr>
        <w:autoSpaceDE w:val="0"/>
        <w:autoSpaceDN w:val="0"/>
        <w:adjustRightInd w:val="0"/>
        <w:spacing w:after="0"/>
        <w:jc w:val="right"/>
        <w:rPr>
          <w:rFonts w:ascii="Times New Roman" w:hAnsi="Times New Roman" w:cs="Times New Roman"/>
          <w:sz w:val="28"/>
          <w:szCs w:val="28"/>
        </w:rPr>
      </w:pPr>
      <w:r>
        <w:rPr>
          <w:rFonts w:ascii="Times New Roman" w:hAnsi="Times New Roman" w:cs="Times New Roman"/>
          <w:sz w:val="28"/>
          <w:szCs w:val="28"/>
        </w:rPr>
        <w:t xml:space="preserve">№ </w:t>
      </w:r>
      <w:r w:rsidR="00D81F1E">
        <w:rPr>
          <w:rFonts w:ascii="Times New Roman" w:hAnsi="Times New Roman" w:cs="Times New Roman"/>
          <w:sz w:val="28"/>
          <w:szCs w:val="28"/>
        </w:rPr>
        <w:t>9</w:t>
      </w:r>
    </w:p>
    <w:p w:rsidR="006B043E" w:rsidRDefault="00337073" w:rsidP="006B043E">
      <w:pPr>
        <w:autoSpaceDE w:val="0"/>
        <w:autoSpaceDN w:val="0"/>
        <w:adjustRightInd w:val="0"/>
        <w:spacing w:after="0"/>
        <w:jc w:val="right"/>
        <w:rPr>
          <w:rFonts w:ascii="Times New Roman" w:hAnsi="Times New Roman" w:cs="Times New Roman"/>
          <w:sz w:val="28"/>
          <w:szCs w:val="28"/>
        </w:rPr>
      </w:pPr>
      <w:r>
        <w:rPr>
          <w:rFonts w:ascii="Times New Roman" w:hAnsi="Times New Roman" w:cs="Times New Roman"/>
          <w:sz w:val="28"/>
          <w:szCs w:val="28"/>
        </w:rPr>
        <w:t>1</w:t>
      </w:r>
      <w:r w:rsidR="006B043E">
        <w:rPr>
          <w:rFonts w:ascii="Times New Roman" w:hAnsi="Times New Roman" w:cs="Times New Roman"/>
          <w:sz w:val="28"/>
          <w:szCs w:val="28"/>
        </w:rPr>
        <w:t>.0</w:t>
      </w:r>
      <w:r w:rsidR="006B043E" w:rsidRPr="007F61CC">
        <w:rPr>
          <w:rFonts w:ascii="Times New Roman" w:hAnsi="Times New Roman" w:cs="Times New Roman"/>
          <w:sz w:val="28"/>
          <w:szCs w:val="28"/>
        </w:rPr>
        <w:t>7</w:t>
      </w:r>
      <w:r w:rsidR="006B043E">
        <w:rPr>
          <w:rFonts w:ascii="Times New Roman" w:hAnsi="Times New Roman" w:cs="Times New Roman"/>
          <w:sz w:val="28"/>
          <w:szCs w:val="28"/>
        </w:rPr>
        <w:t>.2016</w:t>
      </w:r>
    </w:p>
    <w:p w:rsidR="006B043E" w:rsidRDefault="006B043E" w:rsidP="006B043E">
      <w:pPr>
        <w:spacing w:after="0"/>
        <w:jc w:val="center"/>
        <w:rPr>
          <w:rFonts w:ascii="Times New Roman" w:hAnsi="Times New Roman" w:cs="Times New Roman"/>
          <w:sz w:val="28"/>
          <w:szCs w:val="28"/>
        </w:rPr>
      </w:pPr>
    </w:p>
    <w:p w:rsidR="006B043E" w:rsidRDefault="006B043E" w:rsidP="006B043E">
      <w:pPr>
        <w:spacing w:after="0"/>
        <w:jc w:val="center"/>
        <w:rPr>
          <w:rFonts w:ascii="Times New Roman" w:hAnsi="Times New Roman" w:cs="Times New Roman"/>
          <w:sz w:val="28"/>
          <w:szCs w:val="28"/>
        </w:rPr>
      </w:pPr>
    </w:p>
    <w:p w:rsidR="006B043E" w:rsidRDefault="006B043E" w:rsidP="006B043E">
      <w:pPr>
        <w:spacing w:after="0"/>
        <w:jc w:val="center"/>
        <w:rPr>
          <w:rFonts w:ascii="Times New Roman" w:hAnsi="Times New Roman" w:cs="Times New Roman"/>
          <w:sz w:val="28"/>
          <w:szCs w:val="28"/>
        </w:rPr>
      </w:pPr>
    </w:p>
    <w:p w:rsidR="006B043E" w:rsidRDefault="006B043E" w:rsidP="006B043E">
      <w:pPr>
        <w:spacing w:after="0"/>
        <w:rPr>
          <w:rFonts w:ascii="Times New Roman" w:hAnsi="Times New Roman" w:cs="Times New Roman"/>
          <w:sz w:val="28"/>
          <w:szCs w:val="28"/>
        </w:rPr>
      </w:pPr>
    </w:p>
    <w:p w:rsidR="006B043E" w:rsidRDefault="006B043E" w:rsidP="006B043E">
      <w:pPr>
        <w:spacing w:after="0"/>
        <w:jc w:val="center"/>
        <w:rPr>
          <w:rFonts w:ascii="Times New Roman" w:hAnsi="Times New Roman" w:cs="Times New Roman"/>
          <w:sz w:val="28"/>
          <w:szCs w:val="28"/>
        </w:rPr>
      </w:pPr>
    </w:p>
    <w:p w:rsidR="00337073" w:rsidRDefault="00337073" w:rsidP="006B043E">
      <w:pPr>
        <w:spacing w:after="0"/>
        <w:jc w:val="center"/>
        <w:rPr>
          <w:rFonts w:ascii="Times New Roman" w:hAnsi="Times New Roman" w:cs="Times New Roman"/>
          <w:b/>
          <w:bCs/>
          <w:sz w:val="28"/>
          <w:szCs w:val="28"/>
        </w:rPr>
      </w:pPr>
    </w:p>
    <w:p w:rsidR="00337073" w:rsidRDefault="00337073" w:rsidP="006B043E">
      <w:pPr>
        <w:spacing w:after="0"/>
        <w:jc w:val="center"/>
        <w:rPr>
          <w:rFonts w:ascii="Times New Roman" w:hAnsi="Times New Roman" w:cs="Times New Roman"/>
          <w:b/>
          <w:bCs/>
          <w:sz w:val="28"/>
          <w:szCs w:val="28"/>
        </w:rPr>
      </w:pPr>
    </w:p>
    <w:p w:rsidR="00337073" w:rsidRDefault="00337073" w:rsidP="006B043E">
      <w:pPr>
        <w:spacing w:after="0"/>
        <w:jc w:val="center"/>
        <w:rPr>
          <w:rFonts w:ascii="Times New Roman" w:hAnsi="Times New Roman" w:cs="Times New Roman"/>
          <w:b/>
          <w:bCs/>
          <w:sz w:val="28"/>
          <w:szCs w:val="28"/>
        </w:rPr>
      </w:pPr>
    </w:p>
    <w:p w:rsidR="00E17514" w:rsidRDefault="006B043E" w:rsidP="00337073">
      <w:pPr>
        <w:spacing w:after="0"/>
        <w:jc w:val="center"/>
        <w:rPr>
          <w:rFonts w:ascii="Times New Roman" w:hAnsi="Times New Roman" w:cs="Times New Roman"/>
          <w:b/>
          <w:bCs/>
          <w:sz w:val="28"/>
          <w:szCs w:val="28"/>
        </w:rPr>
      </w:pPr>
      <w:r>
        <w:rPr>
          <w:rFonts w:ascii="Times New Roman" w:hAnsi="Times New Roman" w:cs="Times New Roman"/>
          <w:b/>
          <w:bCs/>
          <w:sz w:val="28"/>
          <w:szCs w:val="28"/>
        </w:rPr>
        <w:t>Ижма 2016 г.</w:t>
      </w:r>
    </w:p>
    <w:p w:rsidR="00D81F1E" w:rsidRDefault="00D81F1E" w:rsidP="00D81F1E">
      <w:pPr>
        <w:tabs>
          <w:tab w:val="left" w:pos="3420"/>
        </w:tabs>
        <w:spacing w:after="0"/>
        <w:jc w:val="center"/>
        <w:rPr>
          <w:rFonts w:ascii="Times New Roman" w:hAnsi="Times New Roman" w:cs="Times New Roman"/>
          <w:sz w:val="20"/>
          <w:szCs w:val="20"/>
        </w:rPr>
      </w:pPr>
    </w:p>
    <w:tbl>
      <w:tblPr>
        <w:tblpPr w:leftFromText="180" w:rightFromText="180" w:vertAnchor="page" w:horzAnchor="margin" w:tblpXSpec="center" w:tblpY="771"/>
        <w:tblW w:w="9893" w:type="dxa"/>
        <w:tblLayout w:type="fixed"/>
        <w:tblLook w:val="0000"/>
      </w:tblPr>
      <w:tblGrid>
        <w:gridCol w:w="3369"/>
        <w:gridCol w:w="2693"/>
        <w:gridCol w:w="3831"/>
      </w:tblGrid>
      <w:tr w:rsidR="00D81F1E" w:rsidRPr="00FD23C9" w:rsidTr="00607321">
        <w:trPr>
          <w:cantSplit/>
        </w:trPr>
        <w:tc>
          <w:tcPr>
            <w:tcW w:w="3369" w:type="dxa"/>
          </w:tcPr>
          <w:p w:rsidR="00D81F1E" w:rsidRPr="00FD23C9" w:rsidRDefault="00D81F1E" w:rsidP="00607321">
            <w:pPr>
              <w:spacing w:after="0"/>
              <w:jc w:val="center"/>
              <w:rPr>
                <w:rFonts w:ascii="Times New Roman" w:hAnsi="Times New Roman" w:cs="Times New Roman"/>
                <w:b/>
                <w:sz w:val="20"/>
                <w:szCs w:val="20"/>
              </w:rPr>
            </w:pPr>
            <w:r w:rsidRPr="00FD23C9">
              <w:rPr>
                <w:rFonts w:ascii="Times New Roman" w:hAnsi="Times New Roman" w:cs="Times New Roman"/>
                <w:b/>
                <w:sz w:val="20"/>
                <w:szCs w:val="20"/>
              </w:rPr>
              <w:t>«Изьва»</w:t>
            </w:r>
          </w:p>
          <w:p w:rsidR="00D81F1E" w:rsidRPr="00FD23C9" w:rsidRDefault="00D81F1E" w:rsidP="00607321">
            <w:pPr>
              <w:spacing w:after="0"/>
              <w:jc w:val="center"/>
              <w:rPr>
                <w:rFonts w:ascii="Times New Roman" w:hAnsi="Times New Roman" w:cs="Times New Roman"/>
                <w:b/>
                <w:sz w:val="20"/>
                <w:szCs w:val="20"/>
              </w:rPr>
            </w:pPr>
            <w:r w:rsidRPr="00FD23C9">
              <w:rPr>
                <w:rFonts w:ascii="Times New Roman" w:hAnsi="Times New Roman" w:cs="Times New Roman"/>
                <w:b/>
                <w:sz w:val="20"/>
                <w:szCs w:val="20"/>
              </w:rPr>
              <w:t>муниципальнöй районса</w:t>
            </w:r>
          </w:p>
          <w:p w:rsidR="00D81F1E" w:rsidRPr="00FD23C9" w:rsidRDefault="00D81F1E" w:rsidP="00607321">
            <w:pPr>
              <w:spacing w:after="0"/>
              <w:jc w:val="center"/>
              <w:rPr>
                <w:rFonts w:ascii="Times New Roman" w:hAnsi="Times New Roman" w:cs="Times New Roman"/>
                <w:b/>
                <w:sz w:val="20"/>
                <w:szCs w:val="20"/>
              </w:rPr>
            </w:pPr>
            <w:r w:rsidRPr="00FD23C9">
              <w:rPr>
                <w:rFonts w:ascii="Times New Roman" w:hAnsi="Times New Roman" w:cs="Times New Roman"/>
                <w:b/>
                <w:sz w:val="20"/>
                <w:szCs w:val="20"/>
              </w:rPr>
              <w:t>Сöвет</w:t>
            </w:r>
          </w:p>
        </w:tc>
        <w:tc>
          <w:tcPr>
            <w:tcW w:w="2693" w:type="dxa"/>
          </w:tcPr>
          <w:p w:rsidR="00D81F1E" w:rsidRPr="00FD23C9" w:rsidRDefault="00D81F1E" w:rsidP="00607321">
            <w:pPr>
              <w:spacing w:after="0"/>
              <w:ind w:right="-108"/>
              <w:jc w:val="center"/>
              <w:rPr>
                <w:rFonts w:ascii="Times New Roman" w:hAnsi="Times New Roman" w:cs="Times New Roman"/>
                <w:b/>
                <w:sz w:val="20"/>
                <w:szCs w:val="20"/>
              </w:rPr>
            </w:pPr>
            <w:r w:rsidRPr="00FD23C9">
              <w:rPr>
                <w:rFonts w:ascii="Times New Roman" w:hAnsi="Times New Roman" w:cs="Times New Roman"/>
                <w:noProof/>
                <w:sz w:val="20"/>
                <w:szCs w:val="20"/>
                <w:lang w:eastAsia="ru-RU"/>
              </w:rPr>
              <w:drawing>
                <wp:inline distT="0" distB="0" distL="0" distR="0">
                  <wp:extent cx="716915" cy="873125"/>
                  <wp:effectExtent l="19050" t="0" r="6985" b="0"/>
                  <wp:docPr id="22"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6" cstate="print"/>
                          <a:srcRect/>
                          <a:stretch>
                            <a:fillRect/>
                          </a:stretch>
                        </pic:blipFill>
                        <pic:spPr bwMode="auto">
                          <a:xfrm>
                            <a:off x="0" y="0"/>
                            <a:ext cx="716915" cy="873125"/>
                          </a:xfrm>
                          <a:prstGeom prst="rect">
                            <a:avLst/>
                          </a:prstGeom>
                          <a:noFill/>
                          <a:ln w="9525">
                            <a:noFill/>
                            <a:miter lim="800000"/>
                            <a:headEnd/>
                            <a:tailEnd/>
                          </a:ln>
                        </pic:spPr>
                      </pic:pic>
                    </a:graphicData>
                  </a:graphic>
                </wp:inline>
              </w:drawing>
            </w:r>
          </w:p>
          <w:p w:rsidR="00D81F1E" w:rsidRPr="00FD23C9" w:rsidRDefault="00D81F1E" w:rsidP="00607321">
            <w:pPr>
              <w:spacing w:after="0"/>
              <w:jc w:val="center"/>
              <w:rPr>
                <w:rFonts w:ascii="Times New Roman" w:hAnsi="Times New Roman" w:cs="Times New Roman"/>
                <w:b/>
                <w:sz w:val="20"/>
                <w:szCs w:val="20"/>
              </w:rPr>
            </w:pPr>
          </w:p>
        </w:tc>
        <w:tc>
          <w:tcPr>
            <w:tcW w:w="3831" w:type="dxa"/>
          </w:tcPr>
          <w:p w:rsidR="00D81F1E" w:rsidRPr="00FD23C9" w:rsidRDefault="00D81F1E" w:rsidP="00607321">
            <w:pPr>
              <w:spacing w:after="0"/>
              <w:jc w:val="center"/>
              <w:rPr>
                <w:rFonts w:ascii="Times New Roman" w:hAnsi="Times New Roman" w:cs="Times New Roman"/>
                <w:b/>
                <w:sz w:val="20"/>
                <w:szCs w:val="20"/>
              </w:rPr>
            </w:pPr>
            <w:r w:rsidRPr="00FD23C9">
              <w:rPr>
                <w:rFonts w:ascii="Times New Roman" w:hAnsi="Times New Roman" w:cs="Times New Roman"/>
                <w:b/>
                <w:sz w:val="20"/>
                <w:szCs w:val="20"/>
              </w:rPr>
              <w:t>Совет</w:t>
            </w:r>
          </w:p>
          <w:p w:rsidR="00D81F1E" w:rsidRPr="00FD23C9" w:rsidRDefault="00D81F1E" w:rsidP="00607321">
            <w:pPr>
              <w:spacing w:after="0"/>
              <w:jc w:val="center"/>
              <w:rPr>
                <w:rFonts w:ascii="Times New Roman" w:hAnsi="Times New Roman" w:cs="Times New Roman"/>
                <w:b/>
                <w:sz w:val="20"/>
                <w:szCs w:val="20"/>
              </w:rPr>
            </w:pPr>
            <w:r w:rsidRPr="00FD23C9">
              <w:rPr>
                <w:rFonts w:ascii="Times New Roman" w:hAnsi="Times New Roman" w:cs="Times New Roman"/>
                <w:b/>
                <w:sz w:val="20"/>
                <w:szCs w:val="20"/>
              </w:rPr>
              <w:t xml:space="preserve">     муниципального района</w:t>
            </w:r>
          </w:p>
          <w:p w:rsidR="00D81F1E" w:rsidRPr="00FD23C9" w:rsidRDefault="00D81F1E" w:rsidP="00607321">
            <w:pPr>
              <w:spacing w:after="0" w:line="480" w:lineRule="auto"/>
              <w:jc w:val="center"/>
              <w:rPr>
                <w:rFonts w:ascii="Times New Roman" w:hAnsi="Times New Roman" w:cs="Times New Roman"/>
                <w:b/>
                <w:sz w:val="20"/>
                <w:szCs w:val="20"/>
              </w:rPr>
            </w:pPr>
            <w:r w:rsidRPr="00FD23C9">
              <w:rPr>
                <w:rFonts w:ascii="Times New Roman" w:hAnsi="Times New Roman" w:cs="Times New Roman"/>
                <w:b/>
                <w:sz w:val="20"/>
                <w:szCs w:val="20"/>
              </w:rPr>
              <w:t xml:space="preserve">     «Ижемский»</w:t>
            </w:r>
          </w:p>
          <w:p w:rsidR="00D81F1E" w:rsidRPr="00FD23C9" w:rsidRDefault="00D81F1E" w:rsidP="00607321">
            <w:pPr>
              <w:spacing w:after="0"/>
              <w:jc w:val="center"/>
              <w:rPr>
                <w:rFonts w:ascii="Times New Roman" w:hAnsi="Times New Roman" w:cs="Times New Roman"/>
                <w:b/>
                <w:sz w:val="20"/>
                <w:szCs w:val="20"/>
              </w:rPr>
            </w:pPr>
          </w:p>
          <w:p w:rsidR="00D81F1E" w:rsidRPr="00FD23C9" w:rsidRDefault="00D81F1E" w:rsidP="00607321">
            <w:pPr>
              <w:spacing w:after="0"/>
              <w:jc w:val="center"/>
              <w:rPr>
                <w:rFonts w:ascii="Times New Roman" w:hAnsi="Times New Roman" w:cs="Times New Roman"/>
                <w:b/>
                <w:sz w:val="20"/>
                <w:szCs w:val="20"/>
              </w:rPr>
            </w:pPr>
          </w:p>
        </w:tc>
      </w:tr>
    </w:tbl>
    <w:p w:rsidR="00D81F1E" w:rsidRPr="00FD23C9" w:rsidRDefault="00D81F1E" w:rsidP="00D81F1E">
      <w:pPr>
        <w:tabs>
          <w:tab w:val="left" w:pos="3420"/>
        </w:tabs>
        <w:spacing w:after="0"/>
        <w:jc w:val="center"/>
        <w:rPr>
          <w:rFonts w:ascii="Times New Roman" w:hAnsi="Times New Roman" w:cs="Times New Roman"/>
          <w:i/>
          <w:sz w:val="20"/>
          <w:szCs w:val="20"/>
          <w:u w:val="single"/>
        </w:rPr>
      </w:pPr>
      <w:r w:rsidRPr="00FD23C9">
        <w:rPr>
          <w:rFonts w:ascii="Times New Roman" w:hAnsi="Times New Roman" w:cs="Times New Roman"/>
          <w:sz w:val="20"/>
          <w:szCs w:val="20"/>
        </w:rPr>
        <w:t>К Ы В К Ö Р Т Ö Д</w:t>
      </w:r>
    </w:p>
    <w:p w:rsidR="00D81F1E" w:rsidRPr="00FD23C9" w:rsidRDefault="00D81F1E" w:rsidP="00D81F1E">
      <w:pPr>
        <w:tabs>
          <w:tab w:val="left" w:pos="3420"/>
        </w:tabs>
        <w:spacing w:after="0"/>
        <w:jc w:val="center"/>
        <w:rPr>
          <w:rFonts w:ascii="Times New Roman" w:hAnsi="Times New Roman" w:cs="Times New Roman"/>
          <w:sz w:val="20"/>
          <w:szCs w:val="20"/>
        </w:rPr>
      </w:pPr>
    </w:p>
    <w:p w:rsidR="00D81F1E" w:rsidRPr="00FD23C9" w:rsidRDefault="00D81F1E" w:rsidP="00D81F1E">
      <w:pPr>
        <w:keepNext/>
        <w:tabs>
          <w:tab w:val="left" w:pos="3420"/>
        </w:tabs>
        <w:spacing w:after="0"/>
        <w:jc w:val="center"/>
        <w:outlineLvl w:val="0"/>
        <w:rPr>
          <w:rFonts w:ascii="Times New Roman" w:hAnsi="Times New Roman" w:cs="Times New Roman"/>
          <w:bCs/>
          <w:sz w:val="20"/>
          <w:szCs w:val="20"/>
        </w:rPr>
      </w:pPr>
      <w:r w:rsidRPr="00FD23C9">
        <w:rPr>
          <w:rFonts w:ascii="Times New Roman" w:hAnsi="Times New Roman" w:cs="Times New Roman"/>
          <w:bCs/>
          <w:sz w:val="20"/>
          <w:szCs w:val="20"/>
        </w:rPr>
        <w:t>Р Е Ш Е Н И Е</w:t>
      </w:r>
    </w:p>
    <w:p w:rsidR="00D81F1E" w:rsidRPr="00FD23C9" w:rsidRDefault="00D81F1E" w:rsidP="00D81F1E">
      <w:pPr>
        <w:spacing w:after="0"/>
        <w:rPr>
          <w:rFonts w:ascii="Times New Roman" w:hAnsi="Times New Roman" w:cs="Times New Roman"/>
          <w:sz w:val="20"/>
          <w:szCs w:val="20"/>
        </w:rPr>
      </w:pPr>
    </w:p>
    <w:p w:rsidR="00D81F1E" w:rsidRPr="00FD23C9" w:rsidRDefault="00D81F1E" w:rsidP="00D81F1E">
      <w:pPr>
        <w:spacing w:after="0"/>
        <w:rPr>
          <w:rFonts w:ascii="Times New Roman" w:hAnsi="Times New Roman" w:cs="Times New Roman"/>
          <w:sz w:val="20"/>
          <w:szCs w:val="20"/>
        </w:rPr>
      </w:pPr>
      <w:r w:rsidRPr="00FD23C9">
        <w:rPr>
          <w:rFonts w:ascii="Times New Roman" w:hAnsi="Times New Roman" w:cs="Times New Roman"/>
          <w:sz w:val="20"/>
          <w:szCs w:val="20"/>
        </w:rPr>
        <w:t xml:space="preserve">от 31 мая 2016 года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FD23C9">
        <w:rPr>
          <w:rFonts w:ascii="Times New Roman" w:hAnsi="Times New Roman" w:cs="Times New Roman"/>
          <w:sz w:val="20"/>
          <w:szCs w:val="20"/>
        </w:rPr>
        <w:t xml:space="preserve">№ 5-10/2 </w:t>
      </w:r>
    </w:p>
    <w:p w:rsidR="00D81F1E" w:rsidRPr="00FD23C9" w:rsidRDefault="00D81F1E" w:rsidP="00D81F1E">
      <w:pPr>
        <w:spacing w:after="0"/>
        <w:rPr>
          <w:rFonts w:ascii="Times New Roman" w:hAnsi="Times New Roman" w:cs="Times New Roman"/>
          <w:sz w:val="20"/>
          <w:szCs w:val="20"/>
        </w:rPr>
      </w:pPr>
      <w:r w:rsidRPr="00FD23C9">
        <w:rPr>
          <w:rFonts w:ascii="Times New Roman" w:hAnsi="Times New Roman" w:cs="Times New Roman"/>
          <w:sz w:val="20"/>
          <w:szCs w:val="20"/>
        </w:rPr>
        <w:t>Республика Коми, Ижемский район, с. Ижма</w:t>
      </w:r>
    </w:p>
    <w:p w:rsidR="00D81F1E" w:rsidRPr="00FD23C9" w:rsidRDefault="00D81F1E" w:rsidP="00D81F1E">
      <w:pPr>
        <w:rPr>
          <w:rFonts w:ascii="Times New Roman" w:hAnsi="Times New Roman" w:cs="Times New Roman"/>
          <w:sz w:val="20"/>
          <w:szCs w:val="20"/>
        </w:rPr>
      </w:pPr>
    </w:p>
    <w:p w:rsidR="00D81F1E" w:rsidRPr="00FD23C9" w:rsidRDefault="00D81F1E" w:rsidP="00D81F1E">
      <w:pPr>
        <w:pStyle w:val="ConsPlusNormal"/>
        <w:ind w:left="540"/>
        <w:jc w:val="center"/>
        <w:rPr>
          <w:rFonts w:ascii="Times New Roman" w:eastAsiaTheme="minorHAnsi" w:hAnsi="Times New Roman"/>
          <w:lang w:eastAsia="en-US"/>
        </w:rPr>
      </w:pPr>
      <w:r w:rsidRPr="00FD23C9">
        <w:rPr>
          <w:rFonts w:ascii="Times New Roman" w:hAnsi="Times New Roman"/>
        </w:rPr>
        <w:t xml:space="preserve">Об утверждении местных нормативов градостроительного проектирования </w:t>
      </w:r>
      <w:r w:rsidRPr="00FD23C9">
        <w:rPr>
          <w:rFonts w:ascii="Times New Roman" w:hAnsi="Times New Roman"/>
          <w:bCs/>
        </w:rPr>
        <w:t>муниципального образования муниципального района «Ижемский»</w:t>
      </w:r>
    </w:p>
    <w:p w:rsidR="00D81F1E" w:rsidRPr="00FD23C9" w:rsidRDefault="00D81F1E" w:rsidP="00D81F1E">
      <w:pPr>
        <w:ind w:firstLine="709"/>
        <w:jc w:val="center"/>
        <w:rPr>
          <w:rFonts w:ascii="Times New Roman" w:hAnsi="Times New Roman" w:cs="Times New Roman"/>
          <w:sz w:val="20"/>
          <w:szCs w:val="20"/>
        </w:rPr>
      </w:pPr>
    </w:p>
    <w:p w:rsidR="00D81F1E" w:rsidRPr="00FD23C9" w:rsidRDefault="00D81F1E" w:rsidP="00D81F1E">
      <w:pPr>
        <w:autoSpaceDE w:val="0"/>
        <w:autoSpaceDN w:val="0"/>
        <w:adjustRightInd w:val="0"/>
        <w:ind w:firstLine="540"/>
        <w:jc w:val="both"/>
        <w:rPr>
          <w:rFonts w:ascii="Times New Roman" w:hAnsi="Times New Roman" w:cs="Times New Roman"/>
          <w:bCs/>
          <w:sz w:val="20"/>
          <w:szCs w:val="20"/>
        </w:rPr>
      </w:pPr>
      <w:r w:rsidRPr="00FD23C9">
        <w:rPr>
          <w:rFonts w:ascii="Times New Roman" w:hAnsi="Times New Roman" w:cs="Times New Roman"/>
          <w:bCs/>
          <w:sz w:val="20"/>
          <w:szCs w:val="20"/>
        </w:rPr>
        <w:t xml:space="preserve">В соответствии со </w:t>
      </w:r>
      <w:hyperlink r:id="rId7" w:history="1">
        <w:r w:rsidRPr="00FD23C9">
          <w:rPr>
            <w:rFonts w:ascii="Times New Roman" w:hAnsi="Times New Roman" w:cs="Times New Roman"/>
            <w:bCs/>
            <w:sz w:val="20"/>
            <w:szCs w:val="20"/>
          </w:rPr>
          <w:t xml:space="preserve">статьей </w:t>
        </w:r>
      </w:hyperlink>
      <w:r w:rsidRPr="00FD23C9">
        <w:rPr>
          <w:rFonts w:ascii="Times New Roman" w:hAnsi="Times New Roman" w:cs="Times New Roman"/>
          <w:sz w:val="20"/>
          <w:szCs w:val="20"/>
        </w:rPr>
        <w:t>29.4 Градостроительного кодекса Российской Федерации,</w:t>
      </w:r>
      <w:r w:rsidRPr="00FD23C9">
        <w:rPr>
          <w:rFonts w:ascii="Times New Roman" w:hAnsi="Times New Roman" w:cs="Times New Roman"/>
          <w:bCs/>
          <w:sz w:val="20"/>
          <w:szCs w:val="20"/>
        </w:rPr>
        <w:t xml:space="preserve"> Федерального закона от 6 октября 2003 № 131-ФЗ «Об общих принципах организации местного самоуправления в Российской Федерации», </w:t>
      </w:r>
      <w:hyperlink r:id="rId8" w:history="1">
        <w:r w:rsidRPr="00FD23C9">
          <w:rPr>
            <w:rFonts w:ascii="Times New Roman" w:hAnsi="Times New Roman" w:cs="Times New Roman"/>
            <w:bCs/>
            <w:sz w:val="20"/>
            <w:szCs w:val="20"/>
          </w:rPr>
          <w:t>статьей 19</w:t>
        </w:r>
      </w:hyperlink>
      <w:r w:rsidRPr="00FD23C9">
        <w:rPr>
          <w:rFonts w:ascii="Times New Roman" w:hAnsi="Times New Roman" w:cs="Times New Roman"/>
          <w:bCs/>
          <w:sz w:val="20"/>
          <w:szCs w:val="20"/>
        </w:rPr>
        <w:t xml:space="preserve"> Устава муниципального района «Ижемский», положения о порядке подготовки и утверждения местных нормативов градостроительного проектирования муниципального района «Ижемский» от 10 марта 2015 № 4-29/4,</w:t>
      </w:r>
    </w:p>
    <w:p w:rsidR="00D81F1E" w:rsidRPr="00FD23C9" w:rsidRDefault="00D81F1E" w:rsidP="00D81F1E">
      <w:pPr>
        <w:shd w:val="clear" w:color="auto" w:fill="FFFFFF"/>
        <w:spacing w:before="5"/>
        <w:ind w:right="7" w:firstLine="540"/>
        <w:jc w:val="both"/>
        <w:rPr>
          <w:rFonts w:ascii="Times New Roman" w:hAnsi="Times New Roman" w:cs="Times New Roman"/>
          <w:sz w:val="20"/>
          <w:szCs w:val="20"/>
        </w:rPr>
      </w:pPr>
      <w:r w:rsidRPr="00FD23C9">
        <w:rPr>
          <w:rFonts w:ascii="Times New Roman" w:hAnsi="Times New Roman" w:cs="Times New Roman"/>
          <w:sz w:val="20"/>
          <w:szCs w:val="20"/>
        </w:rPr>
        <w:t xml:space="preserve"> </w:t>
      </w:r>
    </w:p>
    <w:p w:rsidR="00D81F1E" w:rsidRPr="00FD23C9" w:rsidRDefault="00D81F1E" w:rsidP="00D81F1E">
      <w:pPr>
        <w:shd w:val="clear" w:color="auto" w:fill="FFFFFF"/>
        <w:spacing w:before="5" w:line="480" w:lineRule="auto"/>
        <w:ind w:right="7"/>
        <w:jc w:val="center"/>
        <w:rPr>
          <w:rFonts w:ascii="Times New Roman" w:hAnsi="Times New Roman" w:cs="Times New Roman"/>
          <w:spacing w:val="-3"/>
          <w:sz w:val="20"/>
          <w:szCs w:val="20"/>
        </w:rPr>
      </w:pPr>
      <w:r w:rsidRPr="00FD23C9">
        <w:rPr>
          <w:rFonts w:ascii="Times New Roman" w:hAnsi="Times New Roman" w:cs="Times New Roman"/>
          <w:spacing w:val="-3"/>
          <w:sz w:val="20"/>
          <w:szCs w:val="20"/>
        </w:rPr>
        <w:t>Совет муниципального района «Ижемский»</w:t>
      </w:r>
    </w:p>
    <w:p w:rsidR="00D81F1E" w:rsidRPr="00FD23C9" w:rsidRDefault="00D81F1E" w:rsidP="00D81F1E">
      <w:pPr>
        <w:shd w:val="clear" w:color="auto" w:fill="FFFFFF"/>
        <w:spacing w:before="5" w:line="413" w:lineRule="exact"/>
        <w:ind w:right="7"/>
        <w:jc w:val="center"/>
        <w:rPr>
          <w:rFonts w:ascii="Times New Roman" w:hAnsi="Times New Roman" w:cs="Times New Roman"/>
          <w:sz w:val="20"/>
          <w:szCs w:val="20"/>
        </w:rPr>
      </w:pPr>
      <w:r w:rsidRPr="00FD23C9">
        <w:rPr>
          <w:rFonts w:ascii="Times New Roman" w:hAnsi="Times New Roman" w:cs="Times New Roman"/>
          <w:spacing w:val="-3"/>
          <w:sz w:val="20"/>
          <w:szCs w:val="20"/>
        </w:rPr>
        <w:t xml:space="preserve"> </w:t>
      </w:r>
      <w:r w:rsidRPr="00FD23C9">
        <w:rPr>
          <w:rFonts w:ascii="Times New Roman" w:hAnsi="Times New Roman" w:cs="Times New Roman"/>
          <w:sz w:val="20"/>
          <w:szCs w:val="20"/>
        </w:rPr>
        <w:t>Р Е Ш И Л:</w:t>
      </w:r>
    </w:p>
    <w:p w:rsidR="00D81F1E" w:rsidRPr="00FD23C9" w:rsidRDefault="00D81F1E" w:rsidP="00D81F1E">
      <w:pPr>
        <w:shd w:val="clear" w:color="auto" w:fill="FFFFFF"/>
        <w:spacing w:before="5" w:line="413" w:lineRule="exact"/>
        <w:ind w:right="7"/>
        <w:jc w:val="center"/>
        <w:rPr>
          <w:rFonts w:ascii="Times New Roman" w:hAnsi="Times New Roman" w:cs="Times New Roman"/>
          <w:sz w:val="20"/>
          <w:szCs w:val="20"/>
        </w:rPr>
      </w:pPr>
    </w:p>
    <w:p w:rsidR="00D81F1E" w:rsidRPr="00FD23C9" w:rsidRDefault="00D81F1E" w:rsidP="00D81F1E">
      <w:pPr>
        <w:autoSpaceDE w:val="0"/>
        <w:autoSpaceDN w:val="0"/>
        <w:adjustRightInd w:val="0"/>
        <w:spacing w:line="360" w:lineRule="auto"/>
        <w:ind w:firstLine="540"/>
        <w:jc w:val="both"/>
        <w:rPr>
          <w:rFonts w:ascii="Times New Roman" w:hAnsi="Times New Roman" w:cs="Times New Roman"/>
          <w:sz w:val="20"/>
          <w:szCs w:val="20"/>
        </w:rPr>
      </w:pPr>
      <w:r w:rsidRPr="00FD23C9">
        <w:rPr>
          <w:rFonts w:ascii="Times New Roman" w:hAnsi="Times New Roman" w:cs="Times New Roman"/>
          <w:sz w:val="20"/>
          <w:szCs w:val="20"/>
        </w:rPr>
        <w:t xml:space="preserve">1. Утвердить местные нормативы градостроительного проектирования </w:t>
      </w:r>
      <w:r w:rsidRPr="00FD23C9">
        <w:rPr>
          <w:rFonts w:ascii="Times New Roman" w:hAnsi="Times New Roman" w:cs="Times New Roman"/>
          <w:bCs/>
          <w:sz w:val="20"/>
          <w:szCs w:val="20"/>
        </w:rPr>
        <w:t>муниципального образования муниципального района «Ижемский» согласно приложению</w:t>
      </w:r>
    </w:p>
    <w:p w:rsidR="00D81F1E" w:rsidRPr="00FD23C9" w:rsidRDefault="00D81F1E" w:rsidP="00D81F1E">
      <w:pPr>
        <w:autoSpaceDE w:val="0"/>
        <w:autoSpaceDN w:val="0"/>
        <w:adjustRightInd w:val="0"/>
        <w:spacing w:line="360" w:lineRule="auto"/>
        <w:ind w:firstLine="540"/>
        <w:jc w:val="both"/>
        <w:rPr>
          <w:rFonts w:ascii="Times New Roman" w:hAnsi="Times New Roman" w:cs="Times New Roman"/>
          <w:bCs/>
          <w:sz w:val="20"/>
          <w:szCs w:val="20"/>
        </w:rPr>
      </w:pPr>
      <w:r w:rsidRPr="00FD23C9">
        <w:rPr>
          <w:rFonts w:ascii="Times New Roman" w:hAnsi="Times New Roman" w:cs="Times New Roman"/>
          <w:sz w:val="20"/>
          <w:szCs w:val="20"/>
        </w:rPr>
        <w:t>2. Настоящее решение вступает в силу со дня его официального  опубликования.</w:t>
      </w:r>
    </w:p>
    <w:p w:rsidR="00D81F1E" w:rsidRPr="00FD23C9" w:rsidRDefault="00D81F1E" w:rsidP="00D81F1E">
      <w:pPr>
        <w:shd w:val="clear" w:color="auto" w:fill="FFFFFF"/>
        <w:tabs>
          <w:tab w:val="left" w:pos="360"/>
        </w:tabs>
        <w:jc w:val="both"/>
        <w:rPr>
          <w:rFonts w:ascii="Times New Roman" w:hAnsi="Times New Roman" w:cs="Times New Roman"/>
          <w:sz w:val="20"/>
          <w:szCs w:val="20"/>
        </w:rPr>
      </w:pPr>
    </w:p>
    <w:p w:rsidR="00D81F1E" w:rsidRPr="00FD23C9" w:rsidRDefault="00D81F1E" w:rsidP="00D81F1E">
      <w:pPr>
        <w:rPr>
          <w:rFonts w:ascii="Times New Roman" w:hAnsi="Times New Roman" w:cs="Times New Roman"/>
          <w:sz w:val="20"/>
          <w:szCs w:val="20"/>
        </w:rPr>
      </w:pPr>
    </w:p>
    <w:p w:rsidR="00D81F1E" w:rsidRPr="00FD23C9" w:rsidRDefault="00D81F1E" w:rsidP="00D81F1E">
      <w:pPr>
        <w:jc w:val="both"/>
        <w:rPr>
          <w:rFonts w:ascii="Times New Roman" w:hAnsi="Times New Roman" w:cs="Times New Roman"/>
          <w:sz w:val="20"/>
          <w:szCs w:val="20"/>
        </w:rPr>
      </w:pPr>
      <w:r w:rsidRPr="00FD23C9">
        <w:rPr>
          <w:rFonts w:ascii="Times New Roman" w:hAnsi="Times New Roman" w:cs="Times New Roman"/>
          <w:sz w:val="20"/>
          <w:szCs w:val="20"/>
        </w:rPr>
        <w:t>Глава муниципального района «Ижемский» -</w:t>
      </w:r>
    </w:p>
    <w:p w:rsidR="00D81F1E" w:rsidRPr="00FD23C9" w:rsidRDefault="00D81F1E" w:rsidP="00D81F1E">
      <w:pPr>
        <w:jc w:val="both"/>
        <w:rPr>
          <w:rFonts w:ascii="Times New Roman" w:hAnsi="Times New Roman" w:cs="Times New Roman"/>
          <w:sz w:val="20"/>
          <w:szCs w:val="20"/>
        </w:rPr>
      </w:pPr>
      <w:r w:rsidRPr="00FD23C9">
        <w:rPr>
          <w:rFonts w:ascii="Times New Roman" w:hAnsi="Times New Roman" w:cs="Times New Roman"/>
          <w:sz w:val="20"/>
          <w:szCs w:val="20"/>
        </w:rPr>
        <w:t>председатель Совета района</w:t>
      </w:r>
      <w:r w:rsidRPr="00FD23C9">
        <w:rPr>
          <w:rFonts w:ascii="Times New Roman" w:hAnsi="Times New Roman" w:cs="Times New Roman"/>
          <w:sz w:val="20"/>
          <w:szCs w:val="20"/>
        </w:rPr>
        <w:tab/>
      </w:r>
      <w:r w:rsidRPr="00FD23C9">
        <w:rPr>
          <w:rFonts w:ascii="Times New Roman" w:hAnsi="Times New Roman" w:cs="Times New Roman"/>
          <w:sz w:val="20"/>
          <w:szCs w:val="20"/>
        </w:rPr>
        <w:tab/>
      </w:r>
      <w:r w:rsidRPr="00FD23C9">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FD23C9">
        <w:rPr>
          <w:rFonts w:ascii="Times New Roman" w:hAnsi="Times New Roman" w:cs="Times New Roman"/>
          <w:sz w:val="20"/>
          <w:szCs w:val="20"/>
        </w:rPr>
        <w:t>Т.В. Артеева</w:t>
      </w:r>
    </w:p>
    <w:p w:rsidR="00D81F1E" w:rsidRPr="00FD23C9" w:rsidRDefault="00D81F1E" w:rsidP="00D81F1E">
      <w:pPr>
        <w:autoSpaceDE w:val="0"/>
        <w:autoSpaceDN w:val="0"/>
        <w:adjustRightInd w:val="0"/>
        <w:ind w:left="540"/>
        <w:jc w:val="center"/>
        <w:rPr>
          <w:rFonts w:ascii="Times New Roman" w:hAnsi="Times New Roman" w:cs="Times New Roman"/>
          <w:sz w:val="20"/>
          <w:szCs w:val="20"/>
        </w:rPr>
      </w:pPr>
    </w:p>
    <w:p w:rsidR="00D81F1E" w:rsidRPr="00FD23C9" w:rsidRDefault="00D81F1E" w:rsidP="00D81F1E">
      <w:pPr>
        <w:jc w:val="right"/>
        <w:rPr>
          <w:rFonts w:ascii="Times New Roman" w:hAnsi="Times New Roman" w:cs="Times New Roman"/>
          <w:sz w:val="20"/>
          <w:szCs w:val="20"/>
        </w:rPr>
      </w:pPr>
      <w:r w:rsidRPr="00FD23C9">
        <w:rPr>
          <w:rFonts w:ascii="Times New Roman" w:hAnsi="Times New Roman" w:cs="Times New Roman"/>
          <w:sz w:val="20"/>
          <w:szCs w:val="20"/>
        </w:rPr>
        <w:t xml:space="preserve">Приложение к решению Совета </w:t>
      </w:r>
    </w:p>
    <w:p w:rsidR="00D81F1E" w:rsidRPr="00FD23C9" w:rsidRDefault="00D81F1E" w:rsidP="00D81F1E">
      <w:pPr>
        <w:jc w:val="right"/>
        <w:rPr>
          <w:rFonts w:ascii="Times New Roman" w:hAnsi="Times New Roman" w:cs="Times New Roman"/>
          <w:sz w:val="20"/>
          <w:szCs w:val="20"/>
        </w:rPr>
      </w:pPr>
      <w:r w:rsidRPr="00FD23C9">
        <w:rPr>
          <w:rFonts w:ascii="Times New Roman" w:hAnsi="Times New Roman" w:cs="Times New Roman"/>
          <w:sz w:val="20"/>
          <w:szCs w:val="20"/>
        </w:rPr>
        <w:t>муниципального района «Ижемский»</w:t>
      </w:r>
    </w:p>
    <w:p w:rsidR="00D81F1E" w:rsidRPr="00FD23C9" w:rsidRDefault="00D81F1E" w:rsidP="00D81F1E">
      <w:pPr>
        <w:jc w:val="right"/>
        <w:rPr>
          <w:rFonts w:ascii="Times New Roman" w:hAnsi="Times New Roman" w:cs="Times New Roman"/>
          <w:sz w:val="20"/>
          <w:szCs w:val="20"/>
        </w:rPr>
      </w:pPr>
      <w:r w:rsidRPr="00FD23C9">
        <w:rPr>
          <w:rFonts w:ascii="Times New Roman" w:hAnsi="Times New Roman" w:cs="Times New Roman"/>
          <w:sz w:val="20"/>
          <w:szCs w:val="20"/>
        </w:rPr>
        <w:t>от 31 мая 2016 года № 5-10/2</w:t>
      </w:r>
    </w:p>
    <w:p w:rsidR="00D81F1E" w:rsidRPr="00FD23C9" w:rsidRDefault="00D81F1E" w:rsidP="00D81F1E">
      <w:pPr>
        <w:spacing w:line="360" w:lineRule="auto"/>
        <w:jc w:val="center"/>
        <w:rPr>
          <w:rFonts w:ascii="Times New Roman" w:hAnsi="Times New Roman" w:cs="Times New Roman"/>
          <w:sz w:val="20"/>
          <w:szCs w:val="20"/>
        </w:rPr>
      </w:pPr>
    </w:p>
    <w:p w:rsidR="00D81F1E" w:rsidRPr="00FD23C9" w:rsidRDefault="00D81F1E" w:rsidP="00D81F1E">
      <w:pPr>
        <w:autoSpaceDE w:val="0"/>
        <w:spacing w:line="360" w:lineRule="auto"/>
        <w:ind w:left="14"/>
        <w:jc w:val="center"/>
        <w:rPr>
          <w:rFonts w:ascii="Times New Roman" w:hAnsi="Times New Roman" w:cs="Times New Roman"/>
          <w:b/>
          <w:sz w:val="20"/>
          <w:szCs w:val="20"/>
        </w:rPr>
      </w:pPr>
      <w:r w:rsidRPr="00FD23C9">
        <w:rPr>
          <w:rFonts w:ascii="Times New Roman" w:hAnsi="Times New Roman" w:cs="Times New Roman"/>
          <w:b/>
          <w:sz w:val="20"/>
          <w:szCs w:val="20"/>
        </w:rPr>
        <w:t>МЕСТНЫЕ НОРМАТИВЫ ГРАДОСТРОИТЕЛЬНОГО ПРОЕКТИРОВАНИЯ МУНИЦИПАЛЬНОГО ОБРАЗОВАНИЯ</w:t>
      </w:r>
      <w:bookmarkStart w:id="0" w:name="_Toc388347461"/>
      <w:r w:rsidRPr="00FD23C9">
        <w:rPr>
          <w:rFonts w:ascii="Times New Roman" w:hAnsi="Times New Roman" w:cs="Times New Roman"/>
          <w:sz w:val="20"/>
          <w:szCs w:val="20"/>
        </w:rPr>
        <w:t xml:space="preserve"> </w:t>
      </w:r>
      <w:r w:rsidRPr="00FD23C9">
        <w:rPr>
          <w:rFonts w:ascii="Times New Roman" w:hAnsi="Times New Roman" w:cs="Times New Roman"/>
          <w:b/>
          <w:sz w:val="20"/>
          <w:szCs w:val="20"/>
        </w:rPr>
        <w:t>МУНИЦИПАЛЬНОГО РАЙОНА «ИЖЕМСКИЙ»</w:t>
      </w:r>
    </w:p>
    <w:p w:rsidR="00D81F1E" w:rsidRPr="00FD23C9" w:rsidRDefault="00D81F1E" w:rsidP="00D81F1E">
      <w:pPr>
        <w:pStyle w:val="S5"/>
        <w:rPr>
          <w:sz w:val="20"/>
          <w:szCs w:val="20"/>
        </w:rPr>
      </w:pPr>
    </w:p>
    <w:p w:rsidR="00D81F1E" w:rsidRPr="00FD23C9" w:rsidRDefault="00D81F1E" w:rsidP="00D81F1E">
      <w:pPr>
        <w:pStyle w:val="S5"/>
        <w:rPr>
          <w:sz w:val="20"/>
          <w:szCs w:val="20"/>
        </w:rPr>
      </w:pPr>
      <w:r w:rsidRPr="00FD23C9">
        <w:rPr>
          <w:sz w:val="20"/>
          <w:szCs w:val="20"/>
        </w:rPr>
        <w:lastRenderedPageBreak/>
        <w:t xml:space="preserve">Материалы по обоснованию </w:t>
      </w:r>
    </w:p>
    <w:p w:rsidR="00D81F1E" w:rsidRPr="00FD23C9" w:rsidRDefault="00D81F1E" w:rsidP="00D81F1E">
      <w:pPr>
        <w:pStyle w:val="S5"/>
        <w:rPr>
          <w:sz w:val="20"/>
          <w:szCs w:val="20"/>
        </w:rPr>
      </w:pPr>
      <w:r w:rsidRPr="00FD23C9">
        <w:rPr>
          <w:sz w:val="20"/>
          <w:szCs w:val="20"/>
        </w:rPr>
        <w:t>расчетных показателей, содержащихся в основной части нормативов градостроительного проектирования</w:t>
      </w:r>
    </w:p>
    <w:bookmarkEnd w:id="0"/>
    <w:p w:rsidR="00D81F1E" w:rsidRPr="00FD23C9" w:rsidRDefault="00D81F1E" w:rsidP="00D81F1E">
      <w:pPr>
        <w:jc w:val="center"/>
        <w:rPr>
          <w:rFonts w:ascii="Times New Roman" w:hAnsi="Times New Roman" w:cs="Times New Roman"/>
          <w:b/>
          <w:bCs/>
          <w:sz w:val="20"/>
          <w:szCs w:val="20"/>
        </w:rPr>
      </w:pPr>
      <w:r w:rsidRPr="00FD23C9">
        <w:rPr>
          <w:rFonts w:ascii="Times New Roman" w:hAnsi="Times New Roman" w:cs="Times New Roman"/>
          <w:sz w:val="20"/>
          <w:szCs w:val="20"/>
        </w:rPr>
        <w:br w:type="page"/>
      </w:r>
      <w:r w:rsidRPr="00FD23C9">
        <w:rPr>
          <w:rFonts w:ascii="Times New Roman" w:hAnsi="Times New Roman" w:cs="Times New Roman"/>
          <w:sz w:val="20"/>
          <w:szCs w:val="20"/>
        </w:rPr>
        <w:lastRenderedPageBreak/>
        <w:t>СОДЕРЖАНИЕ</w:t>
      </w:r>
    </w:p>
    <w:p w:rsidR="00D81F1E" w:rsidRPr="00FD23C9" w:rsidRDefault="005651FD" w:rsidP="00D81F1E">
      <w:pPr>
        <w:pStyle w:val="27"/>
        <w:tabs>
          <w:tab w:val="clear" w:pos="9355"/>
          <w:tab w:val="right" w:leader="dot" w:pos="9356"/>
        </w:tabs>
        <w:spacing w:after="120" w:line="240" w:lineRule="auto"/>
        <w:ind w:left="221"/>
        <w:rPr>
          <w:rFonts w:ascii="Times New Roman" w:eastAsia="Times New Roman" w:hAnsi="Times New Roman" w:cs="Times New Roman"/>
          <w:noProof/>
          <w:kern w:val="0"/>
          <w:sz w:val="20"/>
          <w:szCs w:val="20"/>
          <w:lang w:eastAsia="ru-RU"/>
        </w:rPr>
      </w:pPr>
      <w:r w:rsidRPr="005651FD">
        <w:rPr>
          <w:rFonts w:ascii="Times New Roman" w:hAnsi="Times New Roman" w:cs="Times New Roman"/>
          <w:sz w:val="20"/>
          <w:szCs w:val="20"/>
        </w:rPr>
        <w:fldChar w:fldCharType="begin"/>
      </w:r>
      <w:r w:rsidR="00D81F1E" w:rsidRPr="00FD23C9">
        <w:rPr>
          <w:rFonts w:ascii="Times New Roman" w:hAnsi="Times New Roman" w:cs="Times New Roman"/>
          <w:sz w:val="20"/>
          <w:szCs w:val="20"/>
        </w:rPr>
        <w:instrText xml:space="preserve"> TOC \o "1-3" \h \z \u </w:instrText>
      </w:r>
      <w:r w:rsidRPr="005651FD">
        <w:rPr>
          <w:rFonts w:ascii="Times New Roman" w:hAnsi="Times New Roman" w:cs="Times New Roman"/>
          <w:sz w:val="20"/>
          <w:szCs w:val="20"/>
        </w:rPr>
        <w:fldChar w:fldCharType="separate"/>
      </w:r>
      <w:hyperlink w:anchor="_Toc429049833" w:history="1">
        <w:r w:rsidR="00D81F1E" w:rsidRPr="00FD23C9">
          <w:rPr>
            <w:rStyle w:val="a4"/>
            <w:rFonts w:ascii="Times New Roman" w:hAnsi="Times New Roman" w:cs="Times New Roman"/>
            <w:noProof/>
            <w:sz w:val="20"/>
            <w:szCs w:val="20"/>
          </w:rPr>
          <w:t>ВВЕДЕНИЕ</w:t>
        </w:r>
        <w:r w:rsidR="00D81F1E" w:rsidRPr="00FD23C9">
          <w:rPr>
            <w:rFonts w:ascii="Times New Roman" w:hAnsi="Times New Roman" w:cs="Times New Roman"/>
            <w:noProof/>
            <w:webHidden/>
            <w:sz w:val="20"/>
            <w:szCs w:val="20"/>
          </w:rPr>
          <w:tab/>
        </w:r>
        <w:r w:rsidRPr="00FD23C9">
          <w:rPr>
            <w:rFonts w:ascii="Times New Roman" w:hAnsi="Times New Roman" w:cs="Times New Roman"/>
            <w:noProof/>
            <w:webHidden/>
            <w:sz w:val="20"/>
            <w:szCs w:val="20"/>
          </w:rPr>
          <w:fldChar w:fldCharType="begin"/>
        </w:r>
        <w:r w:rsidR="00D81F1E" w:rsidRPr="00FD23C9">
          <w:rPr>
            <w:rFonts w:ascii="Times New Roman" w:hAnsi="Times New Roman" w:cs="Times New Roman"/>
            <w:noProof/>
            <w:webHidden/>
            <w:sz w:val="20"/>
            <w:szCs w:val="20"/>
          </w:rPr>
          <w:instrText xml:space="preserve"> PAGEREF _Toc429049833 \h </w:instrText>
        </w:r>
        <w:r w:rsidRPr="00FD23C9">
          <w:rPr>
            <w:rFonts w:ascii="Times New Roman" w:hAnsi="Times New Roman" w:cs="Times New Roman"/>
            <w:noProof/>
            <w:webHidden/>
            <w:sz w:val="20"/>
            <w:szCs w:val="20"/>
          </w:rPr>
        </w:r>
        <w:r w:rsidRPr="00FD23C9">
          <w:rPr>
            <w:rFonts w:ascii="Times New Roman" w:hAnsi="Times New Roman" w:cs="Times New Roman"/>
            <w:noProof/>
            <w:webHidden/>
            <w:sz w:val="20"/>
            <w:szCs w:val="20"/>
          </w:rPr>
          <w:fldChar w:fldCharType="separate"/>
        </w:r>
        <w:r w:rsidR="00D81F1E" w:rsidRPr="00FD23C9">
          <w:rPr>
            <w:rFonts w:ascii="Times New Roman" w:hAnsi="Times New Roman" w:cs="Times New Roman"/>
            <w:noProof/>
            <w:webHidden/>
            <w:sz w:val="20"/>
            <w:szCs w:val="20"/>
          </w:rPr>
          <w:t>3</w:t>
        </w:r>
        <w:r w:rsidRPr="00FD23C9">
          <w:rPr>
            <w:rFonts w:ascii="Times New Roman" w:hAnsi="Times New Roman" w:cs="Times New Roman"/>
            <w:noProof/>
            <w:webHidden/>
            <w:sz w:val="20"/>
            <w:szCs w:val="20"/>
          </w:rPr>
          <w:fldChar w:fldCharType="end"/>
        </w:r>
      </w:hyperlink>
    </w:p>
    <w:p w:rsidR="00D81F1E" w:rsidRPr="00FD23C9" w:rsidRDefault="005651FD" w:rsidP="00D81F1E">
      <w:pPr>
        <w:pStyle w:val="27"/>
        <w:spacing w:after="120" w:line="240" w:lineRule="auto"/>
        <w:ind w:left="221"/>
        <w:rPr>
          <w:rFonts w:ascii="Times New Roman" w:eastAsia="Times New Roman" w:hAnsi="Times New Roman" w:cs="Times New Roman"/>
          <w:noProof/>
          <w:kern w:val="0"/>
          <w:sz w:val="20"/>
          <w:szCs w:val="20"/>
          <w:lang w:eastAsia="ru-RU"/>
        </w:rPr>
      </w:pPr>
      <w:hyperlink w:anchor="_Toc429049834" w:history="1">
        <w:r w:rsidR="00D81F1E" w:rsidRPr="00FD23C9">
          <w:rPr>
            <w:rStyle w:val="a4"/>
            <w:rFonts w:ascii="Times New Roman" w:hAnsi="Times New Roman" w:cs="Times New Roman"/>
            <w:noProof/>
            <w:sz w:val="20"/>
            <w:szCs w:val="20"/>
          </w:rPr>
          <w:t>1.  ТЕРМИНЫ И ОПРЕДЕЛЕНИЯ</w:t>
        </w:r>
        <w:r w:rsidR="00D81F1E" w:rsidRPr="00FD23C9">
          <w:rPr>
            <w:rFonts w:ascii="Times New Roman" w:hAnsi="Times New Roman" w:cs="Times New Roman"/>
            <w:noProof/>
            <w:webHidden/>
            <w:sz w:val="20"/>
            <w:szCs w:val="20"/>
          </w:rPr>
          <w:tab/>
        </w:r>
        <w:r w:rsidRPr="00FD23C9">
          <w:rPr>
            <w:rFonts w:ascii="Times New Roman" w:hAnsi="Times New Roman" w:cs="Times New Roman"/>
            <w:noProof/>
            <w:webHidden/>
            <w:sz w:val="20"/>
            <w:szCs w:val="20"/>
          </w:rPr>
          <w:fldChar w:fldCharType="begin"/>
        </w:r>
        <w:r w:rsidR="00D81F1E" w:rsidRPr="00FD23C9">
          <w:rPr>
            <w:rFonts w:ascii="Times New Roman" w:hAnsi="Times New Roman" w:cs="Times New Roman"/>
            <w:noProof/>
            <w:webHidden/>
            <w:sz w:val="20"/>
            <w:szCs w:val="20"/>
          </w:rPr>
          <w:instrText xml:space="preserve"> PAGEREF _Toc429049834 \h </w:instrText>
        </w:r>
        <w:r w:rsidRPr="00FD23C9">
          <w:rPr>
            <w:rFonts w:ascii="Times New Roman" w:hAnsi="Times New Roman" w:cs="Times New Roman"/>
            <w:noProof/>
            <w:webHidden/>
            <w:sz w:val="20"/>
            <w:szCs w:val="20"/>
          </w:rPr>
        </w:r>
        <w:r w:rsidRPr="00FD23C9">
          <w:rPr>
            <w:rFonts w:ascii="Times New Roman" w:hAnsi="Times New Roman" w:cs="Times New Roman"/>
            <w:noProof/>
            <w:webHidden/>
            <w:sz w:val="20"/>
            <w:szCs w:val="20"/>
          </w:rPr>
          <w:fldChar w:fldCharType="separate"/>
        </w:r>
        <w:r w:rsidR="00D81F1E" w:rsidRPr="00FD23C9">
          <w:rPr>
            <w:rFonts w:ascii="Times New Roman" w:hAnsi="Times New Roman" w:cs="Times New Roman"/>
            <w:noProof/>
            <w:webHidden/>
            <w:sz w:val="20"/>
            <w:szCs w:val="20"/>
          </w:rPr>
          <w:t>4</w:t>
        </w:r>
        <w:r w:rsidRPr="00FD23C9">
          <w:rPr>
            <w:rFonts w:ascii="Times New Roman" w:hAnsi="Times New Roman" w:cs="Times New Roman"/>
            <w:noProof/>
            <w:webHidden/>
            <w:sz w:val="20"/>
            <w:szCs w:val="20"/>
          </w:rPr>
          <w:fldChar w:fldCharType="end"/>
        </w:r>
      </w:hyperlink>
    </w:p>
    <w:p w:rsidR="00D81F1E" w:rsidRPr="00FD23C9" w:rsidRDefault="005651FD" w:rsidP="00D81F1E">
      <w:pPr>
        <w:pStyle w:val="27"/>
        <w:spacing w:after="120" w:line="240" w:lineRule="auto"/>
        <w:ind w:left="221"/>
        <w:rPr>
          <w:rFonts w:ascii="Times New Roman" w:eastAsia="Times New Roman" w:hAnsi="Times New Roman" w:cs="Times New Roman"/>
          <w:noProof/>
          <w:kern w:val="0"/>
          <w:sz w:val="20"/>
          <w:szCs w:val="20"/>
          <w:lang w:eastAsia="ru-RU"/>
        </w:rPr>
      </w:pPr>
      <w:hyperlink w:anchor="_Toc429049835" w:history="1">
        <w:r w:rsidR="00D81F1E" w:rsidRPr="00FD23C9">
          <w:rPr>
            <w:rStyle w:val="a4"/>
            <w:rFonts w:ascii="Times New Roman" w:hAnsi="Times New Roman" w:cs="Times New Roman"/>
            <w:noProof/>
            <w:sz w:val="20"/>
            <w:szCs w:val="20"/>
          </w:rPr>
          <w:t>2. ЦЕЛИ И ЗАДАЧИ</w:t>
        </w:r>
        <w:r w:rsidR="00D81F1E" w:rsidRPr="00FD23C9">
          <w:rPr>
            <w:rFonts w:ascii="Times New Roman" w:hAnsi="Times New Roman" w:cs="Times New Roman"/>
            <w:noProof/>
            <w:webHidden/>
            <w:sz w:val="20"/>
            <w:szCs w:val="20"/>
          </w:rPr>
          <w:tab/>
        </w:r>
        <w:r w:rsidRPr="00FD23C9">
          <w:rPr>
            <w:rFonts w:ascii="Times New Roman" w:hAnsi="Times New Roman" w:cs="Times New Roman"/>
            <w:noProof/>
            <w:webHidden/>
            <w:sz w:val="20"/>
            <w:szCs w:val="20"/>
          </w:rPr>
          <w:fldChar w:fldCharType="begin"/>
        </w:r>
        <w:r w:rsidR="00D81F1E" w:rsidRPr="00FD23C9">
          <w:rPr>
            <w:rFonts w:ascii="Times New Roman" w:hAnsi="Times New Roman" w:cs="Times New Roman"/>
            <w:noProof/>
            <w:webHidden/>
            <w:sz w:val="20"/>
            <w:szCs w:val="20"/>
          </w:rPr>
          <w:instrText xml:space="preserve"> PAGEREF _Toc429049835 \h </w:instrText>
        </w:r>
        <w:r w:rsidRPr="00FD23C9">
          <w:rPr>
            <w:rFonts w:ascii="Times New Roman" w:hAnsi="Times New Roman" w:cs="Times New Roman"/>
            <w:noProof/>
            <w:webHidden/>
            <w:sz w:val="20"/>
            <w:szCs w:val="20"/>
          </w:rPr>
        </w:r>
        <w:r w:rsidRPr="00FD23C9">
          <w:rPr>
            <w:rFonts w:ascii="Times New Roman" w:hAnsi="Times New Roman" w:cs="Times New Roman"/>
            <w:noProof/>
            <w:webHidden/>
            <w:sz w:val="20"/>
            <w:szCs w:val="20"/>
          </w:rPr>
          <w:fldChar w:fldCharType="separate"/>
        </w:r>
        <w:r w:rsidR="00D81F1E" w:rsidRPr="00FD23C9">
          <w:rPr>
            <w:rFonts w:ascii="Times New Roman" w:hAnsi="Times New Roman" w:cs="Times New Roman"/>
            <w:noProof/>
            <w:webHidden/>
            <w:sz w:val="20"/>
            <w:szCs w:val="20"/>
          </w:rPr>
          <w:t>6</w:t>
        </w:r>
        <w:r w:rsidRPr="00FD23C9">
          <w:rPr>
            <w:rFonts w:ascii="Times New Roman" w:hAnsi="Times New Roman" w:cs="Times New Roman"/>
            <w:noProof/>
            <w:webHidden/>
            <w:sz w:val="20"/>
            <w:szCs w:val="20"/>
          </w:rPr>
          <w:fldChar w:fldCharType="end"/>
        </w:r>
      </w:hyperlink>
    </w:p>
    <w:p w:rsidR="00D81F1E" w:rsidRPr="00FD23C9" w:rsidRDefault="005651FD" w:rsidP="00D81F1E">
      <w:pPr>
        <w:pStyle w:val="27"/>
        <w:spacing w:after="120" w:line="240" w:lineRule="auto"/>
        <w:ind w:left="221"/>
        <w:rPr>
          <w:rFonts w:ascii="Times New Roman" w:eastAsia="Times New Roman" w:hAnsi="Times New Roman" w:cs="Times New Roman"/>
          <w:noProof/>
          <w:kern w:val="0"/>
          <w:sz w:val="20"/>
          <w:szCs w:val="20"/>
          <w:lang w:eastAsia="ru-RU"/>
        </w:rPr>
      </w:pPr>
      <w:hyperlink w:anchor="_Toc429049836" w:history="1">
        <w:r w:rsidR="00D81F1E" w:rsidRPr="00FD23C9">
          <w:rPr>
            <w:rStyle w:val="a4"/>
            <w:rFonts w:ascii="Times New Roman" w:hAnsi="Times New Roman" w:cs="Times New Roman"/>
            <w:noProof/>
            <w:sz w:val="20"/>
            <w:szCs w:val="20"/>
          </w:rPr>
          <w:t>3.ОБЩАЯ ХАРАКТЕРИСТИКА СОСТАВА И СОДЕРЖАНИЯ МЕСТНЫХ НОРМАТИВОВ ГРАДОСТРОИТЕЛЬНОГО ПРОЕКТИРОВАНИЯ.</w:t>
        </w:r>
        <w:r w:rsidR="00D81F1E" w:rsidRPr="00FD23C9">
          <w:rPr>
            <w:rFonts w:ascii="Times New Roman" w:hAnsi="Times New Roman" w:cs="Times New Roman"/>
            <w:noProof/>
            <w:webHidden/>
            <w:sz w:val="20"/>
            <w:szCs w:val="20"/>
          </w:rPr>
          <w:tab/>
        </w:r>
        <w:r w:rsidRPr="00FD23C9">
          <w:rPr>
            <w:rFonts w:ascii="Times New Roman" w:hAnsi="Times New Roman" w:cs="Times New Roman"/>
            <w:noProof/>
            <w:webHidden/>
            <w:sz w:val="20"/>
            <w:szCs w:val="20"/>
          </w:rPr>
          <w:fldChar w:fldCharType="begin"/>
        </w:r>
        <w:r w:rsidR="00D81F1E" w:rsidRPr="00FD23C9">
          <w:rPr>
            <w:rFonts w:ascii="Times New Roman" w:hAnsi="Times New Roman" w:cs="Times New Roman"/>
            <w:noProof/>
            <w:webHidden/>
            <w:sz w:val="20"/>
            <w:szCs w:val="20"/>
          </w:rPr>
          <w:instrText xml:space="preserve"> PAGEREF _Toc429049836 \h </w:instrText>
        </w:r>
        <w:r w:rsidRPr="00FD23C9">
          <w:rPr>
            <w:rFonts w:ascii="Times New Roman" w:hAnsi="Times New Roman" w:cs="Times New Roman"/>
            <w:noProof/>
            <w:webHidden/>
            <w:sz w:val="20"/>
            <w:szCs w:val="20"/>
          </w:rPr>
        </w:r>
        <w:r w:rsidRPr="00FD23C9">
          <w:rPr>
            <w:rFonts w:ascii="Times New Roman" w:hAnsi="Times New Roman" w:cs="Times New Roman"/>
            <w:noProof/>
            <w:webHidden/>
            <w:sz w:val="20"/>
            <w:szCs w:val="20"/>
          </w:rPr>
          <w:fldChar w:fldCharType="separate"/>
        </w:r>
        <w:r w:rsidR="00D81F1E" w:rsidRPr="00FD23C9">
          <w:rPr>
            <w:rFonts w:ascii="Times New Roman" w:hAnsi="Times New Roman" w:cs="Times New Roman"/>
            <w:noProof/>
            <w:webHidden/>
            <w:sz w:val="20"/>
            <w:szCs w:val="20"/>
          </w:rPr>
          <w:t>7</w:t>
        </w:r>
        <w:r w:rsidRPr="00FD23C9">
          <w:rPr>
            <w:rFonts w:ascii="Times New Roman" w:hAnsi="Times New Roman" w:cs="Times New Roman"/>
            <w:noProof/>
            <w:webHidden/>
            <w:sz w:val="20"/>
            <w:szCs w:val="20"/>
          </w:rPr>
          <w:fldChar w:fldCharType="end"/>
        </w:r>
      </w:hyperlink>
    </w:p>
    <w:p w:rsidR="00D81F1E" w:rsidRPr="00FD23C9" w:rsidRDefault="005651FD" w:rsidP="00D81F1E">
      <w:pPr>
        <w:pStyle w:val="27"/>
        <w:spacing w:after="120" w:line="240" w:lineRule="auto"/>
        <w:ind w:left="221"/>
        <w:rPr>
          <w:rFonts w:ascii="Times New Roman" w:eastAsia="Times New Roman" w:hAnsi="Times New Roman" w:cs="Times New Roman"/>
          <w:noProof/>
          <w:kern w:val="0"/>
          <w:sz w:val="20"/>
          <w:szCs w:val="20"/>
          <w:lang w:eastAsia="ru-RU"/>
        </w:rPr>
      </w:pPr>
      <w:hyperlink w:anchor="_Toc429049837" w:history="1">
        <w:r w:rsidR="00D81F1E" w:rsidRPr="00FD23C9">
          <w:rPr>
            <w:rStyle w:val="a4"/>
            <w:rFonts w:ascii="Times New Roman" w:hAnsi="Times New Roman" w:cs="Times New Roman"/>
            <w:noProof/>
            <w:sz w:val="20"/>
            <w:szCs w:val="20"/>
          </w:rPr>
          <w:t>4.ОБЩАЯ  ХАРАКТЕРИСТИКА МЕТОДИКИ РАЗРАБОТКИ МЕСТНЫХ</w:t>
        </w:r>
        <w:r w:rsidR="00D81F1E" w:rsidRPr="00FD23C9">
          <w:rPr>
            <w:rFonts w:ascii="Times New Roman" w:hAnsi="Times New Roman" w:cs="Times New Roman"/>
            <w:noProof/>
            <w:webHidden/>
            <w:sz w:val="20"/>
            <w:szCs w:val="20"/>
          </w:rPr>
          <w:tab/>
        </w:r>
        <w:r w:rsidRPr="00FD23C9">
          <w:rPr>
            <w:rFonts w:ascii="Times New Roman" w:hAnsi="Times New Roman" w:cs="Times New Roman"/>
            <w:noProof/>
            <w:webHidden/>
            <w:sz w:val="20"/>
            <w:szCs w:val="20"/>
          </w:rPr>
          <w:fldChar w:fldCharType="begin"/>
        </w:r>
        <w:r w:rsidR="00D81F1E" w:rsidRPr="00FD23C9">
          <w:rPr>
            <w:rFonts w:ascii="Times New Roman" w:hAnsi="Times New Roman" w:cs="Times New Roman"/>
            <w:noProof/>
            <w:webHidden/>
            <w:sz w:val="20"/>
            <w:szCs w:val="20"/>
          </w:rPr>
          <w:instrText xml:space="preserve"> PAGEREF _Toc429049837 \h </w:instrText>
        </w:r>
        <w:r w:rsidRPr="00FD23C9">
          <w:rPr>
            <w:rFonts w:ascii="Times New Roman" w:hAnsi="Times New Roman" w:cs="Times New Roman"/>
            <w:noProof/>
            <w:webHidden/>
            <w:sz w:val="20"/>
            <w:szCs w:val="20"/>
          </w:rPr>
        </w:r>
        <w:r w:rsidRPr="00FD23C9">
          <w:rPr>
            <w:rFonts w:ascii="Times New Roman" w:hAnsi="Times New Roman" w:cs="Times New Roman"/>
            <w:noProof/>
            <w:webHidden/>
            <w:sz w:val="20"/>
            <w:szCs w:val="20"/>
          </w:rPr>
          <w:fldChar w:fldCharType="separate"/>
        </w:r>
        <w:r w:rsidR="00D81F1E" w:rsidRPr="00FD23C9">
          <w:rPr>
            <w:rFonts w:ascii="Times New Roman" w:hAnsi="Times New Roman" w:cs="Times New Roman"/>
            <w:noProof/>
            <w:webHidden/>
            <w:sz w:val="20"/>
            <w:szCs w:val="20"/>
          </w:rPr>
          <w:t>8</w:t>
        </w:r>
        <w:r w:rsidRPr="00FD23C9">
          <w:rPr>
            <w:rFonts w:ascii="Times New Roman" w:hAnsi="Times New Roman" w:cs="Times New Roman"/>
            <w:noProof/>
            <w:webHidden/>
            <w:sz w:val="20"/>
            <w:szCs w:val="20"/>
          </w:rPr>
          <w:fldChar w:fldCharType="end"/>
        </w:r>
      </w:hyperlink>
    </w:p>
    <w:p w:rsidR="00D81F1E" w:rsidRPr="00FD23C9" w:rsidRDefault="005651FD" w:rsidP="00D81F1E">
      <w:pPr>
        <w:pStyle w:val="27"/>
        <w:spacing w:after="120" w:line="240" w:lineRule="auto"/>
        <w:ind w:left="221"/>
        <w:rPr>
          <w:rFonts w:ascii="Times New Roman" w:eastAsia="Times New Roman" w:hAnsi="Times New Roman" w:cs="Times New Roman"/>
          <w:noProof/>
          <w:kern w:val="0"/>
          <w:sz w:val="20"/>
          <w:szCs w:val="20"/>
          <w:lang w:eastAsia="ru-RU"/>
        </w:rPr>
      </w:pPr>
      <w:hyperlink w:anchor="_Toc429049838" w:history="1">
        <w:r w:rsidR="00D81F1E" w:rsidRPr="00FD23C9">
          <w:rPr>
            <w:rStyle w:val="a4"/>
            <w:rFonts w:ascii="Times New Roman" w:hAnsi="Times New Roman" w:cs="Times New Roman"/>
            <w:noProof/>
            <w:sz w:val="20"/>
            <w:szCs w:val="20"/>
          </w:rPr>
          <w:t>ГРАДОСТРОИТЕЛЬНЫХ НОРМАТИВОВ</w:t>
        </w:r>
        <w:r w:rsidR="00D81F1E" w:rsidRPr="00FD23C9">
          <w:rPr>
            <w:rFonts w:ascii="Times New Roman" w:hAnsi="Times New Roman" w:cs="Times New Roman"/>
            <w:noProof/>
            <w:webHidden/>
            <w:sz w:val="20"/>
            <w:szCs w:val="20"/>
          </w:rPr>
          <w:tab/>
        </w:r>
        <w:r w:rsidRPr="00FD23C9">
          <w:rPr>
            <w:rFonts w:ascii="Times New Roman" w:hAnsi="Times New Roman" w:cs="Times New Roman"/>
            <w:noProof/>
            <w:webHidden/>
            <w:sz w:val="20"/>
            <w:szCs w:val="20"/>
          </w:rPr>
          <w:fldChar w:fldCharType="begin"/>
        </w:r>
        <w:r w:rsidR="00D81F1E" w:rsidRPr="00FD23C9">
          <w:rPr>
            <w:rFonts w:ascii="Times New Roman" w:hAnsi="Times New Roman" w:cs="Times New Roman"/>
            <w:noProof/>
            <w:webHidden/>
            <w:sz w:val="20"/>
            <w:szCs w:val="20"/>
          </w:rPr>
          <w:instrText xml:space="preserve"> PAGEREF _Toc429049838 \h </w:instrText>
        </w:r>
        <w:r w:rsidRPr="00FD23C9">
          <w:rPr>
            <w:rFonts w:ascii="Times New Roman" w:hAnsi="Times New Roman" w:cs="Times New Roman"/>
            <w:noProof/>
            <w:webHidden/>
            <w:sz w:val="20"/>
            <w:szCs w:val="20"/>
          </w:rPr>
        </w:r>
        <w:r w:rsidRPr="00FD23C9">
          <w:rPr>
            <w:rFonts w:ascii="Times New Roman" w:hAnsi="Times New Roman" w:cs="Times New Roman"/>
            <w:noProof/>
            <w:webHidden/>
            <w:sz w:val="20"/>
            <w:szCs w:val="20"/>
          </w:rPr>
          <w:fldChar w:fldCharType="separate"/>
        </w:r>
        <w:r w:rsidR="00D81F1E" w:rsidRPr="00FD23C9">
          <w:rPr>
            <w:rFonts w:ascii="Times New Roman" w:hAnsi="Times New Roman" w:cs="Times New Roman"/>
            <w:noProof/>
            <w:webHidden/>
            <w:sz w:val="20"/>
            <w:szCs w:val="20"/>
          </w:rPr>
          <w:t>8</w:t>
        </w:r>
        <w:r w:rsidRPr="00FD23C9">
          <w:rPr>
            <w:rFonts w:ascii="Times New Roman" w:hAnsi="Times New Roman" w:cs="Times New Roman"/>
            <w:noProof/>
            <w:webHidden/>
            <w:sz w:val="20"/>
            <w:szCs w:val="20"/>
          </w:rPr>
          <w:fldChar w:fldCharType="end"/>
        </w:r>
      </w:hyperlink>
    </w:p>
    <w:p w:rsidR="00D81F1E" w:rsidRPr="00FD23C9" w:rsidRDefault="005651FD" w:rsidP="00D81F1E">
      <w:pPr>
        <w:pStyle w:val="27"/>
        <w:spacing w:after="120" w:line="240" w:lineRule="auto"/>
        <w:ind w:left="221"/>
        <w:rPr>
          <w:rFonts w:ascii="Times New Roman" w:eastAsia="Times New Roman" w:hAnsi="Times New Roman" w:cs="Times New Roman"/>
          <w:noProof/>
          <w:kern w:val="0"/>
          <w:sz w:val="20"/>
          <w:szCs w:val="20"/>
          <w:lang w:eastAsia="ru-RU"/>
        </w:rPr>
      </w:pPr>
      <w:hyperlink w:anchor="_Toc429049839" w:history="1">
        <w:r w:rsidR="00D81F1E" w:rsidRPr="00FD23C9">
          <w:rPr>
            <w:rStyle w:val="a4"/>
            <w:rFonts w:ascii="Times New Roman" w:hAnsi="Times New Roman" w:cs="Times New Roman"/>
            <w:noProof/>
            <w:sz w:val="20"/>
            <w:szCs w:val="20"/>
          </w:rPr>
          <w:t>5. АНАЛИЗ АДМИНИСТРАТИВНО- ТЕРРИТОРИАЛЬНОГО УСТРОЙСТВА, ПРИРОДНО-КЛИМАТИЧЕСКИХ И СОЦИАЛЬНО-ЭКОНОМИЧЕСКИХ УСЛОВИЙ РАЗВИТИЯ МО МР "ИЖЕМСКИЙ" РЕСПУБЛИКИ КОМИ</w:t>
        </w:r>
        <w:r w:rsidR="00D81F1E" w:rsidRPr="00FD23C9">
          <w:rPr>
            <w:rFonts w:ascii="Times New Roman" w:hAnsi="Times New Roman" w:cs="Times New Roman"/>
            <w:noProof/>
            <w:webHidden/>
            <w:sz w:val="20"/>
            <w:szCs w:val="20"/>
          </w:rPr>
          <w:tab/>
        </w:r>
        <w:r w:rsidRPr="00FD23C9">
          <w:rPr>
            <w:rFonts w:ascii="Times New Roman" w:hAnsi="Times New Roman" w:cs="Times New Roman"/>
            <w:noProof/>
            <w:webHidden/>
            <w:sz w:val="20"/>
            <w:szCs w:val="20"/>
          </w:rPr>
          <w:fldChar w:fldCharType="begin"/>
        </w:r>
        <w:r w:rsidR="00D81F1E" w:rsidRPr="00FD23C9">
          <w:rPr>
            <w:rFonts w:ascii="Times New Roman" w:hAnsi="Times New Roman" w:cs="Times New Roman"/>
            <w:noProof/>
            <w:webHidden/>
            <w:sz w:val="20"/>
            <w:szCs w:val="20"/>
          </w:rPr>
          <w:instrText xml:space="preserve"> PAGEREF _Toc429049839 \h </w:instrText>
        </w:r>
        <w:r w:rsidRPr="00FD23C9">
          <w:rPr>
            <w:rFonts w:ascii="Times New Roman" w:hAnsi="Times New Roman" w:cs="Times New Roman"/>
            <w:noProof/>
            <w:webHidden/>
            <w:sz w:val="20"/>
            <w:szCs w:val="20"/>
          </w:rPr>
        </w:r>
        <w:r w:rsidRPr="00FD23C9">
          <w:rPr>
            <w:rFonts w:ascii="Times New Roman" w:hAnsi="Times New Roman" w:cs="Times New Roman"/>
            <w:noProof/>
            <w:webHidden/>
            <w:sz w:val="20"/>
            <w:szCs w:val="20"/>
          </w:rPr>
          <w:fldChar w:fldCharType="separate"/>
        </w:r>
        <w:r w:rsidR="00D81F1E" w:rsidRPr="00FD23C9">
          <w:rPr>
            <w:rFonts w:ascii="Times New Roman" w:hAnsi="Times New Roman" w:cs="Times New Roman"/>
            <w:noProof/>
            <w:webHidden/>
            <w:sz w:val="20"/>
            <w:szCs w:val="20"/>
          </w:rPr>
          <w:t>9</w:t>
        </w:r>
        <w:r w:rsidRPr="00FD23C9">
          <w:rPr>
            <w:rFonts w:ascii="Times New Roman" w:hAnsi="Times New Roman" w:cs="Times New Roman"/>
            <w:noProof/>
            <w:webHidden/>
            <w:sz w:val="20"/>
            <w:szCs w:val="20"/>
          </w:rPr>
          <w:fldChar w:fldCharType="end"/>
        </w:r>
      </w:hyperlink>
    </w:p>
    <w:p w:rsidR="00D81F1E" w:rsidRPr="00FD23C9" w:rsidRDefault="005651FD" w:rsidP="00D81F1E">
      <w:pPr>
        <w:pStyle w:val="27"/>
        <w:spacing w:after="120" w:line="240" w:lineRule="auto"/>
        <w:ind w:left="221"/>
        <w:rPr>
          <w:rFonts w:ascii="Times New Roman" w:eastAsia="Times New Roman" w:hAnsi="Times New Roman" w:cs="Times New Roman"/>
          <w:noProof/>
          <w:kern w:val="0"/>
          <w:sz w:val="20"/>
          <w:szCs w:val="20"/>
          <w:lang w:eastAsia="ru-RU"/>
        </w:rPr>
      </w:pPr>
      <w:hyperlink w:anchor="_Toc429049840" w:history="1">
        <w:r w:rsidR="00D81F1E" w:rsidRPr="00FD23C9">
          <w:rPr>
            <w:rStyle w:val="a4"/>
            <w:rFonts w:ascii="Times New Roman" w:hAnsi="Times New Roman" w:cs="Times New Roman"/>
            <w:noProof/>
            <w:sz w:val="20"/>
            <w:szCs w:val="20"/>
          </w:rPr>
          <w:t>5.1 Характеристика территории МО МР «Ижемский»</w:t>
        </w:r>
        <w:r w:rsidR="00D81F1E" w:rsidRPr="00FD23C9">
          <w:rPr>
            <w:rFonts w:ascii="Times New Roman" w:hAnsi="Times New Roman" w:cs="Times New Roman"/>
            <w:noProof/>
            <w:webHidden/>
            <w:sz w:val="20"/>
            <w:szCs w:val="20"/>
          </w:rPr>
          <w:tab/>
        </w:r>
        <w:r w:rsidRPr="00FD23C9">
          <w:rPr>
            <w:rFonts w:ascii="Times New Roman" w:hAnsi="Times New Roman" w:cs="Times New Roman"/>
            <w:noProof/>
            <w:webHidden/>
            <w:sz w:val="20"/>
            <w:szCs w:val="20"/>
          </w:rPr>
          <w:fldChar w:fldCharType="begin"/>
        </w:r>
        <w:r w:rsidR="00D81F1E" w:rsidRPr="00FD23C9">
          <w:rPr>
            <w:rFonts w:ascii="Times New Roman" w:hAnsi="Times New Roman" w:cs="Times New Roman"/>
            <w:noProof/>
            <w:webHidden/>
            <w:sz w:val="20"/>
            <w:szCs w:val="20"/>
          </w:rPr>
          <w:instrText xml:space="preserve"> PAGEREF _Toc429049840 \h </w:instrText>
        </w:r>
        <w:r w:rsidRPr="00FD23C9">
          <w:rPr>
            <w:rFonts w:ascii="Times New Roman" w:hAnsi="Times New Roman" w:cs="Times New Roman"/>
            <w:noProof/>
            <w:webHidden/>
            <w:sz w:val="20"/>
            <w:szCs w:val="20"/>
          </w:rPr>
        </w:r>
        <w:r w:rsidRPr="00FD23C9">
          <w:rPr>
            <w:rFonts w:ascii="Times New Roman" w:hAnsi="Times New Roman" w:cs="Times New Roman"/>
            <w:noProof/>
            <w:webHidden/>
            <w:sz w:val="20"/>
            <w:szCs w:val="20"/>
          </w:rPr>
          <w:fldChar w:fldCharType="separate"/>
        </w:r>
        <w:r w:rsidR="00D81F1E" w:rsidRPr="00FD23C9">
          <w:rPr>
            <w:rFonts w:ascii="Times New Roman" w:hAnsi="Times New Roman" w:cs="Times New Roman"/>
            <w:noProof/>
            <w:webHidden/>
            <w:sz w:val="20"/>
            <w:szCs w:val="20"/>
          </w:rPr>
          <w:t>9</w:t>
        </w:r>
        <w:r w:rsidRPr="00FD23C9">
          <w:rPr>
            <w:rFonts w:ascii="Times New Roman" w:hAnsi="Times New Roman" w:cs="Times New Roman"/>
            <w:noProof/>
            <w:webHidden/>
            <w:sz w:val="20"/>
            <w:szCs w:val="20"/>
          </w:rPr>
          <w:fldChar w:fldCharType="end"/>
        </w:r>
      </w:hyperlink>
    </w:p>
    <w:p w:rsidR="00D81F1E" w:rsidRPr="00FD23C9" w:rsidRDefault="005651FD" w:rsidP="00D81F1E">
      <w:pPr>
        <w:pStyle w:val="27"/>
        <w:spacing w:after="120" w:line="240" w:lineRule="auto"/>
        <w:ind w:left="221"/>
        <w:rPr>
          <w:rFonts w:ascii="Times New Roman" w:eastAsia="Times New Roman" w:hAnsi="Times New Roman" w:cs="Times New Roman"/>
          <w:noProof/>
          <w:kern w:val="0"/>
          <w:sz w:val="20"/>
          <w:szCs w:val="20"/>
          <w:lang w:eastAsia="ru-RU"/>
        </w:rPr>
      </w:pPr>
      <w:hyperlink w:anchor="_Toc429049841" w:history="1">
        <w:r w:rsidR="00D81F1E" w:rsidRPr="00FD23C9">
          <w:rPr>
            <w:rStyle w:val="a4"/>
            <w:rFonts w:ascii="Times New Roman" w:hAnsi="Times New Roman" w:cs="Times New Roman"/>
            <w:noProof/>
            <w:sz w:val="20"/>
            <w:szCs w:val="20"/>
            <w:lang w:eastAsia="ru-RU"/>
          </w:rPr>
          <w:t>5.2 Природно-климатические условия МО МР «Ижемский»</w:t>
        </w:r>
        <w:r w:rsidR="00D81F1E" w:rsidRPr="00FD23C9">
          <w:rPr>
            <w:rFonts w:ascii="Times New Roman" w:hAnsi="Times New Roman" w:cs="Times New Roman"/>
            <w:noProof/>
            <w:webHidden/>
            <w:sz w:val="20"/>
            <w:szCs w:val="20"/>
          </w:rPr>
          <w:tab/>
        </w:r>
        <w:r w:rsidRPr="00FD23C9">
          <w:rPr>
            <w:rFonts w:ascii="Times New Roman" w:hAnsi="Times New Roman" w:cs="Times New Roman"/>
            <w:noProof/>
            <w:webHidden/>
            <w:sz w:val="20"/>
            <w:szCs w:val="20"/>
          </w:rPr>
          <w:fldChar w:fldCharType="begin"/>
        </w:r>
        <w:r w:rsidR="00D81F1E" w:rsidRPr="00FD23C9">
          <w:rPr>
            <w:rFonts w:ascii="Times New Roman" w:hAnsi="Times New Roman" w:cs="Times New Roman"/>
            <w:noProof/>
            <w:webHidden/>
            <w:sz w:val="20"/>
            <w:szCs w:val="20"/>
          </w:rPr>
          <w:instrText xml:space="preserve"> PAGEREF _Toc429049841 \h </w:instrText>
        </w:r>
        <w:r w:rsidRPr="00FD23C9">
          <w:rPr>
            <w:rFonts w:ascii="Times New Roman" w:hAnsi="Times New Roman" w:cs="Times New Roman"/>
            <w:noProof/>
            <w:webHidden/>
            <w:sz w:val="20"/>
            <w:szCs w:val="20"/>
          </w:rPr>
        </w:r>
        <w:r w:rsidRPr="00FD23C9">
          <w:rPr>
            <w:rFonts w:ascii="Times New Roman" w:hAnsi="Times New Roman" w:cs="Times New Roman"/>
            <w:noProof/>
            <w:webHidden/>
            <w:sz w:val="20"/>
            <w:szCs w:val="20"/>
          </w:rPr>
          <w:fldChar w:fldCharType="separate"/>
        </w:r>
        <w:r w:rsidR="00D81F1E" w:rsidRPr="00FD23C9">
          <w:rPr>
            <w:rFonts w:ascii="Times New Roman" w:hAnsi="Times New Roman" w:cs="Times New Roman"/>
            <w:noProof/>
            <w:webHidden/>
            <w:sz w:val="20"/>
            <w:szCs w:val="20"/>
          </w:rPr>
          <w:t>10</w:t>
        </w:r>
        <w:r w:rsidRPr="00FD23C9">
          <w:rPr>
            <w:rFonts w:ascii="Times New Roman" w:hAnsi="Times New Roman" w:cs="Times New Roman"/>
            <w:noProof/>
            <w:webHidden/>
            <w:sz w:val="20"/>
            <w:szCs w:val="20"/>
          </w:rPr>
          <w:fldChar w:fldCharType="end"/>
        </w:r>
      </w:hyperlink>
    </w:p>
    <w:p w:rsidR="00D81F1E" w:rsidRPr="00FD23C9" w:rsidRDefault="005651FD" w:rsidP="00D81F1E">
      <w:pPr>
        <w:pStyle w:val="27"/>
        <w:spacing w:after="120" w:line="240" w:lineRule="auto"/>
        <w:ind w:left="221"/>
        <w:rPr>
          <w:rFonts w:ascii="Times New Roman" w:eastAsia="Times New Roman" w:hAnsi="Times New Roman" w:cs="Times New Roman"/>
          <w:noProof/>
          <w:kern w:val="0"/>
          <w:sz w:val="20"/>
          <w:szCs w:val="20"/>
          <w:lang w:eastAsia="ru-RU"/>
        </w:rPr>
      </w:pPr>
      <w:hyperlink w:anchor="_Toc429049842" w:history="1">
        <w:r w:rsidR="00D81F1E" w:rsidRPr="00FD23C9">
          <w:rPr>
            <w:rStyle w:val="a4"/>
            <w:rFonts w:ascii="Times New Roman" w:hAnsi="Times New Roman" w:cs="Times New Roman"/>
            <w:noProof/>
            <w:sz w:val="20"/>
            <w:szCs w:val="20"/>
          </w:rPr>
          <w:t>5.3 Социально-экономические условия развития МО МР «Ижемский»</w:t>
        </w:r>
        <w:r w:rsidR="00D81F1E" w:rsidRPr="00FD23C9">
          <w:rPr>
            <w:rFonts w:ascii="Times New Roman" w:hAnsi="Times New Roman" w:cs="Times New Roman"/>
            <w:noProof/>
            <w:webHidden/>
            <w:sz w:val="20"/>
            <w:szCs w:val="20"/>
          </w:rPr>
          <w:tab/>
        </w:r>
        <w:r w:rsidRPr="00FD23C9">
          <w:rPr>
            <w:rFonts w:ascii="Times New Roman" w:hAnsi="Times New Roman" w:cs="Times New Roman"/>
            <w:noProof/>
            <w:webHidden/>
            <w:sz w:val="20"/>
            <w:szCs w:val="20"/>
          </w:rPr>
          <w:fldChar w:fldCharType="begin"/>
        </w:r>
        <w:r w:rsidR="00D81F1E" w:rsidRPr="00FD23C9">
          <w:rPr>
            <w:rFonts w:ascii="Times New Roman" w:hAnsi="Times New Roman" w:cs="Times New Roman"/>
            <w:noProof/>
            <w:webHidden/>
            <w:sz w:val="20"/>
            <w:szCs w:val="20"/>
          </w:rPr>
          <w:instrText xml:space="preserve"> PAGEREF _Toc429049842 \h </w:instrText>
        </w:r>
        <w:r w:rsidRPr="00FD23C9">
          <w:rPr>
            <w:rFonts w:ascii="Times New Roman" w:hAnsi="Times New Roman" w:cs="Times New Roman"/>
            <w:noProof/>
            <w:webHidden/>
            <w:sz w:val="20"/>
            <w:szCs w:val="20"/>
          </w:rPr>
        </w:r>
        <w:r w:rsidRPr="00FD23C9">
          <w:rPr>
            <w:rFonts w:ascii="Times New Roman" w:hAnsi="Times New Roman" w:cs="Times New Roman"/>
            <w:noProof/>
            <w:webHidden/>
            <w:sz w:val="20"/>
            <w:szCs w:val="20"/>
          </w:rPr>
          <w:fldChar w:fldCharType="separate"/>
        </w:r>
        <w:r w:rsidR="00D81F1E" w:rsidRPr="00FD23C9">
          <w:rPr>
            <w:rFonts w:ascii="Times New Roman" w:hAnsi="Times New Roman" w:cs="Times New Roman"/>
            <w:noProof/>
            <w:webHidden/>
            <w:sz w:val="20"/>
            <w:szCs w:val="20"/>
          </w:rPr>
          <w:t>10</w:t>
        </w:r>
        <w:r w:rsidRPr="00FD23C9">
          <w:rPr>
            <w:rFonts w:ascii="Times New Roman" w:hAnsi="Times New Roman" w:cs="Times New Roman"/>
            <w:noProof/>
            <w:webHidden/>
            <w:sz w:val="20"/>
            <w:szCs w:val="20"/>
          </w:rPr>
          <w:fldChar w:fldCharType="end"/>
        </w:r>
      </w:hyperlink>
    </w:p>
    <w:p w:rsidR="00D81F1E" w:rsidRPr="00FD23C9" w:rsidRDefault="005651FD" w:rsidP="00D81F1E">
      <w:pPr>
        <w:pStyle w:val="27"/>
        <w:spacing w:after="120" w:line="240" w:lineRule="auto"/>
        <w:ind w:left="221"/>
        <w:rPr>
          <w:rFonts w:ascii="Times New Roman" w:eastAsia="Times New Roman" w:hAnsi="Times New Roman" w:cs="Times New Roman"/>
          <w:noProof/>
          <w:kern w:val="0"/>
          <w:sz w:val="20"/>
          <w:szCs w:val="20"/>
          <w:lang w:eastAsia="ru-RU"/>
        </w:rPr>
      </w:pPr>
      <w:hyperlink w:anchor="_Toc429049843" w:history="1">
        <w:r w:rsidR="00D81F1E" w:rsidRPr="00FD23C9">
          <w:rPr>
            <w:rStyle w:val="a4"/>
            <w:rFonts w:ascii="Times New Roman" w:hAnsi="Times New Roman" w:cs="Times New Roman"/>
            <w:noProof/>
            <w:sz w:val="20"/>
            <w:szCs w:val="20"/>
          </w:rPr>
          <w:t>5.3.1 Экономика</w:t>
        </w:r>
        <w:r w:rsidR="00D81F1E" w:rsidRPr="00FD23C9">
          <w:rPr>
            <w:rFonts w:ascii="Times New Roman" w:hAnsi="Times New Roman" w:cs="Times New Roman"/>
            <w:noProof/>
            <w:webHidden/>
            <w:sz w:val="20"/>
            <w:szCs w:val="20"/>
          </w:rPr>
          <w:tab/>
        </w:r>
        <w:r w:rsidRPr="00FD23C9">
          <w:rPr>
            <w:rFonts w:ascii="Times New Roman" w:hAnsi="Times New Roman" w:cs="Times New Roman"/>
            <w:noProof/>
            <w:webHidden/>
            <w:sz w:val="20"/>
            <w:szCs w:val="20"/>
          </w:rPr>
          <w:fldChar w:fldCharType="begin"/>
        </w:r>
        <w:r w:rsidR="00D81F1E" w:rsidRPr="00FD23C9">
          <w:rPr>
            <w:rFonts w:ascii="Times New Roman" w:hAnsi="Times New Roman" w:cs="Times New Roman"/>
            <w:noProof/>
            <w:webHidden/>
            <w:sz w:val="20"/>
            <w:szCs w:val="20"/>
          </w:rPr>
          <w:instrText xml:space="preserve"> PAGEREF _Toc429049843 \h </w:instrText>
        </w:r>
        <w:r w:rsidRPr="00FD23C9">
          <w:rPr>
            <w:rFonts w:ascii="Times New Roman" w:hAnsi="Times New Roman" w:cs="Times New Roman"/>
            <w:noProof/>
            <w:webHidden/>
            <w:sz w:val="20"/>
            <w:szCs w:val="20"/>
          </w:rPr>
        </w:r>
        <w:r w:rsidRPr="00FD23C9">
          <w:rPr>
            <w:rFonts w:ascii="Times New Roman" w:hAnsi="Times New Roman" w:cs="Times New Roman"/>
            <w:noProof/>
            <w:webHidden/>
            <w:sz w:val="20"/>
            <w:szCs w:val="20"/>
          </w:rPr>
          <w:fldChar w:fldCharType="separate"/>
        </w:r>
        <w:r w:rsidR="00D81F1E" w:rsidRPr="00FD23C9">
          <w:rPr>
            <w:rFonts w:ascii="Times New Roman" w:hAnsi="Times New Roman" w:cs="Times New Roman"/>
            <w:noProof/>
            <w:webHidden/>
            <w:sz w:val="20"/>
            <w:szCs w:val="20"/>
          </w:rPr>
          <w:t>10</w:t>
        </w:r>
        <w:r w:rsidRPr="00FD23C9">
          <w:rPr>
            <w:rFonts w:ascii="Times New Roman" w:hAnsi="Times New Roman" w:cs="Times New Roman"/>
            <w:noProof/>
            <w:webHidden/>
            <w:sz w:val="20"/>
            <w:szCs w:val="20"/>
          </w:rPr>
          <w:fldChar w:fldCharType="end"/>
        </w:r>
      </w:hyperlink>
    </w:p>
    <w:p w:rsidR="00D81F1E" w:rsidRPr="00FD23C9" w:rsidRDefault="005651FD" w:rsidP="00D81F1E">
      <w:pPr>
        <w:pStyle w:val="27"/>
        <w:spacing w:after="120" w:line="240" w:lineRule="auto"/>
        <w:ind w:left="221"/>
        <w:rPr>
          <w:rFonts w:ascii="Times New Roman" w:eastAsia="Times New Roman" w:hAnsi="Times New Roman" w:cs="Times New Roman"/>
          <w:noProof/>
          <w:kern w:val="0"/>
          <w:sz w:val="20"/>
          <w:szCs w:val="20"/>
          <w:lang w:eastAsia="ru-RU"/>
        </w:rPr>
      </w:pPr>
      <w:hyperlink w:anchor="_Toc429049844" w:history="1">
        <w:r w:rsidR="00D81F1E" w:rsidRPr="00FD23C9">
          <w:rPr>
            <w:rStyle w:val="a4"/>
            <w:rFonts w:ascii="Times New Roman" w:hAnsi="Times New Roman" w:cs="Times New Roman"/>
            <w:noProof/>
            <w:sz w:val="20"/>
            <w:szCs w:val="20"/>
          </w:rPr>
          <w:t>5.3.2 Производство и с</w:t>
        </w:r>
        <w:r w:rsidR="00D81F1E" w:rsidRPr="00FD23C9">
          <w:rPr>
            <w:rStyle w:val="a4"/>
            <w:rFonts w:ascii="Times New Roman" w:hAnsi="Times New Roman" w:cs="Times New Roman"/>
            <w:noProof/>
            <w:spacing w:val="12"/>
            <w:sz w:val="20"/>
            <w:szCs w:val="20"/>
          </w:rPr>
          <w:t>ельское хозяйство</w:t>
        </w:r>
        <w:r w:rsidR="00D81F1E" w:rsidRPr="00FD23C9">
          <w:rPr>
            <w:rFonts w:ascii="Times New Roman" w:hAnsi="Times New Roman" w:cs="Times New Roman"/>
            <w:noProof/>
            <w:webHidden/>
            <w:sz w:val="20"/>
            <w:szCs w:val="20"/>
          </w:rPr>
          <w:tab/>
        </w:r>
        <w:r w:rsidRPr="00FD23C9">
          <w:rPr>
            <w:rFonts w:ascii="Times New Roman" w:hAnsi="Times New Roman" w:cs="Times New Roman"/>
            <w:noProof/>
            <w:webHidden/>
            <w:sz w:val="20"/>
            <w:szCs w:val="20"/>
          </w:rPr>
          <w:fldChar w:fldCharType="begin"/>
        </w:r>
        <w:r w:rsidR="00D81F1E" w:rsidRPr="00FD23C9">
          <w:rPr>
            <w:rFonts w:ascii="Times New Roman" w:hAnsi="Times New Roman" w:cs="Times New Roman"/>
            <w:noProof/>
            <w:webHidden/>
            <w:sz w:val="20"/>
            <w:szCs w:val="20"/>
          </w:rPr>
          <w:instrText xml:space="preserve"> PAGEREF _Toc429049844 \h </w:instrText>
        </w:r>
        <w:r w:rsidRPr="00FD23C9">
          <w:rPr>
            <w:rFonts w:ascii="Times New Roman" w:hAnsi="Times New Roman" w:cs="Times New Roman"/>
            <w:noProof/>
            <w:webHidden/>
            <w:sz w:val="20"/>
            <w:szCs w:val="20"/>
          </w:rPr>
        </w:r>
        <w:r w:rsidRPr="00FD23C9">
          <w:rPr>
            <w:rFonts w:ascii="Times New Roman" w:hAnsi="Times New Roman" w:cs="Times New Roman"/>
            <w:noProof/>
            <w:webHidden/>
            <w:sz w:val="20"/>
            <w:szCs w:val="20"/>
          </w:rPr>
          <w:fldChar w:fldCharType="separate"/>
        </w:r>
        <w:r w:rsidR="00D81F1E" w:rsidRPr="00FD23C9">
          <w:rPr>
            <w:rFonts w:ascii="Times New Roman" w:hAnsi="Times New Roman" w:cs="Times New Roman"/>
            <w:noProof/>
            <w:webHidden/>
            <w:sz w:val="20"/>
            <w:szCs w:val="20"/>
          </w:rPr>
          <w:t>13</w:t>
        </w:r>
        <w:r w:rsidRPr="00FD23C9">
          <w:rPr>
            <w:rFonts w:ascii="Times New Roman" w:hAnsi="Times New Roman" w:cs="Times New Roman"/>
            <w:noProof/>
            <w:webHidden/>
            <w:sz w:val="20"/>
            <w:szCs w:val="20"/>
          </w:rPr>
          <w:fldChar w:fldCharType="end"/>
        </w:r>
      </w:hyperlink>
    </w:p>
    <w:p w:rsidR="00D81F1E" w:rsidRPr="00FD23C9" w:rsidRDefault="005651FD" w:rsidP="00D81F1E">
      <w:pPr>
        <w:pStyle w:val="27"/>
        <w:spacing w:after="120" w:line="240" w:lineRule="auto"/>
        <w:ind w:left="221"/>
        <w:rPr>
          <w:rFonts w:ascii="Times New Roman" w:eastAsia="Times New Roman" w:hAnsi="Times New Roman" w:cs="Times New Roman"/>
          <w:noProof/>
          <w:kern w:val="0"/>
          <w:sz w:val="20"/>
          <w:szCs w:val="20"/>
          <w:lang w:eastAsia="ru-RU"/>
        </w:rPr>
      </w:pPr>
      <w:hyperlink w:anchor="_Toc429049845" w:history="1">
        <w:r w:rsidR="00D81F1E" w:rsidRPr="00FD23C9">
          <w:rPr>
            <w:rStyle w:val="a4"/>
            <w:rFonts w:ascii="Times New Roman" w:hAnsi="Times New Roman" w:cs="Times New Roman"/>
            <w:noProof/>
            <w:sz w:val="20"/>
            <w:szCs w:val="20"/>
          </w:rPr>
          <w:t>5.3.3 Транспортный комплекс</w:t>
        </w:r>
        <w:r w:rsidR="00D81F1E" w:rsidRPr="00FD23C9">
          <w:rPr>
            <w:rFonts w:ascii="Times New Roman" w:hAnsi="Times New Roman" w:cs="Times New Roman"/>
            <w:noProof/>
            <w:webHidden/>
            <w:sz w:val="20"/>
            <w:szCs w:val="20"/>
          </w:rPr>
          <w:tab/>
        </w:r>
        <w:r w:rsidRPr="00FD23C9">
          <w:rPr>
            <w:rFonts w:ascii="Times New Roman" w:hAnsi="Times New Roman" w:cs="Times New Roman"/>
            <w:noProof/>
            <w:webHidden/>
            <w:sz w:val="20"/>
            <w:szCs w:val="20"/>
          </w:rPr>
          <w:fldChar w:fldCharType="begin"/>
        </w:r>
        <w:r w:rsidR="00D81F1E" w:rsidRPr="00FD23C9">
          <w:rPr>
            <w:rFonts w:ascii="Times New Roman" w:hAnsi="Times New Roman" w:cs="Times New Roman"/>
            <w:noProof/>
            <w:webHidden/>
            <w:sz w:val="20"/>
            <w:szCs w:val="20"/>
          </w:rPr>
          <w:instrText xml:space="preserve"> PAGEREF _Toc429049845 \h </w:instrText>
        </w:r>
        <w:r w:rsidRPr="00FD23C9">
          <w:rPr>
            <w:rFonts w:ascii="Times New Roman" w:hAnsi="Times New Roman" w:cs="Times New Roman"/>
            <w:noProof/>
            <w:webHidden/>
            <w:sz w:val="20"/>
            <w:szCs w:val="20"/>
          </w:rPr>
        </w:r>
        <w:r w:rsidRPr="00FD23C9">
          <w:rPr>
            <w:rFonts w:ascii="Times New Roman" w:hAnsi="Times New Roman" w:cs="Times New Roman"/>
            <w:noProof/>
            <w:webHidden/>
            <w:sz w:val="20"/>
            <w:szCs w:val="20"/>
          </w:rPr>
          <w:fldChar w:fldCharType="separate"/>
        </w:r>
        <w:r w:rsidR="00D81F1E" w:rsidRPr="00FD23C9">
          <w:rPr>
            <w:rFonts w:ascii="Times New Roman" w:hAnsi="Times New Roman" w:cs="Times New Roman"/>
            <w:noProof/>
            <w:webHidden/>
            <w:sz w:val="20"/>
            <w:szCs w:val="20"/>
          </w:rPr>
          <w:t>13</w:t>
        </w:r>
        <w:r w:rsidRPr="00FD23C9">
          <w:rPr>
            <w:rFonts w:ascii="Times New Roman" w:hAnsi="Times New Roman" w:cs="Times New Roman"/>
            <w:noProof/>
            <w:webHidden/>
            <w:sz w:val="20"/>
            <w:szCs w:val="20"/>
          </w:rPr>
          <w:fldChar w:fldCharType="end"/>
        </w:r>
      </w:hyperlink>
    </w:p>
    <w:p w:rsidR="00D81F1E" w:rsidRPr="00FD23C9" w:rsidRDefault="005651FD" w:rsidP="00D81F1E">
      <w:pPr>
        <w:pStyle w:val="27"/>
        <w:spacing w:after="120" w:line="240" w:lineRule="auto"/>
        <w:ind w:left="221"/>
        <w:rPr>
          <w:rFonts w:ascii="Times New Roman" w:eastAsia="Times New Roman" w:hAnsi="Times New Roman" w:cs="Times New Roman"/>
          <w:noProof/>
          <w:kern w:val="0"/>
          <w:sz w:val="20"/>
          <w:szCs w:val="20"/>
          <w:lang w:eastAsia="ru-RU"/>
        </w:rPr>
      </w:pPr>
      <w:hyperlink w:anchor="_Toc429049846" w:history="1">
        <w:r w:rsidR="00D81F1E" w:rsidRPr="00FD23C9">
          <w:rPr>
            <w:rStyle w:val="a4"/>
            <w:rFonts w:ascii="Times New Roman" w:hAnsi="Times New Roman" w:cs="Times New Roman"/>
            <w:iCs/>
            <w:noProof/>
            <w:sz w:val="20"/>
            <w:szCs w:val="20"/>
          </w:rPr>
          <w:t>5.3.4  Население</w:t>
        </w:r>
        <w:r w:rsidR="00D81F1E" w:rsidRPr="00FD23C9">
          <w:rPr>
            <w:rFonts w:ascii="Times New Roman" w:hAnsi="Times New Roman" w:cs="Times New Roman"/>
            <w:noProof/>
            <w:webHidden/>
            <w:sz w:val="20"/>
            <w:szCs w:val="20"/>
          </w:rPr>
          <w:tab/>
        </w:r>
        <w:r w:rsidRPr="00FD23C9">
          <w:rPr>
            <w:rFonts w:ascii="Times New Roman" w:hAnsi="Times New Roman" w:cs="Times New Roman"/>
            <w:noProof/>
            <w:webHidden/>
            <w:sz w:val="20"/>
            <w:szCs w:val="20"/>
          </w:rPr>
          <w:fldChar w:fldCharType="begin"/>
        </w:r>
        <w:r w:rsidR="00D81F1E" w:rsidRPr="00FD23C9">
          <w:rPr>
            <w:rFonts w:ascii="Times New Roman" w:hAnsi="Times New Roman" w:cs="Times New Roman"/>
            <w:noProof/>
            <w:webHidden/>
            <w:sz w:val="20"/>
            <w:szCs w:val="20"/>
          </w:rPr>
          <w:instrText xml:space="preserve"> PAGEREF _Toc429049846 \h </w:instrText>
        </w:r>
        <w:r w:rsidRPr="00FD23C9">
          <w:rPr>
            <w:rFonts w:ascii="Times New Roman" w:hAnsi="Times New Roman" w:cs="Times New Roman"/>
            <w:noProof/>
            <w:webHidden/>
            <w:sz w:val="20"/>
            <w:szCs w:val="20"/>
          </w:rPr>
        </w:r>
        <w:r w:rsidRPr="00FD23C9">
          <w:rPr>
            <w:rFonts w:ascii="Times New Roman" w:hAnsi="Times New Roman" w:cs="Times New Roman"/>
            <w:noProof/>
            <w:webHidden/>
            <w:sz w:val="20"/>
            <w:szCs w:val="20"/>
          </w:rPr>
          <w:fldChar w:fldCharType="separate"/>
        </w:r>
        <w:r w:rsidR="00D81F1E" w:rsidRPr="00FD23C9">
          <w:rPr>
            <w:rFonts w:ascii="Times New Roman" w:hAnsi="Times New Roman" w:cs="Times New Roman"/>
            <w:noProof/>
            <w:webHidden/>
            <w:sz w:val="20"/>
            <w:szCs w:val="20"/>
          </w:rPr>
          <w:t>15</w:t>
        </w:r>
        <w:r w:rsidRPr="00FD23C9">
          <w:rPr>
            <w:rFonts w:ascii="Times New Roman" w:hAnsi="Times New Roman" w:cs="Times New Roman"/>
            <w:noProof/>
            <w:webHidden/>
            <w:sz w:val="20"/>
            <w:szCs w:val="20"/>
          </w:rPr>
          <w:fldChar w:fldCharType="end"/>
        </w:r>
      </w:hyperlink>
    </w:p>
    <w:p w:rsidR="00D81F1E" w:rsidRPr="00FD23C9" w:rsidRDefault="005651FD" w:rsidP="00D81F1E">
      <w:pPr>
        <w:pStyle w:val="27"/>
        <w:spacing w:after="120" w:line="240" w:lineRule="auto"/>
        <w:ind w:left="221"/>
        <w:rPr>
          <w:rFonts w:ascii="Times New Roman" w:eastAsia="Times New Roman" w:hAnsi="Times New Roman" w:cs="Times New Roman"/>
          <w:noProof/>
          <w:kern w:val="0"/>
          <w:sz w:val="20"/>
          <w:szCs w:val="20"/>
          <w:lang w:eastAsia="ru-RU"/>
        </w:rPr>
      </w:pPr>
      <w:hyperlink w:anchor="_Toc429049847" w:history="1">
        <w:r w:rsidR="00D81F1E" w:rsidRPr="00FD23C9">
          <w:rPr>
            <w:rStyle w:val="a4"/>
            <w:rFonts w:ascii="Times New Roman" w:hAnsi="Times New Roman" w:cs="Times New Roman"/>
            <w:noProof/>
            <w:sz w:val="20"/>
            <w:szCs w:val="20"/>
          </w:rPr>
          <w:t>5.3.5 .</w:t>
        </w:r>
        <w:r w:rsidR="00D81F1E" w:rsidRPr="00FD23C9">
          <w:rPr>
            <w:rStyle w:val="a4"/>
            <w:rFonts w:ascii="Times New Roman" w:hAnsi="Times New Roman" w:cs="Times New Roman"/>
            <w:noProof/>
            <w:sz w:val="20"/>
            <w:szCs w:val="20"/>
            <w:lang w:eastAsia="ru-RU"/>
          </w:rPr>
          <w:t xml:space="preserve"> </w:t>
        </w:r>
        <w:r w:rsidR="00D81F1E" w:rsidRPr="00FD23C9">
          <w:rPr>
            <w:rStyle w:val="a4"/>
            <w:rFonts w:ascii="Times New Roman" w:hAnsi="Times New Roman" w:cs="Times New Roman"/>
            <w:iCs/>
            <w:noProof/>
            <w:sz w:val="20"/>
            <w:szCs w:val="20"/>
          </w:rPr>
          <w:t>Жилой фонд</w:t>
        </w:r>
        <w:r w:rsidR="00D81F1E" w:rsidRPr="00FD23C9">
          <w:rPr>
            <w:rFonts w:ascii="Times New Roman" w:hAnsi="Times New Roman" w:cs="Times New Roman"/>
            <w:noProof/>
            <w:webHidden/>
            <w:sz w:val="20"/>
            <w:szCs w:val="20"/>
          </w:rPr>
          <w:tab/>
        </w:r>
        <w:r w:rsidRPr="00FD23C9">
          <w:rPr>
            <w:rFonts w:ascii="Times New Roman" w:hAnsi="Times New Roman" w:cs="Times New Roman"/>
            <w:noProof/>
            <w:webHidden/>
            <w:sz w:val="20"/>
            <w:szCs w:val="20"/>
          </w:rPr>
          <w:fldChar w:fldCharType="begin"/>
        </w:r>
        <w:r w:rsidR="00D81F1E" w:rsidRPr="00FD23C9">
          <w:rPr>
            <w:rFonts w:ascii="Times New Roman" w:hAnsi="Times New Roman" w:cs="Times New Roman"/>
            <w:noProof/>
            <w:webHidden/>
            <w:sz w:val="20"/>
            <w:szCs w:val="20"/>
          </w:rPr>
          <w:instrText xml:space="preserve"> PAGEREF _Toc429049847 \h </w:instrText>
        </w:r>
        <w:r w:rsidRPr="00FD23C9">
          <w:rPr>
            <w:rFonts w:ascii="Times New Roman" w:hAnsi="Times New Roman" w:cs="Times New Roman"/>
            <w:noProof/>
            <w:webHidden/>
            <w:sz w:val="20"/>
            <w:szCs w:val="20"/>
          </w:rPr>
        </w:r>
        <w:r w:rsidRPr="00FD23C9">
          <w:rPr>
            <w:rFonts w:ascii="Times New Roman" w:hAnsi="Times New Roman" w:cs="Times New Roman"/>
            <w:noProof/>
            <w:webHidden/>
            <w:sz w:val="20"/>
            <w:szCs w:val="20"/>
          </w:rPr>
          <w:fldChar w:fldCharType="separate"/>
        </w:r>
        <w:r w:rsidR="00D81F1E" w:rsidRPr="00FD23C9">
          <w:rPr>
            <w:rFonts w:ascii="Times New Roman" w:hAnsi="Times New Roman" w:cs="Times New Roman"/>
            <w:noProof/>
            <w:webHidden/>
            <w:sz w:val="20"/>
            <w:szCs w:val="20"/>
          </w:rPr>
          <w:t>15</w:t>
        </w:r>
        <w:r w:rsidRPr="00FD23C9">
          <w:rPr>
            <w:rFonts w:ascii="Times New Roman" w:hAnsi="Times New Roman" w:cs="Times New Roman"/>
            <w:noProof/>
            <w:webHidden/>
            <w:sz w:val="20"/>
            <w:szCs w:val="20"/>
          </w:rPr>
          <w:fldChar w:fldCharType="end"/>
        </w:r>
      </w:hyperlink>
    </w:p>
    <w:p w:rsidR="00D81F1E" w:rsidRPr="00FD23C9" w:rsidRDefault="005651FD" w:rsidP="00D81F1E">
      <w:pPr>
        <w:pStyle w:val="27"/>
        <w:spacing w:after="120" w:line="240" w:lineRule="auto"/>
        <w:ind w:left="221"/>
        <w:rPr>
          <w:rFonts w:ascii="Times New Roman" w:eastAsia="Times New Roman" w:hAnsi="Times New Roman" w:cs="Times New Roman"/>
          <w:noProof/>
          <w:kern w:val="0"/>
          <w:sz w:val="20"/>
          <w:szCs w:val="20"/>
          <w:lang w:eastAsia="ru-RU"/>
        </w:rPr>
      </w:pPr>
      <w:hyperlink w:anchor="_Toc429049848" w:history="1">
        <w:r w:rsidR="00D81F1E" w:rsidRPr="00FD23C9">
          <w:rPr>
            <w:rStyle w:val="a4"/>
            <w:rFonts w:ascii="Times New Roman" w:hAnsi="Times New Roman" w:cs="Times New Roman"/>
            <w:noProof/>
            <w:sz w:val="20"/>
            <w:szCs w:val="20"/>
          </w:rPr>
          <w:t xml:space="preserve">5.3.6 </w:t>
        </w:r>
        <w:r w:rsidR="00D81F1E" w:rsidRPr="00FD23C9">
          <w:rPr>
            <w:rStyle w:val="a4"/>
            <w:rFonts w:ascii="Times New Roman" w:hAnsi="Times New Roman" w:cs="Times New Roman"/>
            <w:iCs/>
            <w:noProof/>
            <w:sz w:val="20"/>
            <w:szCs w:val="20"/>
          </w:rPr>
          <w:t>Социальное</w:t>
        </w:r>
        <w:r w:rsidR="00D81F1E" w:rsidRPr="00FD23C9">
          <w:rPr>
            <w:rStyle w:val="a4"/>
            <w:rFonts w:ascii="Times New Roman" w:hAnsi="Times New Roman" w:cs="Times New Roman"/>
            <w:noProof/>
            <w:sz w:val="20"/>
            <w:szCs w:val="20"/>
          </w:rPr>
          <w:t xml:space="preserve"> развитие</w:t>
        </w:r>
        <w:r w:rsidR="00D81F1E" w:rsidRPr="00FD23C9">
          <w:rPr>
            <w:rFonts w:ascii="Times New Roman" w:hAnsi="Times New Roman" w:cs="Times New Roman"/>
            <w:noProof/>
            <w:webHidden/>
            <w:sz w:val="20"/>
            <w:szCs w:val="20"/>
          </w:rPr>
          <w:tab/>
        </w:r>
        <w:r w:rsidRPr="00FD23C9">
          <w:rPr>
            <w:rFonts w:ascii="Times New Roman" w:hAnsi="Times New Roman" w:cs="Times New Roman"/>
            <w:noProof/>
            <w:webHidden/>
            <w:sz w:val="20"/>
            <w:szCs w:val="20"/>
          </w:rPr>
          <w:fldChar w:fldCharType="begin"/>
        </w:r>
        <w:r w:rsidR="00D81F1E" w:rsidRPr="00FD23C9">
          <w:rPr>
            <w:rFonts w:ascii="Times New Roman" w:hAnsi="Times New Roman" w:cs="Times New Roman"/>
            <w:noProof/>
            <w:webHidden/>
            <w:sz w:val="20"/>
            <w:szCs w:val="20"/>
          </w:rPr>
          <w:instrText xml:space="preserve"> PAGEREF _Toc429049848 \h </w:instrText>
        </w:r>
        <w:r w:rsidRPr="00FD23C9">
          <w:rPr>
            <w:rFonts w:ascii="Times New Roman" w:hAnsi="Times New Roman" w:cs="Times New Roman"/>
            <w:noProof/>
            <w:webHidden/>
            <w:sz w:val="20"/>
            <w:szCs w:val="20"/>
          </w:rPr>
        </w:r>
        <w:r w:rsidRPr="00FD23C9">
          <w:rPr>
            <w:rFonts w:ascii="Times New Roman" w:hAnsi="Times New Roman" w:cs="Times New Roman"/>
            <w:noProof/>
            <w:webHidden/>
            <w:sz w:val="20"/>
            <w:szCs w:val="20"/>
          </w:rPr>
          <w:fldChar w:fldCharType="separate"/>
        </w:r>
        <w:r w:rsidR="00D81F1E" w:rsidRPr="00FD23C9">
          <w:rPr>
            <w:rFonts w:ascii="Times New Roman" w:hAnsi="Times New Roman" w:cs="Times New Roman"/>
            <w:noProof/>
            <w:webHidden/>
            <w:sz w:val="20"/>
            <w:szCs w:val="20"/>
          </w:rPr>
          <w:t>15</w:t>
        </w:r>
        <w:r w:rsidRPr="00FD23C9">
          <w:rPr>
            <w:rFonts w:ascii="Times New Roman" w:hAnsi="Times New Roman" w:cs="Times New Roman"/>
            <w:noProof/>
            <w:webHidden/>
            <w:sz w:val="20"/>
            <w:szCs w:val="20"/>
          </w:rPr>
          <w:fldChar w:fldCharType="end"/>
        </w:r>
      </w:hyperlink>
    </w:p>
    <w:p w:rsidR="00D81F1E" w:rsidRPr="00FD23C9" w:rsidRDefault="005651FD" w:rsidP="00D81F1E">
      <w:pPr>
        <w:pStyle w:val="27"/>
        <w:spacing w:after="120" w:line="240" w:lineRule="auto"/>
        <w:ind w:left="221"/>
        <w:rPr>
          <w:rFonts w:ascii="Times New Roman" w:eastAsia="Times New Roman" w:hAnsi="Times New Roman" w:cs="Times New Roman"/>
          <w:noProof/>
          <w:kern w:val="0"/>
          <w:sz w:val="20"/>
          <w:szCs w:val="20"/>
          <w:lang w:eastAsia="ru-RU"/>
        </w:rPr>
      </w:pPr>
      <w:hyperlink w:anchor="_Toc429049849" w:history="1">
        <w:r w:rsidR="00D81F1E" w:rsidRPr="00FD23C9">
          <w:rPr>
            <w:rStyle w:val="a4"/>
            <w:rFonts w:ascii="Times New Roman" w:hAnsi="Times New Roman" w:cs="Times New Roman"/>
            <w:noProof/>
            <w:sz w:val="20"/>
            <w:szCs w:val="20"/>
          </w:rPr>
          <w:t>6. ПОКАЗАТЕЛИ ГРАДОСТРОИТЕЛЬНОГО ПРОЕКТИРОВАНИЯ, УСТАНАВЛИВАЕМЫЕ МЕСТНЫМИ НОРМАТИВАМИ ГРАДОСТРОИТЕЛЬНОГО ПРОЕКТИРОВАНИЯ В ОБЛАСТИ</w:t>
        </w:r>
        <w:r w:rsidR="00D81F1E" w:rsidRPr="00FD23C9">
          <w:rPr>
            <w:rFonts w:ascii="Times New Roman" w:hAnsi="Times New Roman" w:cs="Times New Roman"/>
            <w:noProof/>
            <w:webHidden/>
            <w:sz w:val="20"/>
            <w:szCs w:val="20"/>
          </w:rPr>
          <w:tab/>
        </w:r>
        <w:r w:rsidRPr="00FD23C9">
          <w:rPr>
            <w:rFonts w:ascii="Times New Roman" w:hAnsi="Times New Roman" w:cs="Times New Roman"/>
            <w:noProof/>
            <w:webHidden/>
            <w:sz w:val="20"/>
            <w:szCs w:val="20"/>
          </w:rPr>
          <w:fldChar w:fldCharType="begin"/>
        </w:r>
        <w:r w:rsidR="00D81F1E" w:rsidRPr="00FD23C9">
          <w:rPr>
            <w:rFonts w:ascii="Times New Roman" w:hAnsi="Times New Roman" w:cs="Times New Roman"/>
            <w:noProof/>
            <w:webHidden/>
            <w:sz w:val="20"/>
            <w:szCs w:val="20"/>
          </w:rPr>
          <w:instrText xml:space="preserve"> PAGEREF _Toc429049849 \h </w:instrText>
        </w:r>
        <w:r w:rsidRPr="00FD23C9">
          <w:rPr>
            <w:rFonts w:ascii="Times New Roman" w:hAnsi="Times New Roman" w:cs="Times New Roman"/>
            <w:noProof/>
            <w:webHidden/>
            <w:sz w:val="20"/>
            <w:szCs w:val="20"/>
          </w:rPr>
        </w:r>
        <w:r w:rsidRPr="00FD23C9">
          <w:rPr>
            <w:rFonts w:ascii="Times New Roman" w:hAnsi="Times New Roman" w:cs="Times New Roman"/>
            <w:noProof/>
            <w:webHidden/>
            <w:sz w:val="20"/>
            <w:szCs w:val="20"/>
          </w:rPr>
          <w:fldChar w:fldCharType="separate"/>
        </w:r>
        <w:r w:rsidR="00D81F1E" w:rsidRPr="00FD23C9">
          <w:rPr>
            <w:rFonts w:ascii="Times New Roman" w:hAnsi="Times New Roman" w:cs="Times New Roman"/>
            <w:noProof/>
            <w:webHidden/>
            <w:sz w:val="20"/>
            <w:szCs w:val="20"/>
          </w:rPr>
          <w:t>19</w:t>
        </w:r>
        <w:r w:rsidRPr="00FD23C9">
          <w:rPr>
            <w:rFonts w:ascii="Times New Roman" w:hAnsi="Times New Roman" w:cs="Times New Roman"/>
            <w:noProof/>
            <w:webHidden/>
            <w:sz w:val="20"/>
            <w:szCs w:val="20"/>
          </w:rPr>
          <w:fldChar w:fldCharType="end"/>
        </w:r>
      </w:hyperlink>
    </w:p>
    <w:p w:rsidR="00D81F1E" w:rsidRPr="00FD23C9" w:rsidRDefault="005651FD" w:rsidP="00D81F1E">
      <w:pPr>
        <w:pStyle w:val="27"/>
        <w:spacing w:after="120" w:line="240" w:lineRule="auto"/>
        <w:ind w:left="221"/>
        <w:rPr>
          <w:rFonts w:ascii="Times New Roman" w:eastAsia="Times New Roman" w:hAnsi="Times New Roman" w:cs="Times New Roman"/>
          <w:noProof/>
          <w:kern w:val="0"/>
          <w:sz w:val="20"/>
          <w:szCs w:val="20"/>
          <w:lang w:eastAsia="ru-RU"/>
        </w:rPr>
      </w:pPr>
      <w:hyperlink w:anchor="_Toc429049850" w:history="1">
        <w:r w:rsidR="00D81F1E" w:rsidRPr="00FD23C9">
          <w:rPr>
            <w:rStyle w:val="a4"/>
            <w:rFonts w:ascii="Times New Roman" w:hAnsi="Times New Roman" w:cs="Times New Roman"/>
            <w:noProof/>
            <w:sz w:val="20"/>
            <w:szCs w:val="20"/>
          </w:rPr>
          <w:t>6.1 Жилищного строительства</w:t>
        </w:r>
        <w:r w:rsidR="00D81F1E" w:rsidRPr="00FD23C9">
          <w:rPr>
            <w:rFonts w:ascii="Times New Roman" w:hAnsi="Times New Roman" w:cs="Times New Roman"/>
            <w:noProof/>
            <w:webHidden/>
            <w:sz w:val="20"/>
            <w:szCs w:val="20"/>
          </w:rPr>
          <w:tab/>
        </w:r>
        <w:r w:rsidRPr="00FD23C9">
          <w:rPr>
            <w:rFonts w:ascii="Times New Roman" w:hAnsi="Times New Roman" w:cs="Times New Roman"/>
            <w:noProof/>
            <w:webHidden/>
            <w:sz w:val="20"/>
            <w:szCs w:val="20"/>
          </w:rPr>
          <w:fldChar w:fldCharType="begin"/>
        </w:r>
        <w:r w:rsidR="00D81F1E" w:rsidRPr="00FD23C9">
          <w:rPr>
            <w:rFonts w:ascii="Times New Roman" w:hAnsi="Times New Roman" w:cs="Times New Roman"/>
            <w:noProof/>
            <w:webHidden/>
            <w:sz w:val="20"/>
            <w:szCs w:val="20"/>
          </w:rPr>
          <w:instrText xml:space="preserve"> PAGEREF _Toc429049850 \h </w:instrText>
        </w:r>
        <w:r w:rsidRPr="00FD23C9">
          <w:rPr>
            <w:rFonts w:ascii="Times New Roman" w:hAnsi="Times New Roman" w:cs="Times New Roman"/>
            <w:noProof/>
            <w:webHidden/>
            <w:sz w:val="20"/>
            <w:szCs w:val="20"/>
          </w:rPr>
        </w:r>
        <w:r w:rsidRPr="00FD23C9">
          <w:rPr>
            <w:rFonts w:ascii="Times New Roman" w:hAnsi="Times New Roman" w:cs="Times New Roman"/>
            <w:noProof/>
            <w:webHidden/>
            <w:sz w:val="20"/>
            <w:szCs w:val="20"/>
          </w:rPr>
          <w:fldChar w:fldCharType="separate"/>
        </w:r>
        <w:r w:rsidR="00D81F1E" w:rsidRPr="00FD23C9">
          <w:rPr>
            <w:rFonts w:ascii="Times New Roman" w:hAnsi="Times New Roman" w:cs="Times New Roman"/>
            <w:noProof/>
            <w:webHidden/>
            <w:sz w:val="20"/>
            <w:szCs w:val="20"/>
          </w:rPr>
          <w:t>19</w:t>
        </w:r>
        <w:r w:rsidRPr="00FD23C9">
          <w:rPr>
            <w:rFonts w:ascii="Times New Roman" w:hAnsi="Times New Roman" w:cs="Times New Roman"/>
            <w:noProof/>
            <w:webHidden/>
            <w:sz w:val="20"/>
            <w:szCs w:val="20"/>
          </w:rPr>
          <w:fldChar w:fldCharType="end"/>
        </w:r>
      </w:hyperlink>
    </w:p>
    <w:p w:rsidR="00D81F1E" w:rsidRPr="00FD23C9" w:rsidRDefault="005651FD" w:rsidP="00D81F1E">
      <w:pPr>
        <w:pStyle w:val="27"/>
        <w:spacing w:after="120" w:line="240" w:lineRule="auto"/>
        <w:ind w:left="221"/>
        <w:rPr>
          <w:rFonts w:ascii="Times New Roman" w:eastAsia="Times New Roman" w:hAnsi="Times New Roman" w:cs="Times New Roman"/>
          <w:noProof/>
          <w:kern w:val="0"/>
          <w:sz w:val="20"/>
          <w:szCs w:val="20"/>
          <w:lang w:eastAsia="ru-RU"/>
        </w:rPr>
      </w:pPr>
      <w:hyperlink w:anchor="_Toc429049851" w:history="1">
        <w:r w:rsidR="00D81F1E" w:rsidRPr="00FD23C9">
          <w:rPr>
            <w:rStyle w:val="a4"/>
            <w:rFonts w:ascii="Times New Roman" w:hAnsi="Times New Roman" w:cs="Times New Roman"/>
            <w:noProof/>
            <w:sz w:val="20"/>
            <w:szCs w:val="20"/>
          </w:rPr>
          <w:t>6.2 Объекты образования</w:t>
        </w:r>
        <w:r w:rsidR="00D81F1E" w:rsidRPr="00FD23C9">
          <w:rPr>
            <w:rFonts w:ascii="Times New Roman" w:hAnsi="Times New Roman" w:cs="Times New Roman"/>
            <w:noProof/>
            <w:webHidden/>
            <w:sz w:val="20"/>
            <w:szCs w:val="20"/>
          </w:rPr>
          <w:tab/>
        </w:r>
        <w:r w:rsidRPr="00FD23C9">
          <w:rPr>
            <w:rFonts w:ascii="Times New Roman" w:hAnsi="Times New Roman" w:cs="Times New Roman"/>
            <w:noProof/>
            <w:webHidden/>
            <w:sz w:val="20"/>
            <w:szCs w:val="20"/>
          </w:rPr>
          <w:fldChar w:fldCharType="begin"/>
        </w:r>
        <w:r w:rsidR="00D81F1E" w:rsidRPr="00FD23C9">
          <w:rPr>
            <w:rFonts w:ascii="Times New Roman" w:hAnsi="Times New Roman" w:cs="Times New Roman"/>
            <w:noProof/>
            <w:webHidden/>
            <w:sz w:val="20"/>
            <w:szCs w:val="20"/>
          </w:rPr>
          <w:instrText xml:space="preserve"> PAGEREF _Toc429049851 \h </w:instrText>
        </w:r>
        <w:r w:rsidRPr="00FD23C9">
          <w:rPr>
            <w:rFonts w:ascii="Times New Roman" w:hAnsi="Times New Roman" w:cs="Times New Roman"/>
            <w:noProof/>
            <w:webHidden/>
            <w:sz w:val="20"/>
            <w:szCs w:val="20"/>
          </w:rPr>
        </w:r>
        <w:r w:rsidRPr="00FD23C9">
          <w:rPr>
            <w:rFonts w:ascii="Times New Roman" w:hAnsi="Times New Roman" w:cs="Times New Roman"/>
            <w:noProof/>
            <w:webHidden/>
            <w:sz w:val="20"/>
            <w:szCs w:val="20"/>
          </w:rPr>
          <w:fldChar w:fldCharType="separate"/>
        </w:r>
        <w:r w:rsidR="00D81F1E" w:rsidRPr="00FD23C9">
          <w:rPr>
            <w:rFonts w:ascii="Times New Roman" w:hAnsi="Times New Roman" w:cs="Times New Roman"/>
            <w:noProof/>
            <w:webHidden/>
            <w:sz w:val="20"/>
            <w:szCs w:val="20"/>
          </w:rPr>
          <w:t>21</w:t>
        </w:r>
        <w:r w:rsidRPr="00FD23C9">
          <w:rPr>
            <w:rFonts w:ascii="Times New Roman" w:hAnsi="Times New Roman" w:cs="Times New Roman"/>
            <w:noProof/>
            <w:webHidden/>
            <w:sz w:val="20"/>
            <w:szCs w:val="20"/>
          </w:rPr>
          <w:fldChar w:fldCharType="end"/>
        </w:r>
      </w:hyperlink>
    </w:p>
    <w:p w:rsidR="00D81F1E" w:rsidRPr="00FD23C9" w:rsidRDefault="005651FD" w:rsidP="00D81F1E">
      <w:pPr>
        <w:pStyle w:val="27"/>
        <w:spacing w:after="120" w:line="240" w:lineRule="auto"/>
        <w:ind w:left="221"/>
        <w:rPr>
          <w:rFonts w:ascii="Times New Roman" w:eastAsia="Times New Roman" w:hAnsi="Times New Roman" w:cs="Times New Roman"/>
          <w:noProof/>
          <w:kern w:val="0"/>
          <w:sz w:val="20"/>
          <w:szCs w:val="20"/>
          <w:lang w:eastAsia="ru-RU"/>
        </w:rPr>
      </w:pPr>
      <w:hyperlink w:anchor="_Toc429049852" w:history="1">
        <w:r w:rsidR="00D81F1E" w:rsidRPr="00FD23C9">
          <w:rPr>
            <w:rStyle w:val="a4"/>
            <w:rFonts w:ascii="Times New Roman" w:hAnsi="Times New Roman" w:cs="Times New Roman"/>
            <w:noProof/>
            <w:sz w:val="20"/>
            <w:szCs w:val="20"/>
          </w:rPr>
          <w:t>6.3  Объекты здравоохранения</w:t>
        </w:r>
        <w:r w:rsidR="00D81F1E" w:rsidRPr="00FD23C9">
          <w:rPr>
            <w:rFonts w:ascii="Times New Roman" w:hAnsi="Times New Roman" w:cs="Times New Roman"/>
            <w:noProof/>
            <w:webHidden/>
            <w:sz w:val="20"/>
            <w:szCs w:val="20"/>
          </w:rPr>
          <w:tab/>
        </w:r>
        <w:r w:rsidRPr="00FD23C9">
          <w:rPr>
            <w:rFonts w:ascii="Times New Roman" w:hAnsi="Times New Roman" w:cs="Times New Roman"/>
            <w:noProof/>
            <w:webHidden/>
            <w:sz w:val="20"/>
            <w:szCs w:val="20"/>
          </w:rPr>
          <w:fldChar w:fldCharType="begin"/>
        </w:r>
        <w:r w:rsidR="00D81F1E" w:rsidRPr="00FD23C9">
          <w:rPr>
            <w:rFonts w:ascii="Times New Roman" w:hAnsi="Times New Roman" w:cs="Times New Roman"/>
            <w:noProof/>
            <w:webHidden/>
            <w:sz w:val="20"/>
            <w:szCs w:val="20"/>
          </w:rPr>
          <w:instrText xml:space="preserve"> PAGEREF _Toc429049852 \h </w:instrText>
        </w:r>
        <w:r w:rsidRPr="00FD23C9">
          <w:rPr>
            <w:rFonts w:ascii="Times New Roman" w:hAnsi="Times New Roman" w:cs="Times New Roman"/>
            <w:noProof/>
            <w:webHidden/>
            <w:sz w:val="20"/>
            <w:szCs w:val="20"/>
          </w:rPr>
        </w:r>
        <w:r w:rsidRPr="00FD23C9">
          <w:rPr>
            <w:rFonts w:ascii="Times New Roman" w:hAnsi="Times New Roman" w:cs="Times New Roman"/>
            <w:noProof/>
            <w:webHidden/>
            <w:sz w:val="20"/>
            <w:szCs w:val="20"/>
          </w:rPr>
          <w:fldChar w:fldCharType="separate"/>
        </w:r>
        <w:r w:rsidR="00D81F1E" w:rsidRPr="00FD23C9">
          <w:rPr>
            <w:rFonts w:ascii="Times New Roman" w:hAnsi="Times New Roman" w:cs="Times New Roman"/>
            <w:noProof/>
            <w:webHidden/>
            <w:sz w:val="20"/>
            <w:szCs w:val="20"/>
          </w:rPr>
          <w:t>22</w:t>
        </w:r>
        <w:r w:rsidRPr="00FD23C9">
          <w:rPr>
            <w:rFonts w:ascii="Times New Roman" w:hAnsi="Times New Roman" w:cs="Times New Roman"/>
            <w:noProof/>
            <w:webHidden/>
            <w:sz w:val="20"/>
            <w:szCs w:val="20"/>
          </w:rPr>
          <w:fldChar w:fldCharType="end"/>
        </w:r>
      </w:hyperlink>
    </w:p>
    <w:p w:rsidR="00D81F1E" w:rsidRPr="00FD23C9" w:rsidRDefault="005651FD" w:rsidP="00D81F1E">
      <w:pPr>
        <w:pStyle w:val="27"/>
        <w:spacing w:after="120" w:line="240" w:lineRule="auto"/>
        <w:ind w:left="221"/>
        <w:rPr>
          <w:rFonts w:ascii="Times New Roman" w:eastAsia="Times New Roman" w:hAnsi="Times New Roman" w:cs="Times New Roman"/>
          <w:noProof/>
          <w:kern w:val="0"/>
          <w:sz w:val="20"/>
          <w:szCs w:val="20"/>
          <w:lang w:eastAsia="ru-RU"/>
        </w:rPr>
      </w:pPr>
      <w:hyperlink w:anchor="_Toc429049853" w:history="1">
        <w:r w:rsidR="00D81F1E" w:rsidRPr="00FD23C9">
          <w:rPr>
            <w:rStyle w:val="a4"/>
            <w:rFonts w:ascii="Times New Roman" w:hAnsi="Times New Roman" w:cs="Times New Roman"/>
            <w:noProof/>
            <w:sz w:val="20"/>
            <w:szCs w:val="20"/>
          </w:rPr>
          <w:t>6.4 Объекты физической культуры и спорта</w:t>
        </w:r>
        <w:r w:rsidR="00D81F1E" w:rsidRPr="00FD23C9">
          <w:rPr>
            <w:rFonts w:ascii="Times New Roman" w:hAnsi="Times New Roman" w:cs="Times New Roman"/>
            <w:noProof/>
            <w:webHidden/>
            <w:sz w:val="20"/>
            <w:szCs w:val="20"/>
          </w:rPr>
          <w:tab/>
        </w:r>
        <w:r w:rsidRPr="00FD23C9">
          <w:rPr>
            <w:rFonts w:ascii="Times New Roman" w:hAnsi="Times New Roman" w:cs="Times New Roman"/>
            <w:noProof/>
            <w:webHidden/>
            <w:sz w:val="20"/>
            <w:szCs w:val="20"/>
          </w:rPr>
          <w:fldChar w:fldCharType="begin"/>
        </w:r>
        <w:r w:rsidR="00D81F1E" w:rsidRPr="00FD23C9">
          <w:rPr>
            <w:rFonts w:ascii="Times New Roman" w:hAnsi="Times New Roman" w:cs="Times New Roman"/>
            <w:noProof/>
            <w:webHidden/>
            <w:sz w:val="20"/>
            <w:szCs w:val="20"/>
          </w:rPr>
          <w:instrText xml:space="preserve"> PAGEREF _Toc429049853 \h </w:instrText>
        </w:r>
        <w:r w:rsidRPr="00FD23C9">
          <w:rPr>
            <w:rFonts w:ascii="Times New Roman" w:hAnsi="Times New Roman" w:cs="Times New Roman"/>
            <w:noProof/>
            <w:webHidden/>
            <w:sz w:val="20"/>
            <w:szCs w:val="20"/>
          </w:rPr>
        </w:r>
        <w:r w:rsidRPr="00FD23C9">
          <w:rPr>
            <w:rFonts w:ascii="Times New Roman" w:hAnsi="Times New Roman" w:cs="Times New Roman"/>
            <w:noProof/>
            <w:webHidden/>
            <w:sz w:val="20"/>
            <w:szCs w:val="20"/>
          </w:rPr>
          <w:fldChar w:fldCharType="separate"/>
        </w:r>
        <w:r w:rsidR="00D81F1E" w:rsidRPr="00FD23C9">
          <w:rPr>
            <w:rFonts w:ascii="Times New Roman" w:hAnsi="Times New Roman" w:cs="Times New Roman"/>
            <w:noProof/>
            <w:webHidden/>
            <w:sz w:val="20"/>
            <w:szCs w:val="20"/>
          </w:rPr>
          <w:t>22</w:t>
        </w:r>
        <w:r w:rsidRPr="00FD23C9">
          <w:rPr>
            <w:rFonts w:ascii="Times New Roman" w:hAnsi="Times New Roman" w:cs="Times New Roman"/>
            <w:noProof/>
            <w:webHidden/>
            <w:sz w:val="20"/>
            <w:szCs w:val="20"/>
          </w:rPr>
          <w:fldChar w:fldCharType="end"/>
        </w:r>
      </w:hyperlink>
    </w:p>
    <w:p w:rsidR="00D81F1E" w:rsidRPr="00FD23C9" w:rsidRDefault="005651FD" w:rsidP="00D81F1E">
      <w:pPr>
        <w:pStyle w:val="27"/>
        <w:spacing w:after="120" w:line="240" w:lineRule="auto"/>
        <w:ind w:left="221"/>
        <w:rPr>
          <w:rFonts w:ascii="Times New Roman" w:eastAsia="Times New Roman" w:hAnsi="Times New Roman" w:cs="Times New Roman"/>
          <w:noProof/>
          <w:kern w:val="0"/>
          <w:sz w:val="20"/>
          <w:szCs w:val="20"/>
          <w:lang w:eastAsia="ru-RU"/>
        </w:rPr>
      </w:pPr>
      <w:hyperlink w:anchor="_Toc429049854" w:history="1">
        <w:r w:rsidR="00D81F1E" w:rsidRPr="00FD23C9">
          <w:rPr>
            <w:rStyle w:val="a4"/>
            <w:rFonts w:ascii="Times New Roman" w:hAnsi="Times New Roman" w:cs="Times New Roman"/>
            <w:noProof/>
            <w:sz w:val="20"/>
            <w:szCs w:val="20"/>
            <w:shd w:val="clear" w:color="auto" w:fill="FFFFFF"/>
          </w:rPr>
          <w:t>6.5 Объекты культуры и социального обеспечения</w:t>
        </w:r>
        <w:r w:rsidR="00D81F1E" w:rsidRPr="00FD23C9">
          <w:rPr>
            <w:rFonts w:ascii="Times New Roman" w:hAnsi="Times New Roman" w:cs="Times New Roman"/>
            <w:noProof/>
            <w:webHidden/>
            <w:sz w:val="20"/>
            <w:szCs w:val="20"/>
          </w:rPr>
          <w:tab/>
        </w:r>
        <w:r w:rsidRPr="00FD23C9">
          <w:rPr>
            <w:rFonts w:ascii="Times New Roman" w:hAnsi="Times New Roman" w:cs="Times New Roman"/>
            <w:noProof/>
            <w:webHidden/>
            <w:sz w:val="20"/>
            <w:szCs w:val="20"/>
          </w:rPr>
          <w:fldChar w:fldCharType="begin"/>
        </w:r>
        <w:r w:rsidR="00D81F1E" w:rsidRPr="00FD23C9">
          <w:rPr>
            <w:rFonts w:ascii="Times New Roman" w:hAnsi="Times New Roman" w:cs="Times New Roman"/>
            <w:noProof/>
            <w:webHidden/>
            <w:sz w:val="20"/>
            <w:szCs w:val="20"/>
          </w:rPr>
          <w:instrText xml:space="preserve"> PAGEREF _Toc429049854 \h </w:instrText>
        </w:r>
        <w:r w:rsidRPr="00FD23C9">
          <w:rPr>
            <w:rFonts w:ascii="Times New Roman" w:hAnsi="Times New Roman" w:cs="Times New Roman"/>
            <w:noProof/>
            <w:webHidden/>
            <w:sz w:val="20"/>
            <w:szCs w:val="20"/>
          </w:rPr>
        </w:r>
        <w:r w:rsidRPr="00FD23C9">
          <w:rPr>
            <w:rFonts w:ascii="Times New Roman" w:hAnsi="Times New Roman" w:cs="Times New Roman"/>
            <w:noProof/>
            <w:webHidden/>
            <w:sz w:val="20"/>
            <w:szCs w:val="20"/>
          </w:rPr>
          <w:fldChar w:fldCharType="separate"/>
        </w:r>
        <w:r w:rsidR="00D81F1E" w:rsidRPr="00FD23C9">
          <w:rPr>
            <w:rFonts w:ascii="Times New Roman" w:hAnsi="Times New Roman" w:cs="Times New Roman"/>
            <w:noProof/>
            <w:webHidden/>
            <w:sz w:val="20"/>
            <w:szCs w:val="20"/>
          </w:rPr>
          <w:t>23</w:t>
        </w:r>
        <w:r w:rsidRPr="00FD23C9">
          <w:rPr>
            <w:rFonts w:ascii="Times New Roman" w:hAnsi="Times New Roman" w:cs="Times New Roman"/>
            <w:noProof/>
            <w:webHidden/>
            <w:sz w:val="20"/>
            <w:szCs w:val="20"/>
          </w:rPr>
          <w:fldChar w:fldCharType="end"/>
        </w:r>
      </w:hyperlink>
    </w:p>
    <w:p w:rsidR="00D81F1E" w:rsidRPr="00FD23C9" w:rsidRDefault="005651FD" w:rsidP="00D81F1E">
      <w:pPr>
        <w:pStyle w:val="27"/>
        <w:spacing w:after="120" w:line="240" w:lineRule="auto"/>
        <w:ind w:left="221"/>
        <w:rPr>
          <w:rFonts w:ascii="Times New Roman" w:eastAsia="Times New Roman" w:hAnsi="Times New Roman" w:cs="Times New Roman"/>
          <w:noProof/>
          <w:kern w:val="0"/>
          <w:sz w:val="20"/>
          <w:szCs w:val="20"/>
          <w:lang w:eastAsia="ru-RU"/>
        </w:rPr>
      </w:pPr>
      <w:hyperlink w:anchor="_Toc429049855" w:history="1">
        <w:r w:rsidR="00D81F1E" w:rsidRPr="00FD23C9">
          <w:rPr>
            <w:rStyle w:val="a4"/>
            <w:rFonts w:ascii="Times New Roman" w:hAnsi="Times New Roman" w:cs="Times New Roman"/>
            <w:noProof/>
            <w:sz w:val="20"/>
            <w:szCs w:val="20"/>
          </w:rPr>
          <w:t>6.6 Рекреации</w:t>
        </w:r>
        <w:r w:rsidR="00D81F1E" w:rsidRPr="00FD23C9">
          <w:rPr>
            <w:rFonts w:ascii="Times New Roman" w:hAnsi="Times New Roman" w:cs="Times New Roman"/>
            <w:noProof/>
            <w:webHidden/>
            <w:sz w:val="20"/>
            <w:szCs w:val="20"/>
          </w:rPr>
          <w:tab/>
        </w:r>
        <w:r w:rsidRPr="00FD23C9">
          <w:rPr>
            <w:rFonts w:ascii="Times New Roman" w:hAnsi="Times New Roman" w:cs="Times New Roman"/>
            <w:noProof/>
            <w:webHidden/>
            <w:sz w:val="20"/>
            <w:szCs w:val="20"/>
          </w:rPr>
          <w:fldChar w:fldCharType="begin"/>
        </w:r>
        <w:r w:rsidR="00D81F1E" w:rsidRPr="00FD23C9">
          <w:rPr>
            <w:rFonts w:ascii="Times New Roman" w:hAnsi="Times New Roman" w:cs="Times New Roman"/>
            <w:noProof/>
            <w:webHidden/>
            <w:sz w:val="20"/>
            <w:szCs w:val="20"/>
          </w:rPr>
          <w:instrText xml:space="preserve"> PAGEREF _Toc429049855 \h </w:instrText>
        </w:r>
        <w:r w:rsidRPr="00FD23C9">
          <w:rPr>
            <w:rFonts w:ascii="Times New Roman" w:hAnsi="Times New Roman" w:cs="Times New Roman"/>
            <w:noProof/>
            <w:webHidden/>
            <w:sz w:val="20"/>
            <w:szCs w:val="20"/>
          </w:rPr>
        </w:r>
        <w:r w:rsidRPr="00FD23C9">
          <w:rPr>
            <w:rFonts w:ascii="Times New Roman" w:hAnsi="Times New Roman" w:cs="Times New Roman"/>
            <w:noProof/>
            <w:webHidden/>
            <w:sz w:val="20"/>
            <w:szCs w:val="20"/>
          </w:rPr>
          <w:fldChar w:fldCharType="separate"/>
        </w:r>
        <w:r w:rsidR="00D81F1E" w:rsidRPr="00FD23C9">
          <w:rPr>
            <w:rFonts w:ascii="Times New Roman" w:hAnsi="Times New Roman" w:cs="Times New Roman"/>
            <w:noProof/>
            <w:webHidden/>
            <w:sz w:val="20"/>
            <w:szCs w:val="20"/>
          </w:rPr>
          <w:t>25</w:t>
        </w:r>
        <w:r w:rsidRPr="00FD23C9">
          <w:rPr>
            <w:rFonts w:ascii="Times New Roman" w:hAnsi="Times New Roman" w:cs="Times New Roman"/>
            <w:noProof/>
            <w:webHidden/>
            <w:sz w:val="20"/>
            <w:szCs w:val="20"/>
          </w:rPr>
          <w:fldChar w:fldCharType="end"/>
        </w:r>
      </w:hyperlink>
    </w:p>
    <w:p w:rsidR="00D81F1E" w:rsidRPr="00FD23C9" w:rsidRDefault="005651FD" w:rsidP="00D81F1E">
      <w:pPr>
        <w:pStyle w:val="27"/>
        <w:spacing w:after="120" w:line="240" w:lineRule="auto"/>
        <w:ind w:left="221"/>
        <w:rPr>
          <w:rFonts w:ascii="Times New Roman" w:eastAsia="Times New Roman" w:hAnsi="Times New Roman" w:cs="Times New Roman"/>
          <w:noProof/>
          <w:kern w:val="0"/>
          <w:sz w:val="20"/>
          <w:szCs w:val="20"/>
          <w:lang w:eastAsia="ru-RU"/>
        </w:rPr>
      </w:pPr>
      <w:hyperlink w:anchor="_Toc429049856" w:history="1">
        <w:r w:rsidR="00D81F1E" w:rsidRPr="00FD23C9">
          <w:rPr>
            <w:rStyle w:val="a4"/>
            <w:rFonts w:ascii="Times New Roman" w:hAnsi="Times New Roman" w:cs="Times New Roman"/>
            <w:noProof/>
            <w:sz w:val="20"/>
            <w:szCs w:val="20"/>
          </w:rPr>
          <w:t>6.7 Объекты энергетики и инженерной инфраструктуры</w:t>
        </w:r>
        <w:r w:rsidR="00D81F1E" w:rsidRPr="00FD23C9">
          <w:rPr>
            <w:rFonts w:ascii="Times New Roman" w:hAnsi="Times New Roman" w:cs="Times New Roman"/>
            <w:noProof/>
            <w:webHidden/>
            <w:sz w:val="20"/>
            <w:szCs w:val="20"/>
          </w:rPr>
          <w:tab/>
        </w:r>
        <w:r w:rsidRPr="00FD23C9">
          <w:rPr>
            <w:rFonts w:ascii="Times New Roman" w:hAnsi="Times New Roman" w:cs="Times New Roman"/>
            <w:noProof/>
            <w:webHidden/>
            <w:sz w:val="20"/>
            <w:szCs w:val="20"/>
          </w:rPr>
          <w:fldChar w:fldCharType="begin"/>
        </w:r>
        <w:r w:rsidR="00D81F1E" w:rsidRPr="00FD23C9">
          <w:rPr>
            <w:rFonts w:ascii="Times New Roman" w:hAnsi="Times New Roman" w:cs="Times New Roman"/>
            <w:noProof/>
            <w:webHidden/>
            <w:sz w:val="20"/>
            <w:szCs w:val="20"/>
          </w:rPr>
          <w:instrText xml:space="preserve"> PAGEREF _Toc429049856 \h </w:instrText>
        </w:r>
        <w:r w:rsidRPr="00FD23C9">
          <w:rPr>
            <w:rFonts w:ascii="Times New Roman" w:hAnsi="Times New Roman" w:cs="Times New Roman"/>
            <w:noProof/>
            <w:webHidden/>
            <w:sz w:val="20"/>
            <w:szCs w:val="20"/>
          </w:rPr>
        </w:r>
        <w:r w:rsidRPr="00FD23C9">
          <w:rPr>
            <w:rFonts w:ascii="Times New Roman" w:hAnsi="Times New Roman" w:cs="Times New Roman"/>
            <w:noProof/>
            <w:webHidden/>
            <w:sz w:val="20"/>
            <w:szCs w:val="20"/>
          </w:rPr>
          <w:fldChar w:fldCharType="separate"/>
        </w:r>
        <w:r w:rsidR="00D81F1E" w:rsidRPr="00FD23C9">
          <w:rPr>
            <w:rFonts w:ascii="Times New Roman" w:hAnsi="Times New Roman" w:cs="Times New Roman"/>
            <w:noProof/>
            <w:webHidden/>
            <w:sz w:val="20"/>
            <w:szCs w:val="20"/>
          </w:rPr>
          <w:t>26</w:t>
        </w:r>
        <w:r w:rsidRPr="00FD23C9">
          <w:rPr>
            <w:rFonts w:ascii="Times New Roman" w:hAnsi="Times New Roman" w:cs="Times New Roman"/>
            <w:noProof/>
            <w:webHidden/>
            <w:sz w:val="20"/>
            <w:szCs w:val="20"/>
          </w:rPr>
          <w:fldChar w:fldCharType="end"/>
        </w:r>
      </w:hyperlink>
    </w:p>
    <w:p w:rsidR="00D81F1E" w:rsidRPr="00FD23C9" w:rsidRDefault="005651FD" w:rsidP="00D81F1E">
      <w:pPr>
        <w:pStyle w:val="27"/>
        <w:spacing w:after="120" w:line="240" w:lineRule="auto"/>
        <w:ind w:left="221"/>
        <w:rPr>
          <w:rFonts w:ascii="Times New Roman" w:eastAsia="Times New Roman" w:hAnsi="Times New Roman" w:cs="Times New Roman"/>
          <w:noProof/>
          <w:kern w:val="0"/>
          <w:sz w:val="20"/>
          <w:szCs w:val="20"/>
          <w:lang w:eastAsia="ru-RU"/>
        </w:rPr>
      </w:pPr>
      <w:hyperlink w:anchor="_Toc429049857" w:history="1">
        <w:r w:rsidR="00D81F1E" w:rsidRPr="00FD23C9">
          <w:rPr>
            <w:rStyle w:val="a4"/>
            <w:rFonts w:ascii="Times New Roman" w:hAnsi="Times New Roman" w:cs="Times New Roman"/>
            <w:noProof/>
            <w:sz w:val="20"/>
            <w:szCs w:val="20"/>
          </w:rPr>
          <w:t xml:space="preserve">6.8 Автомобильные дороги местного значения </w:t>
        </w:r>
        <w:r w:rsidR="00D81F1E" w:rsidRPr="00FD23C9">
          <w:rPr>
            <w:rStyle w:val="a4"/>
            <w:rFonts w:ascii="Times New Roman" w:hAnsi="Times New Roman" w:cs="Times New Roman"/>
            <w:noProof/>
            <w:sz w:val="20"/>
            <w:szCs w:val="20"/>
            <w:lang w:eastAsia="ru-RU"/>
          </w:rPr>
          <w:t>автомобильные дороги вне границ населенных пунктов в границах муниципального района</w:t>
        </w:r>
        <w:r w:rsidR="00D81F1E" w:rsidRPr="00FD23C9">
          <w:rPr>
            <w:rFonts w:ascii="Times New Roman" w:hAnsi="Times New Roman" w:cs="Times New Roman"/>
            <w:noProof/>
            <w:webHidden/>
            <w:sz w:val="20"/>
            <w:szCs w:val="20"/>
          </w:rPr>
          <w:tab/>
        </w:r>
        <w:r w:rsidRPr="00FD23C9">
          <w:rPr>
            <w:rFonts w:ascii="Times New Roman" w:hAnsi="Times New Roman" w:cs="Times New Roman"/>
            <w:noProof/>
            <w:webHidden/>
            <w:sz w:val="20"/>
            <w:szCs w:val="20"/>
          </w:rPr>
          <w:fldChar w:fldCharType="begin"/>
        </w:r>
        <w:r w:rsidR="00D81F1E" w:rsidRPr="00FD23C9">
          <w:rPr>
            <w:rFonts w:ascii="Times New Roman" w:hAnsi="Times New Roman" w:cs="Times New Roman"/>
            <w:noProof/>
            <w:webHidden/>
            <w:sz w:val="20"/>
            <w:szCs w:val="20"/>
          </w:rPr>
          <w:instrText xml:space="preserve"> PAGEREF _Toc429049857 \h </w:instrText>
        </w:r>
        <w:r w:rsidRPr="00FD23C9">
          <w:rPr>
            <w:rFonts w:ascii="Times New Roman" w:hAnsi="Times New Roman" w:cs="Times New Roman"/>
            <w:noProof/>
            <w:webHidden/>
            <w:sz w:val="20"/>
            <w:szCs w:val="20"/>
          </w:rPr>
        </w:r>
        <w:r w:rsidRPr="00FD23C9">
          <w:rPr>
            <w:rFonts w:ascii="Times New Roman" w:hAnsi="Times New Roman" w:cs="Times New Roman"/>
            <w:noProof/>
            <w:webHidden/>
            <w:sz w:val="20"/>
            <w:szCs w:val="20"/>
          </w:rPr>
          <w:fldChar w:fldCharType="separate"/>
        </w:r>
        <w:r w:rsidR="00D81F1E" w:rsidRPr="00FD23C9">
          <w:rPr>
            <w:rFonts w:ascii="Times New Roman" w:hAnsi="Times New Roman" w:cs="Times New Roman"/>
            <w:noProof/>
            <w:webHidden/>
            <w:sz w:val="20"/>
            <w:szCs w:val="20"/>
          </w:rPr>
          <w:t>30</w:t>
        </w:r>
        <w:r w:rsidRPr="00FD23C9">
          <w:rPr>
            <w:rFonts w:ascii="Times New Roman" w:hAnsi="Times New Roman" w:cs="Times New Roman"/>
            <w:noProof/>
            <w:webHidden/>
            <w:sz w:val="20"/>
            <w:szCs w:val="20"/>
          </w:rPr>
          <w:fldChar w:fldCharType="end"/>
        </w:r>
      </w:hyperlink>
    </w:p>
    <w:p w:rsidR="00D81F1E" w:rsidRPr="00FD23C9" w:rsidRDefault="005651FD" w:rsidP="00D81F1E">
      <w:pPr>
        <w:pStyle w:val="27"/>
        <w:spacing w:after="120" w:line="240" w:lineRule="auto"/>
        <w:ind w:left="221"/>
        <w:rPr>
          <w:rFonts w:ascii="Times New Roman" w:eastAsia="Times New Roman" w:hAnsi="Times New Roman" w:cs="Times New Roman"/>
          <w:noProof/>
          <w:kern w:val="0"/>
          <w:sz w:val="20"/>
          <w:szCs w:val="20"/>
          <w:lang w:eastAsia="ru-RU"/>
        </w:rPr>
      </w:pPr>
      <w:hyperlink w:anchor="_Toc429049858" w:history="1">
        <w:r w:rsidR="00D81F1E" w:rsidRPr="00FD23C9">
          <w:rPr>
            <w:rStyle w:val="a4"/>
            <w:rFonts w:ascii="Times New Roman" w:hAnsi="Times New Roman" w:cs="Times New Roman"/>
            <w:noProof/>
            <w:sz w:val="20"/>
            <w:szCs w:val="20"/>
          </w:rPr>
          <w:t>6.9 Объекты , имеющие промышленное и коммунально-складское, сельскохозяйственное  значение</w:t>
        </w:r>
        <w:r w:rsidR="00D81F1E" w:rsidRPr="00FD23C9">
          <w:rPr>
            <w:rFonts w:ascii="Times New Roman" w:hAnsi="Times New Roman" w:cs="Times New Roman"/>
            <w:noProof/>
            <w:webHidden/>
            <w:sz w:val="20"/>
            <w:szCs w:val="20"/>
          </w:rPr>
          <w:tab/>
        </w:r>
        <w:r w:rsidRPr="00FD23C9">
          <w:rPr>
            <w:rFonts w:ascii="Times New Roman" w:hAnsi="Times New Roman" w:cs="Times New Roman"/>
            <w:noProof/>
            <w:webHidden/>
            <w:sz w:val="20"/>
            <w:szCs w:val="20"/>
          </w:rPr>
          <w:fldChar w:fldCharType="begin"/>
        </w:r>
        <w:r w:rsidR="00D81F1E" w:rsidRPr="00FD23C9">
          <w:rPr>
            <w:rFonts w:ascii="Times New Roman" w:hAnsi="Times New Roman" w:cs="Times New Roman"/>
            <w:noProof/>
            <w:webHidden/>
            <w:sz w:val="20"/>
            <w:szCs w:val="20"/>
          </w:rPr>
          <w:instrText xml:space="preserve"> PAGEREF _Toc429049858 \h </w:instrText>
        </w:r>
        <w:r w:rsidRPr="00FD23C9">
          <w:rPr>
            <w:rFonts w:ascii="Times New Roman" w:hAnsi="Times New Roman" w:cs="Times New Roman"/>
            <w:noProof/>
            <w:webHidden/>
            <w:sz w:val="20"/>
            <w:szCs w:val="20"/>
          </w:rPr>
        </w:r>
        <w:r w:rsidRPr="00FD23C9">
          <w:rPr>
            <w:rFonts w:ascii="Times New Roman" w:hAnsi="Times New Roman" w:cs="Times New Roman"/>
            <w:noProof/>
            <w:webHidden/>
            <w:sz w:val="20"/>
            <w:szCs w:val="20"/>
          </w:rPr>
          <w:fldChar w:fldCharType="separate"/>
        </w:r>
        <w:r w:rsidR="00D81F1E" w:rsidRPr="00FD23C9">
          <w:rPr>
            <w:rFonts w:ascii="Times New Roman" w:hAnsi="Times New Roman" w:cs="Times New Roman"/>
            <w:noProof/>
            <w:webHidden/>
            <w:sz w:val="20"/>
            <w:szCs w:val="20"/>
          </w:rPr>
          <w:t>32</w:t>
        </w:r>
        <w:r w:rsidRPr="00FD23C9">
          <w:rPr>
            <w:rFonts w:ascii="Times New Roman" w:hAnsi="Times New Roman" w:cs="Times New Roman"/>
            <w:noProof/>
            <w:webHidden/>
            <w:sz w:val="20"/>
            <w:szCs w:val="20"/>
          </w:rPr>
          <w:fldChar w:fldCharType="end"/>
        </w:r>
      </w:hyperlink>
    </w:p>
    <w:p w:rsidR="00D81F1E" w:rsidRPr="00FD23C9" w:rsidRDefault="005651FD" w:rsidP="00D81F1E">
      <w:pPr>
        <w:pStyle w:val="27"/>
        <w:rPr>
          <w:rFonts w:ascii="Times New Roman" w:eastAsia="Times New Roman" w:hAnsi="Times New Roman" w:cs="Times New Roman"/>
          <w:noProof/>
          <w:kern w:val="0"/>
          <w:sz w:val="20"/>
          <w:szCs w:val="20"/>
          <w:lang w:eastAsia="ru-RU"/>
        </w:rPr>
      </w:pPr>
      <w:hyperlink w:anchor="_Toc429049859" w:history="1">
        <w:r w:rsidR="00D81F1E" w:rsidRPr="00FD23C9">
          <w:rPr>
            <w:rStyle w:val="a4"/>
            <w:rFonts w:ascii="Times New Roman" w:hAnsi="Times New Roman" w:cs="Times New Roman"/>
            <w:noProof/>
            <w:sz w:val="20"/>
            <w:szCs w:val="20"/>
          </w:rPr>
          <w:t>6.10  Предупреждения чрезвычайных ситуаций, стихийных бедствий, эпидемий и ликвидации их последствий</w:t>
        </w:r>
        <w:r w:rsidR="00D81F1E" w:rsidRPr="00FD23C9">
          <w:rPr>
            <w:rFonts w:ascii="Times New Roman" w:hAnsi="Times New Roman" w:cs="Times New Roman"/>
            <w:noProof/>
            <w:webHidden/>
            <w:sz w:val="20"/>
            <w:szCs w:val="20"/>
          </w:rPr>
          <w:tab/>
        </w:r>
        <w:r w:rsidRPr="00FD23C9">
          <w:rPr>
            <w:rFonts w:ascii="Times New Roman" w:hAnsi="Times New Roman" w:cs="Times New Roman"/>
            <w:noProof/>
            <w:webHidden/>
            <w:sz w:val="20"/>
            <w:szCs w:val="20"/>
          </w:rPr>
          <w:fldChar w:fldCharType="begin"/>
        </w:r>
        <w:r w:rsidR="00D81F1E" w:rsidRPr="00FD23C9">
          <w:rPr>
            <w:rFonts w:ascii="Times New Roman" w:hAnsi="Times New Roman" w:cs="Times New Roman"/>
            <w:noProof/>
            <w:webHidden/>
            <w:sz w:val="20"/>
            <w:szCs w:val="20"/>
          </w:rPr>
          <w:instrText xml:space="preserve"> PAGEREF _Toc429049859 \h </w:instrText>
        </w:r>
        <w:r w:rsidRPr="00FD23C9">
          <w:rPr>
            <w:rFonts w:ascii="Times New Roman" w:hAnsi="Times New Roman" w:cs="Times New Roman"/>
            <w:noProof/>
            <w:webHidden/>
            <w:sz w:val="20"/>
            <w:szCs w:val="20"/>
          </w:rPr>
        </w:r>
        <w:r w:rsidRPr="00FD23C9">
          <w:rPr>
            <w:rFonts w:ascii="Times New Roman" w:hAnsi="Times New Roman" w:cs="Times New Roman"/>
            <w:noProof/>
            <w:webHidden/>
            <w:sz w:val="20"/>
            <w:szCs w:val="20"/>
          </w:rPr>
          <w:fldChar w:fldCharType="separate"/>
        </w:r>
        <w:r w:rsidR="00D81F1E" w:rsidRPr="00FD23C9">
          <w:rPr>
            <w:rFonts w:ascii="Times New Roman" w:hAnsi="Times New Roman" w:cs="Times New Roman"/>
            <w:noProof/>
            <w:webHidden/>
            <w:sz w:val="20"/>
            <w:szCs w:val="20"/>
          </w:rPr>
          <w:t>35</w:t>
        </w:r>
        <w:r w:rsidRPr="00FD23C9">
          <w:rPr>
            <w:rFonts w:ascii="Times New Roman" w:hAnsi="Times New Roman" w:cs="Times New Roman"/>
            <w:noProof/>
            <w:webHidden/>
            <w:sz w:val="20"/>
            <w:szCs w:val="20"/>
          </w:rPr>
          <w:fldChar w:fldCharType="end"/>
        </w:r>
      </w:hyperlink>
    </w:p>
    <w:p w:rsidR="00D81F1E" w:rsidRPr="00FD23C9" w:rsidRDefault="005651FD" w:rsidP="00D81F1E">
      <w:pPr>
        <w:pStyle w:val="27"/>
        <w:rPr>
          <w:rFonts w:ascii="Times New Roman" w:eastAsia="Times New Roman" w:hAnsi="Times New Roman" w:cs="Times New Roman"/>
          <w:noProof/>
          <w:kern w:val="0"/>
          <w:sz w:val="20"/>
          <w:szCs w:val="20"/>
          <w:lang w:eastAsia="ru-RU"/>
        </w:rPr>
      </w:pPr>
      <w:hyperlink w:anchor="_Toc429049860" w:history="1">
        <w:r w:rsidR="00D81F1E" w:rsidRPr="00FD23C9">
          <w:rPr>
            <w:rStyle w:val="a4"/>
            <w:rFonts w:ascii="Times New Roman" w:hAnsi="Times New Roman" w:cs="Times New Roman"/>
            <w:noProof/>
            <w:sz w:val="20"/>
            <w:szCs w:val="20"/>
          </w:rPr>
          <w:t>6.11  Утилизация и переработки бытовых и промышленных отходов</w:t>
        </w:r>
        <w:r w:rsidR="00D81F1E" w:rsidRPr="00FD23C9">
          <w:rPr>
            <w:rFonts w:ascii="Times New Roman" w:hAnsi="Times New Roman" w:cs="Times New Roman"/>
            <w:noProof/>
            <w:webHidden/>
            <w:sz w:val="20"/>
            <w:szCs w:val="20"/>
          </w:rPr>
          <w:tab/>
        </w:r>
        <w:r w:rsidRPr="00FD23C9">
          <w:rPr>
            <w:rFonts w:ascii="Times New Roman" w:hAnsi="Times New Roman" w:cs="Times New Roman"/>
            <w:noProof/>
            <w:webHidden/>
            <w:sz w:val="20"/>
            <w:szCs w:val="20"/>
          </w:rPr>
          <w:fldChar w:fldCharType="begin"/>
        </w:r>
        <w:r w:rsidR="00D81F1E" w:rsidRPr="00FD23C9">
          <w:rPr>
            <w:rFonts w:ascii="Times New Roman" w:hAnsi="Times New Roman" w:cs="Times New Roman"/>
            <w:noProof/>
            <w:webHidden/>
            <w:sz w:val="20"/>
            <w:szCs w:val="20"/>
          </w:rPr>
          <w:instrText xml:space="preserve"> PAGEREF _Toc429049860 \h </w:instrText>
        </w:r>
        <w:r w:rsidRPr="00FD23C9">
          <w:rPr>
            <w:rFonts w:ascii="Times New Roman" w:hAnsi="Times New Roman" w:cs="Times New Roman"/>
            <w:noProof/>
            <w:webHidden/>
            <w:sz w:val="20"/>
            <w:szCs w:val="20"/>
          </w:rPr>
        </w:r>
        <w:r w:rsidRPr="00FD23C9">
          <w:rPr>
            <w:rFonts w:ascii="Times New Roman" w:hAnsi="Times New Roman" w:cs="Times New Roman"/>
            <w:noProof/>
            <w:webHidden/>
            <w:sz w:val="20"/>
            <w:szCs w:val="20"/>
          </w:rPr>
          <w:fldChar w:fldCharType="separate"/>
        </w:r>
        <w:r w:rsidR="00D81F1E" w:rsidRPr="00FD23C9">
          <w:rPr>
            <w:rFonts w:ascii="Times New Roman" w:hAnsi="Times New Roman" w:cs="Times New Roman"/>
            <w:noProof/>
            <w:webHidden/>
            <w:sz w:val="20"/>
            <w:szCs w:val="20"/>
          </w:rPr>
          <w:t>36</w:t>
        </w:r>
        <w:r w:rsidRPr="00FD23C9">
          <w:rPr>
            <w:rFonts w:ascii="Times New Roman" w:hAnsi="Times New Roman" w:cs="Times New Roman"/>
            <w:noProof/>
            <w:webHidden/>
            <w:sz w:val="20"/>
            <w:szCs w:val="20"/>
          </w:rPr>
          <w:fldChar w:fldCharType="end"/>
        </w:r>
      </w:hyperlink>
    </w:p>
    <w:p w:rsidR="00D81F1E" w:rsidRPr="00FD23C9" w:rsidRDefault="005651FD" w:rsidP="00D81F1E">
      <w:pPr>
        <w:pStyle w:val="27"/>
        <w:rPr>
          <w:rFonts w:ascii="Times New Roman" w:eastAsia="Times New Roman" w:hAnsi="Times New Roman" w:cs="Times New Roman"/>
          <w:noProof/>
          <w:kern w:val="0"/>
          <w:sz w:val="20"/>
          <w:szCs w:val="20"/>
          <w:lang w:eastAsia="ru-RU"/>
        </w:rPr>
      </w:pPr>
      <w:hyperlink w:anchor="_Toc429049861" w:history="1">
        <w:r w:rsidR="00D81F1E" w:rsidRPr="00FD23C9">
          <w:rPr>
            <w:rStyle w:val="a4"/>
            <w:rFonts w:ascii="Times New Roman" w:hAnsi="Times New Roman" w:cs="Times New Roman"/>
            <w:noProof/>
            <w:sz w:val="20"/>
            <w:szCs w:val="20"/>
          </w:rPr>
          <w:t>6.12   Область захоронений</w:t>
        </w:r>
        <w:r w:rsidR="00D81F1E" w:rsidRPr="00FD23C9">
          <w:rPr>
            <w:rFonts w:ascii="Times New Roman" w:hAnsi="Times New Roman" w:cs="Times New Roman"/>
            <w:noProof/>
            <w:webHidden/>
            <w:sz w:val="20"/>
            <w:szCs w:val="20"/>
          </w:rPr>
          <w:tab/>
        </w:r>
        <w:r w:rsidRPr="00FD23C9">
          <w:rPr>
            <w:rFonts w:ascii="Times New Roman" w:hAnsi="Times New Roman" w:cs="Times New Roman"/>
            <w:noProof/>
            <w:webHidden/>
            <w:sz w:val="20"/>
            <w:szCs w:val="20"/>
          </w:rPr>
          <w:fldChar w:fldCharType="begin"/>
        </w:r>
        <w:r w:rsidR="00D81F1E" w:rsidRPr="00FD23C9">
          <w:rPr>
            <w:rFonts w:ascii="Times New Roman" w:hAnsi="Times New Roman" w:cs="Times New Roman"/>
            <w:noProof/>
            <w:webHidden/>
            <w:sz w:val="20"/>
            <w:szCs w:val="20"/>
          </w:rPr>
          <w:instrText xml:space="preserve"> PAGEREF _Toc429049861 \h </w:instrText>
        </w:r>
        <w:r w:rsidRPr="00FD23C9">
          <w:rPr>
            <w:rFonts w:ascii="Times New Roman" w:hAnsi="Times New Roman" w:cs="Times New Roman"/>
            <w:noProof/>
            <w:webHidden/>
            <w:sz w:val="20"/>
            <w:szCs w:val="20"/>
          </w:rPr>
        </w:r>
        <w:r w:rsidRPr="00FD23C9">
          <w:rPr>
            <w:rFonts w:ascii="Times New Roman" w:hAnsi="Times New Roman" w:cs="Times New Roman"/>
            <w:noProof/>
            <w:webHidden/>
            <w:sz w:val="20"/>
            <w:szCs w:val="20"/>
          </w:rPr>
          <w:fldChar w:fldCharType="separate"/>
        </w:r>
        <w:r w:rsidR="00D81F1E" w:rsidRPr="00FD23C9">
          <w:rPr>
            <w:rFonts w:ascii="Times New Roman" w:hAnsi="Times New Roman" w:cs="Times New Roman"/>
            <w:noProof/>
            <w:webHidden/>
            <w:sz w:val="20"/>
            <w:szCs w:val="20"/>
          </w:rPr>
          <w:t>37</w:t>
        </w:r>
        <w:r w:rsidRPr="00FD23C9">
          <w:rPr>
            <w:rFonts w:ascii="Times New Roman" w:hAnsi="Times New Roman" w:cs="Times New Roman"/>
            <w:noProof/>
            <w:webHidden/>
            <w:sz w:val="20"/>
            <w:szCs w:val="20"/>
          </w:rPr>
          <w:fldChar w:fldCharType="end"/>
        </w:r>
      </w:hyperlink>
    </w:p>
    <w:p w:rsidR="00D81F1E" w:rsidRPr="00FD23C9" w:rsidRDefault="005651FD" w:rsidP="00D81F1E">
      <w:pPr>
        <w:pStyle w:val="27"/>
        <w:rPr>
          <w:rFonts w:ascii="Times New Roman" w:eastAsia="Times New Roman" w:hAnsi="Times New Roman" w:cs="Times New Roman"/>
          <w:noProof/>
          <w:kern w:val="0"/>
          <w:sz w:val="20"/>
          <w:szCs w:val="20"/>
          <w:lang w:eastAsia="ru-RU"/>
        </w:rPr>
      </w:pPr>
      <w:hyperlink w:anchor="_Toc429049862" w:history="1">
        <w:r w:rsidR="00D81F1E" w:rsidRPr="00FD23C9">
          <w:rPr>
            <w:rStyle w:val="a4"/>
            <w:rFonts w:ascii="Times New Roman" w:hAnsi="Times New Roman" w:cs="Times New Roman"/>
            <w:noProof/>
            <w:sz w:val="20"/>
            <w:szCs w:val="20"/>
          </w:rPr>
          <w:t>6.13 Область  обеспечения  благоприятных условий жизнедеятельности населения, категории маломобильных, инвалидов и пожилых людей.</w:t>
        </w:r>
        <w:r w:rsidR="00D81F1E" w:rsidRPr="00FD23C9">
          <w:rPr>
            <w:rFonts w:ascii="Times New Roman" w:hAnsi="Times New Roman" w:cs="Times New Roman"/>
            <w:noProof/>
            <w:webHidden/>
            <w:sz w:val="20"/>
            <w:szCs w:val="20"/>
          </w:rPr>
          <w:tab/>
        </w:r>
        <w:r w:rsidRPr="00FD23C9">
          <w:rPr>
            <w:rFonts w:ascii="Times New Roman" w:hAnsi="Times New Roman" w:cs="Times New Roman"/>
            <w:noProof/>
            <w:webHidden/>
            <w:sz w:val="20"/>
            <w:szCs w:val="20"/>
          </w:rPr>
          <w:fldChar w:fldCharType="begin"/>
        </w:r>
        <w:r w:rsidR="00D81F1E" w:rsidRPr="00FD23C9">
          <w:rPr>
            <w:rFonts w:ascii="Times New Roman" w:hAnsi="Times New Roman" w:cs="Times New Roman"/>
            <w:noProof/>
            <w:webHidden/>
            <w:sz w:val="20"/>
            <w:szCs w:val="20"/>
          </w:rPr>
          <w:instrText xml:space="preserve"> PAGEREF _Toc429049862 \h </w:instrText>
        </w:r>
        <w:r w:rsidRPr="00FD23C9">
          <w:rPr>
            <w:rFonts w:ascii="Times New Roman" w:hAnsi="Times New Roman" w:cs="Times New Roman"/>
            <w:noProof/>
            <w:webHidden/>
            <w:sz w:val="20"/>
            <w:szCs w:val="20"/>
          </w:rPr>
        </w:r>
        <w:r w:rsidRPr="00FD23C9">
          <w:rPr>
            <w:rFonts w:ascii="Times New Roman" w:hAnsi="Times New Roman" w:cs="Times New Roman"/>
            <w:noProof/>
            <w:webHidden/>
            <w:sz w:val="20"/>
            <w:szCs w:val="20"/>
          </w:rPr>
          <w:fldChar w:fldCharType="separate"/>
        </w:r>
        <w:r w:rsidR="00D81F1E" w:rsidRPr="00FD23C9">
          <w:rPr>
            <w:rFonts w:ascii="Times New Roman" w:hAnsi="Times New Roman" w:cs="Times New Roman"/>
            <w:noProof/>
            <w:webHidden/>
            <w:sz w:val="20"/>
            <w:szCs w:val="20"/>
          </w:rPr>
          <w:t>38</w:t>
        </w:r>
        <w:r w:rsidRPr="00FD23C9">
          <w:rPr>
            <w:rFonts w:ascii="Times New Roman" w:hAnsi="Times New Roman" w:cs="Times New Roman"/>
            <w:noProof/>
            <w:webHidden/>
            <w:sz w:val="20"/>
            <w:szCs w:val="20"/>
          </w:rPr>
          <w:fldChar w:fldCharType="end"/>
        </w:r>
      </w:hyperlink>
    </w:p>
    <w:p w:rsidR="00D81F1E" w:rsidRPr="00FD23C9" w:rsidRDefault="005651FD" w:rsidP="00D81F1E">
      <w:pPr>
        <w:pStyle w:val="27"/>
        <w:rPr>
          <w:rFonts w:ascii="Times New Roman" w:eastAsia="Times New Roman" w:hAnsi="Times New Roman" w:cs="Times New Roman"/>
          <w:noProof/>
          <w:kern w:val="0"/>
          <w:sz w:val="20"/>
          <w:szCs w:val="20"/>
          <w:lang w:eastAsia="ru-RU"/>
        </w:rPr>
      </w:pPr>
      <w:hyperlink w:anchor="_Toc429049863" w:history="1">
        <w:r w:rsidR="00D81F1E" w:rsidRPr="00FD23C9">
          <w:rPr>
            <w:rStyle w:val="a4"/>
            <w:rFonts w:ascii="Times New Roman" w:eastAsia="Calibri" w:hAnsi="Times New Roman" w:cs="Times New Roman"/>
            <w:noProof/>
            <w:sz w:val="20"/>
            <w:szCs w:val="20"/>
            <w:lang w:eastAsia="en-US"/>
          </w:rPr>
          <w:t>7</w:t>
        </w:r>
        <w:r w:rsidR="00D81F1E" w:rsidRPr="00FD23C9">
          <w:rPr>
            <w:rStyle w:val="a4"/>
            <w:rFonts w:ascii="Times New Roman" w:hAnsi="Times New Roman" w:cs="Times New Roman"/>
            <w:noProof/>
            <w:sz w:val="20"/>
            <w:szCs w:val="20"/>
          </w:rPr>
          <w:t xml:space="preserve"> НОРМАТИВНЫЕ АКТЫ</w:t>
        </w:r>
        <w:r w:rsidR="00D81F1E" w:rsidRPr="00FD23C9">
          <w:rPr>
            <w:rFonts w:ascii="Times New Roman" w:hAnsi="Times New Roman" w:cs="Times New Roman"/>
            <w:noProof/>
            <w:webHidden/>
            <w:sz w:val="20"/>
            <w:szCs w:val="20"/>
          </w:rPr>
          <w:tab/>
        </w:r>
        <w:r w:rsidRPr="00FD23C9">
          <w:rPr>
            <w:rFonts w:ascii="Times New Roman" w:hAnsi="Times New Roman" w:cs="Times New Roman"/>
            <w:noProof/>
            <w:webHidden/>
            <w:sz w:val="20"/>
            <w:szCs w:val="20"/>
          </w:rPr>
          <w:fldChar w:fldCharType="begin"/>
        </w:r>
        <w:r w:rsidR="00D81F1E" w:rsidRPr="00FD23C9">
          <w:rPr>
            <w:rFonts w:ascii="Times New Roman" w:hAnsi="Times New Roman" w:cs="Times New Roman"/>
            <w:noProof/>
            <w:webHidden/>
            <w:sz w:val="20"/>
            <w:szCs w:val="20"/>
          </w:rPr>
          <w:instrText xml:space="preserve"> PAGEREF _Toc429049863 \h </w:instrText>
        </w:r>
        <w:r w:rsidRPr="00FD23C9">
          <w:rPr>
            <w:rFonts w:ascii="Times New Roman" w:hAnsi="Times New Roman" w:cs="Times New Roman"/>
            <w:noProof/>
            <w:webHidden/>
            <w:sz w:val="20"/>
            <w:szCs w:val="20"/>
          </w:rPr>
        </w:r>
        <w:r w:rsidRPr="00FD23C9">
          <w:rPr>
            <w:rFonts w:ascii="Times New Roman" w:hAnsi="Times New Roman" w:cs="Times New Roman"/>
            <w:noProof/>
            <w:webHidden/>
            <w:sz w:val="20"/>
            <w:szCs w:val="20"/>
          </w:rPr>
          <w:fldChar w:fldCharType="separate"/>
        </w:r>
        <w:r w:rsidR="00D81F1E" w:rsidRPr="00FD23C9">
          <w:rPr>
            <w:rFonts w:ascii="Times New Roman" w:hAnsi="Times New Roman" w:cs="Times New Roman"/>
            <w:noProof/>
            <w:webHidden/>
            <w:sz w:val="20"/>
            <w:szCs w:val="20"/>
          </w:rPr>
          <w:t>41</w:t>
        </w:r>
        <w:r w:rsidRPr="00FD23C9">
          <w:rPr>
            <w:rFonts w:ascii="Times New Roman" w:hAnsi="Times New Roman" w:cs="Times New Roman"/>
            <w:noProof/>
            <w:webHidden/>
            <w:sz w:val="20"/>
            <w:szCs w:val="20"/>
          </w:rPr>
          <w:fldChar w:fldCharType="end"/>
        </w:r>
      </w:hyperlink>
    </w:p>
    <w:p w:rsidR="00D81F1E" w:rsidRPr="00FD23C9" w:rsidRDefault="005651FD" w:rsidP="00D81F1E">
      <w:pPr>
        <w:spacing w:line="240" w:lineRule="auto"/>
        <w:ind w:left="567"/>
        <w:rPr>
          <w:rFonts w:ascii="Times New Roman" w:hAnsi="Times New Roman" w:cs="Times New Roman"/>
          <w:sz w:val="20"/>
          <w:szCs w:val="20"/>
        </w:rPr>
      </w:pPr>
      <w:r w:rsidRPr="00FD23C9">
        <w:rPr>
          <w:rFonts w:ascii="Times New Roman" w:hAnsi="Times New Roman" w:cs="Times New Roman"/>
          <w:sz w:val="20"/>
          <w:szCs w:val="20"/>
        </w:rPr>
        <w:fldChar w:fldCharType="end"/>
      </w:r>
      <w:r w:rsidR="00D81F1E" w:rsidRPr="00FD23C9">
        <w:rPr>
          <w:rFonts w:ascii="Times New Roman" w:hAnsi="Times New Roman" w:cs="Times New Roman"/>
          <w:sz w:val="20"/>
          <w:szCs w:val="20"/>
        </w:rPr>
        <w:br w:type="page"/>
      </w:r>
      <w:bookmarkStart w:id="1" w:name="_Toc429049833"/>
      <w:r w:rsidR="00D81F1E" w:rsidRPr="00FD23C9">
        <w:rPr>
          <w:rFonts w:ascii="Times New Roman" w:hAnsi="Times New Roman" w:cs="Times New Roman"/>
          <w:sz w:val="20"/>
          <w:szCs w:val="20"/>
        </w:rPr>
        <w:lastRenderedPageBreak/>
        <w:t>ВВЕДЕНИЕ</w:t>
      </w:r>
      <w:bookmarkEnd w:id="1"/>
    </w:p>
    <w:p w:rsidR="00D81F1E" w:rsidRPr="00FD23C9" w:rsidRDefault="00D81F1E" w:rsidP="00D81F1E">
      <w:pPr>
        <w:autoSpaceDE w:val="0"/>
        <w:spacing w:line="240" w:lineRule="auto"/>
        <w:ind w:firstLine="709"/>
        <w:rPr>
          <w:rFonts w:ascii="Times New Roman" w:hAnsi="Times New Roman" w:cs="Times New Roman"/>
          <w:sz w:val="20"/>
          <w:szCs w:val="20"/>
        </w:rPr>
      </w:pPr>
    </w:p>
    <w:p w:rsidR="00D81F1E" w:rsidRPr="00FD23C9" w:rsidRDefault="00D81F1E" w:rsidP="00D81F1E">
      <w:pPr>
        <w:autoSpaceDE w:val="0"/>
        <w:spacing w:line="240" w:lineRule="auto"/>
        <w:ind w:firstLine="709"/>
        <w:rPr>
          <w:rFonts w:ascii="Times New Roman" w:hAnsi="Times New Roman" w:cs="Times New Roman"/>
          <w:bCs/>
          <w:sz w:val="20"/>
          <w:szCs w:val="20"/>
        </w:rPr>
      </w:pPr>
      <w:r w:rsidRPr="00FD23C9">
        <w:rPr>
          <w:rFonts w:ascii="Times New Roman" w:hAnsi="Times New Roman" w:cs="Times New Roman"/>
          <w:sz w:val="20"/>
          <w:szCs w:val="20"/>
        </w:rPr>
        <w:t>Местные нормативы градостроительного проектирования муниципального образования муниципального района  «Ижемский» (далее МО МР  «Ижемский»), устанавливаются в целях сохранения и дальнейшего повышения достигнутого уровня обеспечения благоприятных условий жизнедеятельности населения.</w:t>
      </w:r>
    </w:p>
    <w:p w:rsidR="00D81F1E" w:rsidRPr="00FD23C9" w:rsidRDefault="00D81F1E" w:rsidP="00D81F1E">
      <w:pPr>
        <w:spacing w:line="240" w:lineRule="auto"/>
        <w:ind w:firstLine="709"/>
        <w:rPr>
          <w:rFonts w:ascii="Times New Roman" w:hAnsi="Times New Roman" w:cs="Times New Roman"/>
          <w:sz w:val="20"/>
          <w:szCs w:val="20"/>
        </w:rPr>
      </w:pPr>
      <w:r w:rsidRPr="00FD23C9">
        <w:rPr>
          <w:rFonts w:ascii="Times New Roman" w:hAnsi="Times New Roman" w:cs="Times New Roman"/>
          <w:sz w:val="20"/>
          <w:szCs w:val="20"/>
        </w:rPr>
        <w:t>Местные нормативы градостроительного проектирования МО МР  «Ижемский»  устанавливают совокупность расчетных показателей минимально допустимого уровня обеспеченности населения объектами местного значения и расчетных показателей максимально допустимого уровня территориальной доступности таких объектов для всех групп населения.</w:t>
      </w:r>
    </w:p>
    <w:p w:rsidR="00D81F1E" w:rsidRPr="00FD23C9" w:rsidRDefault="00D81F1E" w:rsidP="00D81F1E">
      <w:pPr>
        <w:spacing w:line="240" w:lineRule="auto"/>
        <w:ind w:firstLine="709"/>
        <w:rPr>
          <w:rFonts w:ascii="Times New Roman" w:hAnsi="Times New Roman" w:cs="Times New Roman"/>
          <w:sz w:val="20"/>
          <w:szCs w:val="20"/>
        </w:rPr>
      </w:pPr>
    </w:p>
    <w:p w:rsidR="00D81F1E" w:rsidRPr="00FD23C9" w:rsidRDefault="00D81F1E" w:rsidP="00D81F1E">
      <w:pPr>
        <w:spacing w:line="240" w:lineRule="auto"/>
        <w:ind w:firstLine="709"/>
        <w:rPr>
          <w:rFonts w:ascii="Times New Roman" w:hAnsi="Times New Roman" w:cs="Times New Roman"/>
          <w:sz w:val="20"/>
          <w:szCs w:val="20"/>
        </w:rPr>
      </w:pPr>
      <w:r w:rsidRPr="00FD23C9">
        <w:rPr>
          <w:rFonts w:ascii="Times New Roman" w:hAnsi="Times New Roman" w:cs="Times New Roman"/>
          <w:sz w:val="20"/>
          <w:szCs w:val="20"/>
        </w:rPr>
        <w:t xml:space="preserve">Подготовка местных нормативов градостроительного проектирования МО МР  «Ижемский»  осуществлена с учетом требований нормативных, в том числе нормативно-технических документов. </w:t>
      </w:r>
    </w:p>
    <w:p w:rsidR="00D81F1E" w:rsidRPr="00FD23C9" w:rsidRDefault="00D81F1E" w:rsidP="00D81F1E">
      <w:pPr>
        <w:spacing w:line="240" w:lineRule="auto"/>
        <w:ind w:firstLine="709"/>
        <w:rPr>
          <w:rFonts w:ascii="Times New Roman" w:hAnsi="Times New Roman" w:cs="Times New Roman"/>
          <w:sz w:val="20"/>
          <w:szCs w:val="20"/>
        </w:rPr>
      </w:pPr>
    </w:p>
    <w:p w:rsidR="00D81F1E" w:rsidRPr="00FD23C9" w:rsidRDefault="00D81F1E" w:rsidP="00D81F1E">
      <w:pPr>
        <w:spacing w:line="240" w:lineRule="auto"/>
        <w:ind w:firstLine="709"/>
        <w:rPr>
          <w:rFonts w:ascii="Times New Roman" w:hAnsi="Times New Roman" w:cs="Times New Roman"/>
          <w:sz w:val="20"/>
          <w:szCs w:val="20"/>
        </w:rPr>
      </w:pPr>
      <w:r w:rsidRPr="00FD23C9">
        <w:rPr>
          <w:rFonts w:ascii="Times New Roman" w:hAnsi="Times New Roman" w:cs="Times New Roman"/>
          <w:sz w:val="20"/>
          <w:szCs w:val="20"/>
        </w:rPr>
        <w:t>Местные нормативы градостроительного проектирования МО МР  «Ижемский»  конкретизируют и развивают основные положения действующих федеральных и территориальных строительных и санитарно-эпидемиологических норм и правил, норм и правил противопожарной безопасности, муниципальных правовых актов применительно к природно-климатическим, демографическим, ландшафтным и историческим особенностям территории и с учетом сложившихся архитектурно-градостроительных традиций и направлений перспективного развития МО МР  «Ижемский» .</w:t>
      </w:r>
    </w:p>
    <w:p w:rsidR="00D81F1E" w:rsidRPr="00FD23C9" w:rsidRDefault="00D81F1E" w:rsidP="00D81F1E">
      <w:pPr>
        <w:spacing w:line="240" w:lineRule="auto"/>
        <w:ind w:firstLine="709"/>
        <w:rPr>
          <w:rFonts w:ascii="Times New Roman" w:hAnsi="Times New Roman" w:cs="Times New Roman"/>
          <w:sz w:val="20"/>
          <w:szCs w:val="20"/>
        </w:rPr>
      </w:pPr>
      <w:r w:rsidRPr="00FD23C9">
        <w:rPr>
          <w:rFonts w:ascii="Times New Roman" w:hAnsi="Times New Roman" w:cs="Times New Roman"/>
          <w:sz w:val="20"/>
          <w:szCs w:val="20"/>
        </w:rPr>
        <w:t>Подготовка местных нормативов градостроительного проектирования осуществлена с учетом: социально-демографического состава и плотности населения на территории муниципального района; планов и программ комплексного социально-экономического развития муниципального образования, предложений органов местного самоуправления, заинтересованных организаций и лиц.</w:t>
      </w:r>
    </w:p>
    <w:p w:rsidR="00D81F1E" w:rsidRPr="00FD23C9" w:rsidRDefault="00D81F1E" w:rsidP="00D81F1E">
      <w:pPr>
        <w:spacing w:line="240" w:lineRule="auto"/>
        <w:ind w:firstLine="709"/>
        <w:rPr>
          <w:rFonts w:ascii="Times New Roman" w:hAnsi="Times New Roman" w:cs="Times New Roman"/>
          <w:sz w:val="20"/>
          <w:szCs w:val="20"/>
        </w:rPr>
      </w:pPr>
      <w:r w:rsidRPr="00FD23C9">
        <w:rPr>
          <w:rFonts w:ascii="Times New Roman" w:hAnsi="Times New Roman" w:cs="Times New Roman"/>
          <w:sz w:val="20"/>
          <w:szCs w:val="20"/>
        </w:rPr>
        <w:t xml:space="preserve">Местные нормативы градостроительного проектирования МО МР  «Ижемский» </w:t>
      </w:r>
      <w:r w:rsidRPr="00FD23C9">
        <w:rPr>
          <w:rFonts w:ascii="Times New Roman" w:hAnsi="Times New Roman" w:cs="Times New Roman"/>
          <w:color w:val="FF0000"/>
          <w:sz w:val="20"/>
          <w:szCs w:val="20"/>
        </w:rPr>
        <w:t xml:space="preserve"> </w:t>
      </w:r>
      <w:r w:rsidRPr="00FD23C9">
        <w:rPr>
          <w:rFonts w:ascii="Times New Roman" w:hAnsi="Times New Roman" w:cs="Times New Roman"/>
          <w:sz w:val="20"/>
          <w:szCs w:val="20"/>
        </w:rPr>
        <w:t>подготовлены в соответствии со ст. 8, 24, ст. ст. 29.1-29.4 Градостроительного кодекса Российской Федерации от 29.12.2004 №190-ФЗ, статьей 16 Федерального закона от 06.10.2003 №131-ФЗ "Об общих принципах организации местного самоуправления в Российской Федерации".</w:t>
      </w:r>
    </w:p>
    <w:p w:rsidR="00D81F1E" w:rsidRPr="00FD23C9" w:rsidRDefault="00D81F1E" w:rsidP="00D81F1E">
      <w:pPr>
        <w:spacing w:line="240" w:lineRule="auto"/>
        <w:ind w:firstLine="709"/>
        <w:rPr>
          <w:rFonts w:ascii="Times New Roman" w:hAnsi="Times New Roman" w:cs="Times New Roman"/>
          <w:sz w:val="20"/>
          <w:szCs w:val="20"/>
        </w:rPr>
      </w:pPr>
    </w:p>
    <w:p w:rsidR="00D81F1E" w:rsidRPr="00FD23C9" w:rsidRDefault="00D81F1E" w:rsidP="00D81F1E">
      <w:pPr>
        <w:spacing w:line="240" w:lineRule="auto"/>
        <w:ind w:firstLine="709"/>
        <w:rPr>
          <w:rFonts w:ascii="Times New Roman" w:hAnsi="Times New Roman" w:cs="Times New Roman"/>
          <w:sz w:val="20"/>
          <w:szCs w:val="20"/>
        </w:rPr>
      </w:pPr>
      <w:r w:rsidRPr="00FD23C9">
        <w:rPr>
          <w:rFonts w:ascii="Times New Roman" w:hAnsi="Times New Roman" w:cs="Times New Roman"/>
          <w:sz w:val="20"/>
          <w:szCs w:val="20"/>
        </w:rPr>
        <w:t>Сведения о разработчике:</w:t>
      </w:r>
    </w:p>
    <w:p w:rsidR="00D81F1E" w:rsidRPr="00FD23C9" w:rsidRDefault="00D81F1E" w:rsidP="00D81F1E">
      <w:pPr>
        <w:spacing w:line="240" w:lineRule="auto"/>
        <w:ind w:firstLine="709"/>
        <w:rPr>
          <w:rFonts w:ascii="Times New Roman" w:hAnsi="Times New Roman" w:cs="Times New Roman"/>
          <w:sz w:val="20"/>
          <w:szCs w:val="20"/>
        </w:rPr>
      </w:pPr>
      <w:r w:rsidRPr="00FD23C9">
        <w:rPr>
          <w:rFonts w:ascii="Times New Roman" w:hAnsi="Times New Roman" w:cs="Times New Roman"/>
          <w:sz w:val="20"/>
          <w:szCs w:val="20"/>
        </w:rPr>
        <w:t>Местные нормативы градостроительного проектирования МО МР «Ижемский» подготовлены ООО Проектный институт «Комигражданпроект»</w:t>
      </w:r>
    </w:p>
    <w:p w:rsidR="00D81F1E" w:rsidRPr="00FD23C9" w:rsidRDefault="00D81F1E" w:rsidP="00D81F1E">
      <w:pPr>
        <w:autoSpaceDE w:val="0"/>
        <w:spacing w:line="240" w:lineRule="auto"/>
        <w:ind w:firstLine="709"/>
        <w:rPr>
          <w:rFonts w:ascii="Times New Roman" w:hAnsi="Times New Roman" w:cs="Times New Roman"/>
          <w:bCs/>
          <w:sz w:val="20"/>
          <w:szCs w:val="20"/>
        </w:rPr>
      </w:pPr>
    </w:p>
    <w:p w:rsidR="00D81F1E" w:rsidRPr="00FD23C9" w:rsidRDefault="00D81F1E" w:rsidP="00D81F1E">
      <w:pPr>
        <w:pStyle w:val="1"/>
        <w:rPr>
          <w:sz w:val="20"/>
          <w:szCs w:val="20"/>
        </w:rPr>
      </w:pPr>
      <w:r w:rsidRPr="00FD23C9">
        <w:rPr>
          <w:sz w:val="20"/>
          <w:szCs w:val="20"/>
        </w:rPr>
        <w:br w:type="page"/>
      </w:r>
    </w:p>
    <w:p w:rsidR="00D81F1E" w:rsidRPr="00FD23C9" w:rsidRDefault="00D81F1E" w:rsidP="00D81F1E">
      <w:pPr>
        <w:pStyle w:val="2"/>
        <w:keepLines w:val="0"/>
        <w:widowControl w:val="0"/>
        <w:numPr>
          <w:ilvl w:val="1"/>
          <w:numId w:val="0"/>
        </w:numPr>
        <w:tabs>
          <w:tab w:val="num" w:pos="0"/>
          <w:tab w:val="right" w:pos="567"/>
        </w:tabs>
        <w:suppressAutoHyphens/>
        <w:spacing w:before="120" w:after="120" w:line="100" w:lineRule="atLeast"/>
        <w:ind w:left="576" w:hanging="576"/>
        <w:jc w:val="center"/>
        <w:rPr>
          <w:rFonts w:ascii="Times New Roman" w:hAnsi="Times New Roman"/>
          <w:sz w:val="20"/>
          <w:szCs w:val="20"/>
        </w:rPr>
      </w:pPr>
      <w:bookmarkStart w:id="2" w:name="_Toc429049834"/>
      <w:r w:rsidRPr="00FD23C9">
        <w:rPr>
          <w:rFonts w:ascii="Times New Roman" w:hAnsi="Times New Roman"/>
          <w:sz w:val="20"/>
          <w:szCs w:val="20"/>
        </w:rPr>
        <w:lastRenderedPageBreak/>
        <w:t>1.  ТЕРМИНЫ И ОПРЕДЕЛЕНИЯ</w:t>
      </w:r>
      <w:bookmarkEnd w:id="2"/>
    </w:p>
    <w:p w:rsidR="00D81F1E" w:rsidRPr="00FD23C9" w:rsidRDefault="00D81F1E" w:rsidP="00D81F1E">
      <w:pPr>
        <w:ind w:firstLine="709"/>
        <w:rPr>
          <w:rStyle w:val="13"/>
          <w:rFonts w:ascii="Times New Roman" w:hAnsi="Times New Roman" w:cs="Times New Roman"/>
          <w:color w:val="000000"/>
          <w:sz w:val="20"/>
          <w:szCs w:val="20"/>
        </w:rPr>
      </w:pPr>
      <w:r w:rsidRPr="00FD23C9">
        <w:rPr>
          <w:rFonts w:ascii="Times New Roman" w:hAnsi="Times New Roman" w:cs="Times New Roman"/>
          <w:sz w:val="20"/>
          <w:szCs w:val="20"/>
        </w:rPr>
        <w:t>В настоящих нормативах применены следующие термины:</w:t>
      </w:r>
    </w:p>
    <w:p w:rsidR="00D81F1E" w:rsidRPr="00FD23C9" w:rsidRDefault="00D81F1E" w:rsidP="00D81F1E">
      <w:pPr>
        <w:tabs>
          <w:tab w:val="left" w:pos="709"/>
        </w:tabs>
        <w:rPr>
          <w:rStyle w:val="WW-Absatz-Standardschriftart1111111111111111111111111"/>
          <w:rFonts w:ascii="Times New Roman" w:eastAsia="Calibri" w:hAnsi="Times New Roman" w:cs="Times New Roman"/>
          <w:sz w:val="20"/>
          <w:szCs w:val="20"/>
        </w:rPr>
      </w:pPr>
      <w:r w:rsidRPr="00FD23C9">
        <w:rPr>
          <w:rFonts w:ascii="Times New Roman" w:eastAsia="Arial Unicode MS" w:hAnsi="Times New Roman" w:cs="Times New Roman"/>
          <w:b/>
          <w:sz w:val="20"/>
          <w:szCs w:val="20"/>
        </w:rPr>
        <w:t>г</w:t>
      </w:r>
      <w:r w:rsidRPr="00FD23C9">
        <w:rPr>
          <w:rFonts w:ascii="Times New Roman" w:eastAsia="Calibri" w:hAnsi="Times New Roman" w:cs="Times New Roman"/>
          <w:b/>
          <w:sz w:val="20"/>
          <w:szCs w:val="20"/>
        </w:rPr>
        <w:t>радостроительная документация</w:t>
      </w:r>
      <w:r w:rsidRPr="00FD23C9">
        <w:rPr>
          <w:rFonts w:ascii="Times New Roman" w:eastAsia="Calibri" w:hAnsi="Times New Roman" w:cs="Times New Roman"/>
          <w:sz w:val="20"/>
          <w:szCs w:val="20"/>
        </w:rPr>
        <w:t xml:space="preserve"> (документы градостроительного проектирования) – документы территориального планирования, документы градостроительного зонирования, документация по планировке территории;</w:t>
      </w:r>
    </w:p>
    <w:p w:rsidR="00D81F1E" w:rsidRPr="00FD23C9" w:rsidRDefault="00D81F1E" w:rsidP="00D81F1E">
      <w:pPr>
        <w:autoSpaceDE w:val="0"/>
        <w:autoSpaceDN w:val="0"/>
        <w:adjustRightInd w:val="0"/>
        <w:ind w:firstLine="540"/>
        <w:rPr>
          <w:rFonts w:ascii="Times New Roman" w:hAnsi="Times New Roman" w:cs="Times New Roman"/>
          <w:sz w:val="20"/>
          <w:szCs w:val="20"/>
        </w:rPr>
      </w:pPr>
      <w:r w:rsidRPr="00FD23C9">
        <w:rPr>
          <w:rFonts w:ascii="Times New Roman" w:hAnsi="Times New Roman" w:cs="Times New Roman"/>
          <w:b/>
          <w:sz w:val="20"/>
          <w:szCs w:val="20"/>
        </w:rPr>
        <w:t>граница сельского населенного пункта</w:t>
      </w:r>
      <w:r w:rsidRPr="00FD23C9">
        <w:rPr>
          <w:rFonts w:ascii="Times New Roman" w:hAnsi="Times New Roman" w:cs="Times New Roman"/>
          <w:sz w:val="20"/>
          <w:szCs w:val="20"/>
        </w:rPr>
        <w:t>: законодательно установленная линия, отделяющая земли сельского населенного пункта от иных категорий земель;</w:t>
      </w:r>
    </w:p>
    <w:p w:rsidR="00D81F1E" w:rsidRPr="00FD23C9" w:rsidRDefault="00D81F1E" w:rsidP="00D81F1E">
      <w:pPr>
        <w:autoSpaceDE w:val="0"/>
        <w:autoSpaceDN w:val="0"/>
        <w:adjustRightInd w:val="0"/>
        <w:ind w:firstLine="540"/>
        <w:rPr>
          <w:rFonts w:ascii="Times New Roman" w:hAnsi="Times New Roman" w:cs="Times New Roman"/>
          <w:sz w:val="20"/>
          <w:szCs w:val="20"/>
        </w:rPr>
      </w:pPr>
      <w:r w:rsidRPr="00FD23C9">
        <w:rPr>
          <w:rFonts w:ascii="Times New Roman" w:hAnsi="Times New Roman" w:cs="Times New Roman"/>
          <w:b/>
          <w:sz w:val="20"/>
          <w:szCs w:val="20"/>
        </w:rPr>
        <w:t>земельный участок</w:t>
      </w:r>
      <w:r w:rsidRPr="00FD23C9">
        <w:rPr>
          <w:rFonts w:ascii="Times New Roman" w:hAnsi="Times New Roman" w:cs="Times New Roman"/>
          <w:sz w:val="20"/>
          <w:szCs w:val="20"/>
        </w:rPr>
        <w:t>: 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D81F1E" w:rsidRPr="00FD23C9" w:rsidRDefault="00D81F1E" w:rsidP="00D81F1E">
      <w:pPr>
        <w:autoSpaceDE w:val="0"/>
        <w:autoSpaceDN w:val="0"/>
        <w:adjustRightInd w:val="0"/>
        <w:ind w:firstLine="540"/>
        <w:rPr>
          <w:rFonts w:ascii="Times New Roman" w:hAnsi="Times New Roman" w:cs="Times New Roman"/>
          <w:sz w:val="20"/>
          <w:szCs w:val="20"/>
        </w:rPr>
      </w:pPr>
      <w:r w:rsidRPr="00FD23C9">
        <w:rPr>
          <w:rFonts w:ascii="Times New Roman" w:hAnsi="Times New Roman" w:cs="Times New Roman"/>
          <w:b/>
          <w:sz w:val="20"/>
          <w:szCs w:val="20"/>
        </w:rPr>
        <w:t>зона (район) застройки</w:t>
      </w:r>
      <w:r w:rsidRPr="00FD23C9">
        <w:rPr>
          <w:rFonts w:ascii="Times New Roman" w:hAnsi="Times New Roman" w:cs="Times New Roman"/>
          <w:sz w:val="20"/>
          <w:szCs w:val="20"/>
        </w:rPr>
        <w:t>: застроенная или подлежащая застройке территория, имеющая установленные градостроительной документацией границы и режим целевого функционального назначения;</w:t>
      </w:r>
    </w:p>
    <w:p w:rsidR="00D81F1E" w:rsidRPr="00FD23C9" w:rsidRDefault="00D81F1E" w:rsidP="00D81F1E">
      <w:pPr>
        <w:autoSpaceDE w:val="0"/>
        <w:autoSpaceDN w:val="0"/>
        <w:adjustRightInd w:val="0"/>
        <w:ind w:firstLine="540"/>
        <w:rPr>
          <w:rFonts w:ascii="Times New Roman" w:hAnsi="Times New Roman" w:cs="Times New Roman"/>
          <w:sz w:val="20"/>
          <w:szCs w:val="20"/>
        </w:rPr>
      </w:pPr>
      <w:r w:rsidRPr="00FD23C9">
        <w:rPr>
          <w:rFonts w:ascii="Times New Roman" w:hAnsi="Times New Roman" w:cs="Times New Roman"/>
          <w:b/>
          <w:sz w:val="20"/>
          <w:szCs w:val="20"/>
        </w:rPr>
        <w:t>квартал</w:t>
      </w:r>
      <w:r w:rsidRPr="00FD23C9">
        <w:rPr>
          <w:rFonts w:ascii="Times New Roman" w:hAnsi="Times New Roman" w:cs="Times New Roman"/>
          <w:sz w:val="20"/>
          <w:szCs w:val="20"/>
        </w:rPr>
        <w:t>:</w:t>
      </w:r>
      <w:r w:rsidRPr="00FD23C9">
        <w:rPr>
          <w:rStyle w:val="WW-Absatz-Standardschriftart1111111111111111111111111"/>
          <w:rFonts w:ascii="Times New Roman" w:hAnsi="Times New Roman" w:cs="Times New Roman"/>
          <w:sz w:val="20"/>
          <w:szCs w:val="20"/>
        </w:rPr>
        <w:t xml:space="preserve"> основной элемент планировочной структуры  населенного пункта, ограниченный красными линиями застройки, а также иными линиями градостроительного регулирования, от территории улично-дорожной сети, иных элементов планировочной структуры населенного пункта</w:t>
      </w:r>
      <w:r w:rsidRPr="00FD23C9">
        <w:rPr>
          <w:rFonts w:ascii="Times New Roman" w:hAnsi="Times New Roman" w:cs="Times New Roman"/>
          <w:sz w:val="20"/>
          <w:szCs w:val="20"/>
        </w:rPr>
        <w:t>;</w:t>
      </w:r>
    </w:p>
    <w:p w:rsidR="00D81F1E" w:rsidRPr="00FD23C9" w:rsidRDefault="00D81F1E" w:rsidP="00D81F1E">
      <w:pPr>
        <w:autoSpaceDE w:val="0"/>
        <w:autoSpaceDN w:val="0"/>
        <w:adjustRightInd w:val="0"/>
        <w:ind w:firstLine="540"/>
        <w:rPr>
          <w:rFonts w:ascii="Times New Roman" w:hAnsi="Times New Roman" w:cs="Times New Roman"/>
          <w:sz w:val="20"/>
          <w:szCs w:val="20"/>
        </w:rPr>
      </w:pPr>
      <w:r w:rsidRPr="00FD23C9">
        <w:rPr>
          <w:rFonts w:ascii="Times New Roman" w:hAnsi="Times New Roman" w:cs="Times New Roman"/>
          <w:b/>
          <w:sz w:val="20"/>
          <w:szCs w:val="20"/>
        </w:rPr>
        <w:t>красная линия:</w:t>
      </w:r>
      <w:r w:rsidRPr="00FD23C9">
        <w:rPr>
          <w:rFonts w:ascii="Times New Roman" w:hAnsi="Times New Roman" w:cs="Times New Roman"/>
          <w:sz w:val="20"/>
          <w:szCs w:val="20"/>
        </w:rPr>
        <w:t xml:space="preserve"> граница, отделяющая территорию квартала, микрорайона и других элементов планировочной структуры от улиц, дорог, проездов, площадей, а также других земель общего пользования в сельских поселениях;</w:t>
      </w:r>
    </w:p>
    <w:p w:rsidR="00D81F1E" w:rsidRPr="00FD23C9" w:rsidRDefault="00D81F1E" w:rsidP="00D81F1E">
      <w:pPr>
        <w:autoSpaceDE w:val="0"/>
        <w:autoSpaceDN w:val="0"/>
        <w:adjustRightInd w:val="0"/>
        <w:ind w:firstLine="540"/>
        <w:rPr>
          <w:rFonts w:ascii="Times New Roman" w:hAnsi="Times New Roman" w:cs="Times New Roman"/>
          <w:sz w:val="20"/>
          <w:szCs w:val="20"/>
        </w:rPr>
      </w:pPr>
      <w:r w:rsidRPr="00FD23C9">
        <w:rPr>
          <w:rFonts w:ascii="Times New Roman" w:hAnsi="Times New Roman" w:cs="Times New Roman"/>
          <w:b/>
          <w:sz w:val="20"/>
          <w:szCs w:val="20"/>
        </w:rPr>
        <w:t>линия регулирования застройки</w:t>
      </w:r>
      <w:r w:rsidRPr="00FD23C9">
        <w:rPr>
          <w:rFonts w:ascii="Times New Roman" w:hAnsi="Times New Roman" w:cs="Times New Roman"/>
          <w:sz w:val="20"/>
          <w:szCs w:val="20"/>
        </w:rPr>
        <w:t>: граница застройки, устанавливаемая при размещении зданий, строений и сооружений, с отступом от красной линии или от границ земельного участка;</w:t>
      </w:r>
    </w:p>
    <w:p w:rsidR="00D81F1E" w:rsidRPr="00FD23C9" w:rsidRDefault="00D81F1E" w:rsidP="00D81F1E">
      <w:pPr>
        <w:autoSpaceDE w:val="0"/>
        <w:autoSpaceDN w:val="0"/>
        <w:adjustRightInd w:val="0"/>
        <w:ind w:firstLine="540"/>
        <w:rPr>
          <w:rFonts w:ascii="Times New Roman" w:hAnsi="Times New Roman" w:cs="Times New Roman"/>
          <w:sz w:val="20"/>
          <w:szCs w:val="20"/>
        </w:rPr>
      </w:pPr>
      <w:r w:rsidRPr="00FD23C9">
        <w:rPr>
          <w:rFonts w:ascii="Times New Roman" w:hAnsi="Times New Roman" w:cs="Times New Roman"/>
          <w:b/>
          <w:sz w:val="20"/>
          <w:szCs w:val="20"/>
        </w:rPr>
        <w:t>зона усадебной застройки</w:t>
      </w:r>
      <w:r w:rsidRPr="00FD23C9">
        <w:rPr>
          <w:rFonts w:ascii="Times New Roman" w:hAnsi="Times New Roman" w:cs="Times New Roman"/>
          <w:sz w:val="20"/>
          <w:szCs w:val="20"/>
        </w:rPr>
        <w:t xml:space="preserve">: территория, занятая преимущественно одно-, двухквартирными 1 - 2-этажными жилыми домами с хозяйственными постройками на участках от 1000 до </w:t>
      </w:r>
      <w:smartTag w:uri="urn:schemas-microsoft-com:office:smarttags" w:element="metricconverter">
        <w:smartTagPr>
          <w:attr w:name="ProductID" w:val="2000 кв. метров"/>
        </w:smartTagPr>
        <w:r w:rsidRPr="00FD23C9">
          <w:rPr>
            <w:rFonts w:ascii="Times New Roman" w:hAnsi="Times New Roman" w:cs="Times New Roman"/>
            <w:sz w:val="20"/>
            <w:szCs w:val="20"/>
          </w:rPr>
          <w:t>2000 кв. метров</w:t>
        </w:r>
      </w:smartTag>
      <w:r w:rsidRPr="00FD23C9">
        <w:rPr>
          <w:rFonts w:ascii="Times New Roman" w:hAnsi="Times New Roman" w:cs="Times New Roman"/>
          <w:sz w:val="20"/>
          <w:szCs w:val="20"/>
        </w:rPr>
        <w:t xml:space="preserve"> и более, предназначенными для садоводства, огородничества, а также в разрешенных случаях для содержания скота;</w:t>
      </w:r>
    </w:p>
    <w:p w:rsidR="00D81F1E" w:rsidRPr="00FD23C9" w:rsidRDefault="00D81F1E" w:rsidP="00D81F1E">
      <w:pPr>
        <w:autoSpaceDE w:val="0"/>
        <w:autoSpaceDN w:val="0"/>
        <w:adjustRightInd w:val="0"/>
        <w:ind w:firstLine="540"/>
        <w:rPr>
          <w:rFonts w:ascii="Times New Roman" w:hAnsi="Times New Roman" w:cs="Times New Roman"/>
          <w:sz w:val="20"/>
          <w:szCs w:val="20"/>
        </w:rPr>
      </w:pPr>
      <w:r w:rsidRPr="00FD23C9">
        <w:rPr>
          <w:rFonts w:ascii="Times New Roman" w:hAnsi="Times New Roman" w:cs="Times New Roman"/>
          <w:b/>
          <w:sz w:val="20"/>
          <w:szCs w:val="20"/>
        </w:rPr>
        <w:t>блокированные жилые дома</w:t>
      </w:r>
      <w:r w:rsidRPr="00FD23C9">
        <w:rPr>
          <w:rFonts w:ascii="Times New Roman" w:hAnsi="Times New Roman" w:cs="Times New Roman"/>
          <w:sz w:val="20"/>
          <w:szCs w:val="20"/>
        </w:rPr>
        <w:t>: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D81F1E" w:rsidRPr="00FD23C9" w:rsidRDefault="00D81F1E" w:rsidP="00D81F1E">
      <w:pPr>
        <w:autoSpaceDE w:val="0"/>
        <w:autoSpaceDN w:val="0"/>
        <w:adjustRightInd w:val="0"/>
        <w:ind w:firstLine="540"/>
        <w:rPr>
          <w:rFonts w:ascii="Times New Roman" w:hAnsi="Times New Roman" w:cs="Times New Roman"/>
          <w:sz w:val="20"/>
          <w:szCs w:val="20"/>
        </w:rPr>
      </w:pPr>
      <w:r w:rsidRPr="00FD23C9">
        <w:rPr>
          <w:rFonts w:ascii="Times New Roman" w:hAnsi="Times New Roman" w:cs="Times New Roman"/>
          <w:b/>
          <w:sz w:val="20"/>
          <w:szCs w:val="20"/>
        </w:rPr>
        <w:t>особоохраняемые природные территории (ООПТ</w:t>
      </w:r>
      <w:r w:rsidRPr="00FD23C9">
        <w:rPr>
          <w:rFonts w:ascii="Times New Roman" w:hAnsi="Times New Roman" w:cs="Times New Roman"/>
          <w:sz w:val="20"/>
          <w:szCs w:val="20"/>
        </w:rPr>
        <w:t xml:space="preserve">): территории с расположенными на них природными объектами, имеющими особое природоохранное, научное, культурное, эстетическое, рекреационное и оздоровительное значение, на которых в соответствии с законодательством установлен режим особой охраны: национальный парк, природный, природно-исторический парк, природный заказник, памятник природы, городской лес или лесопарк, водоохранная зона и другие категории особоохраняемых природных территорий; </w:t>
      </w:r>
    </w:p>
    <w:p w:rsidR="00D81F1E" w:rsidRPr="00FD23C9" w:rsidRDefault="00D81F1E" w:rsidP="00D81F1E">
      <w:pPr>
        <w:autoSpaceDE w:val="0"/>
        <w:autoSpaceDN w:val="0"/>
        <w:adjustRightInd w:val="0"/>
        <w:ind w:firstLine="540"/>
        <w:rPr>
          <w:rFonts w:ascii="Times New Roman" w:hAnsi="Times New Roman" w:cs="Times New Roman"/>
          <w:sz w:val="20"/>
          <w:szCs w:val="20"/>
        </w:rPr>
      </w:pPr>
      <w:r w:rsidRPr="00FD23C9">
        <w:rPr>
          <w:rFonts w:ascii="Times New Roman" w:hAnsi="Times New Roman" w:cs="Times New Roman"/>
          <w:b/>
          <w:sz w:val="20"/>
          <w:szCs w:val="20"/>
        </w:rPr>
        <w:t>озелененные территории:</w:t>
      </w:r>
      <w:r w:rsidRPr="00FD23C9">
        <w:rPr>
          <w:rFonts w:ascii="Times New Roman" w:hAnsi="Times New Roman" w:cs="Times New Roman"/>
          <w:sz w:val="20"/>
          <w:szCs w:val="20"/>
        </w:rPr>
        <w:t xml:space="preserve">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менее 70 процентов поверхности которых занято зелеными насаждениями и другим растительным покровом;</w:t>
      </w:r>
    </w:p>
    <w:p w:rsidR="00D81F1E" w:rsidRPr="00FD23C9" w:rsidRDefault="00D81F1E" w:rsidP="00D81F1E">
      <w:pPr>
        <w:autoSpaceDE w:val="0"/>
        <w:autoSpaceDN w:val="0"/>
        <w:adjustRightInd w:val="0"/>
        <w:ind w:firstLine="540"/>
        <w:rPr>
          <w:rFonts w:ascii="Times New Roman" w:hAnsi="Times New Roman" w:cs="Times New Roman"/>
          <w:sz w:val="20"/>
          <w:szCs w:val="20"/>
        </w:rPr>
      </w:pPr>
      <w:r w:rsidRPr="00FD23C9">
        <w:rPr>
          <w:rFonts w:ascii="Times New Roman" w:hAnsi="Times New Roman" w:cs="Times New Roman"/>
          <w:b/>
          <w:sz w:val="20"/>
          <w:szCs w:val="20"/>
        </w:rPr>
        <w:t>градостроительное зонирование</w:t>
      </w:r>
      <w:r w:rsidRPr="00FD23C9">
        <w:rPr>
          <w:rFonts w:ascii="Times New Roman" w:hAnsi="Times New Roman" w:cs="Times New Roman"/>
          <w:sz w:val="20"/>
          <w:szCs w:val="20"/>
        </w:rPr>
        <w:t>: установление границ территориальных зон с регламентами их использования по функциональному назначению, параметрам застройки и ландшафтной организации;</w:t>
      </w:r>
    </w:p>
    <w:p w:rsidR="00D81F1E" w:rsidRPr="00FD23C9" w:rsidRDefault="00D81F1E" w:rsidP="00D81F1E">
      <w:pPr>
        <w:autoSpaceDE w:val="0"/>
        <w:autoSpaceDN w:val="0"/>
        <w:adjustRightInd w:val="0"/>
        <w:ind w:firstLine="540"/>
        <w:rPr>
          <w:rFonts w:ascii="Times New Roman" w:hAnsi="Times New Roman" w:cs="Times New Roman"/>
          <w:sz w:val="20"/>
          <w:szCs w:val="20"/>
        </w:rPr>
      </w:pPr>
      <w:r w:rsidRPr="00FD23C9">
        <w:rPr>
          <w:rFonts w:ascii="Times New Roman" w:hAnsi="Times New Roman" w:cs="Times New Roman"/>
          <w:b/>
          <w:sz w:val="20"/>
          <w:szCs w:val="20"/>
        </w:rPr>
        <w:t>пешеходная зона:</w:t>
      </w:r>
      <w:r w:rsidRPr="00FD23C9">
        <w:rPr>
          <w:rFonts w:ascii="Times New Roman" w:hAnsi="Times New Roman" w:cs="Times New Roman"/>
          <w:sz w:val="20"/>
          <w:szCs w:val="20"/>
        </w:rPr>
        <w:t xml:space="preserve">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D81F1E" w:rsidRPr="00FD23C9" w:rsidRDefault="00D81F1E" w:rsidP="00D81F1E">
      <w:pPr>
        <w:autoSpaceDE w:val="0"/>
        <w:autoSpaceDN w:val="0"/>
        <w:adjustRightInd w:val="0"/>
        <w:ind w:firstLine="540"/>
        <w:rPr>
          <w:rFonts w:ascii="Times New Roman" w:hAnsi="Times New Roman" w:cs="Times New Roman"/>
          <w:sz w:val="20"/>
          <w:szCs w:val="20"/>
        </w:rPr>
      </w:pPr>
      <w:r w:rsidRPr="00FD23C9">
        <w:rPr>
          <w:rFonts w:ascii="Times New Roman" w:hAnsi="Times New Roman" w:cs="Times New Roman"/>
          <w:b/>
          <w:sz w:val="20"/>
          <w:szCs w:val="20"/>
        </w:rPr>
        <w:t>хранение:</w:t>
      </w:r>
      <w:r w:rsidRPr="00FD23C9">
        <w:rPr>
          <w:rFonts w:ascii="Times New Roman" w:hAnsi="Times New Roman" w:cs="Times New Roman"/>
          <w:sz w:val="20"/>
          <w:szCs w:val="20"/>
        </w:rPr>
        <w:t xml:space="preserve"> пребывание автотранспортных средств, принадлежащих постоянному населению города, по месту регистрации автотранспортных средств;</w:t>
      </w:r>
    </w:p>
    <w:p w:rsidR="00D81F1E" w:rsidRPr="00FD23C9" w:rsidRDefault="00D81F1E" w:rsidP="00D81F1E">
      <w:pPr>
        <w:autoSpaceDE w:val="0"/>
        <w:autoSpaceDN w:val="0"/>
        <w:adjustRightInd w:val="0"/>
        <w:ind w:firstLine="540"/>
        <w:rPr>
          <w:rFonts w:ascii="Times New Roman" w:hAnsi="Times New Roman" w:cs="Times New Roman"/>
          <w:sz w:val="20"/>
          <w:szCs w:val="20"/>
        </w:rPr>
      </w:pPr>
      <w:r w:rsidRPr="00FD23C9">
        <w:rPr>
          <w:rFonts w:ascii="Times New Roman" w:hAnsi="Times New Roman" w:cs="Times New Roman"/>
          <w:sz w:val="20"/>
          <w:szCs w:val="20"/>
        </w:rPr>
        <w:t>парковка: временное пребывание на стоянках автотранспортных средств, принадлежащих посетителям объектов различного функционального назначения;</w:t>
      </w:r>
    </w:p>
    <w:p w:rsidR="00D81F1E" w:rsidRPr="00FD23C9" w:rsidRDefault="00D81F1E" w:rsidP="00D81F1E">
      <w:pPr>
        <w:tabs>
          <w:tab w:val="left" w:pos="709"/>
        </w:tabs>
        <w:rPr>
          <w:rFonts w:ascii="Times New Roman" w:eastAsia="Calibri" w:hAnsi="Times New Roman" w:cs="Times New Roman"/>
          <w:sz w:val="20"/>
          <w:szCs w:val="20"/>
        </w:rPr>
      </w:pPr>
      <w:r w:rsidRPr="00FD23C9">
        <w:rPr>
          <w:rFonts w:ascii="Times New Roman" w:eastAsia="Calibri" w:hAnsi="Times New Roman" w:cs="Times New Roman"/>
          <w:b/>
          <w:sz w:val="20"/>
          <w:szCs w:val="20"/>
        </w:rPr>
        <w:t>автомобильная дорога</w:t>
      </w:r>
      <w:r w:rsidRPr="00FD23C9">
        <w:rPr>
          <w:rFonts w:ascii="Times New Roman" w:eastAsia="Calibri" w:hAnsi="Times New Roman" w:cs="Times New Roman"/>
          <w:sz w:val="20"/>
          <w:szCs w:val="20"/>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w:t>
      </w:r>
      <w:r w:rsidRPr="00FD23C9">
        <w:rPr>
          <w:rFonts w:ascii="Times New Roman" w:eastAsia="Calibri" w:hAnsi="Times New Roman" w:cs="Times New Roman"/>
          <w:sz w:val="20"/>
          <w:szCs w:val="20"/>
        </w:rPr>
        <w:lastRenderedPageBreak/>
        <w:t>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D81F1E" w:rsidRPr="00FD23C9" w:rsidRDefault="00D81F1E" w:rsidP="00D81F1E">
      <w:pPr>
        <w:autoSpaceDE w:val="0"/>
        <w:autoSpaceDN w:val="0"/>
        <w:adjustRightInd w:val="0"/>
        <w:ind w:firstLine="540"/>
        <w:rPr>
          <w:rFonts w:ascii="Times New Roman" w:hAnsi="Times New Roman" w:cs="Times New Roman"/>
          <w:sz w:val="20"/>
          <w:szCs w:val="20"/>
        </w:rPr>
      </w:pPr>
      <w:r w:rsidRPr="00FD23C9">
        <w:rPr>
          <w:rFonts w:ascii="Times New Roman" w:hAnsi="Times New Roman" w:cs="Times New Roman"/>
          <w:b/>
          <w:sz w:val="20"/>
          <w:szCs w:val="20"/>
        </w:rPr>
        <w:t>автостоянки:</w:t>
      </w:r>
      <w:r w:rsidRPr="00FD23C9">
        <w:rPr>
          <w:rFonts w:ascii="Times New Roman" w:hAnsi="Times New Roman" w:cs="Times New Roman"/>
          <w:sz w:val="20"/>
          <w:szCs w:val="20"/>
        </w:rPr>
        <w:t xml:space="preserve"> открытые площадки, предназначенные для хранения или парковки автомобилей. Автостоянки для хранения могут быть оборудованы навесами, легкими ограждениями боксов, смотровыми эстакадами. Автостоянки могут устраиваться внеуличными (в том числе в виде карманов при расширении проезжей части) либо уличными (на проезжей части, обозначенными разметкой);</w:t>
      </w:r>
    </w:p>
    <w:p w:rsidR="00D81F1E" w:rsidRPr="00FD23C9" w:rsidRDefault="00D81F1E" w:rsidP="00D81F1E">
      <w:pPr>
        <w:autoSpaceDE w:val="0"/>
        <w:autoSpaceDN w:val="0"/>
        <w:adjustRightInd w:val="0"/>
        <w:ind w:firstLine="540"/>
        <w:rPr>
          <w:rFonts w:ascii="Times New Roman" w:hAnsi="Times New Roman" w:cs="Times New Roman"/>
          <w:sz w:val="20"/>
          <w:szCs w:val="20"/>
        </w:rPr>
      </w:pPr>
      <w:r w:rsidRPr="00FD23C9">
        <w:rPr>
          <w:rFonts w:ascii="Times New Roman" w:hAnsi="Times New Roman" w:cs="Times New Roman"/>
          <w:b/>
          <w:sz w:val="20"/>
          <w:szCs w:val="20"/>
        </w:rPr>
        <w:t>гаражи-стоянки:</w:t>
      </w:r>
      <w:r w:rsidRPr="00FD23C9">
        <w:rPr>
          <w:rFonts w:ascii="Times New Roman" w:hAnsi="Times New Roman" w:cs="Times New Roman"/>
          <w:sz w:val="20"/>
          <w:szCs w:val="20"/>
        </w:rPr>
        <w:t xml:space="preserve"> здания и сооружения, предназначенные для хранения или парковки автомобилей, не имеющие оборудования для технического обслуживания автомобилей, за исключением простейших устройств - моек, смотровых ям, эстакад. Гаражи-стоянки могут иметь полное или неполное наружное ограждение;</w:t>
      </w:r>
    </w:p>
    <w:p w:rsidR="00D81F1E" w:rsidRPr="00FD23C9" w:rsidRDefault="00D81F1E" w:rsidP="00D81F1E">
      <w:pPr>
        <w:autoSpaceDE w:val="0"/>
        <w:autoSpaceDN w:val="0"/>
        <w:adjustRightInd w:val="0"/>
        <w:ind w:firstLine="540"/>
        <w:rPr>
          <w:rFonts w:ascii="Times New Roman" w:hAnsi="Times New Roman" w:cs="Times New Roman"/>
          <w:b/>
          <w:sz w:val="20"/>
          <w:szCs w:val="20"/>
        </w:rPr>
      </w:pPr>
      <w:r w:rsidRPr="00FD23C9">
        <w:rPr>
          <w:rFonts w:ascii="Times New Roman" w:hAnsi="Times New Roman" w:cs="Times New Roman"/>
          <w:b/>
          <w:sz w:val="20"/>
          <w:szCs w:val="20"/>
        </w:rPr>
        <w:t>гаражи:</w:t>
      </w:r>
      <w:r w:rsidRPr="00FD23C9">
        <w:rPr>
          <w:rFonts w:ascii="Times New Roman" w:hAnsi="Times New Roman" w:cs="Times New Roman"/>
          <w:sz w:val="20"/>
          <w:szCs w:val="20"/>
        </w:rPr>
        <w:t xml:space="preserve"> здания, предназначенные для длительного хранения, парковки, технического обслуживания автомобилей;</w:t>
      </w:r>
    </w:p>
    <w:p w:rsidR="00D81F1E" w:rsidRPr="00FD23C9" w:rsidRDefault="00D81F1E" w:rsidP="00D81F1E">
      <w:pPr>
        <w:autoSpaceDE w:val="0"/>
        <w:autoSpaceDN w:val="0"/>
        <w:adjustRightInd w:val="0"/>
        <w:ind w:firstLine="540"/>
        <w:rPr>
          <w:rFonts w:ascii="Times New Roman" w:hAnsi="Times New Roman" w:cs="Times New Roman"/>
          <w:sz w:val="20"/>
          <w:szCs w:val="20"/>
        </w:rPr>
      </w:pPr>
      <w:r w:rsidRPr="00FD23C9">
        <w:rPr>
          <w:rFonts w:ascii="Times New Roman" w:hAnsi="Times New Roman" w:cs="Times New Roman"/>
          <w:b/>
          <w:sz w:val="20"/>
          <w:szCs w:val="20"/>
        </w:rPr>
        <w:t>природный объект:</w:t>
      </w:r>
      <w:r w:rsidRPr="00FD23C9">
        <w:rPr>
          <w:rFonts w:ascii="Times New Roman" w:hAnsi="Times New Roman" w:cs="Times New Roman"/>
          <w:sz w:val="20"/>
          <w:szCs w:val="20"/>
        </w:rPr>
        <w:t xml:space="preserve"> естественная экологическая система, природный ландшафт и составляющие их элементы, сохранившие свои природные свойства;</w:t>
      </w:r>
    </w:p>
    <w:p w:rsidR="00D81F1E" w:rsidRPr="00FD23C9" w:rsidRDefault="00D81F1E" w:rsidP="00D81F1E">
      <w:pPr>
        <w:autoSpaceDE w:val="0"/>
        <w:autoSpaceDN w:val="0"/>
        <w:adjustRightInd w:val="0"/>
        <w:ind w:firstLine="540"/>
        <w:rPr>
          <w:rFonts w:ascii="Times New Roman" w:hAnsi="Times New Roman" w:cs="Times New Roman"/>
          <w:sz w:val="20"/>
          <w:szCs w:val="20"/>
        </w:rPr>
      </w:pPr>
      <w:r w:rsidRPr="00FD23C9">
        <w:rPr>
          <w:rFonts w:ascii="Times New Roman" w:hAnsi="Times New Roman" w:cs="Times New Roman"/>
          <w:b/>
          <w:sz w:val="20"/>
          <w:szCs w:val="20"/>
        </w:rPr>
        <w:t>природные территории:</w:t>
      </w:r>
      <w:r w:rsidRPr="00FD23C9">
        <w:rPr>
          <w:rFonts w:ascii="Times New Roman" w:hAnsi="Times New Roman" w:cs="Times New Roman"/>
          <w:sz w:val="20"/>
          <w:szCs w:val="20"/>
        </w:rPr>
        <w:t xml:space="preserve"> территории, в пределах которых расположены природные объекты, отличающиеся присутствием экосистем (лесных, луговых, болотных, водных и др.), преобладанием местных видов растений и животных, свойственных данному природному сообществу, определенной динамикой развития и пр. Они имеют преимущественно природоохранное, средообразующее, ресурсосберегающее, оздоровительное и рекреационное значение;</w:t>
      </w:r>
    </w:p>
    <w:p w:rsidR="00D81F1E" w:rsidRPr="00FD23C9" w:rsidRDefault="00D81F1E" w:rsidP="00D81F1E">
      <w:pPr>
        <w:autoSpaceDE w:val="0"/>
        <w:autoSpaceDN w:val="0"/>
        <w:adjustRightInd w:val="0"/>
        <w:ind w:firstLine="540"/>
        <w:rPr>
          <w:rFonts w:ascii="Times New Roman" w:hAnsi="Times New Roman" w:cs="Times New Roman"/>
          <w:sz w:val="20"/>
          <w:szCs w:val="20"/>
        </w:rPr>
      </w:pPr>
      <w:r w:rsidRPr="00FD23C9">
        <w:rPr>
          <w:rFonts w:ascii="Times New Roman" w:hAnsi="Times New Roman" w:cs="Times New Roman"/>
          <w:b/>
          <w:sz w:val="20"/>
          <w:szCs w:val="20"/>
        </w:rPr>
        <w:t>зоны с особыми условиями использования территорий:</w:t>
      </w:r>
      <w:r w:rsidRPr="00FD23C9">
        <w:rPr>
          <w:rFonts w:ascii="Times New Roman" w:hAnsi="Times New Roman" w:cs="Times New Roman"/>
          <w:sz w:val="20"/>
          <w:szCs w:val="20"/>
        </w:rPr>
        <w:t xml:space="preserve"> охранные; санитарно-защитные зоны; зоны охраны объектов природно-культурного наследия (памятников истории и культуры); объекты культурного наследия народов Российской Федерации;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и инструкций;</w:t>
      </w:r>
    </w:p>
    <w:p w:rsidR="00D81F1E" w:rsidRPr="00FD23C9" w:rsidRDefault="00D81F1E" w:rsidP="00D81F1E">
      <w:pPr>
        <w:ind w:firstLine="700"/>
        <w:rPr>
          <w:rFonts w:ascii="Times New Roman" w:eastAsia="Calibri" w:hAnsi="Times New Roman" w:cs="Times New Roman"/>
          <w:sz w:val="20"/>
          <w:szCs w:val="20"/>
        </w:rPr>
      </w:pPr>
      <w:r w:rsidRPr="00FD23C9">
        <w:rPr>
          <w:rFonts w:ascii="Times New Roman" w:eastAsia="Calibri" w:hAnsi="Times New Roman" w:cs="Times New Roman"/>
          <w:b/>
          <w:sz w:val="20"/>
          <w:szCs w:val="20"/>
        </w:rPr>
        <w:t>места захоронения</w:t>
      </w:r>
      <w:r w:rsidRPr="00FD23C9">
        <w:rPr>
          <w:rFonts w:ascii="Times New Roman" w:eastAsia="Calibri" w:hAnsi="Times New Roman" w:cs="Times New Roman"/>
          <w:sz w:val="20"/>
          <w:szCs w:val="20"/>
        </w:rPr>
        <w:t xml:space="preserve"> - кладбища, расположенные на территории населенного пункта (поселения);</w:t>
      </w:r>
    </w:p>
    <w:p w:rsidR="00D81F1E" w:rsidRPr="00FD23C9" w:rsidRDefault="00D81F1E" w:rsidP="00D81F1E">
      <w:pPr>
        <w:ind w:firstLine="697"/>
        <w:rPr>
          <w:rFonts w:ascii="Times New Roman" w:eastAsia="Calibri" w:hAnsi="Times New Roman" w:cs="Times New Roman"/>
          <w:sz w:val="20"/>
          <w:szCs w:val="20"/>
        </w:rPr>
      </w:pPr>
      <w:r w:rsidRPr="00FD23C9">
        <w:rPr>
          <w:rFonts w:ascii="Times New Roman" w:eastAsia="Calibri" w:hAnsi="Times New Roman" w:cs="Times New Roman"/>
          <w:b/>
          <w:sz w:val="20"/>
          <w:szCs w:val="20"/>
        </w:rPr>
        <w:t>объекты местного значения</w:t>
      </w:r>
      <w:r w:rsidRPr="00FD23C9">
        <w:rPr>
          <w:rFonts w:ascii="Times New Roman" w:eastAsia="Calibri" w:hAnsi="Times New Roman" w:cs="Times New Roman"/>
          <w:sz w:val="20"/>
          <w:szCs w:val="20"/>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w:t>
      </w:r>
    </w:p>
    <w:p w:rsidR="00D81F1E" w:rsidRPr="00FD23C9" w:rsidRDefault="00D81F1E" w:rsidP="00D81F1E">
      <w:pPr>
        <w:ind w:firstLine="697"/>
        <w:rPr>
          <w:rStyle w:val="WW-Absatz-Standardschriftart1111111111111111111111111"/>
          <w:rFonts w:ascii="Times New Roman" w:hAnsi="Times New Roman" w:cs="Times New Roman"/>
          <w:sz w:val="20"/>
          <w:szCs w:val="20"/>
        </w:rPr>
      </w:pPr>
      <w:r w:rsidRPr="00FD23C9">
        <w:rPr>
          <w:rFonts w:ascii="Times New Roman" w:hAnsi="Times New Roman" w:cs="Times New Roman"/>
          <w:b/>
          <w:sz w:val="20"/>
          <w:szCs w:val="20"/>
        </w:rPr>
        <w:t>санитарно-защитная зона (СЗЗ)</w:t>
      </w:r>
      <w:r w:rsidRPr="00FD23C9">
        <w:rPr>
          <w:rFonts w:ascii="Times New Roman" w:hAnsi="Times New Roman" w:cs="Times New Roman"/>
          <w:sz w:val="20"/>
          <w:szCs w:val="20"/>
        </w:rPr>
        <w:t xml:space="preserve"> — </w:t>
      </w:r>
      <w:hyperlink r:id="rId9" w:tooltip="Зоны с особыми условиями использования территорий" w:history="1">
        <w:r w:rsidRPr="00FD23C9">
          <w:rPr>
            <w:rFonts w:ascii="Times New Roman" w:hAnsi="Times New Roman" w:cs="Times New Roman"/>
            <w:sz w:val="20"/>
            <w:szCs w:val="20"/>
          </w:rPr>
          <w:t>специальная территория с особым режимом использования</w:t>
        </w:r>
      </w:hyperlink>
      <w:r w:rsidRPr="00FD23C9">
        <w:rPr>
          <w:rFonts w:ascii="Times New Roman" w:hAnsi="Times New Roman" w:cs="Times New Roman"/>
          <w:sz w:val="20"/>
          <w:szCs w:val="20"/>
        </w:rPr>
        <w:t xml:space="preserve">, которая устанавливается вокруг объектов и производств, являющихся источниками воздействия на </w:t>
      </w:r>
      <w:hyperlink r:id="rId10" w:tooltip="Среда обитания" w:history="1">
        <w:r w:rsidRPr="00FD23C9">
          <w:rPr>
            <w:rFonts w:ascii="Times New Roman" w:hAnsi="Times New Roman" w:cs="Times New Roman"/>
            <w:sz w:val="20"/>
            <w:szCs w:val="20"/>
          </w:rPr>
          <w:t>среду обитания</w:t>
        </w:r>
      </w:hyperlink>
      <w:r w:rsidRPr="00FD23C9">
        <w:rPr>
          <w:rFonts w:ascii="Times New Roman" w:hAnsi="Times New Roman" w:cs="Times New Roman"/>
          <w:sz w:val="20"/>
          <w:szCs w:val="20"/>
        </w:rPr>
        <w:t xml:space="preserve"> и здоровье человека. Размер СЗЗ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D81F1E" w:rsidRPr="00FD23C9" w:rsidRDefault="00D81F1E" w:rsidP="00D81F1E">
      <w:pPr>
        <w:tabs>
          <w:tab w:val="left" w:pos="709"/>
        </w:tabs>
        <w:spacing w:line="240" w:lineRule="auto"/>
        <w:rPr>
          <w:rFonts w:ascii="Times New Roman" w:eastAsia="Calibri" w:hAnsi="Times New Roman" w:cs="Times New Roman"/>
          <w:sz w:val="20"/>
          <w:szCs w:val="20"/>
        </w:rPr>
      </w:pPr>
      <w:r w:rsidRPr="00FD23C9">
        <w:rPr>
          <w:rFonts w:ascii="Times New Roman" w:eastAsia="Calibri" w:hAnsi="Times New Roman" w:cs="Times New Roman"/>
          <w:sz w:val="20"/>
          <w:szCs w:val="20"/>
        </w:rPr>
        <w:t>Иные понятия, используемые в настоящих нормативах, употребляются в значениях, соответствующих значениям, содержащимся в Градостроительном кодексе Российской Федерации.</w:t>
      </w:r>
    </w:p>
    <w:p w:rsidR="00D81F1E" w:rsidRPr="00FD23C9" w:rsidRDefault="00D81F1E" w:rsidP="00D81F1E">
      <w:pPr>
        <w:pStyle w:val="2"/>
        <w:keepLines w:val="0"/>
        <w:widowControl w:val="0"/>
        <w:numPr>
          <w:ilvl w:val="1"/>
          <w:numId w:val="0"/>
        </w:numPr>
        <w:tabs>
          <w:tab w:val="num" w:pos="0"/>
          <w:tab w:val="right" w:pos="567"/>
        </w:tabs>
        <w:suppressAutoHyphens/>
        <w:spacing w:before="120" w:after="120" w:line="100" w:lineRule="atLeast"/>
        <w:ind w:left="576" w:hanging="576"/>
        <w:jc w:val="center"/>
        <w:rPr>
          <w:rFonts w:ascii="Times New Roman" w:hAnsi="Times New Roman"/>
          <w:sz w:val="20"/>
          <w:szCs w:val="20"/>
        </w:rPr>
      </w:pPr>
      <w:r w:rsidRPr="00FD23C9">
        <w:rPr>
          <w:rFonts w:ascii="Times New Roman" w:hAnsi="Times New Roman"/>
          <w:sz w:val="20"/>
          <w:szCs w:val="20"/>
        </w:rPr>
        <w:br w:type="page"/>
      </w:r>
      <w:bookmarkStart w:id="3" w:name="_Toc429049835"/>
      <w:r w:rsidRPr="00FD23C9">
        <w:rPr>
          <w:rFonts w:ascii="Times New Roman" w:hAnsi="Times New Roman"/>
          <w:sz w:val="20"/>
          <w:szCs w:val="20"/>
        </w:rPr>
        <w:lastRenderedPageBreak/>
        <w:t>2. ЦЕЛИ И ЗАДАЧИ</w:t>
      </w:r>
      <w:bookmarkEnd w:id="3"/>
    </w:p>
    <w:p w:rsidR="00D81F1E" w:rsidRPr="00FD23C9" w:rsidRDefault="00D81F1E" w:rsidP="00D81F1E">
      <w:pPr>
        <w:tabs>
          <w:tab w:val="left" w:pos="1134"/>
        </w:tabs>
        <w:autoSpaceDE w:val="0"/>
        <w:autoSpaceDN w:val="0"/>
        <w:adjustRightInd w:val="0"/>
        <w:spacing w:line="240" w:lineRule="auto"/>
        <w:contextualSpacing/>
        <w:rPr>
          <w:rFonts w:ascii="Times New Roman" w:eastAsia="Calibri" w:hAnsi="Times New Roman" w:cs="Times New Roman"/>
          <w:sz w:val="20"/>
          <w:szCs w:val="20"/>
        </w:rPr>
      </w:pPr>
      <w:r w:rsidRPr="00FD23C9">
        <w:rPr>
          <w:rFonts w:ascii="Times New Roman" w:hAnsi="Times New Roman" w:cs="Times New Roman"/>
          <w:sz w:val="20"/>
          <w:szCs w:val="20"/>
        </w:rPr>
        <w:t xml:space="preserve">Основной целью формирования местных градостроительных нормативов является </w:t>
      </w:r>
      <w:r w:rsidRPr="00FD23C9">
        <w:rPr>
          <w:rFonts w:ascii="Times New Roman" w:eastAsia="Calibri" w:hAnsi="Times New Roman" w:cs="Times New Roman"/>
          <w:sz w:val="20"/>
          <w:szCs w:val="20"/>
        </w:rPr>
        <w:t>обеспечение пространственного развития территории, соответствующего качеству жизни населения, предусмотренному документами стратегического планирования, определяющими и содержащими цели и задачи социально-экономического развития территории.</w:t>
      </w:r>
    </w:p>
    <w:p w:rsidR="00D81F1E" w:rsidRPr="00FD23C9" w:rsidRDefault="00D81F1E" w:rsidP="00D81F1E">
      <w:pPr>
        <w:pStyle w:val="ConsNormal0"/>
        <w:numPr>
          <w:ilvl w:val="0"/>
          <w:numId w:val="14"/>
        </w:numPr>
        <w:autoSpaceDE w:val="0"/>
        <w:spacing w:line="240" w:lineRule="auto"/>
        <w:ind w:left="993" w:right="0"/>
        <w:jc w:val="both"/>
        <w:rPr>
          <w:rFonts w:ascii="Times New Roman" w:hAnsi="Times New Roman" w:cs="Times New Roman"/>
        </w:rPr>
      </w:pPr>
      <w:r w:rsidRPr="00FD23C9">
        <w:rPr>
          <w:rFonts w:ascii="Times New Roman" w:hAnsi="Times New Roman" w:cs="Times New Roman"/>
        </w:rPr>
        <w:t xml:space="preserve"> обеспечения благоприятных условий жизнедеятельности населения (включая людей с инвалидностью) при реализации решений, содержащихся в документах территориального планирования, градостроительного зонирования, планировки территорий,</w:t>
      </w:r>
    </w:p>
    <w:p w:rsidR="00D81F1E" w:rsidRPr="00FD23C9" w:rsidRDefault="00D81F1E" w:rsidP="00D81F1E">
      <w:pPr>
        <w:pStyle w:val="ConsNormal0"/>
        <w:numPr>
          <w:ilvl w:val="0"/>
          <w:numId w:val="14"/>
        </w:numPr>
        <w:autoSpaceDE w:val="0"/>
        <w:spacing w:line="240" w:lineRule="auto"/>
        <w:ind w:left="993" w:right="0"/>
        <w:jc w:val="both"/>
        <w:rPr>
          <w:rFonts w:ascii="Times New Roman" w:hAnsi="Times New Roman" w:cs="Times New Roman"/>
        </w:rPr>
      </w:pPr>
      <w:r w:rsidRPr="00FD23C9">
        <w:rPr>
          <w:rFonts w:ascii="Times New Roman" w:hAnsi="Times New Roman" w:cs="Times New Roman"/>
        </w:rPr>
        <w:t>архитектурно-строительного проектирования,</w:t>
      </w:r>
    </w:p>
    <w:p w:rsidR="00D81F1E" w:rsidRPr="00FD23C9" w:rsidRDefault="00D81F1E" w:rsidP="00D81F1E">
      <w:pPr>
        <w:pStyle w:val="ConsNormal0"/>
        <w:numPr>
          <w:ilvl w:val="0"/>
          <w:numId w:val="14"/>
        </w:numPr>
        <w:autoSpaceDE w:val="0"/>
        <w:spacing w:line="240" w:lineRule="auto"/>
        <w:ind w:left="993" w:right="0"/>
        <w:jc w:val="both"/>
        <w:rPr>
          <w:rFonts w:ascii="Times New Roman" w:hAnsi="Times New Roman" w:cs="Times New Roman"/>
        </w:rPr>
      </w:pPr>
      <w:r w:rsidRPr="00FD23C9">
        <w:rPr>
          <w:rFonts w:ascii="Times New Roman" w:hAnsi="Times New Roman" w:cs="Times New Roman"/>
        </w:rPr>
        <w:t xml:space="preserve">определения новых требований и расчетных показателей минимально допустимого уровня обеспеченности объектами местного значения, объектами благоустройства территории, иными объектами местного значения населения (включая людей с инвалидностью) </w:t>
      </w:r>
    </w:p>
    <w:p w:rsidR="00D81F1E" w:rsidRPr="00FD23C9" w:rsidRDefault="00D81F1E" w:rsidP="00D81F1E">
      <w:pPr>
        <w:pStyle w:val="ConsNormal0"/>
        <w:numPr>
          <w:ilvl w:val="0"/>
          <w:numId w:val="14"/>
        </w:numPr>
        <w:autoSpaceDE w:val="0"/>
        <w:spacing w:line="240" w:lineRule="auto"/>
        <w:ind w:left="993" w:right="0"/>
        <w:jc w:val="both"/>
        <w:rPr>
          <w:rFonts w:ascii="Times New Roman" w:hAnsi="Times New Roman" w:cs="Times New Roman"/>
        </w:rPr>
      </w:pPr>
      <w:r w:rsidRPr="00FD23C9">
        <w:rPr>
          <w:rFonts w:ascii="Times New Roman" w:hAnsi="Times New Roman" w:cs="Times New Roman"/>
        </w:rPr>
        <w:t>определения  расчетных показателей максимально допустимого уровня территориальной доступности таких объектов для населения (включая людей с инвалидностью).</w:t>
      </w:r>
    </w:p>
    <w:p w:rsidR="00D81F1E" w:rsidRPr="00FD23C9" w:rsidRDefault="00D81F1E" w:rsidP="00D81F1E">
      <w:pPr>
        <w:pStyle w:val="ConsNormal0"/>
        <w:ind w:right="0" w:firstLine="709"/>
        <w:jc w:val="both"/>
        <w:rPr>
          <w:rFonts w:ascii="Times New Roman" w:eastAsia="Times New Roman" w:hAnsi="Times New Roman" w:cs="Times New Roman"/>
        </w:rPr>
      </w:pPr>
    </w:p>
    <w:p w:rsidR="00D81F1E" w:rsidRPr="00FD23C9" w:rsidRDefault="00D81F1E" w:rsidP="00D81F1E">
      <w:pPr>
        <w:pStyle w:val="ConsNormal0"/>
        <w:widowControl w:val="0"/>
        <w:ind w:right="0" w:firstLine="0"/>
        <w:jc w:val="both"/>
        <w:rPr>
          <w:rFonts w:ascii="Times New Roman" w:hAnsi="Times New Roman" w:cs="Times New Roman"/>
          <w:color w:val="FF0000"/>
        </w:rPr>
      </w:pPr>
    </w:p>
    <w:p w:rsidR="00D81F1E" w:rsidRPr="00FD23C9" w:rsidRDefault="00D81F1E" w:rsidP="00D81F1E">
      <w:pPr>
        <w:tabs>
          <w:tab w:val="left" w:pos="1134"/>
        </w:tabs>
        <w:autoSpaceDE w:val="0"/>
        <w:autoSpaceDN w:val="0"/>
        <w:adjustRightInd w:val="0"/>
        <w:spacing w:line="240" w:lineRule="auto"/>
        <w:contextualSpacing/>
        <w:rPr>
          <w:rFonts w:ascii="Times New Roman" w:eastAsia="Calibri" w:hAnsi="Times New Roman" w:cs="Times New Roman"/>
          <w:sz w:val="20"/>
          <w:szCs w:val="20"/>
        </w:rPr>
      </w:pPr>
      <w:r w:rsidRPr="00FD23C9">
        <w:rPr>
          <w:rFonts w:ascii="Times New Roman" w:eastAsia="Calibri" w:hAnsi="Times New Roman" w:cs="Times New Roman"/>
          <w:sz w:val="20"/>
          <w:szCs w:val="20"/>
        </w:rPr>
        <w:t>Местные нормативы градостроительного проектирования позволяют обеспечить согласованность решений и показателей развития территорий, устанавливаемых в документах стратегического и территориального планирования МО МР  «Ижемский», таких как стратегия социально-экономического развития и схема территориального планирования.</w:t>
      </w:r>
    </w:p>
    <w:p w:rsidR="00D81F1E" w:rsidRPr="00FD23C9" w:rsidRDefault="00D81F1E" w:rsidP="00D81F1E">
      <w:pPr>
        <w:tabs>
          <w:tab w:val="left" w:pos="1134"/>
        </w:tabs>
        <w:autoSpaceDE w:val="0"/>
        <w:autoSpaceDN w:val="0"/>
        <w:adjustRightInd w:val="0"/>
        <w:spacing w:line="240" w:lineRule="auto"/>
        <w:contextualSpacing/>
        <w:rPr>
          <w:rFonts w:ascii="Times New Roman" w:eastAsia="Calibri" w:hAnsi="Times New Roman" w:cs="Times New Roman"/>
          <w:sz w:val="20"/>
          <w:szCs w:val="20"/>
        </w:rPr>
      </w:pPr>
      <w:r w:rsidRPr="00FD23C9">
        <w:rPr>
          <w:rFonts w:ascii="Times New Roman" w:eastAsia="Calibri" w:hAnsi="Times New Roman" w:cs="Times New Roman"/>
          <w:sz w:val="20"/>
          <w:szCs w:val="20"/>
        </w:rPr>
        <w:t>Местные нормативы градостроительного проектирования МО МР  «Ижемский» направлены на решение следующих основных задач:</w:t>
      </w:r>
    </w:p>
    <w:p w:rsidR="00D81F1E" w:rsidRPr="00FD23C9" w:rsidRDefault="00D81F1E" w:rsidP="00D81F1E">
      <w:pPr>
        <w:tabs>
          <w:tab w:val="left" w:pos="1134"/>
        </w:tabs>
        <w:autoSpaceDE w:val="0"/>
        <w:autoSpaceDN w:val="0"/>
        <w:adjustRightInd w:val="0"/>
        <w:spacing w:line="240" w:lineRule="auto"/>
        <w:contextualSpacing/>
        <w:rPr>
          <w:rFonts w:ascii="Times New Roman" w:eastAsia="Calibri" w:hAnsi="Times New Roman" w:cs="Times New Roman"/>
          <w:sz w:val="20"/>
          <w:szCs w:val="20"/>
        </w:rPr>
      </w:pPr>
      <w:r w:rsidRPr="00FD23C9">
        <w:rPr>
          <w:rFonts w:ascii="Times New Roman" w:eastAsia="Calibri" w:hAnsi="Times New Roman" w:cs="Times New Roman"/>
          <w:sz w:val="20"/>
          <w:szCs w:val="20"/>
        </w:rPr>
        <w:t>1) установление минимального набора расчетных показателей, применение которых необходимо при разработке градостроительной документации;</w:t>
      </w:r>
    </w:p>
    <w:p w:rsidR="00D81F1E" w:rsidRPr="00FD23C9" w:rsidRDefault="00D81F1E" w:rsidP="00D81F1E">
      <w:pPr>
        <w:tabs>
          <w:tab w:val="left" w:pos="1134"/>
        </w:tabs>
        <w:autoSpaceDE w:val="0"/>
        <w:autoSpaceDN w:val="0"/>
        <w:adjustRightInd w:val="0"/>
        <w:spacing w:line="240" w:lineRule="auto"/>
        <w:contextualSpacing/>
        <w:rPr>
          <w:rFonts w:ascii="Times New Roman" w:eastAsia="Calibri" w:hAnsi="Times New Roman" w:cs="Times New Roman"/>
          <w:sz w:val="20"/>
          <w:szCs w:val="20"/>
        </w:rPr>
      </w:pPr>
      <w:r w:rsidRPr="00FD23C9">
        <w:rPr>
          <w:rFonts w:ascii="Times New Roman" w:eastAsia="Calibri" w:hAnsi="Times New Roman" w:cs="Times New Roman"/>
          <w:sz w:val="20"/>
          <w:szCs w:val="20"/>
        </w:rPr>
        <w:t xml:space="preserve">2) обеспечение оценки качества градостроительной документации в плане соответствия её решений целям повышения качества жизни населения, установленным  в документах стратегического планирования муниципального образования; </w:t>
      </w:r>
    </w:p>
    <w:p w:rsidR="00D81F1E" w:rsidRPr="00FD23C9" w:rsidRDefault="00D81F1E" w:rsidP="00D81F1E">
      <w:pPr>
        <w:tabs>
          <w:tab w:val="left" w:pos="1134"/>
        </w:tabs>
        <w:autoSpaceDE w:val="0"/>
        <w:autoSpaceDN w:val="0"/>
        <w:adjustRightInd w:val="0"/>
        <w:spacing w:line="240" w:lineRule="auto"/>
        <w:contextualSpacing/>
        <w:rPr>
          <w:rFonts w:ascii="Times New Roman" w:eastAsia="Calibri" w:hAnsi="Times New Roman" w:cs="Times New Roman"/>
          <w:sz w:val="20"/>
          <w:szCs w:val="20"/>
        </w:rPr>
      </w:pPr>
      <w:r w:rsidRPr="00FD23C9">
        <w:rPr>
          <w:rFonts w:ascii="Times New Roman" w:eastAsia="Calibri" w:hAnsi="Times New Roman" w:cs="Times New Roman"/>
          <w:sz w:val="20"/>
          <w:szCs w:val="20"/>
        </w:rPr>
        <w:t>3) обеспечение контроля за соответствием решений градостроительной документации изменяющимся социально-экономическим условиям на территории муниципального района</w:t>
      </w:r>
      <w:r w:rsidRPr="00FD23C9">
        <w:rPr>
          <w:rFonts w:ascii="Times New Roman" w:hAnsi="Times New Roman" w:cs="Times New Roman"/>
          <w:sz w:val="20"/>
          <w:szCs w:val="20"/>
        </w:rPr>
        <w:t>.</w:t>
      </w:r>
    </w:p>
    <w:p w:rsidR="00D81F1E" w:rsidRPr="00FD23C9" w:rsidRDefault="00D81F1E" w:rsidP="00D81F1E">
      <w:pPr>
        <w:pStyle w:val="2"/>
        <w:keepLines w:val="0"/>
        <w:widowControl w:val="0"/>
        <w:numPr>
          <w:ilvl w:val="1"/>
          <w:numId w:val="0"/>
        </w:numPr>
        <w:tabs>
          <w:tab w:val="num" w:pos="0"/>
          <w:tab w:val="right" w:pos="567"/>
        </w:tabs>
        <w:suppressAutoHyphens/>
        <w:spacing w:before="120" w:after="120" w:line="100" w:lineRule="atLeast"/>
        <w:ind w:left="576" w:hanging="576"/>
        <w:jc w:val="center"/>
        <w:rPr>
          <w:rFonts w:ascii="Times New Roman" w:hAnsi="Times New Roman"/>
          <w:sz w:val="20"/>
          <w:szCs w:val="20"/>
        </w:rPr>
      </w:pPr>
      <w:r w:rsidRPr="00FD23C9">
        <w:rPr>
          <w:rFonts w:ascii="Times New Roman" w:hAnsi="Times New Roman"/>
          <w:sz w:val="20"/>
          <w:szCs w:val="20"/>
        </w:rPr>
        <w:br w:type="page"/>
      </w:r>
      <w:bookmarkStart w:id="4" w:name="_Toc429049836"/>
      <w:r w:rsidRPr="00FD23C9">
        <w:rPr>
          <w:rFonts w:ascii="Times New Roman" w:hAnsi="Times New Roman"/>
          <w:sz w:val="20"/>
          <w:szCs w:val="20"/>
        </w:rPr>
        <w:lastRenderedPageBreak/>
        <w:t>3.ОБЩАЯ ХАРАКТЕРИСТИКА СОСТАВА И СОДЕРЖАНИЯ МЕСТНЫХ НОРМАТИВОВ ГРАДОСТРОИТЕЛЬНОГО ПРОЕКТИРОВАНИЯ.</w:t>
      </w:r>
      <w:bookmarkEnd w:id="4"/>
      <w:r w:rsidRPr="00FD23C9">
        <w:rPr>
          <w:rFonts w:ascii="Times New Roman" w:hAnsi="Times New Roman"/>
          <w:sz w:val="20"/>
          <w:szCs w:val="20"/>
        </w:rPr>
        <w:t xml:space="preserve"> </w:t>
      </w:r>
    </w:p>
    <w:p w:rsidR="00D81F1E" w:rsidRPr="00FD23C9" w:rsidRDefault="00D81F1E" w:rsidP="00D81F1E">
      <w:pPr>
        <w:ind w:firstLine="709"/>
        <w:rPr>
          <w:rFonts w:ascii="Times New Roman" w:hAnsi="Times New Roman" w:cs="Times New Roman"/>
          <w:b/>
          <w:sz w:val="20"/>
          <w:szCs w:val="20"/>
        </w:rPr>
      </w:pPr>
    </w:p>
    <w:p w:rsidR="00D81F1E" w:rsidRPr="00FD23C9" w:rsidRDefault="00D81F1E" w:rsidP="00D81F1E">
      <w:pPr>
        <w:ind w:firstLine="709"/>
        <w:rPr>
          <w:rFonts w:ascii="Times New Roman" w:hAnsi="Times New Roman" w:cs="Times New Roman"/>
          <w:b/>
          <w:sz w:val="20"/>
          <w:szCs w:val="20"/>
        </w:rPr>
      </w:pPr>
      <w:r w:rsidRPr="00FD23C9">
        <w:rPr>
          <w:rFonts w:ascii="Times New Roman" w:hAnsi="Times New Roman" w:cs="Times New Roman"/>
          <w:b/>
          <w:sz w:val="20"/>
          <w:szCs w:val="20"/>
        </w:rPr>
        <w:t>СОСТАВ НОРМАТИВОВ И ПОРЯДОК ИХ УТВЕРЖДЕНИЯ</w:t>
      </w:r>
    </w:p>
    <w:p w:rsidR="00D81F1E" w:rsidRPr="00FD23C9" w:rsidRDefault="00D81F1E" w:rsidP="00D81F1E">
      <w:pPr>
        <w:pStyle w:val="ConsNormal0"/>
        <w:ind w:right="0" w:firstLine="709"/>
        <w:jc w:val="center"/>
        <w:rPr>
          <w:rFonts w:ascii="Times New Roman" w:hAnsi="Times New Roman" w:cs="Times New Roman"/>
        </w:rPr>
      </w:pPr>
    </w:p>
    <w:p w:rsidR="00D81F1E" w:rsidRPr="00FD23C9" w:rsidRDefault="00D81F1E" w:rsidP="00D81F1E">
      <w:pPr>
        <w:pStyle w:val="ConsNormal0"/>
        <w:ind w:right="0" w:firstLine="709"/>
        <w:jc w:val="both"/>
        <w:rPr>
          <w:rFonts w:ascii="Times New Roman" w:hAnsi="Times New Roman" w:cs="Times New Roman"/>
        </w:rPr>
      </w:pPr>
      <w:bookmarkStart w:id="5" w:name="sub_10011"/>
      <w:r w:rsidRPr="00FD23C9">
        <w:rPr>
          <w:rFonts w:ascii="Times New Roman" w:hAnsi="Times New Roman" w:cs="Times New Roman"/>
        </w:rPr>
        <w:t>3.1. 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(социального  назначения - детскими дошкольными учреждениями и общеобразовательными школами, объектами транспортной инфраструктуры, благоустройства и озеленения территории),</w:t>
      </w:r>
      <w:r w:rsidRPr="00FD23C9">
        <w:rPr>
          <w:rFonts w:ascii="Times New Roman" w:hAnsi="Times New Roman" w:cs="Times New Roman"/>
          <w:color w:val="FF0000"/>
        </w:rPr>
        <w:t xml:space="preserve"> </w:t>
      </w:r>
      <w:r w:rsidRPr="00FD23C9">
        <w:rPr>
          <w:rFonts w:ascii="Times New Roman" w:hAnsi="Times New Roman" w:cs="Times New Roman"/>
        </w:rPr>
        <w:t>и расчетных показателей максимально допустимого уровня территориальной доступности таких объектов для населения муниципальных образований.</w:t>
      </w:r>
    </w:p>
    <w:p w:rsidR="00D81F1E" w:rsidRPr="00FD23C9" w:rsidRDefault="00D81F1E" w:rsidP="00D81F1E">
      <w:pPr>
        <w:pStyle w:val="ConsNormal0"/>
        <w:ind w:right="0" w:firstLine="709"/>
        <w:jc w:val="both"/>
        <w:rPr>
          <w:rFonts w:ascii="Times New Roman" w:hAnsi="Times New Roman" w:cs="Times New Roman"/>
        </w:rPr>
      </w:pPr>
      <w:r w:rsidRPr="00FD23C9">
        <w:rPr>
          <w:rFonts w:ascii="Times New Roman" w:hAnsi="Times New Roman" w:cs="Times New Roman"/>
        </w:rPr>
        <w:t>3.2. В состав местных нормативов градостроительного проектирования территории МО МР «Ижемский» включаются:</w:t>
      </w:r>
    </w:p>
    <w:p w:rsidR="00D81F1E" w:rsidRPr="00FD23C9" w:rsidRDefault="00D81F1E" w:rsidP="00D81F1E">
      <w:pPr>
        <w:numPr>
          <w:ilvl w:val="0"/>
          <w:numId w:val="18"/>
        </w:numPr>
        <w:suppressAutoHyphens/>
        <w:spacing w:after="0" w:line="240" w:lineRule="auto"/>
        <w:ind w:right="12"/>
        <w:jc w:val="both"/>
        <w:rPr>
          <w:rFonts w:ascii="Times New Roman" w:hAnsi="Times New Roman" w:cs="Times New Roman"/>
          <w:sz w:val="20"/>
          <w:szCs w:val="20"/>
        </w:rPr>
      </w:pPr>
      <w:r w:rsidRPr="00FD23C9">
        <w:rPr>
          <w:rFonts w:ascii="Times New Roman" w:hAnsi="Times New Roman" w:cs="Times New Roman"/>
          <w:sz w:val="20"/>
          <w:szCs w:val="20"/>
        </w:rPr>
        <w:t>расчетные показатели, устанавливаемые для объектов местного значения в области жилищного строительства;</w:t>
      </w:r>
    </w:p>
    <w:p w:rsidR="00D81F1E" w:rsidRPr="00FD23C9" w:rsidRDefault="00D81F1E" w:rsidP="00D81F1E">
      <w:pPr>
        <w:numPr>
          <w:ilvl w:val="0"/>
          <w:numId w:val="18"/>
        </w:numPr>
        <w:suppressAutoHyphens/>
        <w:spacing w:after="0" w:line="240" w:lineRule="auto"/>
        <w:ind w:right="12"/>
        <w:jc w:val="both"/>
        <w:rPr>
          <w:rFonts w:ascii="Times New Roman" w:hAnsi="Times New Roman" w:cs="Times New Roman"/>
          <w:sz w:val="20"/>
          <w:szCs w:val="20"/>
        </w:rPr>
      </w:pPr>
      <w:r w:rsidRPr="00FD23C9">
        <w:rPr>
          <w:rFonts w:ascii="Times New Roman" w:hAnsi="Times New Roman" w:cs="Times New Roman"/>
          <w:sz w:val="20"/>
          <w:szCs w:val="20"/>
        </w:rPr>
        <w:t>расчетные показатели, устанавливаемые для объектов местного значения в области образования;</w:t>
      </w:r>
    </w:p>
    <w:p w:rsidR="00D81F1E" w:rsidRPr="00FD23C9" w:rsidRDefault="00D81F1E" w:rsidP="00D81F1E">
      <w:pPr>
        <w:numPr>
          <w:ilvl w:val="0"/>
          <w:numId w:val="18"/>
        </w:numPr>
        <w:suppressAutoHyphens/>
        <w:spacing w:after="0" w:line="240" w:lineRule="auto"/>
        <w:ind w:right="12"/>
        <w:jc w:val="both"/>
        <w:rPr>
          <w:rFonts w:ascii="Times New Roman" w:hAnsi="Times New Roman" w:cs="Times New Roman"/>
          <w:sz w:val="20"/>
          <w:szCs w:val="20"/>
        </w:rPr>
      </w:pPr>
      <w:r w:rsidRPr="00FD23C9">
        <w:rPr>
          <w:rFonts w:ascii="Times New Roman" w:hAnsi="Times New Roman" w:cs="Times New Roman"/>
          <w:sz w:val="20"/>
          <w:szCs w:val="20"/>
        </w:rPr>
        <w:t>расчетные показатели, устанавливаемые для объектов местного значения в области здравоохранения;</w:t>
      </w:r>
    </w:p>
    <w:p w:rsidR="00D81F1E" w:rsidRPr="00FD23C9" w:rsidRDefault="00D81F1E" w:rsidP="00D81F1E">
      <w:pPr>
        <w:numPr>
          <w:ilvl w:val="0"/>
          <w:numId w:val="18"/>
        </w:numPr>
        <w:suppressAutoHyphens/>
        <w:spacing w:after="0" w:line="240" w:lineRule="auto"/>
        <w:ind w:right="12"/>
        <w:jc w:val="both"/>
        <w:rPr>
          <w:rFonts w:ascii="Times New Roman" w:hAnsi="Times New Roman" w:cs="Times New Roman"/>
          <w:sz w:val="20"/>
          <w:szCs w:val="20"/>
        </w:rPr>
      </w:pPr>
      <w:r w:rsidRPr="00FD23C9">
        <w:rPr>
          <w:rFonts w:ascii="Times New Roman" w:hAnsi="Times New Roman" w:cs="Times New Roman"/>
          <w:sz w:val="20"/>
          <w:szCs w:val="20"/>
        </w:rPr>
        <w:t>расчетные показатели, устанавливаемые для объектов местного значения в области физической культуры и спорта;</w:t>
      </w:r>
    </w:p>
    <w:p w:rsidR="00D81F1E" w:rsidRPr="00FD23C9" w:rsidRDefault="00D81F1E" w:rsidP="00D81F1E">
      <w:pPr>
        <w:numPr>
          <w:ilvl w:val="0"/>
          <w:numId w:val="18"/>
        </w:numPr>
        <w:suppressAutoHyphens/>
        <w:spacing w:after="0" w:line="240" w:lineRule="auto"/>
        <w:ind w:right="12"/>
        <w:jc w:val="both"/>
        <w:rPr>
          <w:rFonts w:ascii="Times New Roman" w:hAnsi="Times New Roman" w:cs="Times New Roman"/>
          <w:sz w:val="20"/>
          <w:szCs w:val="20"/>
        </w:rPr>
      </w:pPr>
      <w:r w:rsidRPr="00FD23C9">
        <w:rPr>
          <w:rFonts w:ascii="Times New Roman" w:hAnsi="Times New Roman" w:cs="Times New Roman"/>
          <w:sz w:val="20"/>
          <w:szCs w:val="20"/>
        </w:rPr>
        <w:t>расчетные показатели, устанавливаемые для объектов местного значения в области культуры и социального обеспечения;</w:t>
      </w:r>
    </w:p>
    <w:p w:rsidR="00D81F1E" w:rsidRPr="00FD23C9" w:rsidRDefault="00D81F1E" w:rsidP="00D81F1E">
      <w:pPr>
        <w:numPr>
          <w:ilvl w:val="0"/>
          <w:numId w:val="18"/>
        </w:numPr>
        <w:suppressAutoHyphens/>
        <w:spacing w:after="0" w:line="240" w:lineRule="auto"/>
        <w:ind w:right="12"/>
        <w:jc w:val="both"/>
        <w:rPr>
          <w:rFonts w:ascii="Times New Roman" w:hAnsi="Times New Roman" w:cs="Times New Roman"/>
          <w:sz w:val="20"/>
          <w:szCs w:val="20"/>
        </w:rPr>
      </w:pPr>
      <w:r w:rsidRPr="00FD23C9">
        <w:rPr>
          <w:rFonts w:ascii="Times New Roman" w:hAnsi="Times New Roman" w:cs="Times New Roman"/>
          <w:sz w:val="20"/>
          <w:szCs w:val="20"/>
        </w:rPr>
        <w:t>расчетные показатели, устанавливаемые для объектов местного значения в области рекреации;</w:t>
      </w:r>
    </w:p>
    <w:p w:rsidR="00D81F1E" w:rsidRPr="00FD23C9" w:rsidRDefault="00D81F1E" w:rsidP="00D81F1E">
      <w:pPr>
        <w:numPr>
          <w:ilvl w:val="0"/>
          <w:numId w:val="18"/>
        </w:numPr>
        <w:suppressAutoHyphens/>
        <w:spacing w:after="0" w:line="240" w:lineRule="auto"/>
        <w:ind w:right="12"/>
        <w:jc w:val="both"/>
        <w:rPr>
          <w:rFonts w:ascii="Times New Roman" w:hAnsi="Times New Roman" w:cs="Times New Roman"/>
          <w:sz w:val="20"/>
          <w:szCs w:val="20"/>
        </w:rPr>
      </w:pPr>
      <w:r w:rsidRPr="00FD23C9">
        <w:rPr>
          <w:rFonts w:ascii="Times New Roman" w:hAnsi="Times New Roman" w:cs="Times New Roman"/>
          <w:sz w:val="20"/>
          <w:szCs w:val="20"/>
        </w:rPr>
        <w:t>расчетные показатели, устанавливаемые для объектов местного значения в области энергетики и инженерной инфраструктуры;</w:t>
      </w:r>
    </w:p>
    <w:p w:rsidR="00D81F1E" w:rsidRPr="00FD23C9" w:rsidRDefault="00D81F1E" w:rsidP="00D81F1E">
      <w:pPr>
        <w:numPr>
          <w:ilvl w:val="0"/>
          <w:numId w:val="18"/>
        </w:numPr>
        <w:suppressAutoHyphens/>
        <w:spacing w:after="0" w:line="240" w:lineRule="auto"/>
        <w:ind w:right="12"/>
        <w:jc w:val="both"/>
        <w:rPr>
          <w:rFonts w:ascii="Times New Roman" w:hAnsi="Times New Roman" w:cs="Times New Roman"/>
          <w:sz w:val="20"/>
          <w:szCs w:val="20"/>
        </w:rPr>
      </w:pPr>
      <w:r w:rsidRPr="00FD23C9">
        <w:rPr>
          <w:rFonts w:ascii="Times New Roman" w:hAnsi="Times New Roman" w:cs="Times New Roman"/>
          <w:sz w:val="20"/>
          <w:szCs w:val="20"/>
        </w:rPr>
        <w:t>расчетные показатели, устанавливаемые для объектов местного значения в области автомобильных дорог местного значения;</w:t>
      </w:r>
    </w:p>
    <w:p w:rsidR="00D81F1E" w:rsidRPr="00FD23C9" w:rsidRDefault="00D81F1E" w:rsidP="00D81F1E">
      <w:pPr>
        <w:numPr>
          <w:ilvl w:val="0"/>
          <w:numId w:val="18"/>
        </w:numPr>
        <w:suppressAutoHyphens/>
        <w:spacing w:after="0" w:line="240" w:lineRule="auto"/>
        <w:ind w:right="12"/>
        <w:jc w:val="both"/>
        <w:rPr>
          <w:rFonts w:ascii="Times New Roman" w:hAnsi="Times New Roman" w:cs="Times New Roman"/>
          <w:sz w:val="20"/>
          <w:szCs w:val="20"/>
        </w:rPr>
      </w:pPr>
      <w:r w:rsidRPr="00FD23C9">
        <w:rPr>
          <w:rFonts w:ascii="Times New Roman" w:hAnsi="Times New Roman" w:cs="Times New Roman"/>
          <w:sz w:val="20"/>
          <w:szCs w:val="20"/>
        </w:rPr>
        <w:t>расчетные показатели, устанавливаемые для объектов местного значения, имеющих промышленное и коммунально-складское назначение;</w:t>
      </w:r>
    </w:p>
    <w:p w:rsidR="00D81F1E" w:rsidRPr="00FD23C9" w:rsidRDefault="00D81F1E" w:rsidP="00D81F1E">
      <w:pPr>
        <w:numPr>
          <w:ilvl w:val="0"/>
          <w:numId w:val="18"/>
        </w:numPr>
        <w:suppressAutoHyphens/>
        <w:spacing w:after="0" w:line="240" w:lineRule="auto"/>
        <w:ind w:right="12"/>
        <w:jc w:val="both"/>
        <w:rPr>
          <w:rFonts w:ascii="Times New Roman" w:hAnsi="Times New Roman" w:cs="Times New Roman"/>
          <w:sz w:val="20"/>
          <w:szCs w:val="20"/>
        </w:rPr>
      </w:pPr>
      <w:r w:rsidRPr="00FD23C9">
        <w:rPr>
          <w:rFonts w:ascii="Times New Roman" w:hAnsi="Times New Roman" w:cs="Times New Roman"/>
          <w:sz w:val="20"/>
          <w:szCs w:val="20"/>
        </w:rPr>
        <w:t>расчетные показатели, устанавливаемые для объектов местного значения в области сельского хозяйства;</w:t>
      </w:r>
    </w:p>
    <w:p w:rsidR="00D81F1E" w:rsidRPr="00FD23C9" w:rsidRDefault="00D81F1E" w:rsidP="00D81F1E">
      <w:pPr>
        <w:numPr>
          <w:ilvl w:val="0"/>
          <w:numId w:val="18"/>
        </w:numPr>
        <w:suppressAutoHyphens/>
        <w:spacing w:after="0" w:line="240" w:lineRule="auto"/>
        <w:ind w:right="12"/>
        <w:jc w:val="both"/>
        <w:rPr>
          <w:rFonts w:ascii="Times New Roman" w:hAnsi="Times New Roman" w:cs="Times New Roman"/>
          <w:sz w:val="20"/>
          <w:szCs w:val="20"/>
        </w:rPr>
      </w:pPr>
      <w:r w:rsidRPr="00FD23C9">
        <w:rPr>
          <w:rFonts w:ascii="Times New Roman" w:hAnsi="Times New Roman" w:cs="Times New Roman"/>
          <w:sz w:val="20"/>
          <w:szCs w:val="20"/>
        </w:rPr>
        <w:t>расчетные показатели, устанавливаемые для объектов местного значения в области предупреждения чрезвычайных ситуаций, стихийных бедствий, эпидемий и ликвидации их последствий;</w:t>
      </w:r>
    </w:p>
    <w:p w:rsidR="00D81F1E" w:rsidRPr="00FD23C9" w:rsidRDefault="00D81F1E" w:rsidP="00D81F1E">
      <w:pPr>
        <w:numPr>
          <w:ilvl w:val="0"/>
          <w:numId w:val="18"/>
        </w:numPr>
        <w:suppressAutoHyphens/>
        <w:spacing w:after="0" w:line="240" w:lineRule="auto"/>
        <w:ind w:right="12"/>
        <w:jc w:val="both"/>
        <w:rPr>
          <w:rFonts w:ascii="Times New Roman" w:hAnsi="Times New Roman" w:cs="Times New Roman"/>
          <w:sz w:val="20"/>
          <w:szCs w:val="20"/>
        </w:rPr>
      </w:pPr>
      <w:r w:rsidRPr="00FD23C9">
        <w:rPr>
          <w:rFonts w:ascii="Times New Roman" w:hAnsi="Times New Roman" w:cs="Times New Roman"/>
          <w:sz w:val="20"/>
          <w:szCs w:val="20"/>
        </w:rPr>
        <w:t>расчетные показатели, устанавливаемые для объектов местного значения в области утилизации и переработки бытовых и промышленных отходов;</w:t>
      </w:r>
    </w:p>
    <w:p w:rsidR="00D81F1E" w:rsidRPr="00FD23C9" w:rsidRDefault="00D81F1E" w:rsidP="00D81F1E">
      <w:pPr>
        <w:numPr>
          <w:ilvl w:val="0"/>
          <w:numId w:val="18"/>
        </w:numPr>
        <w:suppressAutoHyphens/>
        <w:spacing w:after="0" w:line="240" w:lineRule="auto"/>
        <w:ind w:right="12"/>
        <w:jc w:val="both"/>
        <w:rPr>
          <w:rFonts w:ascii="Times New Roman" w:hAnsi="Times New Roman" w:cs="Times New Roman"/>
          <w:sz w:val="20"/>
          <w:szCs w:val="20"/>
        </w:rPr>
      </w:pPr>
      <w:r w:rsidRPr="00FD23C9">
        <w:rPr>
          <w:rFonts w:ascii="Times New Roman" w:hAnsi="Times New Roman" w:cs="Times New Roman"/>
          <w:sz w:val="20"/>
          <w:szCs w:val="20"/>
        </w:rPr>
        <w:t>расчетные показатели, устанавливаемые для объектов местного значения в области захоронений;</w:t>
      </w:r>
    </w:p>
    <w:p w:rsidR="00D81F1E" w:rsidRPr="00FD23C9" w:rsidRDefault="00D81F1E" w:rsidP="00D81F1E">
      <w:pPr>
        <w:pStyle w:val="ConsNormal0"/>
        <w:numPr>
          <w:ilvl w:val="0"/>
          <w:numId w:val="18"/>
        </w:numPr>
        <w:autoSpaceDE w:val="0"/>
        <w:spacing w:line="240" w:lineRule="auto"/>
        <w:ind w:right="0"/>
        <w:jc w:val="both"/>
        <w:rPr>
          <w:rFonts w:ascii="Times New Roman" w:hAnsi="Times New Roman" w:cs="Times New Roman"/>
        </w:rPr>
      </w:pPr>
      <w:r w:rsidRPr="00FD23C9">
        <w:rPr>
          <w:rFonts w:ascii="Times New Roman" w:hAnsi="Times New Roman" w:cs="Times New Roman"/>
        </w:rPr>
        <w:t>иные расчетные показатели, необходимые для подготовки документов территориального планирования, документации по планировке территорий</w:t>
      </w:r>
    </w:p>
    <w:p w:rsidR="00D81F1E" w:rsidRPr="00FD23C9" w:rsidRDefault="00D81F1E" w:rsidP="00D81F1E">
      <w:pPr>
        <w:pStyle w:val="ConsNormal0"/>
        <w:ind w:right="0" w:firstLine="709"/>
        <w:jc w:val="both"/>
        <w:rPr>
          <w:rFonts w:ascii="Times New Roman" w:eastAsia="Calibri" w:hAnsi="Times New Roman" w:cs="Times New Roman"/>
          <w:color w:val="FF0000"/>
        </w:rPr>
      </w:pPr>
      <w:r w:rsidRPr="00FD23C9">
        <w:rPr>
          <w:rFonts w:ascii="Times New Roman" w:eastAsia="Calibri" w:hAnsi="Times New Roman" w:cs="Times New Roman"/>
          <w:b/>
        </w:rPr>
        <w:t>-</w:t>
      </w:r>
      <w:r w:rsidRPr="00FD23C9">
        <w:rPr>
          <w:rFonts w:ascii="Times New Roman" w:eastAsia="Calibri" w:hAnsi="Times New Roman" w:cs="Times New Roman"/>
          <w:b/>
        </w:rPr>
        <w:tab/>
      </w:r>
    </w:p>
    <w:p w:rsidR="00D81F1E" w:rsidRPr="00FD23C9" w:rsidRDefault="00D81F1E" w:rsidP="00D81F1E">
      <w:pPr>
        <w:pStyle w:val="ConsNormal0"/>
        <w:ind w:right="0" w:firstLine="709"/>
        <w:jc w:val="both"/>
        <w:rPr>
          <w:rFonts w:ascii="Times New Roman" w:hAnsi="Times New Roman" w:cs="Times New Roman"/>
        </w:rPr>
      </w:pPr>
      <w:r w:rsidRPr="00FD23C9">
        <w:rPr>
          <w:rFonts w:ascii="Times New Roman" w:hAnsi="Times New Roman" w:cs="Times New Roman"/>
        </w:rPr>
        <w:t>3.3. Проект местных</w:t>
      </w:r>
      <w:r w:rsidRPr="00FD23C9">
        <w:rPr>
          <w:rFonts w:ascii="Times New Roman" w:hAnsi="Times New Roman" w:cs="Times New Roman"/>
          <w:color w:val="FF0000"/>
        </w:rPr>
        <w:t xml:space="preserve"> </w:t>
      </w:r>
      <w:r w:rsidRPr="00FD23C9">
        <w:rPr>
          <w:rFonts w:ascii="Times New Roman" w:hAnsi="Times New Roman" w:cs="Times New Roman"/>
        </w:rPr>
        <w:t xml:space="preserve">нормативов  градостроительного проектирования утверждается решением Совета </w:t>
      </w:r>
      <w:r w:rsidRPr="00FD23C9">
        <w:rPr>
          <w:rFonts w:ascii="Times New Roman" w:hAnsi="Times New Roman" w:cs="Times New Roman"/>
          <w:bCs/>
        </w:rPr>
        <w:t>МО МР «Ижемский».</w:t>
      </w:r>
      <w:r w:rsidRPr="00FD23C9">
        <w:rPr>
          <w:rFonts w:ascii="Times New Roman" w:hAnsi="Times New Roman" w:cs="Times New Roman"/>
        </w:rPr>
        <w:t>.</w:t>
      </w:r>
    </w:p>
    <w:p w:rsidR="00D81F1E" w:rsidRPr="00FD23C9" w:rsidRDefault="00D81F1E" w:rsidP="00D81F1E">
      <w:pPr>
        <w:pStyle w:val="ConsNormal0"/>
        <w:ind w:right="0" w:firstLine="709"/>
        <w:jc w:val="both"/>
        <w:rPr>
          <w:rFonts w:ascii="Times New Roman" w:hAnsi="Times New Roman" w:cs="Times New Roman"/>
          <w:b/>
          <w:color w:val="000000"/>
        </w:rPr>
      </w:pPr>
      <w:r w:rsidRPr="00FD23C9">
        <w:rPr>
          <w:rFonts w:ascii="Times New Roman" w:hAnsi="Times New Roman" w:cs="Times New Roman"/>
        </w:rPr>
        <w:t xml:space="preserve">3.4. Постановление об утверждении нормативов градостроительного проектирования подлежит опубликованию в порядке, установленном для официального опубликования муниципальных правовых актов и на официальном Интернет-портале администрации </w:t>
      </w:r>
      <w:r w:rsidRPr="00FD23C9">
        <w:rPr>
          <w:rFonts w:ascii="Times New Roman" w:hAnsi="Times New Roman" w:cs="Times New Roman"/>
          <w:bCs/>
        </w:rPr>
        <w:t>МО МР «Ижемский».</w:t>
      </w:r>
    </w:p>
    <w:p w:rsidR="00D81F1E" w:rsidRPr="00FD23C9" w:rsidRDefault="00D81F1E" w:rsidP="00D81F1E">
      <w:pPr>
        <w:autoSpaceDE w:val="0"/>
        <w:ind w:firstLine="709"/>
        <w:rPr>
          <w:rFonts w:ascii="Times New Roman" w:hAnsi="Times New Roman" w:cs="Times New Roman"/>
          <w:sz w:val="20"/>
          <w:szCs w:val="20"/>
        </w:rPr>
      </w:pPr>
    </w:p>
    <w:p w:rsidR="00D81F1E" w:rsidRPr="00FD23C9" w:rsidRDefault="00D81F1E" w:rsidP="00D81F1E">
      <w:pPr>
        <w:pStyle w:val="2"/>
        <w:keepLines w:val="0"/>
        <w:widowControl w:val="0"/>
        <w:numPr>
          <w:ilvl w:val="1"/>
          <w:numId w:val="0"/>
        </w:numPr>
        <w:tabs>
          <w:tab w:val="num" w:pos="0"/>
          <w:tab w:val="right" w:pos="567"/>
        </w:tabs>
        <w:suppressAutoHyphens/>
        <w:spacing w:before="120" w:after="120" w:line="100" w:lineRule="atLeast"/>
        <w:ind w:left="576" w:hanging="576"/>
        <w:jc w:val="center"/>
        <w:rPr>
          <w:rFonts w:ascii="Times New Roman" w:hAnsi="Times New Roman"/>
          <w:sz w:val="20"/>
          <w:szCs w:val="20"/>
        </w:rPr>
      </w:pPr>
      <w:bookmarkStart w:id="6" w:name="_Toc429049837"/>
      <w:bookmarkEnd w:id="5"/>
      <w:r w:rsidRPr="00FD23C9">
        <w:rPr>
          <w:rFonts w:ascii="Times New Roman" w:hAnsi="Times New Roman"/>
          <w:sz w:val="20"/>
          <w:szCs w:val="20"/>
        </w:rPr>
        <w:t>4.ОБЩАЯ  ХАРАКТЕРИСТИКА МЕТОДИКИ РАЗРАБОТКИ МЕСТНЫХ</w:t>
      </w:r>
      <w:bookmarkEnd w:id="6"/>
      <w:r w:rsidRPr="00FD23C9">
        <w:rPr>
          <w:rFonts w:ascii="Times New Roman" w:hAnsi="Times New Roman"/>
          <w:sz w:val="20"/>
          <w:szCs w:val="20"/>
        </w:rPr>
        <w:t xml:space="preserve"> </w:t>
      </w:r>
    </w:p>
    <w:p w:rsidR="00D81F1E" w:rsidRPr="00FD23C9" w:rsidRDefault="00D81F1E" w:rsidP="00D81F1E">
      <w:pPr>
        <w:pStyle w:val="2"/>
        <w:keepLines w:val="0"/>
        <w:widowControl w:val="0"/>
        <w:numPr>
          <w:ilvl w:val="1"/>
          <w:numId w:val="0"/>
        </w:numPr>
        <w:tabs>
          <w:tab w:val="num" w:pos="0"/>
          <w:tab w:val="right" w:pos="567"/>
        </w:tabs>
        <w:suppressAutoHyphens/>
        <w:spacing w:before="120" w:after="120" w:line="100" w:lineRule="atLeast"/>
        <w:ind w:left="576" w:hanging="576"/>
        <w:jc w:val="center"/>
        <w:rPr>
          <w:rFonts w:ascii="Times New Roman" w:hAnsi="Times New Roman"/>
          <w:sz w:val="20"/>
          <w:szCs w:val="20"/>
        </w:rPr>
      </w:pPr>
      <w:bookmarkStart w:id="7" w:name="_Toc429049838"/>
      <w:r w:rsidRPr="00FD23C9">
        <w:rPr>
          <w:rFonts w:ascii="Times New Roman" w:hAnsi="Times New Roman"/>
          <w:sz w:val="20"/>
          <w:szCs w:val="20"/>
        </w:rPr>
        <w:t>ГРАДОСТРОИТЕЛЬНЫХ НОРМАТИВОВ</w:t>
      </w:r>
      <w:bookmarkEnd w:id="7"/>
    </w:p>
    <w:p w:rsidR="00D81F1E" w:rsidRPr="00FD23C9" w:rsidRDefault="00D81F1E" w:rsidP="00D81F1E">
      <w:pPr>
        <w:spacing w:line="240" w:lineRule="auto"/>
        <w:contextualSpacing/>
        <w:rPr>
          <w:rFonts w:ascii="Times New Roman" w:hAnsi="Times New Roman" w:cs="Times New Roman"/>
          <w:sz w:val="20"/>
          <w:szCs w:val="20"/>
        </w:rPr>
      </w:pPr>
    </w:p>
    <w:p w:rsidR="00D81F1E" w:rsidRPr="00FD23C9" w:rsidRDefault="00D81F1E" w:rsidP="00D81F1E">
      <w:pPr>
        <w:spacing w:line="240" w:lineRule="auto"/>
        <w:contextualSpacing/>
        <w:rPr>
          <w:rFonts w:ascii="Times New Roman" w:hAnsi="Times New Roman" w:cs="Times New Roman"/>
          <w:sz w:val="20"/>
          <w:szCs w:val="20"/>
        </w:rPr>
      </w:pPr>
    </w:p>
    <w:p w:rsidR="00D81F1E" w:rsidRPr="00FD23C9" w:rsidRDefault="00D81F1E" w:rsidP="00D81F1E">
      <w:pPr>
        <w:spacing w:line="240" w:lineRule="auto"/>
        <w:contextualSpacing/>
        <w:rPr>
          <w:rFonts w:ascii="Times New Roman" w:hAnsi="Times New Roman" w:cs="Times New Roman"/>
          <w:sz w:val="20"/>
          <w:szCs w:val="20"/>
        </w:rPr>
      </w:pPr>
      <w:r w:rsidRPr="00FD23C9">
        <w:rPr>
          <w:rFonts w:ascii="Times New Roman" w:hAnsi="Times New Roman" w:cs="Times New Roman"/>
          <w:sz w:val="20"/>
          <w:szCs w:val="20"/>
        </w:rPr>
        <w:t>В соответствии со статьей 29.2 Градостроительного кодекса Российской Федерации, нормативы градостроительного проектирования муниципального района устанавливают совокупность:</w:t>
      </w:r>
    </w:p>
    <w:p w:rsidR="00D81F1E" w:rsidRPr="00FD23C9" w:rsidRDefault="00D81F1E" w:rsidP="00D81F1E">
      <w:pPr>
        <w:pStyle w:val="formattext"/>
        <w:numPr>
          <w:ilvl w:val="0"/>
          <w:numId w:val="16"/>
        </w:numPr>
        <w:shd w:val="clear" w:color="auto" w:fill="FFFFFF"/>
        <w:spacing w:before="0" w:after="0" w:line="275" w:lineRule="atLeast"/>
        <w:rPr>
          <w:color w:val="000000"/>
          <w:sz w:val="20"/>
          <w:szCs w:val="20"/>
        </w:rPr>
      </w:pPr>
      <w:r w:rsidRPr="00FD23C9">
        <w:rPr>
          <w:color w:val="000000"/>
          <w:sz w:val="20"/>
          <w:szCs w:val="20"/>
        </w:rPr>
        <w:t xml:space="preserve">расчетных показателей минимально допустимого уровня обеспеченности объектами местного значения муниципального района, относящимися к областям, </w:t>
      </w:r>
    </w:p>
    <w:p w:rsidR="00D81F1E" w:rsidRPr="00FD23C9" w:rsidRDefault="00D81F1E" w:rsidP="00D81F1E">
      <w:pPr>
        <w:pStyle w:val="formattext"/>
        <w:shd w:val="clear" w:color="auto" w:fill="FFFFFF"/>
        <w:spacing w:before="0" w:after="0" w:line="275" w:lineRule="atLeast"/>
        <w:ind w:left="1276" w:firstLine="567"/>
        <w:rPr>
          <w:color w:val="000000"/>
          <w:kern w:val="0"/>
          <w:sz w:val="20"/>
          <w:szCs w:val="20"/>
          <w:lang w:eastAsia="ru-RU"/>
        </w:rPr>
      </w:pPr>
      <w:r w:rsidRPr="00FD23C9">
        <w:rPr>
          <w:color w:val="000000"/>
          <w:kern w:val="0"/>
          <w:sz w:val="20"/>
          <w:szCs w:val="20"/>
          <w:lang w:eastAsia="ru-RU"/>
        </w:rPr>
        <w:t>а) электро- и газоснабжение поселений;</w:t>
      </w:r>
    </w:p>
    <w:p w:rsidR="00D81F1E" w:rsidRPr="00FD23C9" w:rsidRDefault="00D81F1E" w:rsidP="00D81F1E">
      <w:pPr>
        <w:shd w:val="clear" w:color="auto" w:fill="FFFFFF"/>
        <w:spacing w:line="275" w:lineRule="atLeast"/>
        <w:ind w:left="1276"/>
        <w:rPr>
          <w:rFonts w:ascii="Times New Roman" w:eastAsia="Times New Roman" w:hAnsi="Times New Roman" w:cs="Times New Roman"/>
          <w:color w:val="000000"/>
          <w:sz w:val="20"/>
          <w:szCs w:val="20"/>
          <w:lang w:eastAsia="ru-RU"/>
        </w:rPr>
      </w:pPr>
      <w:r w:rsidRPr="00FD23C9">
        <w:rPr>
          <w:rFonts w:ascii="Times New Roman" w:eastAsia="Times New Roman" w:hAnsi="Times New Roman" w:cs="Times New Roman"/>
          <w:color w:val="000000"/>
          <w:sz w:val="20"/>
          <w:szCs w:val="20"/>
          <w:lang w:eastAsia="ru-RU"/>
        </w:rPr>
        <w:t>б) автомобильные дороги местного значения вне границ населенных пунктов в границах муниципального района;</w:t>
      </w:r>
    </w:p>
    <w:p w:rsidR="00D81F1E" w:rsidRPr="00FD23C9" w:rsidRDefault="00D81F1E" w:rsidP="00D81F1E">
      <w:pPr>
        <w:shd w:val="clear" w:color="auto" w:fill="FFFFFF"/>
        <w:spacing w:line="275" w:lineRule="atLeast"/>
        <w:ind w:left="1276"/>
        <w:rPr>
          <w:rFonts w:ascii="Times New Roman" w:eastAsia="Times New Roman" w:hAnsi="Times New Roman" w:cs="Times New Roman"/>
          <w:color w:val="000000"/>
          <w:sz w:val="20"/>
          <w:szCs w:val="20"/>
          <w:lang w:eastAsia="ru-RU"/>
        </w:rPr>
      </w:pPr>
      <w:r w:rsidRPr="00FD23C9">
        <w:rPr>
          <w:rFonts w:ascii="Times New Roman" w:eastAsia="Times New Roman" w:hAnsi="Times New Roman" w:cs="Times New Roman"/>
          <w:color w:val="000000"/>
          <w:sz w:val="20"/>
          <w:szCs w:val="20"/>
          <w:lang w:eastAsia="ru-RU"/>
        </w:rPr>
        <w:t>в) образование;</w:t>
      </w:r>
    </w:p>
    <w:p w:rsidR="00D81F1E" w:rsidRPr="00FD23C9" w:rsidRDefault="00D81F1E" w:rsidP="00D81F1E">
      <w:pPr>
        <w:shd w:val="clear" w:color="auto" w:fill="FFFFFF"/>
        <w:spacing w:line="275" w:lineRule="atLeast"/>
        <w:ind w:left="1276"/>
        <w:rPr>
          <w:rFonts w:ascii="Times New Roman" w:eastAsia="Times New Roman" w:hAnsi="Times New Roman" w:cs="Times New Roman"/>
          <w:color w:val="000000"/>
          <w:sz w:val="20"/>
          <w:szCs w:val="20"/>
          <w:lang w:eastAsia="ru-RU"/>
        </w:rPr>
      </w:pPr>
      <w:r w:rsidRPr="00FD23C9">
        <w:rPr>
          <w:rFonts w:ascii="Times New Roman" w:eastAsia="Times New Roman" w:hAnsi="Times New Roman" w:cs="Times New Roman"/>
          <w:color w:val="000000"/>
          <w:sz w:val="20"/>
          <w:szCs w:val="20"/>
          <w:lang w:eastAsia="ru-RU"/>
        </w:rPr>
        <w:t>г) здравоохранение;</w:t>
      </w:r>
    </w:p>
    <w:p w:rsidR="00D81F1E" w:rsidRPr="00FD23C9" w:rsidRDefault="00D81F1E" w:rsidP="00D81F1E">
      <w:pPr>
        <w:shd w:val="clear" w:color="auto" w:fill="FFFFFF"/>
        <w:spacing w:line="275" w:lineRule="atLeast"/>
        <w:ind w:left="1276"/>
        <w:rPr>
          <w:rFonts w:ascii="Times New Roman" w:eastAsia="Times New Roman" w:hAnsi="Times New Roman" w:cs="Times New Roman"/>
          <w:color w:val="000000"/>
          <w:sz w:val="20"/>
          <w:szCs w:val="20"/>
          <w:lang w:eastAsia="ru-RU"/>
        </w:rPr>
      </w:pPr>
      <w:r w:rsidRPr="00FD23C9">
        <w:rPr>
          <w:rFonts w:ascii="Times New Roman" w:eastAsia="Times New Roman" w:hAnsi="Times New Roman" w:cs="Times New Roman"/>
          <w:color w:val="000000"/>
          <w:sz w:val="20"/>
          <w:szCs w:val="20"/>
          <w:lang w:eastAsia="ru-RU"/>
        </w:rPr>
        <w:t>д) физическая культура и массовый спорт;</w:t>
      </w:r>
    </w:p>
    <w:p w:rsidR="00D81F1E" w:rsidRPr="00FD23C9" w:rsidRDefault="00D81F1E" w:rsidP="00D81F1E">
      <w:pPr>
        <w:shd w:val="clear" w:color="auto" w:fill="FFFFFF"/>
        <w:spacing w:line="275" w:lineRule="atLeast"/>
        <w:ind w:left="1276"/>
        <w:rPr>
          <w:rFonts w:ascii="Times New Roman" w:eastAsia="Times New Roman" w:hAnsi="Times New Roman" w:cs="Times New Roman"/>
          <w:color w:val="000000"/>
          <w:sz w:val="20"/>
          <w:szCs w:val="20"/>
          <w:lang w:eastAsia="ru-RU"/>
        </w:rPr>
      </w:pPr>
      <w:r w:rsidRPr="00FD23C9">
        <w:rPr>
          <w:rFonts w:ascii="Times New Roman" w:eastAsia="Times New Roman" w:hAnsi="Times New Roman" w:cs="Times New Roman"/>
          <w:color w:val="000000"/>
          <w:sz w:val="20"/>
          <w:szCs w:val="20"/>
          <w:lang w:eastAsia="ru-RU"/>
        </w:rPr>
        <w:lastRenderedPageBreak/>
        <w:t>е) утилизация и переработка бытовых и промышленных отходов;</w:t>
      </w:r>
    </w:p>
    <w:p w:rsidR="00D81F1E" w:rsidRPr="00FD23C9" w:rsidRDefault="00D81F1E" w:rsidP="00D81F1E">
      <w:pPr>
        <w:shd w:val="clear" w:color="auto" w:fill="FFFFFF"/>
        <w:spacing w:line="275" w:lineRule="atLeast"/>
        <w:ind w:left="1276"/>
        <w:rPr>
          <w:rFonts w:ascii="Times New Roman" w:eastAsia="Times New Roman" w:hAnsi="Times New Roman" w:cs="Times New Roman"/>
          <w:color w:val="000000"/>
          <w:sz w:val="20"/>
          <w:szCs w:val="20"/>
          <w:lang w:eastAsia="ru-RU"/>
        </w:rPr>
      </w:pPr>
      <w:r w:rsidRPr="00FD23C9">
        <w:rPr>
          <w:rFonts w:ascii="Times New Roman" w:eastAsia="Times New Roman" w:hAnsi="Times New Roman" w:cs="Times New Roman"/>
          <w:color w:val="000000"/>
          <w:sz w:val="20"/>
          <w:szCs w:val="20"/>
          <w:lang w:eastAsia="ru-RU"/>
        </w:rPr>
        <w:t>ж) иные области в связи с решением вопросов местного значения муниципального района;</w:t>
      </w:r>
    </w:p>
    <w:p w:rsidR="00D81F1E" w:rsidRPr="00FD23C9" w:rsidRDefault="00D81F1E" w:rsidP="00D81F1E">
      <w:pPr>
        <w:widowControl w:val="0"/>
        <w:numPr>
          <w:ilvl w:val="0"/>
          <w:numId w:val="15"/>
        </w:numPr>
        <w:tabs>
          <w:tab w:val="right" w:pos="567"/>
        </w:tabs>
        <w:suppressAutoHyphens/>
        <w:spacing w:after="0" w:line="240" w:lineRule="auto"/>
        <w:contextualSpacing/>
        <w:jc w:val="both"/>
        <w:rPr>
          <w:rFonts w:ascii="Times New Roman" w:hAnsi="Times New Roman" w:cs="Times New Roman"/>
          <w:sz w:val="20"/>
          <w:szCs w:val="20"/>
        </w:rPr>
      </w:pPr>
      <w:r w:rsidRPr="00FD23C9">
        <w:rPr>
          <w:rFonts w:ascii="Times New Roman" w:hAnsi="Times New Roman" w:cs="Times New Roman"/>
          <w:color w:val="000000"/>
          <w:sz w:val="20"/>
          <w:szCs w:val="20"/>
        </w:rPr>
        <w:t xml:space="preserve"> расчетных показателей максимально допустимого уровня территориальной доступности таких объектов для населения муниципального района.</w:t>
      </w:r>
    </w:p>
    <w:p w:rsidR="00D81F1E" w:rsidRPr="00FD23C9" w:rsidRDefault="00D81F1E" w:rsidP="00D81F1E">
      <w:pPr>
        <w:spacing w:line="240" w:lineRule="auto"/>
        <w:contextualSpacing/>
        <w:rPr>
          <w:rFonts w:ascii="Times New Roman" w:hAnsi="Times New Roman" w:cs="Times New Roman"/>
          <w:sz w:val="20"/>
          <w:szCs w:val="20"/>
        </w:rPr>
      </w:pPr>
      <w:r w:rsidRPr="00FD23C9">
        <w:rPr>
          <w:rFonts w:ascii="Times New Roman" w:hAnsi="Times New Roman" w:cs="Times New Roman"/>
          <w:sz w:val="20"/>
          <w:szCs w:val="20"/>
        </w:rPr>
        <w:t xml:space="preserve">На основе сравнения  рекомендаций нормативных, правовых и нормативно-технических документов и стандартов Российской Федерации и Республики Коми  и  оценки экономическо-географического, социально-демографического, производственного, природного потенциала развития  муниципального образования муниципального района «Ижемский» Республики Коми. </w:t>
      </w:r>
    </w:p>
    <w:p w:rsidR="00D81F1E" w:rsidRPr="00FD23C9" w:rsidRDefault="00D81F1E" w:rsidP="00D81F1E">
      <w:pPr>
        <w:pStyle w:val="2"/>
        <w:keepLines w:val="0"/>
        <w:widowControl w:val="0"/>
        <w:numPr>
          <w:ilvl w:val="1"/>
          <w:numId w:val="0"/>
        </w:numPr>
        <w:tabs>
          <w:tab w:val="num" w:pos="0"/>
          <w:tab w:val="right" w:pos="567"/>
        </w:tabs>
        <w:suppressAutoHyphens/>
        <w:spacing w:before="120" w:after="120" w:line="100" w:lineRule="atLeast"/>
        <w:ind w:left="576" w:hanging="576"/>
        <w:jc w:val="center"/>
        <w:rPr>
          <w:rFonts w:ascii="Times New Roman" w:hAnsi="Times New Roman"/>
          <w:sz w:val="20"/>
          <w:szCs w:val="20"/>
        </w:rPr>
      </w:pPr>
      <w:r w:rsidRPr="00FD23C9">
        <w:rPr>
          <w:rFonts w:ascii="Times New Roman" w:hAnsi="Times New Roman"/>
          <w:sz w:val="20"/>
          <w:szCs w:val="20"/>
        </w:rPr>
        <w:br w:type="page"/>
      </w:r>
      <w:bookmarkStart w:id="8" w:name="_Toc429049839"/>
      <w:r w:rsidRPr="00FD23C9">
        <w:rPr>
          <w:rFonts w:ascii="Times New Roman" w:hAnsi="Times New Roman"/>
          <w:sz w:val="20"/>
          <w:szCs w:val="20"/>
        </w:rPr>
        <w:lastRenderedPageBreak/>
        <w:t>5. АНАЛИЗ АДМИНИСТРАТИВНО- ТЕРРИТОРИАЛЬНОГО УСТРОЙСТВА, ПРИРОДНО-КЛИМАТИЧЕСКИХ И СОЦИАЛЬНО-ЭКОНОМИЧЕСКИХ УСЛОВИЙ РАЗВИТИЯ МО МР "ИЖЕМСКИЙ" РЕСПУБЛИКИ КОМИ</w:t>
      </w:r>
      <w:bookmarkEnd w:id="8"/>
      <w:r w:rsidRPr="00FD23C9">
        <w:rPr>
          <w:rFonts w:ascii="Times New Roman" w:hAnsi="Times New Roman"/>
          <w:sz w:val="20"/>
          <w:szCs w:val="20"/>
        </w:rPr>
        <w:t xml:space="preserve"> </w:t>
      </w:r>
    </w:p>
    <w:p w:rsidR="00D81F1E" w:rsidRPr="00FD23C9" w:rsidRDefault="00D81F1E" w:rsidP="00D81F1E">
      <w:pPr>
        <w:spacing w:line="240" w:lineRule="auto"/>
        <w:ind w:firstLine="708"/>
        <w:rPr>
          <w:rFonts w:ascii="Times New Roman" w:hAnsi="Times New Roman" w:cs="Times New Roman"/>
          <w:b/>
          <w:sz w:val="20"/>
          <w:szCs w:val="20"/>
        </w:rPr>
      </w:pPr>
    </w:p>
    <w:p w:rsidR="00D81F1E" w:rsidRPr="00FD23C9" w:rsidRDefault="00D81F1E" w:rsidP="00D81F1E">
      <w:pPr>
        <w:pStyle w:val="2"/>
        <w:keepLines w:val="0"/>
        <w:widowControl w:val="0"/>
        <w:numPr>
          <w:ilvl w:val="1"/>
          <w:numId w:val="0"/>
        </w:numPr>
        <w:tabs>
          <w:tab w:val="num" w:pos="0"/>
          <w:tab w:val="right" w:pos="567"/>
        </w:tabs>
        <w:suppressAutoHyphens/>
        <w:spacing w:before="120" w:after="120" w:line="100" w:lineRule="atLeast"/>
        <w:ind w:left="576" w:hanging="576"/>
        <w:rPr>
          <w:rFonts w:ascii="Times New Roman" w:hAnsi="Times New Roman"/>
          <w:sz w:val="20"/>
          <w:szCs w:val="20"/>
        </w:rPr>
      </w:pPr>
      <w:bookmarkStart w:id="9" w:name="_Toc429049840"/>
      <w:r w:rsidRPr="00FD23C9">
        <w:rPr>
          <w:rFonts w:ascii="Times New Roman" w:hAnsi="Times New Roman"/>
          <w:sz w:val="20"/>
          <w:szCs w:val="20"/>
        </w:rPr>
        <w:t>5.1 Характеристика территории МО МР «Ижемский»</w:t>
      </w:r>
      <w:bookmarkEnd w:id="9"/>
      <w:r w:rsidRPr="00FD23C9">
        <w:rPr>
          <w:rFonts w:ascii="Times New Roman" w:hAnsi="Times New Roman"/>
          <w:sz w:val="20"/>
          <w:szCs w:val="20"/>
        </w:rPr>
        <w:t xml:space="preserve"> </w:t>
      </w:r>
    </w:p>
    <w:p w:rsidR="00D81F1E" w:rsidRPr="00FD23C9" w:rsidRDefault="00D81F1E" w:rsidP="00D81F1E">
      <w:pPr>
        <w:spacing w:line="240" w:lineRule="auto"/>
        <w:ind w:firstLine="1276"/>
        <w:rPr>
          <w:rFonts w:ascii="Times New Roman" w:hAnsi="Times New Roman" w:cs="Times New Roman"/>
          <w:sz w:val="20"/>
          <w:szCs w:val="20"/>
        </w:rPr>
      </w:pPr>
      <w:r w:rsidRPr="00FD23C9">
        <w:rPr>
          <w:rFonts w:ascii="Times New Roman" w:hAnsi="Times New Roman" w:cs="Times New Roman"/>
          <w:sz w:val="20"/>
          <w:szCs w:val="20"/>
        </w:rPr>
        <w:t xml:space="preserve">Муниципальный район «Ижемский» является административно-территориальной единицей муниципальным районом Республики Коми расположен в северо-западной части республики Коми. Граничит на западе с МОМР «Усть-Цилемский», на севере – с МОГО «Усинск», на востоке – МОМР «Печора», на юге – с МОГО «Ухта» и МОМР «Сосногорск». в 544 км к северо-востоку от столицы Республики Коми  - города </w:t>
      </w:r>
      <w:hyperlink r:id="rId11" w:tooltip="Сыктывкар" w:history="1">
        <w:r w:rsidRPr="00FD23C9">
          <w:rPr>
            <w:rStyle w:val="a4"/>
            <w:rFonts w:ascii="Times New Roman" w:hAnsi="Times New Roman" w:cs="Times New Roman"/>
            <w:sz w:val="20"/>
            <w:szCs w:val="20"/>
          </w:rPr>
          <w:t>Сыктывкара</w:t>
        </w:r>
      </w:hyperlink>
      <w:r w:rsidRPr="00FD23C9">
        <w:rPr>
          <w:rFonts w:ascii="Times New Roman" w:hAnsi="Times New Roman" w:cs="Times New Roman"/>
          <w:sz w:val="20"/>
          <w:szCs w:val="20"/>
        </w:rPr>
        <w:t>. Площадь района 18435,6 км</w:t>
      </w:r>
      <w:r w:rsidRPr="00FD23C9">
        <w:rPr>
          <w:rFonts w:ascii="Times New Roman" w:hAnsi="Times New Roman" w:cs="Times New Roman"/>
          <w:sz w:val="20"/>
          <w:szCs w:val="20"/>
          <w:vertAlign w:val="superscript"/>
        </w:rPr>
        <w:t>2</w:t>
      </w:r>
      <w:r w:rsidRPr="00FD23C9">
        <w:rPr>
          <w:rFonts w:ascii="Times New Roman" w:hAnsi="Times New Roman" w:cs="Times New Roman"/>
          <w:sz w:val="20"/>
          <w:szCs w:val="20"/>
        </w:rPr>
        <w:t>.</w:t>
      </w:r>
    </w:p>
    <w:p w:rsidR="00D81F1E" w:rsidRPr="00FD23C9" w:rsidRDefault="00D81F1E" w:rsidP="00D81F1E">
      <w:pPr>
        <w:pStyle w:val="ConsPlusNormal"/>
        <w:ind w:firstLine="540"/>
        <w:jc w:val="both"/>
        <w:rPr>
          <w:rFonts w:ascii="Times New Roman" w:hAnsi="Times New Roman"/>
        </w:rPr>
      </w:pPr>
      <w:r w:rsidRPr="00FD23C9">
        <w:rPr>
          <w:rFonts w:ascii="Times New Roman" w:hAnsi="Times New Roman"/>
        </w:rPr>
        <w:t xml:space="preserve">По комплексу характеристик </w:t>
      </w:r>
    </w:p>
    <w:p w:rsidR="00D81F1E" w:rsidRPr="00FD23C9" w:rsidRDefault="00D81F1E" w:rsidP="00D81F1E">
      <w:pPr>
        <w:pStyle w:val="ConsPlusNormal"/>
        <w:ind w:firstLine="540"/>
        <w:jc w:val="both"/>
        <w:rPr>
          <w:rFonts w:ascii="Times New Roman" w:hAnsi="Times New Roman"/>
        </w:rPr>
      </w:pPr>
      <w:r w:rsidRPr="00FD23C9">
        <w:rPr>
          <w:rFonts w:ascii="Times New Roman" w:hAnsi="Times New Roman"/>
        </w:rPr>
        <w:t>- площадь и особенности организации территории муниципального района (соотношение территорий поселений и межселенных территорий);</w:t>
      </w:r>
    </w:p>
    <w:p w:rsidR="00D81F1E" w:rsidRPr="00FD23C9" w:rsidRDefault="00D81F1E" w:rsidP="00D81F1E">
      <w:pPr>
        <w:pStyle w:val="ConsPlusNormal"/>
        <w:ind w:firstLine="540"/>
        <w:jc w:val="both"/>
        <w:rPr>
          <w:rFonts w:ascii="Times New Roman" w:hAnsi="Times New Roman"/>
        </w:rPr>
      </w:pPr>
      <w:r w:rsidRPr="00FD23C9">
        <w:rPr>
          <w:rFonts w:ascii="Times New Roman" w:hAnsi="Times New Roman"/>
        </w:rPr>
        <w:t xml:space="preserve">- </w:t>
      </w:r>
      <w:r w:rsidRPr="00FD23C9">
        <w:rPr>
          <w:rFonts w:ascii="Times New Roman" w:hAnsi="Times New Roman"/>
          <w:color w:val="FF0000"/>
        </w:rPr>
        <w:t>величина и характер сельских поселений, входящих в состав района</w:t>
      </w:r>
      <w:r w:rsidRPr="00FD23C9">
        <w:rPr>
          <w:rFonts w:ascii="Times New Roman" w:hAnsi="Times New Roman"/>
        </w:rPr>
        <w:t>;</w:t>
      </w:r>
    </w:p>
    <w:p w:rsidR="00D81F1E" w:rsidRPr="00FD23C9" w:rsidRDefault="00D81F1E" w:rsidP="00D81F1E">
      <w:pPr>
        <w:pStyle w:val="ConsPlusNormal"/>
        <w:ind w:firstLine="540"/>
        <w:jc w:val="both"/>
        <w:rPr>
          <w:rFonts w:ascii="Times New Roman" w:hAnsi="Times New Roman"/>
        </w:rPr>
      </w:pPr>
      <w:r w:rsidRPr="00FD23C9">
        <w:rPr>
          <w:rFonts w:ascii="Times New Roman" w:hAnsi="Times New Roman"/>
        </w:rPr>
        <w:t>- социально-экономический потенциал поселений и их центров;</w:t>
      </w:r>
    </w:p>
    <w:p w:rsidR="00D81F1E" w:rsidRPr="00FD23C9" w:rsidRDefault="00D81F1E" w:rsidP="00D81F1E">
      <w:pPr>
        <w:pStyle w:val="ConsPlusNormal"/>
        <w:ind w:firstLine="540"/>
        <w:jc w:val="both"/>
        <w:rPr>
          <w:rFonts w:ascii="Times New Roman" w:hAnsi="Times New Roman"/>
        </w:rPr>
      </w:pPr>
      <w:r w:rsidRPr="00FD23C9">
        <w:rPr>
          <w:rFonts w:ascii="Times New Roman" w:hAnsi="Times New Roman"/>
        </w:rPr>
        <w:t>- доступность от центров поселений до центра района;</w:t>
      </w:r>
    </w:p>
    <w:p w:rsidR="00D81F1E" w:rsidRPr="00FD23C9" w:rsidRDefault="00D81F1E" w:rsidP="00D81F1E">
      <w:pPr>
        <w:pStyle w:val="ConsPlusNormal"/>
        <w:ind w:firstLine="540"/>
        <w:jc w:val="both"/>
        <w:rPr>
          <w:rFonts w:ascii="Times New Roman" w:hAnsi="Times New Roman"/>
        </w:rPr>
      </w:pPr>
      <w:r w:rsidRPr="00FD23C9">
        <w:rPr>
          <w:rFonts w:ascii="Times New Roman" w:hAnsi="Times New Roman"/>
        </w:rPr>
        <w:t xml:space="preserve">- наличие межрайонных связей и межрайонного центра </w:t>
      </w:r>
    </w:p>
    <w:p w:rsidR="00D81F1E" w:rsidRPr="00FD23C9" w:rsidRDefault="00D81F1E" w:rsidP="00D81F1E">
      <w:pPr>
        <w:pStyle w:val="ConsPlusNormal"/>
        <w:ind w:firstLine="540"/>
        <w:jc w:val="both"/>
        <w:rPr>
          <w:rFonts w:ascii="Times New Roman" w:hAnsi="Times New Roman"/>
        </w:rPr>
      </w:pPr>
      <w:r w:rsidRPr="00FD23C9">
        <w:rPr>
          <w:rFonts w:ascii="Times New Roman" w:hAnsi="Times New Roman"/>
        </w:rPr>
        <w:t xml:space="preserve">на территории Республики Коми МО МР «Ижемский» относится к </w:t>
      </w:r>
      <w:r w:rsidRPr="00FD23C9">
        <w:rPr>
          <w:rFonts w:ascii="Times New Roman" w:hAnsi="Times New Roman"/>
          <w:lang w:val="en-US"/>
        </w:rPr>
        <w:t>III</w:t>
      </w:r>
      <w:r w:rsidRPr="00FD23C9">
        <w:rPr>
          <w:rFonts w:ascii="Times New Roman" w:hAnsi="Times New Roman"/>
        </w:rPr>
        <w:t xml:space="preserve"> типу – периферийный район, большой по площади, с небольшим по величине районным центром и удаленными от него малыми по численности населения сельскими поселениями, специализируются на лесозаготовках и промысловом хозяйстве, что определяет рассредоточенный, малоинтенсивный характер использования территории. Характерны сложные природно-климатические условия и слаборазвитая транспортная сеть.</w:t>
      </w:r>
    </w:p>
    <w:p w:rsidR="00D81F1E" w:rsidRPr="00FD23C9" w:rsidRDefault="00D81F1E" w:rsidP="00D81F1E">
      <w:pPr>
        <w:pStyle w:val="ConsPlusNormal"/>
        <w:ind w:firstLine="540"/>
        <w:jc w:val="both"/>
        <w:rPr>
          <w:rFonts w:ascii="Times New Roman" w:hAnsi="Times New Roman"/>
        </w:rPr>
      </w:pPr>
      <w:r w:rsidRPr="00FD23C9">
        <w:rPr>
          <w:rFonts w:ascii="Times New Roman" w:hAnsi="Times New Roman"/>
        </w:rPr>
        <w:t>По характеру организации территория муниципального района относится к 1группе: - район, территория которого состоит только из территорий сельских поселений</w:t>
      </w:r>
    </w:p>
    <w:p w:rsidR="00D81F1E" w:rsidRPr="00FD23C9" w:rsidRDefault="00D81F1E" w:rsidP="00D81F1E">
      <w:pPr>
        <w:spacing w:line="240" w:lineRule="auto"/>
        <w:ind w:firstLine="1276"/>
        <w:rPr>
          <w:rFonts w:ascii="Times New Roman" w:hAnsi="Times New Roman" w:cs="Times New Roman"/>
          <w:sz w:val="20"/>
          <w:szCs w:val="20"/>
        </w:rPr>
      </w:pPr>
      <w:r w:rsidRPr="00FD23C9">
        <w:rPr>
          <w:rFonts w:ascii="Times New Roman" w:hAnsi="Times New Roman" w:cs="Times New Roman"/>
          <w:sz w:val="20"/>
          <w:szCs w:val="20"/>
        </w:rPr>
        <w:t>В состав района входят 10 </w:t>
      </w:r>
      <w:hyperlink r:id="rId12" w:history="1">
        <w:r w:rsidRPr="00FD23C9">
          <w:rPr>
            <w:rStyle w:val="a4"/>
            <w:rFonts w:ascii="Times New Roman" w:hAnsi="Times New Roman" w:cs="Times New Roman"/>
            <w:sz w:val="20"/>
            <w:szCs w:val="20"/>
          </w:rPr>
          <w:t>сельских поселений</w:t>
        </w:r>
      </w:hyperlink>
      <w:r w:rsidRPr="00FD23C9">
        <w:rPr>
          <w:rFonts w:ascii="Times New Roman" w:hAnsi="Times New Roman" w:cs="Times New Roman"/>
          <w:sz w:val="20"/>
          <w:szCs w:val="20"/>
        </w:rPr>
        <w:t xml:space="preserve"> с административными центрами:</w:t>
      </w:r>
    </w:p>
    <w:p w:rsidR="00D81F1E" w:rsidRPr="00FD23C9" w:rsidRDefault="00D81F1E" w:rsidP="00D81F1E">
      <w:pPr>
        <w:widowControl w:val="0"/>
        <w:numPr>
          <w:ilvl w:val="0"/>
          <w:numId w:val="17"/>
        </w:numPr>
        <w:suppressAutoHyphens/>
        <w:spacing w:after="0" w:line="240" w:lineRule="auto"/>
        <w:jc w:val="both"/>
        <w:rPr>
          <w:rFonts w:ascii="Times New Roman" w:hAnsi="Times New Roman" w:cs="Times New Roman"/>
          <w:sz w:val="20"/>
          <w:szCs w:val="20"/>
        </w:rPr>
      </w:pPr>
      <w:r w:rsidRPr="00FD23C9">
        <w:rPr>
          <w:rFonts w:ascii="Times New Roman" w:hAnsi="Times New Roman" w:cs="Times New Roman"/>
          <w:sz w:val="20"/>
          <w:szCs w:val="20"/>
        </w:rPr>
        <w:t>сельское поселение «Брыкаланск»- с. Брыкаланск</w:t>
      </w:r>
    </w:p>
    <w:p w:rsidR="00D81F1E" w:rsidRPr="00FD23C9" w:rsidRDefault="00D81F1E" w:rsidP="00D81F1E">
      <w:pPr>
        <w:widowControl w:val="0"/>
        <w:numPr>
          <w:ilvl w:val="0"/>
          <w:numId w:val="17"/>
        </w:numPr>
        <w:suppressAutoHyphens/>
        <w:spacing w:after="0" w:line="240" w:lineRule="auto"/>
        <w:jc w:val="both"/>
        <w:rPr>
          <w:rFonts w:ascii="Times New Roman" w:hAnsi="Times New Roman" w:cs="Times New Roman"/>
          <w:sz w:val="20"/>
          <w:szCs w:val="20"/>
        </w:rPr>
      </w:pPr>
      <w:r w:rsidRPr="00FD23C9">
        <w:rPr>
          <w:rFonts w:ascii="Times New Roman" w:hAnsi="Times New Roman" w:cs="Times New Roman"/>
          <w:sz w:val="20"/>
          <w:szCs w:val="20"/>
        </w:rPr>
        <w:t>сельское поселение «Ижма» - с. </w:t>
      </w:r>
      <w:hyperlink r:id="rId13" w:history="1">
        <w:r w:rsidRPr="00FD23C9">
          <w:rPr>
            <w:rStyle w:val="a4"/>
            <w:rFonts w:ascii="Times New Roman" w:hAnsi="Times New Roman" w:cs="Times New Roman"/>
            <w:sz w:val="20"/>
            <w:szCs w:val="20"/>
          </w:rPr>
          <w:t>Ижма</w:t>
        </w:r>
      </w:hyperlink>
    </w:p>
    <w:p w:rsidR="00D81F1E" w:rsidRPr="00FD23C9" w:rsidRDefault="00D81F1E" w:rsidP="00D81F1E">
      <w:pPr>
        <w:widowControl w:val="0"/>
        <w:numPr>
          <w:ilvl w:val="0"/>
          <w:numId w:val="17"/>
        </w:numPr>
        <w:suppressAutoHyphens/>
        <w:spacing w:after="0" w:line="240" w:lineRule="auto"/>
        <w:jc w:val="both"/>
        <w:rPr>
          <w:rFonts w:ascii="Times New Roman" w:hAnsi="Times New Roman" w:cs="Times New Roman"/>
          <w:sz w:val="20"/>
          <w:szCs w:val="20"/>
        </w:rPr>
      </w:pPr>
      <w:r w:rsidRPr="00FD23C9">
        <w:rPr>
          <w:rFonts w:ascii="Times New Roman" w:hAnsi="Times New Roman" w:cs="Times New Roman"/>
          <w:sz w:val="20"/>
          <w:szCs w:val="20"/>
        </w:rPr>
        <w:t>сельское поселение «Кельчиюр» - с. Кельчиюр</w:t>
      </w:r>
    </w:p>
    <w:p w:rsidR="00D81F1E" w:rsidRPr="00FD23C9" w:rsidRDefault="00D81F1E" w:rsidP="00D81F1E">
      <w:pPr>
        <w:widowControl w:val="0"/>
        <w:numPr>
          <w:ilvl w:val="0"/>
          <w:numId w:val="17"/>
        </w:numPr>
        <w:suppressAutoHyphens/>
        <w:spacing w:after="0" w:line="240" w:lineRule="auto"/>
        <w:jc w:val="both"/>
        <w:rPr>
          <w:rFonts w:ascii="Times New Roman" w:hAnsi="Times New Roman" w:cs="Times New Roman"/>
          <w:sz w:val="20"/>
          <w:szCs w:val="20"/>
        </w:rPr>
      </w:pPr>
      <w:r w:rsidRPr="00FD23C9">
        <w:rPr>
          <w:rFonts w:ascii="Times New Roman" w:hAnsi="Times New Roman" w:cs="Times New Roman"/>
          <w:sz w:val="20"/>
          <w:szCs w:val="20"/>
        </w:rPr>
        <w:t>сельское поселение «Кипиево»  - с. Кипиево</w:t>
      </w:r>
    </w:p>
    <w:p w:rsidR="00D81F1E" w:rsidRPr="00FD23C9" w:rsidRDefault="00D81F1E" w:rsidP="00D81F1E">
      <w:pPr>
        <w:widowControl w:val="0"/>
        <w:numPr>
          <w:ilvl w:val="0"/>
          <w:numId w:val="17"/>
        </w:numPr>
        <w:suppressAutoHyphens/>
        <w:spacing w:after="0" w:line="240" w:lineRule="auto"/>
        <w:jc w:val="both"/>
        <w:rPr>
          <w:rFonts w:ascii="Times New Roman" w:hAnsi="Times New Roman" w:cs="Times New Roman"/>
          <w:sz w:val="20"/>
          <w:szCs w:val="20"/>
        </w:rPr>
      </w:pPr>
      <w:r w:rsidRPr="00FD23C9">
        <w:rPr>
          <w:rFonts w:ascii="Times New Roman" w:hAnsi="Times New Roman" w:cs="Times New Roman"/>
          <w:sz w:val="20"/>
          <w:szCs w:val="20"/>
        </w:rPr>
        <w:t>сельское поселение  «Краснобор»- с. Краснобор</w:t>
      </w:r>
    </w:p>
    <w:p w:rsidR="00D81F1E" w:rsidRPr="00FD23C9" w:rsidRDefault="00D81F1E" w:rsidP="00D81F1E">
      <w:pPr>
        <w:widowControl w:val="0"/>
        <w:numPr>
          <w:ilvl w:val="0"/>
          <w:numId w:val="17"/>
        </w:numPr>
        <w:suppressAutoHyphens/>
        <w:spacing w:after="0" w:line="240" w:lineRule="auto"/>
        <w:jc w:val="both"/>
        <w:rPr>
          <w:rFonts w:ascii="Times New Roman" w:hAnsi="Times New Roman" w:cs="Times New Roman"/>
          <w:sz w:val="20"/>
          <w:szCs w:val="20"/>
        </w:rPr>
      </w:pPr>
      <w:r w:rsidRPr="00FD23C9">
        <w:rPr>
          <w:rFonts w:ascii="Times New Roman" w:hAnsi="Times New Roman" w:cs="Times New Roman"/>
          <w:sz w:val="20"/>
          <w:szCs w:val="20"/>
        </w:rPr>
        <w:t>сельское поселение  «Мохча»- с. Мохча</w:t>
      </w:r>
    </w:p>
    <w:p w:rsidR="00D81F1E" w:rsidRPr="00FD23C9" w:rsidRDefault="00D81F1E" w:rsidP="00D81F1E">
      <w:pPr>
        <w:widowControl w:val="0"/>
        <w:numPr>
          <w:ilvl w:val="0"/>
          <w:numId w:val="17"/>
        </w:numPr>
        <w:suppressAutoHyphens/>
        <w:spacing w:after="0" w:line="240" w:lineRule="auto"/>
        <w:jc w:val="both"/>
        <w:rPr>
          <w:rFonts w:ascii="Times New Roman" w:hAnsi="Times New Roman" w:cs="Times New Roman"/>
          <w:sz w:val="20"/>
          <w:szCs w:val="20"/>
        </w:rPr>
      </w:pPr>
      <w:r w:rsidRPr="00FD23C9">
        <w:rPr>
          <w:rFonts w:ascii="Times New Roman" w:hAnsi="Times New Roman" w:cs="Times New Roman"/>
          <w:sz w:val="20"/>
          <w:szCs w:val="20"/>
        </w:rPr>
        <w:t>сельское поселение «Няшабож» - с. Няшабож</w:t>
      </w:r>
    </w:p>
    <w:p w:rsidR="00D81F1E" w:rsidRPr="00FD23C9" w:rsidRDefault="00D81F1E" w:rsidP="00D81F1E">
      <w:pPr>
        <w:widowControl w:val="0"/>
        <w:numPr>
          <w:ilvl w:val="0"/>
          <w:numId w:val="17"/>
        </w:numPr>
        <w:suppressAutoHyphens/>
        <w:spacing w:after="0" w:line="240" w:lineRule="auto"/>
        <w:jc w:val="both"/>
        <w:rPr>
          <w:rFonts w:ascii="Times New Roman" w:hAnsi="Times New Roman" w:cs="Times New Roman"/>
          <w:sz w:val="20"/>
          <w:szCs w:val="20"/>
        </w:rPr>
      </w:pPr>
      <w:r w:rsidRPr="00FD23C9">
        <w:rPr>
          <w:rFonts w:ascii="Times New Roman" w:hAnsi="Times New Roman" w:cs="Times New Roman"/>
          <w:sz w:val="20"/>
          <w:szCs w:val="20"/>
        </w:rPr>
        <w:t>сельское поселение «Сизябск» - с. Сизябск</w:t>
      </w:r>
    </w:p>
    <w:p w:rsidR="00D81F1E" w:rsidRPr="00FD23C9" w:rsidRDefault="00D81F1E" w:rsidP="00D81F1E">
      <w:pPr>
        <w:widowControl w:val="0"/>
        <w:numPr>
          <w:ilvl w:val="0"/>
          <w:numId w:val="17"/>
        </w:numPr>
        <w:suppressAutoHyphens/>
        <w:spacing w:after="0" w:line="240" w:lineRule="auto"/>
        <w:jc w:val="both"/>
        <w:rPr>
          <w:rFonts w:ascii="Times New Roman" w:hAnsi="Times New Roman" w:cs="Times New Roman"/>
          <w:sz w:val="20"/>
          <w:szCs w:val="20"/>
        </w:rPr>
      </w:pPr>
      <w:r w:rsidRPr="00FD23C9">
        <w:rPr>
          <w:rFonts w:ascii="Times New Roman" w:hAnsi="Times New Roman" w:cs="Times New Roman"/>
          <w:sz w:val="20"/>
          <w:szCs w:val="20"/>
        </w:rPr>
        <w:t>сельское поселение «Том» - п. Том</w:t>
      </w:r>
    </w:p>
    <w:p w:rsidR="00D81F1E" w:rsidRPr="00FD23C9" w:rsidRDefault="00D81F1E" w:rsidP="00D81F1E">
      <w:pPr>
        <w:widowControl w:val="0"/>
        <w:numPr>
          <w:ilvl w:val="0"/>
          <w:numId w:val="17"/>
        </w:numPr>
        <w:suppressAutoHyphens/>
        <w:spacing w:after="0" w:line="240" w:lineRule="auto"/>
        <w:jc w:val="both"/>
        <w:rPr>
          <w:rFonts w:ascii="Times New Roman" w:hAnsi="Times New Roman" w:cs="Times New Roman"/>
          <w:sz w:val="20"/>
          <w:szCs w:val="20"/>
        </w:rPr>
      </w:pPr>
      <w:r w:rsidRPr="00FD23C9">
        <w:rPr>
          <w:rFonts w:ascii="Times New Roman" w:hAnsi="Times New Roman" w:cs="Times New Roman"/>
          <w:sz w:val="20"/>
          <w:szCs w:val="20"/>
        </w:rPr>
        <w:t>сельское поселение «Щельяюр»- п. Щельяюр,</w:t>
      </w:r>
    </w:p>
    <w:p w:rsidR="00D81F1E" w:rsidRPr="00FD23C9" w:rsidRDefault="00D81F1E" w:rsidP="00D81F1E">
      <w:pPr>
        <w:spacing w:line="240" w:lineRule="auto"/>
        <w:rPr>
          <w:rFonts w:ascii="Times New Roman" w:hAnsi="Times New Roman" w:cs="Times New Roman"/>
          <w:sz w:val="20"/>
          <w:szCs w:val="20"/>
        </w:rPr>
      </w:pPr>
      <w:r w:rsidRPr="00FD23C9">
        <w:rPr>
          <w:rFonts w:ascii="Times New Roman" w:hAnsi="Times New Roman" w:cs="Times New Roman"/>
          <w:sz w:val="20"/>
          <w:szCs w:val="20"/>
        </w:rPr>
        <w:t>в которых 34 населенных пункта.</w:t>
      </w:r>
    </w:p>
    <w:p w:rsidR="00D81F1E" w:rsidRPr="00FD23C9" w:rsidRDefault="00D81F1E" w:rsidP="00D81F1E">
      <w:pPr>
        <w:pStyle w:val="212"/>
        <w:tabs>
          <w:tab w:val="clear" w:pos="567"/>
          <w:tab w:val="right" w:pos="142"/>
        </w:tabs>
        <w:suppressAutoHyphens w:val="0"/>
        <w:spacing w:after="0" w:line="240" w:lineRule="auto"/>
        <w:ind w:left="0" w:firstLine="709"/>
        <w:rPr>
          <w:rFonts w:ascii="Times New Roman" w:hAnsi="Times New Roman" w:cs="Times New Roman"/>
          <w:color w:val="000000"/>
          <w:sz w:val="20"/>
          <w:szCs w:val="20"/>
        </w:rPr>
      </w:pPr>
    </w:p>
    <w:p w:rsidR="00D81F1E" w:rsidRPr="00FD23C9" w:rsidRDefault="00D81F1E" w:rsidP="00D81F1E">
      <w:pPr>
        <w:pStyle w:val="212"/>
        <w:tabs>
          <w:tab w:val="clear" w:pos="567"/>
          <w:tab w:val="right" w:pos="142"/>
        </w:tabs>
        <w:suppressAutoHyphens w:val="0"/>
        <w:spacing w:after="0" w:line="240" w:lineRule="auto"/>
        <w:ind w:left="0" w:firstLine="709"/>
        <w:rPr>
          <w:rFonts w:ascii="Times New Roman" w:hAnsi="Times New Roman" w:cs="Times New Roman"/>
          <w:color w:val="000000"/>
          <w:sz w:val="20"/>
          <w:szCs w:val="20"/>
        </w:rPr>
      </w:pPr>
      <w:r w:rsidRPr="00FD23C9">
        <w:rPr>
          <w:rFonts w:ascii="Times New Roman" w:hAnsi="Times New Roman" w:cs="Times New Roman"/>
          <w:color w:val="000000"/>
          <w:sz w:val="20"/>
          <w:szCs w:val="20"/>
        </w:rPr>
        <w:t xml:space="preserve">Территориальная </w:t>
      </w:r>
      <w:r w:rsidRPr="00FD23C9">
        <w:rPr>
          <w:rFonts w:ascii="Times New Roman" w:hAnsi="Times New Roman" w:cs="Times New Roman"/>
          <w:bCs/>
          <w:color w:val="000000"/>
          <w:sz w:val="20"/>
          <w:szCs w:val="20"/>
        </w:rPr>
        <w:t>планировочная организация</w:t>
      </w:r>
      <w:r w:rsidRPr="00FD23C9">
        <w:rPr>
          <w:rFonts w:ascii="Times New Roman" w:hAnsi="Times New Roman" w:cs="Times New Roman"/>
          <w:color w:val="000000"/>
          <w:sz w:val="20"/>
          <w:szCs w:val="20"/>
        </w:rPr>
        <w:t xml:space="preserve"> МО МР «Ижемский», сформировались под влиянием индустриализированного лесо- и сельскохозяйственного освоения, которое практически заместило северное традиционное природопользование. </w:t>
      </w:r>
    </w:p>
    <w:p w:rsidR="00D81F1E" w:rsidRPr="00FD23C9" w:rsidRDefault="00D81F1E" w:rsidP="00D81F1E">
      <w:pPr>
        <w:pStyle w:val="212"/>
        <w:suppressAutoHyphens w:val="0"/>
        <w:spacing w:after="0" w:line="240" w:lineRule="auto"/>
        <w:ind w:left="0" w:firstLine="709"/>
        <w:rPr>
          <w:rFonts w:ascii="Times New Roman" w:hAnsi="Times New Roman" w:cs="Times New Roman"/>
          <w:color w:val="000000"/>
          <w:sz w:val="20"/>
          <w:szCs w:val="20"/>
        </w:rPr>
      </w:pPr>
      <w:r w:rsidRPr="00FD23C9">
        <w:rPr>
          <w:rFonts w:ascii="Times New Roman" w:hAnsi="Times New Roman" w:cs="Times New Roman"/>
          <w:color w:val="000000"/>
          <w:sz w:val="20"/>
          <w:szCs w:val="20"/>
        </w:rPr>
        <w:t>Основные отличительные особенности планировочной структуры территории:</w:t>
      </w:r>
    </w:p>
    <w:p w:rsidR="00D81F1E" w:rsidRPr="00FD23C9" w:rsidRDefault="00D81F1E" w:rsidP="00D81F1E">
      <w:pPr>
        <w:widowControl w:val="0"/>
        <w:numPr>
          <w:ilvl w:val="0"/>
          <w:numId w:val="15"/>
        </w:numPr>
        <w:tabs>
          <w:tab w:val="right" w:pos="567"/>
          <w:tab w:val="left" w:pos="950"/>
        </w:tabs>
        <w:spacing w:after="0" w:line="240" w:lineRule="auto"/>
        <w:jc w:val="both"/>
        <w:rPr>
          <w:rFonts w:ascii="Times New Roman" w:hAnsi="Times New Roman" w:cs="Times New Roman"/>
          <w:sz w:val="20"/>
          <w:szCs w:val="20"/>
        </w:rPr>
      </w:pPr>
      <w:r w:rsidRPr="00FD23C9">
        <w:rPr>
          <w:rFonts w:ascii="Times New Roman" w:hAnsi="Times New Roman" w:cs="Times New Roman"/>
          <w:sz w:val="20"/>
          <w:szCs w:val="20"/>
        </w:rPr>
        <w:t>контрастность внутрирайонной системы расселения;</w:t>
      </w:r>
    </w:p>
    <w:p w:rsidR="00D81F1E" w:rsidRPr="00FD23C9" w:rsidRDefault="00D81F1E" w:rsidP="00D81F1E">
      <w:pPr>
        <w:widowControl w:val="0"/>
        <w:numPr>
          <w:ilvl w:val="0"/>
          <w:numId w:val="15"/>
        </w:numPr>
        <w:tabs>
          <w:tab w:val="right" w:pos="567"/>
          <w:tab w:val="left" w:pos="950"/>
        </w:tabs>
        <w:spacing w:after="0" w:line="240" w:lineRule="auto"/>
        <w:jc w:val="both"/>
        <w:rPr>
          <w:rFonts w:ascii="Times New Roman" w:hAnsi="Times New Roman" w:cs="Times New Roman"/>
          <w:sz w:val="20"/>
          <w:szCs w:val="20"/>
        </w:rPr>
      </w:pPr>
      <w:r w:rsidRPr="00FD23C9">
        <w:rPr>
          <w:rFonts w:ascii="Times New Roman" w:hAnsi="Times New Roman" w:cs="Times New Roman"/>
          <w:sz w:val="20"/>
          <w:szCs w:val="20"/>
        </w:rPr>
        <w:t>ограниченность расселения, выражающаяся линейностью формы расселения вдоль рек Печора и Ижма.</w:t>
      </w:r>
    </w:p>
    <w:p w:rsidR="00D81F1E" w:rsidRPr="00FD23C9" w:rsidRDefault="00D81F1E" w:rsidP="00D81F1E">
      <w:pPr>
        <w:widowControl w:val="0"/>
        <w:numPr>
          <w:ilvl w:val="0"/>
          <w:numId w:val="15"/>
        </w:numPr>
        <w:tabs>
          <w:tab w:val="right" w:pos="567"/>
          <w:tab w:val="left" w:pos="950"/>
        </w:tabs>
        <w:spacing w:after="0" w:line="240" w:lineRule="auto"/>
        <w:jc w:val="both"/>
        <w:rPr>
          <w:rFonts w:ascii="Times New Roman" w:hAnsi="Times New Roman" w:cs="Times New Roman"/>
          <w:sz w:val="20"/>
          <w:szCs w:val="20"/>
        </w:rPr>
      </w:pPr>
      <w:r w:rsidRPr="00FD23C9">
        <w:rPr>
          <w:rFonts w:ascii="Times New Roman" w:hAnsi="Times New Roman" w:cs="Times New Roman"/>
          <w:sz w:val="20"/>
          <w:szCs w:val="20"/>
        </w:rPr>
        <w:t>Низкая плотность населенных пунктов.</w:t>
      </w:r>
    </w:p>
    <w:p w:rsidR="00D81F1E" w:rsidRPr="00FD23C9" w:rsidRDefault="00D81F1E" w:rsidP="00D81F1E">
      <w:pPr>
        <w:widowControl w:val="0"/>
        <w:numPr>
          <w:ilvl w:val="0"/>
          <w:numId w:val="15"/>
        </w:numPr>
        <w:tabs>
          <w:tab w:val="right" w:pos="567"/>
          <w:tab w:val="left" w:pos="950"/>
        </w:tabs>
        <w:spacing w:after="0" w:line="240" w:lineRule="auto"/>
        <w:jc w:val="both"/>
        <w:rPr>
          <w:rFonts w:ascii="Times New Roman" w:hAnsi="Times New Roman" w:cs="Times New Roman"/>
          <w:sz w:val="20"/>
          <w:szCs w:val="20"/>
        </w:rPr>
      </w:pPr>
      <w:r w:rsidRPr="00FD23C9">
        <w:rPr>
          <w:rFonts w:ascii="Times New Roman" w:hAnsi="Times New Roman" w:cs="Times New Roman"/>
          <w:sz w:val="20"/>
          <w:szCs w:val="20"/>
        </w:rPr>
        <w:t>Мелкоселенность системы расселения означает преобладание малочисленных  населенных пунктов (менее 500 чел.)</w:t>
      </w:r>
    </w:p>
    <w:p w:rsidR="00D81F1E" w:rsidRPr="00FD23C9" w:rsidRDefault="00D81F1E" w:rsidP="00D81F1E">
      <w:pPr>
        <w:widowControl w:val="0"/>
        <w:numPr>
          <w:ilvl w:val="0"/>
          <w:numId w:val="15"/>
        </w:numPr>
        <w:tabs>
          <w:tab w:val="right" w:pos="567"/>
        </w:tabs>
        <w:spacing w:after="0" w:line="240" w:lineRule="auto"/>
        <w:jc w:val="both"/>
        <w:rPr>
          <w:rFonts w:ascii="Times New Roman" w:hAnsi="Times New Roman" w:cs="Times New Roman"/>
          <w:sz w:val="20"/>
          <w:szCs w:val="20"/>
        </w:rPr>
      </w:pPr>
      <w:r w:rsidRPr="00FD23C9">
        <w:rPr>
          <w:rFonts w:ascii="Times New Roman" w:hAnsi="Times New Roman" w:cs="Times New Roman"/>
          <w:sz w:val="20"/>
          <w:szCs w:val="20"/>
        </w:rPr>
        <w:t>Линейная конфигурация расселения населения обусловлена реками в начале их хозяйственного освоения.</w:t>
      </w:r>
    </w:p>
    <w:p w:rsidR="00D81F1E" w:rsidRPr="00FD23C9" w:rsidRDefault="00D81F1E" w:rsidP="00D81F1E">
      <w:pPr>
        <w:spacing w:line="240" w:lineRule="auto"/>
        <w:ind w:firstLine="709"/>
        <w:rPr>
          <w:rFonts w:ascii="Times New Roman" w:hAnsi="Times New Roman" w:cs="Times New Roman"/>
          <w:sz w:val="20"/>
          <w:szCs w:val="20"/>
        </w:rPr>
      </w:pPr>
      <w:r w:rsidRPr="00FD23C9">
        <w:rPr>
          <w:rFonts w:ascii="Times New Roman" w:hAnsi="Times New Roman" w:cs="Times New Roman"/>
          <w:sz w:val="20"/>
          <w:szCs w:val="20"/>
        </w:rPr>
        <w:t>Планировочная структура района построена следующим образом – имеет районный центр,  центры локальных систем с низким потенциалом и большие области периферии .Такая специфика территориальной структуры, присущая северным регионам, при определенных негативных условиях может оказаться критической для развития района в целом и его поселений. Она требует адекватной территориальной организации.</w:t>
      </w:r>
    </w:p>
    <w:p w:rsidR="00D81F1E" w:rsidRPr="00FD23C9" w:rsidRDefault="00D81F1E" w:rsidP="00D81F1E">
      <w:pPr>
        <w:pStyle w:val="2"/>
        <w:keepLines w:val="0"/>
        <w:widowControl w:val="0"/>
        <w:numPr>
          <w:ilvl w:val="1"/>
          <w:numId w:val="0"/>
        </w:numPr>
        <w:tabs>
          <w:tab w:val="num" w:pos="0"/>
          <w:tab w:val="right" w:pos="567"/>
        </w:tabs>
        <w:suppressAutoHyphens/>
        <w:spacing w:before="120" w:after="120" w:line="100" w:lineRule="atLeast"/>
        <w:ind w:left="576" w:hanging="576"/>
        <w:jc w:val="center"/>
        <w:rPr>
          <w:rFonts w:ascii="Times New Roman" w:hAnsi="Times New Roman"/>
          <w:sz w:val="20"/>
          <w:szCs w:val="20"/>
          <w:lang w:eastAsia="ru-RU"/>
        </w:rPr>
      </w:pPr>
      <w:bookmarkStart w:id="10" w:name="_Toc429049841"/>
      <w:r w:rsidRPr="00FD23C9">
        <w:rPr>
          <w:rFonts w:ascii="Times New Roman" w:hAnsi="Times New Roman"/>
          <w:sz w:val="20"/>
          <w:szCs w:val="20"/>
          <w:lang w:eastAsia="ru-RU"/>
        </w:rPr>
        <w:t>5.2 Природно-климатические условия МО МР «Ижемский»</w:t>
      </w:r>
      <w:bookmarkEnd w:id="10"/>
    </w:p>
    <w:p w:rsidR="00D81F1E" w:rsidRPr="00FD23C9" w:rsidRDefault="00D81F1E" w:rsidP="00D81F1E">
      <w:pPr>
        <w:pStyle w:val="maintext"/>
        <w:ind w:left="0" w:right="27" w:firstLine="709"/>
        <w:rPr>
          <w:rFonts w:ascii="Times New Roman" w:hAnsi="Times New Roman" w:cs="Times New Roman"/>
        </w:rPr>
      </w:pPr>
      <w:r w:rsidRPr="00FD23C9">
        <w:rPr>
          <w:rFonts w:ascii="Times New Roman" w:hAnsi="Times New Roman" w:cs="Times New Roman"/>
          <w:b/>
          <w:color w:val="auto"/>
        </w:rPr>
        <w:t>МО МР «Ижемский</w:t>
      </w:r>
      <w:r w:rsidRPr="00FD23C9">
        <w:rPr>
          <w:rFonts w:ascii="Times New Roman" w:hAnsi="Times New Roman" w:cs="Times New Roman"/>
          <w:color w:val="auto"/>
        </w:rPr>
        <w:t xml:space="preserve">» </w:t>
      </w:r>
      <w:r w:rsidRPr="00FD23C9">
        <w:rPr>
          <w:rFonts w:ascii="Times New Roman" w:hAnsi="Times New Roman" w:cs="Times New Roman"/>
        </w:rPr>
        <w:t xml:space="preserve">Климат умеренно-континентальный, лето короткое и прохладное, зима многоснежная, продолжительная и холодная. Климат формируется в условиях малого количества солнечной радиации зимой, под воздействием северных морей и интенсивного западного переноса воздушных масс. Вынос теплого морского воздуха, связанный с прохождением атлантических циклонов, и частые вторжения арктического воздуха с Северного Ледовитого океана придают погоде большую неустойчивость в течение всего года. </w:t>
      </w:r>
    </w:p>
    <w:p w:rsidR="00D81F1E" w:rsidRPr="00FD23C9" w:rsidRDefault="00D81F1E" w:rsidP="00D81F1E">
      <w:pPr>
        <w:pStyle w:val="maintext"/>
        <w:ind w:left="0" w:right="27" w:firstLine="709"/>
        <w:rPr>
          <w:rFonts w:ascii="Times New Roman" w:hAnsi="Times New Roman" w:cs="Times New Roman"/>
        </w:rPr>
      </w:pPr>
      <w:r w:rsidRPr="00FD23C9">
        <w:rPr>
          <w:rFonts w:ascii="Times New Roman" w:hAnsi="Times New Roman" w:cs="Times New Roman"/>
        </w:rPr>
        <w:t xml:space="preserve">Годовая амплитуда составляет 32,0°С. Самым теплым месяцем года является июль (средняя месячная температура +14,6°С), самым холодным месяцем – январь (-17,4°С). Среднегодовая температура воздуха по данным </w:t>
      </w:r>
      <w:r w:rsidRPr="00FD23C9">
        <w:rPr>
          <w:rFonts w:ascii="Times New Roman" w:hAnsi="Times New Roman" w:cs="Times New Roman"/>
        </w:rPr>
        <w:lastRenderedPageBreak/>
        <w:t xml:space="preserve">метеостанции Ижма равна -2,0°С. Число дней со средней суточной температурой воздуха выше нуля градусов составляет 164. </w:t>
      </w:r>
    </w:p>
    <w:p w:rsidR="00D81F1E" w:rsidRPr="00FD23C9" w:rsidRDefault="00D81F1E" w:rsidP="00D81F1E">
      <w:pPr>
        <w:pStyle w:val="maintext"/>
        <w:ind w:left="0" w:right="27" w:firstLine="709"/>
        <w:rPr>
          <w:rFonts w:ascii="Times New Roman" w:hAnsi="Times New Roman" w:cs="Times New Roman"/>
        </w:rPr>
      </w:pPr>
      <w:r w:rsidRPr="00FD23C9">
        <w:rPr>
          <w:rFonts w:ascii="Times New Roman" w:hAnsi="Times New Roman" w:cs="Times New Roman"/>
        </w:rPr>
        <w:t xml:space="preserve">Территория относится к зоне влажного климата с весьма развитой циклонической деятельностью. Особенно обильные осадки выпадают при циклонах, поступающих из районов Черного и Средиземного морей. Циклоны с Атлантики приносят осадки менее интенсивные, но более продолжительные. Среднегодовое количество осадков в Ижемском районе равно </w:t>
      </w:r>
      <w:smartTag w:uri="urn:schemas-microsoft-com:office:smarttags" w:element="metricconverter">
        <w:smartTagPr>
          <w:attr w:name="ProductID" w:val="527 мм"/>
        </w:smartTagPr>
        <w:r w:rsidRPr="00FD23C9">
          <w:rPr>
            <w:rFonts w:ascii="Times New Roman" w:hAnsi="Times New Roman" w:cs="Times New Roman"/>
          </w:rPr>
          <w:t>527 мм</w:t>
        </w:r>
      </w:smartTag>
      <w:r w:rsidRPr="00FD23C9">
        <w:rPr>
          <w:rFonts w:ascii="Times New Roman" w:hAnsi="Times New Roman" w:cs="Times New Roman"/>
        </w:rPr>
        <w:t xml:space="preserve">. </w:t>
      </w:r>
    </w:p>
    <w:p w:rsidR="00D81F1E" w:rsidRPr="00FD23C9" w:rsidRDefault="00D81F1E" w:rsidP="00D81F1E">
      <w:pPr>
        <w:pStyle w:val="maintext"/>
        <w:ind w:left="0" w:right="27" w:firstLine="709"/>
        <w:rPr>
          <w:rFonts w:ascii="Times New Roman" w:hAnsi="Times New Roman" w:cs="Times New Roman"/>
        </w:rPr>
      </w:pPr>
      <w:r w:rsidRPr="00FD23C9">
        <w:rPr>
          <w:rFonts w:ascii="Times New Roman" w:hAnsi="Times New Roman" w:cs="Times New Roman"/>
        </w:rPr>
        <w:t xml:space="preserve">Снежный покров является фактором, оказывающим существенное влияние на формирование климата в зимний период, в основном вследствие большой отражательной способности поверхности снега. В то же время снежный покров предохраняет почву от глубокого промерзания. Наиболее интенсивный рост высоты снежного покрова идет от ноября к январю, в месяцы с наибольшей повторяемостью циклонической погоды, когда сохраняются основные запасы снега. Наибольшей величины он достигает во второй декаде марта. Наибольшая за зиму средняя высота снежного покрова по данным снегомерной съемки в лесу составляет </w:t>
      </w:r>
      <w:smartTag w:uri="urn:schemas-microsoft-com:office:smarttags" w:element="metricconverter">
        <w:smartTagPr>
          <w:attr w:name="ProductID" w:val="84 см"/>
        </w:smartTagPr>
        <w:r w:rsidRPr="00FD23C9">
          <w:rPr>
            <w:rFonts w:ascii="Times New Roman" w:hAnsi="Times New Roman" w:cs="Times New Roman"/>
          </w:rPr>
          <w:t>84 см</w:t>
        </w:r>
      </w:smartTag>
      <w:r w:rsidRPr="00FD23C9">
        <w:rPr>
          <w:rFonts w:ascii="Times New Roman" w:hAnsi="Times New Roman" w:cs="Times New Roman"/>
        </w:rPr>
        <w:t xml:space="preserve">. </w:t>
      </w:r>
    </w:p>
    <w:p w:rsidR="00D81F1E" w:rsidRPr="00FD23C9" w:rsidRDefault="00D81F1E" w:rsidP="00D81F1E">
      <w:pPr>
        <w:pStyle w:val="maintext"/>
        <w:ind w:left="0" w:right="27" w:firstLine="709"/>
        <w:rPr>
          <w:rFonts w:ascii="Times New Roman" w:hAnsi="Times New Roman" w:cs="Times New Roman"/>
        </w:rPr>
      </w:pPr>
      <w:r w:rsidRPr="00FD23C9">
        <w:rPr>
          <w:rFonts w:ascii="Times New Roman" w:hAnsi="Times New Roman" w:cs="Times New Roman"/>
        </w:rPr>
        <w:t xml:space="preserve">В целом за год преобладают ветры южного направления. Среднегодовая скорость ветра 4,3 м/с. </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 xml:space="preserve">По схематической карте климатического районирования поселение «Ижма» относится к району </w:t>
      </w:r>
      <w:r w:rsidRPr="00FD23C9">
        <w:rPr>
          <w:rFonts w:ascii="Times New Roman" w:hAnsi="Times New Roman" w:cs="Times New Roman"/>
          <w:sz w:val="20"/>
          <w:szCs w:val="20"/>
          <w:lang w:val="en-US"/>
        </w:rPr>
        <w:t>I</w:t>
      </w:r>
      <w:r w:rsidRPr="00FD23C9">
        <w:rPr>
          <w:rFonts w:ascii="Times New Roman" w:hAnsi="Times New Roman" w:cs="Times New Roman"/>
          <w:sz w:val="20"/>
          <w:szCs w:val="20"/>
        </w:rPr>
        <w:t xml:space="preserve">, подрайону </w:t>
      </w:r>
      <w:r w:rsidRPr="00FD23C9">
        <w:rPr>
          <w:rFonts w:ascii="Times New Roman" w:hAnsi="Times New Roman" w:cs="Times New Roman"/>
          <w:sz w:val="20"/>
          <w:szCs w:val="20"/>
          <w:lang w:val="en-US"/>
        </w:rPr>
        <w:t>I</w:t>
      </w:r>
      <w:r w:rsidRPr="00FD23C9">
        <w:rPr>
          <w:rFonts w:ascii="Times New Roman" w:hAnsi="Times New Roman" w:cs="Times New Roman"/>
          <w:sz w:val="20"/>
          <w:szCs w:val="20"/>
        </w:rPr>
        <w:t xml:space="preserve"> Д,</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В соответствии с Постановлением Правительства Российской Федерации от 23 мая 2000 года № 402 Ижемский район включен в Перечень районов крайнего Севера и приравненных к ним местностям с ограниченными сроками завоза грузов (продукции).</w:t>
      </w:r>
    </w:p>
    <w:p w:rsidR="00D81F1E" w:rsidRPr="00FD23C9" w:rsidRDefault="00D81F1E" w:rsidP="00D81F1E">
      <w:pPr>
        <w:tabs>
          <w:tab w:val="right" w:pos="142"/>
        </w:tabs>
        <w:spacing w:line="240" w:lineRule="auto"/>
        <w:ind w:firstLine="709"/>
        <w:rPr>
          <w:rFonts w:ascii="Times New Roman" w:hAnsi="Times New Roman" w:cs="Times New Roman"/>
          <w:color w:val="FF0000"/>
          <w:sz w:val="20"/>
          <w:szCs w:val="20"/>
        </w:rPr>
      </w:pPr>
    </w:p>
    <w:p w:rsidR="00D81F1E" w:rsidRPr="00FD23C9" w:rsidRDefault="00D81F1E" w:rsidP="00D81F1E">
      <w:pPr>
        <w:pStyle w:val="2"/>
        <w:keepLines w:val="0"/>
        <w:widowControl w:val="0"/>
        <w:numPr>
          <w:ilvl w:val="1"/>
          <w:numId w:val="0"/>
        </w:numPr>
        <w:tabs>
          <w:tab w:val="num" w:pos="0"/>
          <w:tab w:val="right" w:pos="567"/>
        </w:tabs>
        <w:suppressAutoHyphens/>
        <w:spacing w:before="120" w:after="120" w:line="100" w:lineRule="atLeast"/>
        <w:ind w:left="576" w:hanging="576"/>
        <w:jc w:val="center"/>
        <w:rPr>
          <w:rFonts w:ascii="Times New Roman" w:hAnsi="Times New Roman"/>
          <w:sz w:val="20"/>
          <w:szCs w:val="20"/>
        </w:rPr>
      </w:pPr>
      <w:bookmarkStart w:id="11" w:name="_Toc429049842"/>
      <w:r w:rsidRPr="00FD23C9">
        <w:rPr>
          <w:rFonts w:ascii="Times New Roman" w:hAnsi="Times New Roman"/>
          <w:sz w:val="20"/>
          <w:szCs w:val="20"/>
        </w:rPr>
        <w:t>5.3 Социально-экономические условия развития МО МР «Ижемский»</w:t>
      </w:r>
      <w:bookmarkEnd w:id="11"/>
    </w:p>
    <w:p w:rsidR="00D81F1E" w:rsidRPr="00FD23C9" w:rsidRDefault="00D81F1E" w:rsidP="00D81F1E">
      <w:pPr>
        <w:pStyle w:val="Report"/>
        <w:tabs>
          <w:tab w:val="left" w:pos="180"/>
        </w:tabs>
        <w:spacing w:line="235" w:lineRule="auto"/>
        <w:ind w:firstLine="360"/>
        <w:rPr>
          <w:sz w:val="20"/>
        </w:rPr>
      </w:pPr>
    </w:p>
    <w:p w:rsidR="00D81F1E" w:rsidRPr="00FD23C9" w:rsidRDefault="00D81F1E" w:rsidP="00D81F1E">
      <w:pPr>
        <w:pStyle w:val="2"/>
        <w:keepLines w:val="0"/>
        <w:widowControl w:val="0"/>
        <w:numPr>
          <w:ilvl w:val="1"/>
          <w:numId w:val="0"/>
        </w:numPr>
        <w:tabs>
          <w:tab w:val="num" w:pos="0"/>
          <w:tab w:val="right" w:pos="567"/>
        </w:tabs>
        <w:suppressAutoHyphens/>
        <w:spacing w:before="120" w:after="120" w:line="100" w:lineRule="atLeast"/>
        <w:ind w:left="576" w:hanging="576"/>
        <w:rPr>
          <w:rFonts w:ascii="Times New Roman" w:hAnsi="Times New Roman"/>
          <w:sz w:val="20"/>
          <w:szCs w:val="20"/>
        </w:rPr>
      </w:pPr>
      <w:bookmarkStart w:id="12" w:name="_Toc429049843"/>
      <w:r w:rsidRPr="00FD23C9">
        <w:rPr>
          <w:rFonts w:ascii="Times New Roman" w:hAnsi="Times New Roman"/>
          <w:sz w:val="20"/>
          <w:szCs w:val="20"/>
        </w:rPr>
        <w:t>5.3.1 Экономика</w:t>
      </w:r>
      <w:bookmarkEnd w:id="12"/>
    </w:p>
    <w:p w:rsidR="00D81F1E" w:rsidRPr="00FD23C9" w:rsidRDefault="00D81F1E" w:rsidP="00D81F1E">
      <w:pPr>
        <w:pStyle w:val="Report"/>
        <w:tabs>
          <w:tab w:val="left" w:pos="180"/>
        </w:tabs>
        <w:spacing w:line="235" w:lineRule="auto"/>
        <w:ind w:firstLine="360"/>
        <w:rPr>
          <w:sz w:val="20"/>
        </w:rPr>
      </w:pPr>
      <w:r w:rsidRPr="00FD23C9">
        <w:rPr>
          <w:sz w:val="20"/>
        </w:rPr>
        <w:t>Основа экономики — заготовка леса, предприятия животноводства</w:t>
      </w:r>
      <w:r w:rsidRPr="00FD23C9">
        <w:rPr>
          <w:color w:val="FF0000"/>
          <w:sz w:val="20"/>
        </w:rPr>
        <w:t>.</w:t>
      </w:r>
      <w:r w:rsidRPr="00FD23C9">
        <w:rPr>
          <w:sz w:val="20"/>
        </w:rPr>
        <w:t xml:space="preserve">  </w:t>
      </w:r>
    </w:p>
    <w:p w:rsidR="00D81F1E" w:rsidRPr="00FD23C9" w:rsidRDefault="00D81F1E" w:rsidP="00D81F1E">
      <w:pPr>
        <w:pStyle w:val="Report"/>
        <w:tabs>
          <w:tab w:val="left" w:pos="180"/>
        </w:tabs>
        <w:spacing w:line="235" w:lineRule="auto"/>
        <w:ind w:firstLine="360"/>
        <w:rPr>
          <w:spacing w:val="6"/>
          <w:sz w:val="20"/>
        </w:rPr>
      </w:pPr>
      <w:r w:rsidRPr="00FD23C9">
        <w:rPr>
          <w:sz w:val="20"/>
        </w:rPr>
        <w:t xml:space="preserve"> На территории муниципального района  «Ижемский»   отсутствуют крупные предприятия. В то же время субъекты малого и среднего предпринимательства осуществляют деятельность во всех сферах  экономики района: сельское хозяйство, лесозаготовительная и лесоперерабатывающая промышленность, рыболовство, переработка сельхозпродукции, хлебопечение, строительство, оптовая и розничная торговля; ремонт автотранспортных средств, транспорт и связь, бытовые услуги и другие. </w:t>
      </w:r>
    </w:p>
    <w:p w:rsidR="00D81F1E" w:rsidRPr="00FD23C9" w:rsidRDefault="00D81F1E" w:rsidP="00D81F1E">
      <w:pPr>
        <w:ind w:firstLine="720"/>
        <w:rPr>
          <w:rFonts w:ascii="Times New Roman" w:hAnsi="Times New Roman" w:cs="Times New Roman"/>
          <w:bCs/>
          <w:iCs/>
          <w:sz w:val="20"/>
          <w:szCs w:val="20"/>
        </w:rPr>
      </w:pPr>
      <w:r w:rsidRPr="00FD23C9">
        <w:rPr>
          <w:rFonts w:ascii="Times New Roman" w:hAnsi="Times New Roman" w:cs="Times New Roman"/>
          <w:b/>
          <w:bCs/>
          <w:iCs/>
          <w:sz w:val="20"/>
          <w:szCs w:val="20"/>
        </w:rPr>
        <w:t>Сильные стороны</w:t>
      </w:r>
      <w:r w:rsidRPr="00FD23C9">
        <w:rPr>
          <w:rFonts w:ascii="Times New Roman" w:hAnsi="Times New Roman" w:cs="Times New Roman"/>
          <w:bCs/>
          <w:iCs/>
          <w:sz w:val="20"/>
          <w:szCs w:val="20"/>
        </w:rPr>
        <w:t xml:space="preserve">  экономики района– конкурентные преимущества муниципального образования:</w:t>
      </w:r>
    </w:p>
    <w:p w:rsidR="00D81F1E" w:rsidRPr="00FD23C9" w:rsidRDefault="00D81F1E" w:rsidP="00D81F1E">
      <w:pPr>
        <w:tabs>
          <w:tab w:val="left" w:pos="360"/>
          <w:tab w:val="left" w:pos="3960"/>
        </w:tabs>
        <w:rPr>
          <w:rFonts w:ascii="Times New Roman" w:hAnsi="Times New Roman" w:cs="Times New Roman"/>
          <w:color w:val="000000"/>
          <w:sz w:val="20"/>
          <w:szCs w:val="20"/>
        </w:rPr>
      </w:pPr>
      <w:r w:rsidRPr="00FD23C9">
        <w:rPr>
          <w:rFonts w:ascii="Times New Roman" w:hAnsi="Times New Roman" w:cs="Times New Roman"/>
          <w:color w:val="000000"/>
          <w:sz w:val="20"/>
          <w:szCs w:val="20"/>
        </w:rPr>
        <w:t>-  н</w:t>
      </w:r>
      <w:r w:rsidRPr="00FD23C9">
        <w:rPr>
          <w:rFonts w:ascii="Times New Roman" w:hAnsi="Times New Roman" w:cs="Times New Roman"/>
          <w:sz w:val="20"/>
          <w:szCs w:val="20"/>
        </w:rPr>
        <w:t xml:space="preserve">аличие  автомобильных дорог внутри района, водных путей сообщения  с соседними территориями,  выхода к железной дороге, </w:t>
      </w:r>
      <w:r w:rsidRPr="00FD23C9">
        <w:rPr>
          <w:rFonts w:ascii="Times New Roman" w:hAnsi="Times New Roman" w:cs="Times New Roman"/>
          <w:color w:val="000000"/>
          <w:sz w:val="20"/>
          <w:szCs w:val="20"/>
        </w:rPr>
        <w:t xml:space="preserve"> взлетно-посадочной полосы;</w:t>
      </w:r>
    </w:p>
    <w:p w:rsidR="00D81F1E" w:rsidRPr="00FD23C9" w:rsidRDefault="00D81F1E" w:rsidP="00D81F1E">
      <w:pPr>
        <w:tabs>
          <w:tab w:val="left" w:pos="360"/>
          <w:tab w:val="left" w:pos="3960"/>
        </w:tabs>
        <w:rPr>
          <w:rFonts w:ascii="Times New Roman" w:hAnsi="Times New Roman" w:cs="Times New Roman"/>
          <w:color w:val="000000"/>
          <w:sz w:val="20"/>
          <w:szCs w:val="20"/>
        </w:rPr>
      </w:pPr>
      <w:r w:rsidRPr="00FD23C9">
        <w:rPr>
          <w:rFonts w:ascii="Times New Roman" w:hAnsi="Times New Roman" w:cs="Times New Roman"/>
          <w:color w:val="000000"/>
          <w:sz w:val="20"/>
          <w:szCs w:val="20"/>
        </w:rPr>
        <w:t>-  наличие земельных ресурсов для развития сельского хозяйства;</w:t>
      </w:r>
    </w:p>
    <w:p w:rsidR="00D81F1E" w:rsidRPr="00FD23C9" w:rsidRDefault="00D81F1E" w:rsidP="00D81F1E">
      <w:pPr>
        <w:tabs>
          <w:tab w:val="left" w:pos="360"/>
          <w:tab w:val="left" w:pos="3960"/>
        </w:tabs>
        <w:rPr>
          <w:rFonts w:ascii="Times New Roman" w:hAnsi="Times New Roman" w:cs="Times New Roman"/>
          <w:color w:val="000000"/>
          <w:sz w:val="20"/>
          <w:szCs w:val="20"/>
        </w:rPr>
      </w:pPr>
      <w:r w:rsidRPr="00FD23C9">
        <w:rPr>
          <w:rFonts w:ascii="Times New Roman" w:hAnsi="Times New Roman" w:cs="Times New Roman"/>
          <w:color w:val="000000"/>
          <w:sz w:val="20"/>
          <w:szCs w:val="20"/>
        </w:rPr>
        <w:t xml:space="preserve">-  наличие природно-ресурсного потенциала для развития лесозаготовительной, деревообрабатывающей и пищевой промышленности (включая переработку дикоросов и рыбы);  </w:t>
      </w:r>
    </w:p>
    <w:p w:rsidR="00D81F1E" w:rsidRPr="00FD23C9" w:rsidRDefault="00D81F1E" w:rsidP="00D81F1E">
      <w:pPr>
        <w:tabs>
          <w:tab w:val="left" w:pos="360"/>
          <w:tab w:val="left" w:pos="3960"/>
        </w:tabs>
        <w:rPr>
          <w:rFonts w:ascii="Times New Roman" w:hAnsi="Times New Roman" w:cs="Times New Roman"/>
          <w:color w:val="000000"/>
          <w:sz w:val="20"/>
          <w:szCs w:val="20"/>
        </w:rPr>
      </w:pPr>
      <w:r w:rsidRPr="00FD23C9">
        <w:rPr>
          <w:rFonts w:ascii="Times New Roman" w:hAnsi="Times New Roman" w:cs="Times New Roman"/>
          <w:color w:val="000000"/>
          <w:sz w:val="20"/>
          <w:szCs w:val="20"/>
        </w:rPr>
        <w:t>-  наличие  запасов общераспространенных полезных ископаемых, нефти;</w:t>
      </w:r>
    </w:p>
    <w:p w:rsidR="00D81F1E" w:rsidRPr="00FD23C9" w:rsidRDefault="00D81F1E" w:rsidP="00D81F1E">
      <w:pPr>
        <w:tabs>
          <w:tab w:val="left" w:pos="360"/>
          <w:tab w:val="left" w:pos="3960"/>
        </w:tabs>
        <w:rPr>
          <w:rFonts w:ascii="Times New Roman" w:hAnsi="Times New Roman" w:cs="Times New Roman"/>
          <w:color w:val="000000"/>
          <w:sz w:val="20"/>
          <w:szCs w:val="20"/>
        </w:rPr>
      </w:pPr>
      <w:r w:rsidRPr="00FD23C9">
        <w:rPr>
          <w:rFonts w:ascii="Times New Roman" w:hAnsi="Times New Roman" w:cs="Times New Roman"/>
          <w:color w:val="000000"/>
          <w:sz w:val="20"/>
          <w:szCs w:val="20"/>
        </w:rPr>
        <w:t>-  благоприятная экологическая ситуация;</w:t>
      </w:r>
    </w:p>
    <w:p w:rsidR="00D81F1E" w:rsidRPr="00FD23C9" w:rsidRDefault="00D81F1E" w:rsidP="00D81F1E">
      <w:pPr>
        <w:tabs>
          <w:tab w:val="left" w:pos="360"/>
          <w:tab w:val="left" w:pos="3960"/>
        </w:tabs>
        <w:rPr>
          <w:rFonts w:ascii="Times New Roman" w:hAnsi="Times New Roman" w:cs="Times New Roman"/>
          <w:color w:val="000000"/>
          <w:sz w:val="20"/>
          <w:szCs w:val="20"/>
        </w:rPr>
      </w:pPr>
      <w:r w:rsidRPr="00FD23C9">
        <w:rPr>
          <w:rFonts w:ascii="Times New Roman" w:hAnsi="Times New Roman" w:cs="Times New Roman"/>
          <w:color w:val="000000"/>
          <w:sz w:val="20"/>
          <w:szCs w:val="20"/>
        </w:rPr>
        <w:t>-  наличие производственной инфраструктуры;</w:t>
      </w:r>
    </w:p>
    <w:p w:rsidR="00D81F1E" w:rsidRPr="00FD23C9" w:rsidRDefault="00D81F1E" w:rsidP="00D81F1E">
      <w:pPr>
        <w:tabs>
          <w:tab w:val="left" w:pos="360"/>
          <w:tab w:val="left" w:pos="3960"/>
        </w:tabs>
        <w:rPr>
          <w:rFonts w:ascii="Times New Roman" w:hAnsi="Times New Roman" w:cs="Times New Roman"/>
          <w:color w:val="000000"/>
          <w:sz w:val="20"/>
          <w:szCs w:val="20"/>
        </w:rPr>
      </w:pPr>
      <w:r w:rsidRPr="00FD23C9">
        <w:rPr>
          <w:rFonts w:ascii="Times New Roman" w:hAnsi="Times New Roman" w:cs="Times New Roman"/>
          <w:color w:val="000000"/>
          <w:sz w:val="20"/>
          <w:szCs w:val="20"/>
        </w:rPr>
        <w:t>-   наличие свободной рабочей силы;</w:t>
      </w:r>
    </w:p>
    <w:p w:rsidR="00D81F1E" w:rsidRPr="00FD23C9" w:rsidRDefault="00D81F1E" w:rsidP="00D81F1E">
      <w:pPr>
        <w:tabs>
          <w:tab w:val="left" w:pos="360"/>
          <w:tab w:val="left" w:pos="3960"/>
        </w:tabs>
        <w:rPr>
          <w:rFonts w:ascii="Times New Roman" w:hAnsi="Times New Roman" w:cs="Times New Roman"/>
          <w:color w:val="000000"/>
          <w:sz w:val="20"/>
          <w:szCs w:val="20"/>
        </w:rPr>
      </w:pPr>
      <w:r w:rsidRPr="00FD23C9">
        <w:rPr>
          <w:rFonts w:ascii="Times New Roman" w:hAnsi="Times New Roman" w:cs="Times New Roman"/>
          <w:color w:val="000000"/>
          <w:sz w:val="20"/>
          <w:szCs w:val="20"/>
        </w:rPr>
        <w:t>-   самобытная  культура;</w:t>
      </w:r>
    </w:p>
    <w:p w:rsidR="00D81F1E" w:rsidRPr="00FD23C9" w:rsidRDefault="00D81F1E" w:rsidP="00D81F1E">
      <w:pPr>
        <w:tabs>
          <w:tab w:val="left" w:pos="360"/>
          <w:tab w:val="left" w:pos="3960"/>
        </w:tabs>
        <w:rPr>
          <w:rFonts w:ascii="Times New Roman" w:hAnsi="Times New Roman" w:cs="Times New Roman"/>
          <w:color w:val="000000"/>
          <w:sz w:val="20"/>
          <w:szCs w:val="20"/>
        </w:rPr>
      </w:pPr>
      <w:r w:rsidRPr="00FD23C9">
        <w:rPr>
          <w:rFonts w:ascii="Times New Roman" w:hAnsi="Times New Roman" w:cs="Times New Roman"/>
          <w:color w:val="000000"/>
          <w:sz w:val="20"/>
          <w:szCs w:val="20"/>
        </w:rPr>
        <w:t>-   рост индивидуального жилищного строительства;</w:t>
      </w:r>
    </w:p>
    <w:p w:rsidR="00D81F1E" w:rsidRPr="00FD23C9" w:rsidRDefault="00D81F1E" w:rsidP="00D81F1E">
      <w:pPr>
        <w:tabs>
          <w:tab w:val="left" w:pos="360"/>
          <w:tab w:val="left" w:pos="3960"/>
        </w:tabs>
        <w:rPr>
          <w:rFonts w:ascii="Times New Roman" w:hAnsi="Times New Roman" w:cs="Times New Roman"/>
          <w:sz w:val="20"/>
          <w:szCs w:val="20"/>
        </w:rPr>
      </w:pPr>
      <w:r w:rsidRPr="00FD23C9">
        <w:rPr>
          <w:rFonts w:ascii="Times New Roman" w:hAnsi="Times New Roman" w:cs="Times New Roman"/>
          <w:color w:val="000000"/>
          <w:sz w:val="20"/>
          <w:szCs w:val="20"/>
        </w:rPr>
        <w:t>-   р</w:t>
      </w:r>
      <w:r w:rsidRPr="00FD23C9">
        <w:rPr>
          <w:rFonts w:ascii="Times New Roman" w:hAnsi="Times New Roman" w:cs="Times New Roman"/>
          <w:sz w:val="20"/>
          <w:szCs w:val="20"/>
        </w:rPr>
        <w:t>азвитие ЛПХ и КФХ;</w:t>
      </w:r>
    </w:p>
    <w:p w:rsidR="00D81F1E" w:rsidRPr="00FD23C9" w:rsidRDefault="00D81F1E" w:rsidP="00D81F1E">
      <w:pPr>
        <w:tabs>
          <w:tab w:val="left" w:pos="360"/>
          <w:tab w:val="left" w:pos="3960"/>
        </w:tabs>
        <w:rPr>
          <w:rFonts w:ascii="Times New Roman" w:hAnsi="Times New Roman" w:cs="Times New Roman"/>
          <w:bCs/>
          <w:sz w:val="20"/>
          <w:szCs w:val="20"/>
        </w:rPr>
      </w:pPr>
      <w:r w:rsidRPr="00FD23C9">
        <w:rPr>
          <w:rFonts w:ascii="Times New Roman" w:hAnsi="Times New Roman" w:cs="Times New Roman"/>
          <w:sz w:val="20"/>
          <w:szCs w:val="20"/>
        </w:rPr>
        <w:t>-   п</w:t>
      </w:r>
      <w:r w:rsidRPr="00FD23C9">
        <w:rPr>
          <w:rFonts w:ascii="Times New Roman" w:hAnsi="Times New Roman" w:cs="Times New Roman"/>
          <w:bCs/>
          <w:sz w:val="20"/>
          <w:szCs w:val="20"/>
        </w:rPr>
        <w:t>оддержка малого и среднего бизнеса (реализация муниципальной программы);</w:t>
      </w:r>
    </w:p>
    <w:p w:rsidR="00D81F1E" w:rsidRPr="00FD23C9" w:rsidRDefault="00D81F1E" w:rsidP="00D81F1E">
      <w:pPr>
        <w:tabs>
          <w:tab w:val="left" w:pos="360"/>
          <w:tab w:val="left" w:pos="3960"/>
        </w:tabs>
        <w:rPr>
          <w:rFonts w:ascii="Times New Roman" w:hAnsi="Times New Roman" w:cs="Times New Roman"/>
          <w:bCs/>
          <w:color w:val="FF0000"/>
          <w:sz w:val="20"/>
          <w:szCs w:val="20"/>
        </w:rPr>
      </w:pPr>
      <w:r w:rsidRPr="00FD23C9">
        <w:rPr>
          <w:rFonts w:ascii="Times New Roman" w:hAnsi="Times New Roman" w:cs="Times New Roman"/>
          <w:bCs/>
          <w:sz w:val="20"/>
          <w:szCs w:val="20"/>
        </w:rPr>
        <w:t xml:space="preserve">-  </w:t>
      </w:r>
      <w:r w:rsidRPr="00FD23C9">
        <w:rPr>
          <w:rFonts w:ascii="Times New Roman" w:hAnsi="Times New Roman" w:cs="Times New Roman"/>
          <w:bCs/>
          <w:color w:val="FF0000"/>
          <w:sz w:val="20"/>
          <w:szCs w:val="20"/>
        </w:rPr>
        <w:t>подготовка кадров  на базе ГПОУ «Ижемский политехнический техникум» в п. Щельяюр;</w:t>
      </w:r>
    </w:p>
    <w:p w:rsidR="00D81F1E" w:rsidRPr="00FD23C9" w:rsidRDefault="00D81F1E" w:rsidP="00D81F1E">
      <w:pPr>
        <w:tabs>
          <w:tab w:val="left" w:pos="360"/>
          <w:tab w:val="left" w:pos="3960"/>
        </w:tabs>
        <w:rPr>
          <w:rFonts w:ascii="Times New Roman" w:hAnsi="Times New Roman" w:cs="Times New Roman"/>
          <w:sz w:val="20"/>
          <w:szCs w:val="20"/>
        </w:rPr>
      </w:pPr>
      <w:r w:rsidRPr="00FD23C9">
        <w:rPr>
          <w:rFonts w:ascii="Times New Roman" w:hAnsi="Times New Roman" w:cs="Times New Roman"/>
          <w:bCs/>
          <w:sz w:val="20"/>
          <w:szCs w:val="20"/>
        </w:rPr>
        <w:t xml:space="preserve">-   </w:t>
      </w:r>
      <w:r w:rsidRPr="00FD23C9">
        <w:rPr>
          <w:rFonts w:ascii="Times New Roman" w:hAnsi="Times New Roman" w:cs="Times New Roman"/>
          <w:sz w:val="20"/>
          <w:szCs w:val="20"/>
        </w:rPr>
        <w:t>внедрение ресурсосберегающих технологий в муниципальных учреждениях, жилищной сфере;</w:t>
      </w:r>
    </w:p>
    <w:p w:rsidR="00D81F1E" w:rsidRPr="00FD23C9" w:rsidRDefault="00D81F1E" w:rsidP="00D81F1E">
      <w:pPr>
        <w:tabs>
          <w:tab w:val="left" w:pos="360"/>
          <w:tab w:val="left" w:pos="3960"/>
        </w:tabs>
        <w:rPr>
          <w:rFonts w:ascii="Times New Roman" w:hAnsi="Times New Roman" w:cs="Times New Roman"/>
          <w:sz w:val="20"/>
          <w:szCs w:val="20"/>
        </w:rPr>
      </w:pPr>
      <w:r w:rsidRPr="00FD23C9">
        <w:rPr>
          <w:rFonts w:ascii="Times New Roman" w:hAnsi="Times New Roman" w:cs="Times New Roman"/>
          <w:sz w:val="20"/>
          <w:szCs w:val="20"/>
        </w:rPr>
        <w:t>-   повышение эффективности и результативности бюджетных расходов за счет перехода к финансовому обеспечению муниципальных услуг на основе муниципальных заданий.</w:t>
      </w:r>
    </w:p>
    <w:p w:rsidR="00D81F1E" w:rsidRPr="00FD23C9" w:rsidRDefault="00D81F1E" w:rsidP="00D81F1E">
      <w:pPr>
        <w:tabs>
          <w:tab w:val="left" w:pos="360"/>
          <w:tab w:val="left" w:pos="3960"/>
        </w:tabs>
        <w:rPr>
          <w:rFonts w:ascii="Times New Roman" w:hAnsi="Times New Roman" w:cs="Times New Roman"/>
          <w:sz w:val="20"/>
          <w:szCs w:val="20"/>
        </w:rPr>
      </w:pPr>
      <w:r w:rsidRPr="00FD23C9">
        <w:rPr>
          <w:rFonts w:ascii="Times New Roman" w:hAnsi="Times New Roman" w:cs="Times New Roman"/>
          <w:b/>
          <w:sz w:val="20"/>
          <w:szCs w:val="20"/>
        </w:rPr>
        <w:t xml:space="preserve">         Слабыми сторонами являются</w:t>
      </w:r>
      <w:r w:rsidRPr="00FD23C9">
        <w:rPr>
          <w:rFonts w:ascii="Times New Roman" w:hAnsi="Times New Roman" w:cs="Times New Roman"/>
          <w:sz w:val="20"/>
          <w:szCs w:val="20"/>
        </w:rPr>
        <w:t>:</w:t>
      </w:r>
    </w:p>
    <w:p w:rsidR="00D81F1E" w:rsidRPr="00FD23C9" w:rsidRDefault="00D81F1E" w:rsidP="00D81F1E">
      <w:pPr>
        <w:tabs>
          <w:tab w:val="num" w:pos="360"/>
        </w:tabs>
        <w:rPr>
          <w:rFonts w:ascii="Times New Roman" w:hAnsi="Times New Roman" w:cs="Times New Roman"/>
          <w:sz w:val="20"/>
          <w:szCs w:val="20"/>
        </w:rPr>
      </w:pPr>
      <w:r w:rsidRPr="00FD23C9">
        <w:rPr>
          <w:rFonts w:ascii="Times New Roman" w:hAnsi="Times New Roman" w:cs="Times New Roman"/>
          <w:sz w:val="20"/>
          <w:szCs w:val="20"/>
        </w:rPr>
        <w:lastRenderedPageBreak/>
        <w:t xml:space="preserve">-    недостаточный уровень развития  малого и среднего бизнеса;  </w:t>
      </w:r>
    </w:p>
    <w:p w:rsidR="00D81F1E" w:rsidRPr="00FD23C9" w:rsidRDefault="00D81F1E" w:rsidP="00D81F1E">
      <w:pPr>
        <w:tabs>
          <w:tab w:val="num" w:pos="360"/>
        </w:tabs>
        <w:rPr>
          <w:rFonts w:ascii="Times New Roman" w:hAnsi="Times New Roman" w:cs="Times New Roman"/>
          <w:sz w:val="20"/>
          <w:szCs w:val="20"/>
        </w:rPr>
      </w:pPr>
      <w:r w:rsidRPr="00FD23C9">
        <w:rPr>
          <w:rFonts w:ascii="Times New Roman" w:hAnsi="Times New Roman" w:cs="Times New Roman"/>
          <w:sz w:val="20"/>
          <w:szCs w:val="20"/>
        </w:rPr>
        <w:t xml:space="preserve"> -   слаборазвитая сеть бытовых услуг;</w:t>
      </w:r>
    </w:p>
    <w:p w:rsidR="00D81F1E" w:rsidRPr="00FD23C9" w:rsidRDefault="00D81F1E" w:rsidP="00D81F1E">
      <w:pPr>
        <w:tabs>
          <w:tab w:val="num" w:pos="360"/>
        </w:tabs>
        <w:rPr>
          <w:rFonts w:ascii="Times New Roman" w:hAnsi="Times New Roman" w:cs="Times New Roman"/>
          <w:sz w:val="20"/>
          <w:szCs w:val="20"/>
        </w:rPr>
      </w:pPr>
      <w:r w:rsidRPr="00FD23C9">
        <w:rPr>
          <w:rFonts w:ascii="Times New Roman" w:hAnsi="Times New Roman" w:cs="Times New Roman"/>
          <w:sz w:val="20"/>
          <w:szCs w:val="20"/>
        </w:rPr>
        <w:t>-    высокая степень износа основных фондов предприятий промышленности, сельского хозяйства, инженерной инфраструктуры коммунального хозяйства;</w:t>
      </w:r>
    </w:p>
    <w:p w:rsidR="00D81F1E" w:rsidRPr="00FD23C9" w:rsidRDefault="00D81F1E" w:rsidP="00D81F1E">
      <w:pPr>
        <w:tabs>
          <w:tab w:val="num" w:pos="360"/>
        </w:tabs>
        <w:rPr>
          <w:rFonts w:ascii="Times New Roman" w:hAnsi="Times New Roman" w:cs="Times New Roman"/>
          <w:sz w:val="20"/>
          <w:szCs w:val="20"/>
        </w:rPr>
      </w:pPr>
      <w:r w:rsidRPr="00FD23C9">
        <w:rPr>
          <w:rFonts w:ascii="Times New Roman" w:hAnsi="Times New Roman" w:cs="Times New Roman"/>
          <w:sz w:val="20"/>
          <w:szCs w:val="20"/>
        </w:rPr>
        <w:t>-    несертифицированная  с\х продукция;</w:t>
      </w:r>
    </w:p>
    <w:p w:rsidR="00D81F1E" w:rsidRPr="00FD23C9" w:rsidRDefault="00D81F1E" w:rsidP="00D81F1E">
      <w:pPr>
        <w:tabs>
          <w:tab w:val="num" w:pos="360"/>
        </w:tabs>
        <w:rPr>
          <w:rFonts w:ascii="Times New Roman" w:hAnsi="Times New Roman" w:cs="Times New Roman"/>
          <w:sz w:val="20"/>
          <w:szCs w:val="20"/>
        </w:rPr>
      </w:pPr>
      <w:r w:rsidRPr="00FD23C9">
        <w:rPr>
          <w:rFonts w:ascii="Times New Roman" w:hAnsi="Times New Roman" w:cs="Times New Roman"/>
          <w:sz w:val="20"/>
          <w:szCs w:val="20"/>
        </w:rPr>
        <w:t>-    отсутствие лесовозных дорог,   низкий  процент освоения расчетной лесосеки;</w:t>
      </w:r>
    </w:p>
    <w:p w:rsidR="00D81F1E" w:rsidRPr="00FD23C9" w:rsidRDefault="00D81F1E" w:rsidP="00D81F1E">
      <w:pPr>
        <w:tabs>
          <w:tab w:val="num" w:pos="360"/>
        </w:tabs>
        <w:rPr>
          <w:rFonts w:ascii="Times New Roman" w:hAnsi="Times New Roman" w:cs="Times New Roman"/>
          <w:sz w:val="20"/>
          <w:szCs w:val="20"/>
        </w:rPr>
      </w:pPr>
      <w:r w:rsidRPr="00FD23C9">
        <w:rPr>
          <w:rFonts w:ascii="Times New Roman" w:hAnsi="Times New Roman" w:cs="Times New Roman"/>
          <w:sz w:val="20"/>
          <w:szCs w:val="20"/>
        </w:rPr>
        <w:t>-    отсутствие пунктов по  приему и переработке дикоросов;</w:t>
      </w:r>
    </w:p>
    <w:p w:rsidR="00D81F1E" w:rsidRPr="00FD23C9" w:rsidRDefault="00D81F1E" w:rsidP="00D81F1E">
      <w:pPr>
        <w:tabs>
          <w:tab w:val="num" w:pos="360"/>
        </w:tabs>
        <w:rPr>
          <w:rFonts w:ascii="Times New Roman" w:hAnsi="Times New Roman" w:cs="Times New Roman"/>
          <w:sz w:val="20"/>
          <w:szCs w:val="20"/>
        </w:rPr>
      </w:pPr>
      <w:r w:rsidRPr="00FD23C9">
        <w:rPr>
          <w:rFonts w:ascii="Times New Roman" w:hAnsi="Times New Roman" w:cs="Times New Roman"/>
          <w:sz w:val="20"/>
          <w:szCs w:val="20"/>
        </w:rPr>
        <w:t>-    низкая доля  обрабатывающих производств в структуре промышленного производства;</w:t>
      </w:r>
    </w:p>
    <w:p w:rsidR="00D81F1E" w:rsidRPr="00FD23C9" w:rsidRDefault="00D81F1E" w:rsidP="00D81F1E">
      <w:pPr>
        <w:tabs>
          <w:tab w:val="num" w:pos="360"/>
        </w:tabs>
        <w:rPr>
          <w:rFonts w:ascii="Times New Roman" w:hAnsi="Times New Roman" w:cs="Times New Roman"/>
          <w:sz w:val="20"/>
          <w:szCs w:val="20"/>
        </w:rPr>
      </w:pPr>
      <w:r w:rsidRPr="00FD23C9">
        <w:rPr>
          <w:rFonts w:ascii="Times New Roman" w:hAnsi="Times New Roman" w:cs="Times New Roman"/>
          <w:sz w:val="20"/>
          <w:szCs w:val="20"/>
        </w:rPr>
        <w:t>-   недостаток собственных средств  для  ведения бизнеса, ограниченность  выбора финансовых компаний;</w:t>
      </w:r>
    </w:p>
    <w:p w:rsidR="00D81F1E" w:rsidRPr="00FD23C9" w:rsidRDefault="00D81F1E" w:rsidP="00D81F1E">
      <w:pPr>
        <w:tabs>
          <w:tab w:val="num" w:pos="360"/>
        </w:tabs>
        <w:rPr>
          <w:rFonts w:ascii="Times New Roman" w:hAnsi="Times New Roman" w:cs="Times New Roman"/>
          <w:sz w:val="20"/>
          <w:szCs w:val="20"/>
        </w:rPr>
      </w:pPr>
      <w:r w:rsidRPr="00FD23C9">
        <w:rPr>
          <w:rFonts w:ascii="Times New Roman" w:hAnsi="Times New Roman" w:cs="Times New Roman"/>
          <w:sz w:val="20"/>
          <w:szCs w:val="20"/>
        </w:rPr>
        <w:t>-    низкая инвестиционная и инновационная активность;</w:t>
      </w:r>
    </w:p>
    <w:p w:rsidR="00D81F1E" w:rsidRPr="00FD23C9" w:rsidRDefault="00D81F1E" w:rsidP="00D81F1E">
      <w:pPr>
        <w:tabs>
          <w:tab w:val="num" w:pos="360"/>
        </w:tabs>
        <w:rPr>
          <w:rFonts w:ascii="Times New Roman" w:hAnsi="Times New Roman" w:cs="Times New Roman"/>
          <w:sz w:val="20"/>
          <w:szCs w:val="20"/>
        </w:rPr>
      </w:pPr>
      <w:r w:rsidRPr="00FD23C9">
        <w:rPr>
          <w:rFonts w:ascii="Times New Roman" w:hAnsi="Times New Roman" w:cs="Times New Roman"/>
          <w:sz w:val="20"/>
          <w:szCs w:val="20"/>
        </w:rPr>
        <w:t>-     низкий уровень трудовой активности и мобильности населения;</w:t>
      </w:r>
    </w:p>
    <w:p w:rsidR="00D81F1E" w:rsidRPr="00FD23C9" w:rsidRDefault="00D81F1E" w:rsidP="00D81F1E">
      <w:pPr>
        <w:tabs>
          <w:tab w:val="num" w:pos="360"/>
        </w:tabs>
        <w:rPr>
          <w:rFonts w:ascii="Times New Roman" w:hAnsi="Times New Roman" w:cs="Times New Roman"/>
          <w:sz w:val="20"/>
          <w:szCs w:val="20"/>
        </w:rPr>
      </w:pPr>
      <w:r w:rsidRPr="00FD23C9">
        <w:rPr>
          <w:rFonts w:ascii="Times New Roman" w:hAnsi="Times New Roman" w:cs="Times New Roman"/>
          <w:sz w:val="20"/>
          <w:szCs w:val="20"/>
        </w:rPr>
        <w:t>-     неполное соответствие профессиональной структуры трудовых ресурсов потребностям экономики, дефицит квалифицированных кадров;</w:t>
      </w:r>
    </w:p>
    <w:p w:rsidR="00D81F1E" w:rsidRPr="00FD23C9" w:rsidRDefault="00D81F1E" w:rsidP="00D81F1E">
      <w:pPr>
        <w:tabs>
          <w:tab w:val="num" w:pos="360"/>
        </w:tabs>
        <w:rPr>
          <w:rFonts w:ascii="Times New Roman" w:hAnsi="Times New Roman" w:cs="Times New Roman"/>
          <w:sz w:val="20"/>
          <w:szCs w:val="20"/>
        </w:rPr>
      </w:pPr>
      <w:r w:rsidRPr="00FD23C9">
        <w:rPr>
          <w:rFonts w:ascii="Times New Roman" w:hAnsi="Times New Roman" w:cs="Times New Roman"/>
          <w:sz w:val="20"/>
          <w:szCs w:val="20"/>
        </w:rPr>
        <w:t>-    низкое качество дорожных покрытий в районе;</w:t>
      </w:r>
    </w:p>
    <w:p w:rsidR="00D81F1E" w:rsidRPr="00FD23C9" w:rsidRDefault="00D81F1E" w:rsidP="00D81F1E">
      <w:pPr>
        <w:tabs>
          <w:tab w:val="num" w:pos="360"/>
        </w:tabs>
        <w:rPr>
          <w:rFonts w:ascii="Times New Roman" w:hAnsi="Times New Roman" w:cs="Times New Roman"/>
          <w:sz w:val="20"/>
          <w:szCs w:val="20"/>
        </w:rPr>
      </w:pPr>
      <w:r w:rsidRPr="00FD23C9">
        <w:rPr>
          <w:rFonts w:ascii="Times New Roman" w:hAnsi="Times New Roman" w:cs="Times New Roman"/>
          <w:sz w:val="20"/>
          <w:szCs w:val="20"/>
        </w:rPr>
        <w:t>-   высокая степень износа  материально-технической базы учреждений социальной сферы;</w:t>
      </w:r>
    </w:p>
    <w:p w:rsidR="00D81F1E" w:rsidRPr="00FD23C9" w:rsidRDefault="00D81F1E" w:rsidP="00D81F1E">
      <w:pPr>
        <w:tabs>
          <w:tab w:val="num" w:pos="360"/>
        </w:tabs>
        <w:rPr>
          <w:rFonts w:ascii="Times New Roman" w:hAnsi="Times New Roman" w:cs="Times New Roman"/>
          <w:sz w:val="20"/>
          <w:szCs w:val="20"/>
        </w:rPr>
      </w:pPr>
      <w:r w:rsidRPr="00FD23C9">
        <w:rPr>
          <w:rFonts w:ascii="Times New Roman" w:hAnsi="Times New Roman" w:cs="Times New Roman"/>
          <w:sz w:val="20"/>
          <w:szCs w:val="20"/>
        </w:rPr>
        <w:t>-    высокий уровень преступности, алкоголизма;</w:t>
      </w:r>
    </w:p>
    <w:p w:rsidR="00D81F1E" w:rsidRPr="00FD23C9" w:rsidRDefault="00D81F1E" w:rsidP="00D81F1E">
      <w:pPr>
        <w:tabs>
          <w:tab w:val="num" w:pos="360"/>
        </w:tabs>
        <w:rPr>
          <w:rFonts w:ascii="Times New Roman" w:hAnsi="Times New Roman" w:cs="Times New Roman"/>
          <w:sz w:val="20"/>
          <w:szCs w:val="20"/>
        </w:rPr>
      </w:pPr>
      <w:r w:rsidRPr="00FD23C9">
        <w:rPr>
          <w:rFonts w:ascii="Times New Roman" w:hAnsi="Times New Roman" w:cs="Times New Roman"/>
          <w:sz w:val="20"/>
          <w:szCs w:val="20"/>
        </w:rPr>
        <w:t>-   низкий уровень доходов населения,      высокий уровень безработицы;</w:t>
      </w:r>
    </w:p>
    <w:p w:rsidR="00D81F1E" w:rsidRPr="00FD23C9" w:rsidRDefault="00D81F1E" w:rsidP="00D81F1E">
      <w:pPr>
        <w:tabs>
          <w:tab w:val="num" w:pos="360"/>
        </w:tabs>
        <w:rPr>
          <w:rFonts w:ascii="Times New Roman" w:hAnsi="Times New Roman" w:cs="Times New Roman"/>
          <w:sz w:val="20"/>
          <w:szCs w:val="20"/>
        </w:rPr>
      </w:pPr>
      <w:r w:rsidRPr="00FD23C9">
        <w:rPr>
          <w:rFonts w:ascii="Times New Roman" w:hAnsi="Times New Roman" w:cs="Times New Roman"/>
          <w:sz w:val="20"/>
          <w:szCs w:val="20"/>
        </w:rPr>
        <w:t>-   низкий уровень экологической ответственности  населения;</w:t>
      </w:r>
    </w:p>
    <w:p w:rsidR="00D81F1E" w:rsidRPr="00FD23C9" w:rsidRDefault="00D81F1E" w:rsidP="00D81F1E">
      <w:pPr>
        <w:tabs>
          <w:tab w:val="num" w:pos="360"/>
        </w:tabs>
        <w:rPr>
          <w:rFonts w:ascii="Times New Roman" w:hAnsi="Times New Roman" w:cs="Times New Roman"/>
          <w:sz w:val="20"/>
          <w:szCs w:val="20"/>
        </w:rPr>
      </w:pPr>
      <w:r w:rsidRPr="00FD23C9">
        <w:rPr>
          <w:rFonts w:ascii="Times New Roman" w:hAnsi="Times New Roman" w:cs="Times New Roman"/>
          <w:sz w:val="20"/>
          <w:szCs w:val="20"/>
        </w:rPr>
        <w:t>-   отсутствие санкционированных свалок, мест утилизации твердых бытовых отходов;</w:t>
      </w:r>
    </w:p>
    <w:p w:rsidR="00D81F1E" w:rsidRPr="00FD23C9" w:rsidRDefault="00D81F1E" w:rsidP="00D81F1E">
      <w:pPr>
        <w:tabs>
          <w:tab w:val="num" w:pos="360"/>
        </w:tabs>
        <w:rPr>
          <w:rFonts w:ascii="Times New Roman" w:hAnsi="Times New Roman" w:cs="Times New Roman"/>
          <w:sz w:val="20"/>
          <w:szCs w:val="20"/>
        </w:rPr>
      </w:pPr>
      <w:r w:rsidRPr="00FD23C9">
        <w:rPr>
          <w:rFonts w:ascii="Times New Roman" w:hAnsi="Times New Roman" w:cs="Times New Roman"/>
          <w:sz w:val="20"/>
          <w:szCs w:val="20"/>
        </w:rPr>
        <w:t>-   недостаточный  уровень обеспечения населения  производимой в районе продукцией;</w:t>
      </w:r>
    </w:p>
    <w:p w:rsidR="00D81F1E" w:rsidRPr="00FD23C9" w:rsidRDefault="00D81F1E" w:rsidP="00D81F1E">
      <w:pPr>
        <w:tabs>
          <w:tab w:val="num" w:pos="360"/>
        </w:tabs>
        <w:rPr>
          <w:rFonts w:ascii="Times New Roman" w:hAnsi="Times New Roman" w:cs="Times New Roman"/>
          <w:sz w:val="20"/>
          <w:szCs w:val="20"/>
        </w:rPr>
      </w:pPr>
      <w:r w:rsidRPr="00FD23C9">
        <w:rPr>
          <w:rFonts w:ascii="Times New Roman" w:hAnsi="Times New Roman" w:cs="Times New Roman"/>
          <w:sz w:val="20"/>
          <w:szCs w:val="20"/>
        </w:rPr>
        <w:t>-   низкий уровень благоустройства жилфонда, высокая стоимость и низкое качество жилищно-коммунальных услуг;</w:t>
      </w:r>
    </w:p>
    <w:p w:rsidR="00D81F1E" w:rsidRPr="00FD23C9" w:rsidRDefault="00D81F1E" w:rsidP="00D81F1E">
      <w:pPr>
        <w:tabs>
          <w:tab w:val="num" w:pos="360"/>
        </w:tabs>
        <w:rPr>
          <w:rFonts w:ascii="Times New Roman" w:hAnsi="Times New Roman" w:cs="Times New Roman"/>
          <w:sz w:val="20"/>
          <w:szCs w:val="20"/>
        </w:rPr>
      </w:pPr>
      <w:r w:rsidRPr="00FD23C9">
        <w:rPr>
          <w:rFonts w:ascii="Times New Roman" w:hAnsi="Times New Roman" w:cs="Times New Roman"/>
          <w:sz w:val="20"/>
          <w:szCs w:val="20"/>
        </w:rPr>
        <w:t>-    дотационность бюджета муниципального образования;</w:t>
      </w:r>
    </w:p>
    <w:p w:rsidR="00D81F1E" w:rsidRPr="00FD23C9" w:rsidRDefault="00D81F1E" w:rsidP="00D81F1E">
      <w:pPr>
        <w:tabs>
          <w:tab w:val="num" w:pos="360"/>
        </w:tabs>
        <w:rPr>
          <w:rFonts w:ascii="Times New Roman" w:hAnsi="Times New Roman" w:cs="Times New Roman"/>
          <w:sz w:val="20"/>
          <w:szCs w:val="20"/>
        </w:rPr>
      </w:pPr>
      <w:r w:rsidRPr="00FD23C9">
        <w:rPr>
          <w:rFonts w:ascii="Times New Roman" w:hAnsi="Times New Roman" w:cs="Times New Roman"/>
          <w:sz w:val="20"/>
          <w:szCs w:val="20"/>
        </w:rPr>
        <w:t>-    несоответствие доходной части бюджета расходам, предусмотренным стандартами жизни и запросами населения.</w:t>
      </w:r>
    </w:p>
    <w:p w:rsidR="00D81F1E" w:rsidRPr="00FD23C9" w:rsidRDefault="00D81F1E" w:rsidP="00D81F1E">
      <w:pPr>
        <w:tabs>
          <w:tab w:val="num" w:pos="360"/>
        </w:tabs>
        <w:rPr>
          <w:rFonts w:ascii="Times New Roman" w:hAnsi="Times New Roman" w:cs="Times New Roman"/>
          <w:sz w:val="20"/>
          <w:szCs w:val="20"/>
        </w:rPr>
      </w:pPr>
    </w:p>
    <w:p w:rsidR="00D81F1E" w:rsidRPr="00FD23C9" w:rsidRDefault="00D81F1E" w:rsidP="00D81F1E">
      <w:pPr>
        <w:tabs>
          <w:tab w:val="num" w:pos="360"/>
        </w:tabs>
        <w:rPr>
          <w:rFonts w:ascii="Times New Roman" w:hAnsi="Times New Roman" w:cs="Times New Roman"/>
          <w:sz w:val="20"/>
          <w:szCs w:val="20"/>
        </w:rPr>
      </w:pPr>
      <w:r w:rsidRPr="00FD23C9">
        <w:rPr>
          <w:rFonts w:ascii="Times New Roman" w:hAnsi="Times New Roman" w:cs="Times New Roman"/>
          <w:b/>
          <w:sz w:val="20"/>
          <w:szCs w:val="20"/>
        </w:rPr>
        <w:t>Благоприятные факторы</w:t>
      </w:r>
      <w:r w:rsidRPr="00FD23C9">
        <w:rPr>
          <w:rFonts w:ascii="Times New Roman" w:hAnsi="Times New Roman" w:cs="Times New Roman"/>
          <w:sz w:val="20"/>
          <w:szCs w:val="20"/>
        </w:rPr>
        <w:t xml:space="preserve">: </w:t>
      </w:r>
    </w:p>
    <w:p w:rsidR="00D81F1E" w:rsidRPr="00FD23C9" w:rsidRDefault="00D81F1E" w:rsidP="00D81F1E">
      <w:pPr>
        <w:rPr>
          <w:rFonts w:ascii="Times New Roman" w:hAnsi="Times New Roman" w:cs="Times New Roman"/>
          <w:sz w:val="20"/>
          <w:szCs w:val="20"/>
        </w:rPr>
      </w:pPr>
      <w:r w:rsidRPr="00FD23C9">
        <w:rPr>
          <w:rFonts w:ascii="Times New Roman" w:hAnsi="Times New Roman" w:cs="Times New Roman"/>
          <w:sz w:val="20"/>
          <w:szCs w:val="20"/>
        </w:rPr>
        <w:t>- наличие внутреннего спроса на товары местного производства;</w:t>
      </w:r>
    </w:p>
    <w:p w:rsidR="00D81F1E" w:rsidRPr="00FD23C9" w:rsidRDefault="00D81F1E" w:rsidP="00D81F1E">
      <w:pPr>
        <w:rPr>
          <w:rFonts w:ascii="Times New Roman" w:hAnsi="Times New Roman" w:cs="Times New Roman"/>
          <w:sz w:val="20"/>
          <w:szCs w:val="20"/>
        </w:rPr>
      </w:pPr>
      <w:r w:rsidRPr="00FD23C9">
        <w:rPr>
          <w:rFonts w:ascii="Times New Roman" w:hAnsi="Times New Roman" w:cs="Times New Roman"/>
          <w:sz w:val="20"/>
          <w:szCs w:val="20"/>
        </w:rPr>
        <w:t>- спрос на туристические услуги;</w:t>
      </w:r>
    </w:p>
    <w:p w:rsidR="00D81F1E" w:rsidRPr="00FD23C9" w:rsidRDefault="00D81F1E" w:rsidP="00D81F1E">
      <w:pPr>
        <w:rPr>
          <w:rFonts w:ascii="Times New Roman" w:hAnsi="Times New Roman" w:cs="Times New Roman"/>
          <w:bCs/>
          <w:sz w:val="20"/>
          <w:szCs w:val="20"/>
        </w:rPr>
      </w:pPr>
      <w:r w:rsidRPr="00FD23C9">
        <w:rPr>
          <w:rFonts w:ascii="Times New Roman" w:hAnsi="Times New Roman" w:cs="Times New Roman"/>
          <w:bCs/>
          <w:sz w:val="20"/>
          <w:szCs w:val="20"/>
        </w:rPr>
        <w:t>- спрос на продукцию   лесоперерабатывающей и пищевой промышленности, строительства;</w:t>
      </w:r>
    </w:p>
    <w:p w:rsidR="00D81F1E" w:rsidRPr="00FD23C9" w:rsidRDefault="00D81F1E" w:rsidP="00D81F1E">
      <w:pPr>
        <w:rPr>
          <w:rFonts w:ascii="Times New Roman" w:hAnsi="Times New Roman" w:cs="Times New Roman"/>
          <w:bCs/>
          <w:sz w:val="20"/>
          <w:szCs w:val="20"/>
        </w:rPr>
      </w:pPr>
      <w:r w:rsidRPr="00FD23C9">
        <w:rPr>
          <w:rFonts w:ascii="Times New Roman" w:hAnsi="Times New Roman" w:cs="Times New Roman"/>
          <w:bCs/>
          <w:sz w:val="20"/>
          <w:szCs w:val="20"/>
        </w:rPr>
        <w:t>- наличие спроса на сельхозпродукцию,  дикоросы;</w:t>
      </w:r>
    </w:p>
    <w:p w:rsidR="00D81F1E" w:rsidRPr="00FD23C9" w:rsidRDefault="00D81F1E" w:rsidP="00D81F1E">
      <w:pPr>
        <w:rPr>
          <w:rFonts w:ascii="Times New Roman" w:hAnsi="Times New Roman" w:cs="Times New Roman"/>
          <w:bCs/>
          <w:i/>
          <w:sz w:val="20"/>
          <w:szCs w:val="20"/>
        </w:rPr>
      </w:pPr>
      <w:r w:rsidRPr="00FD23C9">
        <w:rPr>
          <w:rFonts w:ascii="Times New Roman" w:hAnsi="Times New Roman" w:cs="Times New Roman"/>
          <w:i/>
          <w:sz w:val="20"/>
          <w:szCs w:val="20"/>
        </w:rPr>
        <w:t xml:space="preserve">- </w:t>
      </w:r>
      <w:r w:rsidRPr="00FD23C9">
        <w:rPr>
          <w:rFonts w:ascii="Times New Roman" w:hAnsi="Times New Roman" w:cs="Times New Roman"/>
          <w:sz w:val="20"/>
          <w:szCs w:val="20"/>
        </w:rPr>
        <w:t>рост спроса на услуги в области здравоохранения, образования, культуры, жилищно-коммунальной и бытовой  сферы</w:t>
      </w:r>
      <w:r w:rsidRPr="00FD23C9">
        <w:rPr>
          <w:rFonts w:ascii="Times New Roman" w:hAnsi="Times New Roman" w:cs="Times New Roman"/>
          <w:i/>
          <w:sz w:val="20"/>
          <w:szCs w:val="20"/>
        </w:rPr>
        <w:t>;</w:t>
      </w:r>
    </w:p>
    <w:p w:rsidR="00D81F1E" w:rsidRPr="00FD23C9" w:rsidRDefault="00D81F1E" w:rsidP="00D81F1E">
      <w:pPr>
        <w:rPr>
          <w:rFonts w:ascii="Times New Roman" w:hAnsi="Times New Roman" w:cs="Times New Roman"/>
          <w:bCs/>
          <w:sz w:val="20"/>
          <w:szCs w:val="20"/>
        </w:rPr>
      </w:pPr>
      <w:r w:rsidRPr="00FD23C9">
        <w:rPr>
          <w:rFonts w:ascii="Times New Roman" w:hAnsi="Times New Roman" w:cs="Times New Roman"/>
          <w:bCs/>
          <w:sz w:val="20"/>
          <w:szCs w:val="20"/>
        </w:rPr>
        <w:t>- возможность разработки новых месторождений нефти;</w:t>
      </w:r>
    </w:p>
    <w:p w:rsidR="00D81F1E" w:rsidRPr="00FD23C9" w:rsidRDefault="00D81F1E" w:rsidP="00D81F1E">
      <w:pPr>
        <w:rPr>
          <w:rFonts w:ascii="Times New Roman" w:hAnsi="Times New Roman" w:cs="Times New Roman"/>
          <w:b/>
          <w:bCs/>
          <w:color w:val="FF0000"/>
          <w:sz w:val="20"/>
          <w:szCs w:val="20"/>
        </w:rPr>
      </w:pPr>
      <w:r w:rsidRPr="00FD23C9">
        <w:rPr>
          <w:rFonts w:ascii="Times New Roman" w:hAnsi="Times New Roman" w:cs="Times New Roman"/>
          <w:b/>
          <w:bCs/>
          <w:color w:val="FF0000"/>
          <w:sz w:val="20"/>
          <w:szCs w:val="20"/>
        </w:rPr>
        <w:t>-завершение строительства второй цепи ВЛ 110 кВ Лемью-Ижма в 2016 году</w:t>
      </w:r>
    </w:p>
    <w:p w:rsidR="00D81F1E" w:rsidRPr="00FD23C9" w:rsidRDefault="00D81F1E" w:rsidP="00D81F1E">
      <w:pPr>
        <w:rPr>
          <w:rFonts w:ascii="Times New Roman" w:hAnsi="Times New Roman" w:cs="Times New Roman"/>
          <w:bCs/>
          <w:sz w:val="20"/>
          <w:szCs w:val="20"/>
        </w:rPr>
      </w:pPr>
      <w:r w:rsidRPr="00FD23C9">
        <w:rPr>
          <w:rFonts w:ascii="Times New Roman" w:hAnsi="Times New Roman" w:cs="Times New Roman"/>
          <w:sz w:val="20"/>
          <w:szCs w:val="20"/>
        </w:rPr>
        <w:t>- наличие Федеральных и республиканских целевых программ,  реализация национальных проектов;</w:t>
      </w:r>
    </w:p>
    <w:p w:rsidR="00D81F1E" w:rsidRPr="00FD23C9" w:rsidRDefault="00D81F1E" w:rsidP="00D81F1E">
      <w:pPr>
        <w:rPr>
          <w:rFonts w:ascii="Times New Roman" w:hAnsi="Times New Roman" w:cs="Times New Roman"/>
          <w:sz w:val="20"/>
          <w:szCs w:val="20"/>
        </w:rPr>
      </w:pPr>
      <w:r w:rsidRPr="00FD23C9">
        <w:rPr>
          <w:rFonts w:ascii="Times New Roman" w:hAnsi="Times New Roman" w:cs="Times New Roman"/>
          <w:sz w:val="20"/>
          <w:szCs w:val="20"/>
        </w:rPr>
        <w:t>- возможности для привлечения  средств    через конкурсы и гранты;</w:t>
      </w:r>
    </w:p>
    <w:p w:rsidR="00D81F1E" w:rsidRPr="00FD23C9" w:rsidRDefault="00D81F1E" w:rsidP="00D81F1E">
      <w:pPr>
        <w:rPr>
          <w:rFonts w:ascii="Times New Roman" w:hAnsi="Times New Roman" w:cs="Times New Roman"/>
          <w:sz w:val="20"/>
          <w:szCs w:val="20"/>
        </w:rPr>
      </w:pPr>
      <w:r w:rsidRPr="00FD23C9">
        <w:rPr>
          <w:rFonts w:ascii="Times New Roman" w:hAnsi="Times New Roman" w:cs="Times New Roman"/>
          <w:sz w:val="20"/>
          <w:szCs w:val="20"/>
        </w:rPr>
        <w:lastRenderedPageBreak/>
        <w:t>- наличие образовательных программ, курсов повышения квалификации, других обучающих программ.</w:t>
      </w:r>
    </w:p>
    <w:p w:rsidR="00D81F1E" w:rsidRPr="00FD23C9" w:rsidRDefault="00D81F1E" w:rsidP="00D81F1E">
      <w:pPr>
        <w:spacing w:line="240" w:lineRule="auto"/>
        <w:ind w:firstLine="709"/>
        <w:rPr>
          <w:rStyle w:val="1f4"/>
          <w:rFonts w:ascii="Times New Roman" w:hAnsi="Times New Roman" w:cs="Times New Roman"/>
          <w:sz w:val="20"/>
          <w:szCs w:val="20"/>
        </w:rPr>
      </w:pPr>
    </w:p>
    <w:p w:rsidR="00D81F1E" w:rsidRPr="00FD23C9" w:rsidRDefault="00D81F1E" w:rsidP="00D81F1E">
      <w:pPr>
        <w:spacing w:line="240" w:lineRule="auto"/>
        <w:ind w:firstLine="709"/>
        <w:rPr>
          <w:rStyle w:val="1f4"/>
          <w:rFonts w:ascii="Times New Roman" w:hAnsi="Times New Roman" w:cs="Times New Roman"/>
          <w:sz w:val="20"/>
          <w:szCs w:val="20"/>
        </w:rPr>
      </w:pPr>
      <w:r w:rsidRPr="00FD23C9">
        <w:rPr>
          <w:rStyle w:val="1f4"/>
          <w:rFonts w:ascii="Times New Roman" w:hAnsi="Times New Roman" w:cs="Times New Roman"/>
          <w:sz w:val="20"/>
          <w:szCs w:val="20"/>
        </w:rPr>
        <w:t>Задачи повышения  доходов и обеспечение  занятости населения  за счет активизации развития малого бизнеса.</w:t>
      </w:r>
    </w:p>
    <w:p w:rsidR="00D81F1E" w:rsidRPr="00FD23C9" w:rsidRDefault="00D81F1E" w:rsidP="00D81F1E">
      <w:pPr>
        <w:spacing w:line="240" w:lineRule="auto"/>
        <w:ind w:firstLine="709"/>
        <w:rPr>
          <w:rStyle w:val="1f4"/>
          <w:rFonts w:ascii="Times New Roman" w:hAnsi="Times New Roman" w:cs="Times New Roman"/>
          <w:sz w:val="20"/>
          <w:szCs w:val="20"/>
        </w:rPr>
      </w:pPr>
      <w:r w:rsidRPr="00FD23C9">
        <w:rPr>
          <w:rStyle w:val="1f4"/>
          <w:rFonts w:ascii="Times New Roman" w:hAnsi="Times New Roman" w:cs="Times New Roman"/>
          <w:sz w:val="20"/>
          <w:szCs w:val="20"/>
        </w:rPr>
        <w:t>1. Повышение роли малого бизнеса в социально-экономическом развитии  района, создание  правовых и экономических условий для свободного развития малого предпринимательства,  увеличение  вклада малого бизнеса  в экономику муниципального образования.</w:t>
      </w:r>
    </w:p>
    <w:p w:rsidR="00D81F1E" w:rsidRPr="00FD23C9" w:rsidRDefault="00D81F1E" w:rsidP="00D81F1E">
      <w:pPr>
        <w:spacing w:line="240" w:lineRule="auto"/>
        <w:ind w:firstLine="709"/>
        <w:rPr>
          <w:rStyle w:val="1f4"/>
          <w:rFonts w:ascii="Times New Roman" w:hAnsi="Times New Roman" w:cs="Times New Roman"/>
          <w:sz w:val="20"/>
          <w:szCs w:val="20"/>
        </w:rPr>
      </w:pPr>
      <w:r w:rsidRPr="00FD23C9">
        <w:rPr>
          <w:rStyle w:val="1f4"/>
          <w:rFonts w:ascii="Times New Roman" w:hAnsi="Times New Roman" w:cs="Times New Roman"/>
          <w:sz w:val="20"/>
          <w:szCs w:val="20"/>
        </w:rPr>
        <w:t>2.  Развитие предпринимательства в сфере сельского хозяйства.</w:t>
      </w:r>
    </w:p>
    <w:p w:rsidR="00D81F1E" w:rsidRPr="00FD23C9" w:rsidRDefault="00D81F1E" w:rsidP="00D81F1E">
      <w:pPr>
        <w:spacing w:line="240" w:lineRule="auto"/>
        <w:ind w:firstLine="709"/>
        <w:rPr>
          <w:rStyle w:val="1f4"/>
          <w:rFonts w:ascii="Times New Roman" w:hAnsi="Times New Roman" w:cs="Times New Roman"/>
          <w:sz w:val="20"/>
          <w:szCs w:val="20"/>
        </w:rPr>
      </w:pPr>
      <w:r w:rsidRPr="00FD23C9">
        <w:rPr>
          <w:rStyle w:val="1f4"/>
          <w:rFonts w:ascii="Times New Roman" w:hAnsi="Times New Roman" w:cs="Times New Roman"/>
          <w:sz w:val="20"/>
          <w:szCs w:val="20"/>
        </w:rPr>
        <w:t>3.  Развитие  рекреационной и туристической деятельности.</w:t>
      </w:r>
    </w:p>
    <w:p w:rsidR="00D81F1E" w:rsidRPr="00FD23C9" w:rsidRDefault="00D81F1E" w:rsidP="00D81F1E">
      <w:pPr>
        <w:spacing w:line="240" w:lineRule="auto"/>
        <w:ind w:firstLine="709"/>
        <w:rPr>
          <w:rStyle w:val="1f4"/>
          <w:rFonts w:ascii="Times New Roman" w:hAnsi="Times New Roman" w:cs="Times New Roman"/>
          <w:sz w:val="20"/>
          <w:szCs w:val="20"/>
        </w:rPr>
      </w:pPr>
      <w:r w:rsidRPr="00FD23C9">
        <w:rPr>
          <w:rStyle w:val="1f4"/>
          <w:rFonts w:ascii="Times New Roman" w:hAnsi="Times New Roman" w:cs="Times New Roman"/>
          <w:sz w:val="20"/>
          <w:szCs w:val="20"/>
        </w:rPr>
        <w:t>4.  Развитие малого бизнеса в сфере услуг.</w:t>
      </w:r>
    </w:p>
    <w:p w:rsidR="00D81F1E" w:rsidRPr="00FD23C9" w:rsidRDefault="00D81F1E" w:rsidP="00D81F1E">
      <w:pPr>
        <w:spacing w:line="240" w:lineRule="auto"/>
        <w:ind w:firstLine="709"/>
        <w:rPr>
          <w:rStyle w:val="1f4"/>
          <w:rFonts w:ascii="Times New Roman" w:hAnsi="Times New Roman" w:cs="Times New Roman"/>
          <w:sz w:val="20"/>
          <w:szCs w:val="20"/>
        </w:rPr>
      </w:pPr>
      <w:r w:rsidRPr="00FD23C9">
        <w:rPr>
          <w:rStyle w:val="1f4"/>
          <w:rFonts w:ascii="Times New Roman" w:hAnsi="Times New Roman" w:cs="Times New Roman"/>
          <w:sz w:val="20"/>
          <w:szCs w:val="20"/>
        </w:rPr>
        <w:t>5. Активизация развития традиционных и создание новых   видов экономической деятельности.</w:t>
      </w:r>
    </w:p>
    <w:p w:rsidR="00D81F1E" w:rsidRPr="00FD23C9" w:rsidRDefault="00D81F1E" w:rsidP="00D81F1E">
      <w:pPr>
        <w:shd w:val="clear" w:color="auto" w:fill="FFFFFF"/>
        <w:spacing w:after="125" w:line="250" w:lineRule="atLeast"/>
        <w:rPr>
          <w:rFonts w:ascii="Times New Roman" w:eastAsia="Times New Roman" w:hAnsi="Times New Roman" w:cs="Times New Roman"/>
          <w:bCs/>
          <w:color w:val="333333"/>
          <w:sz w:val="20"/>
          <w:szCs w:val="20"/>
          <w:lang w:eastAsia="ru-RU"/>
        </w:rPr>
      </w:pPr>
    </w:p>
    <w:p w:rsidR="00D81F1E" w:rsidRPr="00FD23C9" w:rsidRDefault="00D81F1E" w:rsidP="00D81F1E">
      <w:pPr>
        <w:shd w:val="clear" w:color="auto" w:fill="FFFFFF"/>
        <w:spacing w:after="125" w:line="250" w:lineRule="atLeast"/>
        <w:rPr>
          <w:rFonts w:ascii="Times New Roman" w:eastAsia="Times New Roman" w:hAnsi="Times New Roman" w:cs="Times New Roman"/>
          <w:color w:val="333333"/>
          <w:sz w:val="20"/>
          <w:szCs w:val="20"/>
          <w:lang w:eastAsia="ru-RU"/>
        </w:rPr>
      </w:pPr>
      <w:r w:rsidRPr="00FD23C9">
        <w:rPr>
          <w:rFonts w:ascii="Times New Roman" w:eastAsia="Times New Roman" w:hAnsi="Times New Roman" w:cs="Times New Roman"/>
          <w:bCs/>
          <w:color w:val="333333"/>
          <w:sz w:val="20"/>
          <w:szCs w:val="20"/>
          <w:lang w:eastAsia="ru-RU"/>
        </w:rPr>
        <w:t>Социально-экономическое положение муниципального района «Ижемский»  в 2014 году характеризовалась:</w:t>
      </w:r>
    </w:p>
    <w:p w:rsidR="00D81F1E" w:rsidRPr="00FD23C9" w:rsidRDefault="00D81F1E" w:rsidP="00D81F1E">
      <w:pPr>
        <w:numPr>
          <w:ilvl w:val="0"/>
          <w:numId w:val="24"/>
        </w:numPr>
        <w:shd w:val="clear" w:color="auto" w:fill="FFFFFF"/>
        <w:spacing w:before="100" w:beforeAutospacing="1" w:after="125" w:afterAutospacing="1" w:line="250" w:lineRule="atLeast"/>
        <w:rPr>
          <w:rFonts w:ascii="Times New Roman" w:eastAsia="Times New Roman" w:hAnsi="Times New Roman" w:cs="Times New Roman"/>
          <w:color w:val="333333"/>
          <w:sz w:val="20"/>
          <w:szCs w:val="20"/>
          <w:lang w:eastAsia="ru-RU"/>
        </w:rPr>
      </w:pPr>
      <w:r w:rsidRPr="00FD23C9">
        <w:rPr>
          <w:rFonts w:ascii="Times New Roman" w:eastAsia="Times New Roman" w:hAnsi="Times New Roman" w:cs="Times New Roman"/>
          <w:bCs/>
          <w:color w:val="333333"/>
          <w:sz w:val="20"/>
          <w:szCs w:val="20"/>
          <w:lang w:eastAsia="ru-RU"/>
        </w:rPr>
        <w:t>увеличением  инвестиций в основной капитал на 22,8% , что составляет 823,6 млн. рублей, в том числе 153,8 млн. рублей за счет бюджетных средств, (619 млн. рублей вложено в строительство зданий и сооружений, 125,4 млн. рублей на увеличение основных фондов – приобретение машин, оборудования, транспортных средств);</w:t>
      </w:r>
    </w:p>
    <w:p w:rsidR="00D81F1E" w:rsidRPr="00FD23C9" w:rsidRDefault="00D81F1E" w:rsidP="00D81F1E">
      <w:pPr>
        <w:numPr>
          <w:ilvl w:val="0"/>
          <w:numId w:val="24"/>
        </w:numPr>
        <w:shd w:val="clear" w:color="auto" w:fill="FFFFFF"/>
        <w:spacing w:before="100" w:beforeAutospacing="1" w:after="100" w:afterAutospacing="1" w:line="250" w:lineRule="atLeast"/>
        <w:rPr>
          <w:rFonts w:ascii="Times New Roman" w:eastAsia="Times New Roman" w:hAnsi="Times New Roman" w:cs="Times New Roman"/>
          <w:color w:val="333333"/>
          <w:sz w:val="20"/>
          <w:szCs w:val="20"/>
          <w:lang w:eastAsia="ru-RU"/>
        </w:rPr>
      </w:pPr>
      <w:r w:rsidRPr="00FD23C9">
        <w:rPr>
          <w:rFonts w:ascii="Times New Roman" w:eastAsia="Times New Roman" w:hAnsi="Times New Roman" w:cs="Times New Roman"/>
          <w:bCs/>
          <w:color w:val="333333"/>
          <w:sz w:val="20"/>
          <w:szCs w:val="20"/>
          <w:lang w:eastAsia="ru-RU"/>
        </w:rPr>
        <w:t>снижением оборота организаций по сравнению с аналогичным периодом  прошлого года, за 2014 года показатель составил 2 млрд. 551 млн., 455 тыс. рублей, что на 9,6% меньше, чем в 2013 году;</w:t>
      </w:r>
    </w:p>
    <w:p w:rsidR="00D81F1E" w:rsidRPr="00FD23C9" w:rsidRDefault="00D81F1E" w:rsidP="00D81F1E">
      <w:pPr>
        <w:shd w:val="clear" w:color="auto" w:fill="FFFFFF"/>
        <w:spacing w:after="125" w:line="250" w:lineRule="atLeast"/>
        <w:rPr>
          <w:rFonts w:ascii="Times New Roman" w:eastAsia="Times New Roman" w:hAnsi="Times New Roman" w:cs="Times New Roman"/>
          <w:color w:val="333333"/>
          <w:sz w:val="20"/>
          <w:szCs w:val="20"/>
          <w:lang w:eastAsia="ru-RU"/>
        </w:rPr>
      </w:pPr>
      <w:r w:rsidRPr="00FD23C9">
        <w:rPr>
          <w:rFonts w:ascii="Times New Roman" w:eastAsia="Times New Roman" w:hAnsi="Times New Roman" w:cs="Times New Roman"/>
          <w:bCs/>
          <w:color w:val="333333"/>
          <w:sz w:val="20"/>
          <w:szCs w:val="20"/>
          <w:lang w:eastAsia="ru-RU"/>
        </w:rPr>
        <w:t>В промышленном производстве произошло:</w:t>
      </w:r>
    </w:p>
    <w:p w:rsidR="00D81F1E" w:rsidRPr="00FD23C9" w:rsidRDefault="00D81F1E" w:rsidP="00D81F1E">
      <w:pPr>
        <w:numPr>
          <w:ilvl w:val="0"/>
          <w:numId w:val="28"/>
        </w:numPr>
        <w:shd w:val="clear" w:color="auto" w:fill="FFFFFF"/>
        <w:tabs>
          <w:tab w:val="clear" w:pos="720"/>
          <w:tab w:val="num" w:pos="1134"/>
        </w:tabs>
        <w:spacing w:before="100" w:beforeAutospacing="1" w:after="100" w:afterAutospacing="1" w:line="250" w:lineRule="atLeast"/>
        <w:ind w:hanging="11"/>
        <w:rPr>
          <w:rFonts w:ascii="Times New Roman" w:eastAsia="Times New Roman" w:hAnsi="Times New Roman" w:cs="Times New Roman"/>
          <w:color w:val="333333"/>
          <w:sz w:val="20"/>
          <w:szCs w:val="20"/>
          <w:lang w:eastAsia="ru-RU"/>
        </w:rPr>
      </w:pPr>
      <w:r w:rsidRPr="00FD23C9">
        <w:rPr>
          <w:rFonts w:ascii="Times New Roman" w:eastAsia="Times New Roman" w:hAnsi="Times New Roman" w:cs="Times New Roman"/>
          <w:bCs/>
          <w:color w:val="333333"/>
          <w:sz w:val="20"/>
          <w:szCs w:val="20"/>
          <w:lang w:eastAsia="ru-RU"/>
        </w:rPr>
        <w:t>снижение добычи полезных ископаемых в целом на 19,2 %,</w:t>
      </w:r>
    </w:p>
    <w:p w:rsidR="00D81F1E" w:rsidRPr="00FD23C9" w:rsidRDefault="00D81F1E" w:rsidP="00D81F1E">
      <w:pPr>
        <w:numPr>
          <w:ilvl w:val="0"/>
          <w:numId w:val="28"/>
        </w:numPr>
        <w:shd w:val="clear" w:color="auto" w:fill="FFFFFF"/>
        <w:tabs>
          <w:tab w:val="clear" w:pos="720"/>
          <w:tab w:val="num" w:pos="1134"/>
        </w:tabs>
        <w:spacing w:before="100" w:beforeAutospacing="1" w:after="100" w:afterAutospacing="1" w:line="250" w:lineRule="atLeast"/>
        <w:ind w:hanging="11"/>
        <w:rPr>
          <w:rFonts w:ascii="Times New Roman" w:eastAsia="Times New Roman" w:hAnsi="Times New Roman" w:cs="Times New Roman"/>
          <w:color w:val="333333"/>
          <w:sz w:val="20"/>
          <w:szCs w:val="20"/>
          <w:lang w:eastAsia="ru-RU"/>
        </w:rPr>
      </w:pPr>
      <w:r w:rsidRPr="00FD23C9">
        <w:rPr>
          <w:rFonts w:ascii="Times New Roman" w:eastAsia="Times New Roman" w:hAnsi="Times New Roman" w:cs="Times New Roman"/>
          <w:bCs/>
          <w:color w:val="333333"/>
          <w:sz w:val="20"/>
          <w:szCs w:val="20"/>
          <w:lang w:eastAsia="ru-RU"/>
        </w:rPr>
        <w:t>увеличение объемов обрабатывающих производств на 4,8% (производство цельномолочной продукции в перерасчете на молоко увеличилось на 36,7%, кондитерских изделий на  1,6%);</w:t>
      </w:r>
    </w:p>
    <w:p w:rsidR="00D81F1E" w:rsidRPr="00FD23C9" w:rsidRDefault="00D81F1E" w:rsidP="00D81F1E">
      <w:pPr>
        <w:numPr>
          <w:ilvl w:val="0"/>
          <w:numId w:val="28"/>
        </w:numPr>
        <w:shd w:val="clear" w:color="auto" w:fill="FFFFFF"/>
        <w:tabs>
          <w:tab w:val="clear" w:pos="720"/>
          <w:tab w:val="num" w:pos="1134"/>
        </w:tabs>
        <w:spacing w:before="100" w:beforeAutospacing="1" w:after="100" w:afterAutospacing="1" w:line="250" w:lineRule="atLeast"/>
        <w:ind w:hanging="11"/>
        <w:rPr>
          <w:rFonts w:ascii="Times New Roman" w:eastAsia="Times New Roman" w:hAnsi="Times New Roman" w:cs="Times New Roman"/>
          <w:color w:val="333333"/>
          <w:sz w:val="20"/>
          <w:szCs w:val="20"/>
          <w:lang w:eastAsia="ru-RU"/>
        </w:rPr>
      </w:pPr>
      <w:r w:rsidRPr="00FD23C9">
        <w:rPr>
          <w:rFonts w:ascii="Times New Roman" w:eastAsia="Times New Roman" w:hAnsi="Times New Roman" w:cs="Times New Roman"/>
          <w:color w:val="333333"/>
          <w:sz w:val="20"/>
          <w:szCs w:val="20"/>
          <w:lang w:eastAsia="ru-RU"/>
        </w:rPr>
        <w:t> </w:t>
      </w:r>
      <w:r w:rsidRPr="00FD23C9">
        <w:rPr>
          <w:rFonts w:ascii="Times New Roman" w:eastAsia="Times New Roman" w:hAnsi="Times New Roman" w:cs="Times New Roman"/>
          <w:bCs/>
          <w:color w:val="333333"/>
          <w:sz w:val="20"/>
          <w:szCs w:val="20"/>
          <w:lang w:eastAsia="ru-RU"/>
        </w:rPr>
        <w:t>увеличение производства  тепловой энергии по 16,9%.</w:t>
      </w:r>
    </w:p>
    <w:p w:rsidR="00D81F1E" w:rsidRPr="00FD23C9" w:rsidRDefault="00D81F1E" w:rsidP="00D81F1E">
      <w:pPr>
        <w:shd w:val="clear" w:color="auto" w:fill="FFFFFF"/>
        <w:spacing w:after="125" w:line="250" w:lineRule="atLeast"/>
        <w:rPr>
          <w:rFonts w:ascii="Times New Roman" w:eastAsia="Times New Roman" w:hAnsi="Times New Roman" w:cs="Times New Roman"/>
          <w:color w:val="333333"/>
          <w:sz w:val="20"/>
          <w:szCs w:val="20"/>
          <w:lang w:eastAsia="ru-RU"/>
        </w:rPr>
      </w:pPr>
      <w:r w:rsidRPr="00FD23C9">
        <w:rPr>
          <w:rFonts w:ascii="Times New Roman" w:eastAsia="Times New Roman" w:hAnsi="Times New Roman" w:cs="Times New Roman"/>
          <w:iCs/>
          <w:color w:val="333333"/>
          <w:sz w:val="20"/>
          <w:szCs w:val="20"/>
          <w:lang w:eastAsia="ru-RU"/>
        </w:rPr>
        <w:t>На территории района на конец 2014 года зарегистрировано 292 малых предприятия (2013 год - 290), за первый квартал 2015 года  количество  зарегистрированных индивидуальных предпринимателей составило 303. (Рост связан с предоставлением финансовой помощи начинающим предпринимателям – гранты, финансовой помощи КФХ, налоговыми каникулами.)</w:t>
      </w:r>
    </w:p>
    <w:p w:rsidR="00D81F1E" w:rsidRPr="00FD23C9" w:rsidRDefault="00D81F1E" w:rsidP="00D81F1E">
      <w:pPr>
        <w:shd w:val="clear" w:color="auto" w:fill="FFFFFF"/>
        <w:spacing w:after="125" w:line="250" w:lineRule="atLeast"/>
        <w:rPr>
          <w:rFonts w:ascii="Times New Roman" w:eastAsia="Times New Roman" w:hAnsi="Times New Roman" w:cs="Times New Roman"/>
          <w:color w:val="333333"/>
          <w:sz w:val="20"/>
          <w:szCs w:val="20"/>
          <w:lang w:eastAsia="ru-RU"/>
        </w:rPr>
      </w:pPr>
      <w:r w:rsidRPr="00FD23C9">
        <w:rPr>
          <w:rFonts w:ascii="Times New Roman" w:eastAsia="Times New Roman" w:hAnsi="Times New Roman" w:cs="Times New Roman"/>
          <w:bCs/>
          <w:color w:val="333333"/>
          <w:sz w:val="20"/>
          <w:szCs w:val="20"/>
          <w:lang w:eastAsia="ru-RU"/>
        </w:rPr>
        <w:t>Уровень безработицы  по состоянию на 01.01.2015 года  составлял 3,8%, на 01.07.2015 г. 3,6%.</w:t>
      </w:r>
    </w:p>
    <w:p w:rsidR="00D81F1E" w:rsidRPr="00FD23C9" w:rsidRDefault="00D81F1E" w:rsidP="00D81F1E">
      <w:pPr>
        <w:shd w:val="clear" w:color="auto" w:fill="FFFFFF"/>
        <w:spacing w:after="125" w:line="250" w:lineRule="atLeast"/>
        <w:rPr>
          <w:rFonts w:ascii="Times New Roman" w:eastAsia="Times New Roman" w:hAnsi="Times New Roman" w:cs="Times New Roman"/>
          <w:color w:val="333333"/>
          <w:sz w:val="20"/>
          <w:szCs w:val="20"/>
          <w:lang w:eastAsia="ru-RU"/>
        </w:rPr>
      </w:pPr>
      <w:r w:rsidRPr="00FD23C9">
        <w:rPr>
          <w:rFonts w:ascii="Times New Roman" w:eastAsia="Times New Roman" w:hAnsi="Times New Roman" w:cs="Times New Roman"/>
          <w:iCs/>
          <w:color w:val="333333"/>
          <w:sz w:val="20"/>
          <w:szCs w:val="20"/>
          <w:lang w:eastAsia="ru-RU"/>
        </w:rPr>
        <w:t xml:space="preserve"> Стоимость минимального набора продуктов питания в расчете на одного человека  составила 3 734,44 руб., что больше на  11% по сравнению с прошлым годом.</w:t>
      </w:r>
    </w:p>
    <w:p w:rsidR="00D81F1E" w:rsidRPr="00FD23C9" w:rsidRDefault="00D81F1E" w:rsidP="00D81F1E">
      <w:pPr>
        <w:shd w:val="clear" w:color="auto" w:fill="FFFFFF"/>
        <w:spacing w:after="125" w:line="250" w:lineRule="atLeast"/>
        <w:rPr>
          <w:rFonts w:ascii="Times New Roman" w:eastAsia="Times New Roman" w:hAnsi="Times New Roman" w:cs="Times New Roman"/>
          <w:color w:val="333333"/>
          <w:sz w:val="20"/>
          <w:szCs w:val="20"/>
          <w:lang w:eastAsia="ru-RU"/>
        </w:rPr>
      </w:pPr>
      <w:r w:rsidRPr="00FD23C9">
        <w:rPr>
          <w:rFonts w:ascii="Times New Roman" w:eastAsia="Times New Roman" w:hAnsi="Times New Roman" w:cs="Times New Roman"/>
          <w:iCs/>
          <w:color w:val="333333"/>
          <w:sz w:val="20"/>
          <w:szCs w:val="20"/>
          <w:lang w:eastAsia="ru-RU"/>
        </w:rPr>
        <w:t xml:space="preserve"> Среднемесячная номинальная начисленная заработная плата в 2014 году составила 32 209 рублей (2013 г - 28 681 рубль), что больше по сравнению с прошлым годом на 13%.</w:t>
      </w:r>
    </w:p>
    <w:p w:rsidR="00D81F1E" w:rsidRPr="00FD23C9" w:rsidRDefault="00D81F1E" w:rsidP="00D81F1E">
      <w:pPr>
        <w:autoSpaceDE w:val="0"/>
        <w:spacing w:line="240" w:lineRule="auto"/>
        <w:ind w:firstLine="700"/>
        <w:rPr>
          <w:rFonts w:ascii="Times New Roman" w:hAnsi="Times New Roman" w:cs="Times New Roman"/>
          <w:bCs/>
          <w:i/>
          <w:iCs/>
          <w:sz w:val="20"/>
          <w:szCs w:val="20"/>
        </w:rPr>
      </w:pPr>
    </w:p>
    <w:p w:rsidR="00D81F1E" w:rsidRPr="00FD23C9" w:rsidRDefault="00D81F1E" w:rsidP="00D81F1E">
      <w:pPr>
        <w:pStyle w:val="2"/>
        <w:keepLines w:val="0"/>
        <w:widowControl w:val="0"/>
        <w:numPr>
          <w:ilvl w:val="1"/>
          <w:numId w:val="0"/>
        </w:numPr>
        <w:tabs>
          <w:tab w:val="num" w:pos="0"/>
          <w:tab w:val="right" w:pos="567"/>
        </w:tabs>
        <w:suppressAutoHyphens/>
        <w:spacing w:before="120" w:after="120" w:line="100" w:lineRule="atLeast"/>
        <w:ind w:left="576" w:hanging="576"/>
        <w:rPr>
          <w:rFonts w:ascii="Times New Roman" w:hAnsi="Times New Roman"/>
          <w:sz w:val="20"/>
          <w:szCs w:val="20"/>
        </w:rPr>
      </w:pPr>
      <w:bookmarkStart w:id="13" w:name="_Toc429049844"/>
      <w:r w:rsidRPr="00FD23C9">
        <w:rPr>
          <w:rFonts w:ascii="Times New Roman" w:hAnsi="Times New Roman"/>
          <w:sz w:val="20"/>
          <w:szCs w:val="20"/>
        </w:rPr>
        <w:t>5.3.2 Производство и с</w:t>
      </w:r>
      <w:r w:rsidRPr="00FD23C9">
        <w:rPr>
          <w:rFonts w:ascii="Times New Roman" w:hAnsi="Times New Roman"/>
          <w:spacing w:val="12"/>
          <w:sz w:val="20"/>
          <w:szCs w:val="20"/>
        </w:rPr>
        <w:t>ельское хозяйство</w:t>
      </w:r>
      <w:bookmarkEnd w:id="13"/>
    </w:p>
    <w:p w:rsidR="00D81F1E" w:rsidRPr="00FD23C9" w:rsidRDefault="00D81F1E" w:rsidP="00D81F1E">
      <w:pPr>
        <w:pStyle w:val="2"/>
        <w:keepLines w:val="0"/>
        <w:widowControl w:val="0"/>
        <w:numPr>
          <w:ilvl w:val="1"/>
          <w:numId w:val="0"/>
        </w:numPr>
        <w:tabs>
          <w:tab w:val="num" w:pos="0"/>
          <w:tab w:val="right" w:pos="567"/>
        </w:tabs>
        <w:suppressAutoHyphens/>
        <w:spacing w:before="120" w:after="120" w:line="100" w:lineRule="atLeast"/>
        <w:ind w:left="576" w:hanging="576"/>
        <w:rPr>
          <w:rStyle w:val="1f4"/>
          <w:rFonts w:ascii="Times New Roman" w:hAnsi="Times New Roman"/>
          <w:sz w:val="20"/>
          <w:szCs w:val="20"/>
        </w:rPr>
      </w:pPr>
    </w:p>
    <w:p w:rsidR="00D81F1E" w:rsidRPr="00FD23C9" w:rsidRDefault="00D81F1E" w:rsidP="00D81F1E">
      <w:pPr>
        <w:spacing w:line="240" w:lineRule="auto"/>
        <w:ind w:firstLine="709"/>
        <w:rPr>
          <w:rStyle w:val="1f4"/>
          <w:rFonts w:ascii="Times New Roman" w:hAnsi="Times New Roman" w:cs="Times New Roman"/>
          <w:sz w:val="20"/>
          <w:szCs w:val="20"/>
        </w:rPr>
      </w:pPr>
      <w:r w:rsidRPr="00FD23C9">
        <w:rPr>
          <w:rStyle w:val="1f4"/>
          <w:rFonts w:ascii="Times New Roman" w:hAnsi="Times New Roman" w:cs="Times New Roman"/>
          <w:sz w:val="20"/>
          <w:szCs w:val="20"/>
        </w:rPr>
        <w:t>В последние десятилетия. в муниципальном образовании муниципального района "Ижемский" наблюдался спад промышленного производства.</w:t>
      </w:r>
    </w:p>
    <w:p w:rsidR="00D81F1E" w:rsidRPr="00FD23C9" w:rsidRDefault="00D81F1E" w:rsidP="00D81F1E">
      <w:pPr>
        <w:pStyle w:val="44"/>
        <w:tabs>
          <w:tab w:val="left" w:pos="0"/>
        </w:tabs>
        <w:suppressAutoHyphens w:val="0"/>
        <w:snapToGrid w:val="0"/>
        <w:spacing w:before="0"/>
        <w:jc w:val="both"/>
        <w:rPr>
          <w:b w:val="0"/>
          <w:bCs/>
          <w:sz w:val="20"/>
          <w:szCs w:val="20"/>
        </w:rPr>
      </w:pPr>
    </w:p>
    <w:p w:rsidR="00D81F1E" w:rsidRPr="00FD23C9" w:rsidRDefault="00D81F1E" w:rsidP="00D81F1E">
      <w:pPr>
        <w:pStyle w:val="44"/>
        <w:tabs>
          <w:tab w:val="left" w:pos="0"/>
        </w:tabs>
        <w:suppressAutoHyphens w:val="0"/>
        <w:snapToGrid w:val="0"/>
        <w:spacing w:before="0"/>
        <w:jc w:val="both"/>
        <w:rPr>
          <w:b w:val="0"/>
          <w:bCs/>
          <w:sz w:val="20"/>
          <w:szCs w:val="20"/>
        </w:rPr>
      </w:pPr>
      <w:r w:rsidRPr="00FD23C9">
        <w:rPr>
          <w:b w:val="0"/>
          <w:bCs/>
          <w:sz w:val="20"/>
          <w:szCs w:val="20"/>
        </w:rPr>
        <w:t>Производство важнейших видов продукции на крупных и средних предприятиях  таблица 1</w:t>
      </w:r>
    </w:p>
    <w:tbl>
      <w:tblPr>
        <w:tblW w:w="9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F"/>
      </w:tblPr>
      <w:tblGrid>
        <w:gridCol w:w="5340"/>
        <w:gridCol w:w="941"/>
        <w:gridCol w:w="1230"/>
        <w:gridCol w:w="1157"/>
        <w:gridCol w:w="1157"/>
      </w:tblGrid>
      <w:tr w:rsidR="00D81F1E" w:rsidRPr="00FD23C9" w:rsidTr="00607321">
        <w:trPr>
          <w:cantSplit/>
          <w:trHeight w:val="164"/>
          <w:tblHeader/>
          <w:jc w:val="center"/>
        </w:trPr>
        <w:tc>
          <w:tcPr>
            <w:tcW w:w="5340" w:type="dxa"/>
            <w:vMerge w:val="restart"/>
            <w:vAlign w:val="center"/>
          </w:tcPr>
          <w:p w:rsidR="00D81F1E" w:rsidRPr="00FD23C9" w:rsidRDefault="00D81F1E" w:rsidP="00607321">
            <w:pPr>
              <w:spacing w:line="240" w:lineRule="auto"/>
              <w:jc w:val="center"/>
              <w:rPr>
                <w:rFonts w:ascii="Times New Roman" w:hAnsi="Times New Roman" w:cs="Times New Roman"/>
                <w:b/>
                <w:sz w:val="20"/>
                <w:szCs w:val="20"/>
              </w:rPr>
            </w:pPr>
            <w:r w:rsidRPr="00FD23C9">
              <w:rPr>
                <w:rFonts w:ascii="Times New Roman" w:hAnsi="Times New Roman" w:cs="Times New Roman"/>
                <w:b/>
                <w:sz w:val="20"/>
                <w:szCs w:val="20"/>
              </w:rPr>
              <w:t>Показатели</w:t>
            </w:r>
          </w:p>
        </w:tc>
        <w:tc>
          <w:tcPr>
            <w:tcW w:w="2171" w:type="dxa"/>
            <w:gridSpan w:val="2"/>
          </w:tcPr>
          <w:p w:rsidR="00D81F1E" w:rsidRPr="00FD23C9" w:rsidRDefault="00D81F1E" w:rsidP="00607321">
            <w:pPr>
              <w:spacing w:line="240" w:lineRule="auto"/>
              <w:jc w:val="center"/>
              <w:rPr>
                <w:rFonts w:ascii="Times New Roman" w:hAnsi="Times New Roman" w:cs="Times New Roman"/>
                <w:b/>
                <w:sz w:val="20"/>
                <w:szCs w:val="20"/>
              </w:rPr>
            </w:pPr>
            <w:r w:rsidRPr="00FD23C9">
              <w:rPr>
                <w:rFonts w:ascii="Times New Roman" w:hAnsi="Times New Roman" w:cs="Times New Roman"/>
                <w:b/>
                <w:sz w:val="20"/>
                <w:szCs w:val="20"/>
              </w:rPr>
              <w:t>2010 год</w:t>
            </w:r>
          </w:p>
        </w:tc>
        <w:tc>
          <w:tcPr>
            <w:tcW w:w="2314" w:type="dxa"/>
            <w:gridSpan w:val="2"/>
          </w:tcPr>
          <w:p w:rsidR="00D81F1E" w:rsidRPr="00FD23C9" w:rsidRDefault="00D81F1E" w:rsidP="00607321">
            <w:pPr>
              <w:spacing w:line="240" w:lineRule="auto"/>
              <w:jc w:val="center"/>
              <w:rPr>
                <w:rFonts w:ascii="Times New Roman" w:hAnsi="Times New Roman" w:cs="Times New Roman"/>
                <w:b/>
                <w:sz w:val="20"/>
                <w:szCs w:val="20"/>
              </w:rPr>
            </w:pPr>
            <w:r w:rsidRPr="00FD23C9">
              <w:rPr>
                <w:rFonts w:ascii="Times New Roman" w:hAnsi="Times New Roman" w:cs="Times New Roman"/>
                <w:b/>
                <w:sz w:val="20"/>
                <w:szCs w:val="20"/>
              </w:rPr>
              <w:t>2015год</w:t>
            </w:r>
          </w:p>
        </w:tc>
      </w:tr>
      <w:tr w:rsidR="00D81F1E" w:rsidRPr="00FD23C9" w:rsidTr="00607321">
        <w:trPr>
          <w:cantSplit/>
          <w:trHeight w:val="648"/>
          <w:tblHeader/>
          <w:jc w:val="center"/>
        </w:trPr>
        <w:tc>
          <w:tcPr>
            <w:tcW w:w="5340" w:type="dxa"/>
            <w:vMerge/>
          </w:tcPr>
          <w:p w:rsidR="00D81F1E" w:rsidRPr="00FD23C9" w:rsidRDefault="00D81F1E" w:rsidP="00607321">
            <w:pPr>
              <w:spacing w:line="240" w:lineRule="auto"/>
              <w:jc w:val="center"/>
              <w:rPr>
                <w:rFonts w:ascii="Times New Roman" w:hAnsi="Times New Roman" w:cs="Times New Roman"/>
                <w:sz w:val="20"/>
                <w:szCs w:val="20"/>
              </w:rPr>
            </w:pPr>
          </w:p>
        </w:tc>
        <w:tc>
          <w:tcPr>
            <w:tcW w:w="941" w:type="dxa"/>
            <w:vAlign w:val="center"/>
          </w:tcPr>
          <w:p w:rsidR="00D81F1E" w:rsidRPr="00FD23C9" w:rsidRDefault="00D81F1E" w:rsidP="00607321">
            <w:pPr>
              <w:tabs>
                <w:tab w:val="right" w:pos="21"/>
              </w:tabs>
              <w:spacing w:line="240" w:lineRule="auto"/>
              <w:jc w:val="center"/>
              <w:rPr>
                <w:rFonts w:ascii="Times New Roman" w:hAnsi="Times New Roman" w:cs="Times New Roman"/>
                <w:sz w:val="20"/>
                <w:szCs w:val="20"/>
              </w:rPr>
            </w:pPr>
            <w:r w:rsidRPr="00FD23C9">
              <w:rPr>
                <w:rFonts w:ascii="Times New Roman" w:hAnsi="Times New Roman" w:cs="Times New Roman"/>
                <w:sz w:val="20"/>
                <w:szCs w:val="20"/>
              </w:rPr>
              <w:t>Объем производства</w:t>
            </w:r>
          </w:p>
        </w:tc>
        <w:tc>
          <w:tcPr>
            <w:tcW w:w="1230" w:type="dxa"/>
            <w:vAlign w:val="center"/>
          </w:tcPr>
          <w:p w:rsidR="00D81F1E" w:rsidRPr="00FD23C9" w:rsidRDefault="00D81F1E" w:rsidP="00607321">
            <w:pPr>
              <w:spacing w:line="240" w:lineRule="auto"/>
              <w:ind w:firstLine="139"/>
              <w:jc w:val="center"/>
              <w:rPr>
                <w:rFonts w:ascii="Times New Roman" w:hAnsi="Times New Roman" w:cs="Times New Roman"/>
                <w:sz w:val="20"/>
                <w:szCs w:val="20"/>
              </w:rPr>
            </w:pPr>
            <w:r w:rsidRPr="00FD23C9">
              <w:rPr>
                <w:rFonts w:ascii="Times New Roman" w:hAnsi="Times New Roman" w:cs="Times New Roman"/>
                <w:sz w:val="20"/>
                <w:szCs w:val="20"/>
              </w:rPr>
              <w:t>УД ВЕС</w:t>
            </w:r>
          </w:p>
          <w:p w:rsidR="00D81F1E" w:rsidRPr="00FD23C9" w:rsidRDefault="00D81F1E" w:rsidP="00607321">
            <w:pPr>
              <w:spacing w:line="240" w:lineRule="auto"/>
              <w:ind w:firstLine="139"/>
              <w:jc w:val="center"/>
              <w:rPr>
                <w:rFonts w:ascii="Times New Roman" w:hAnsi="Times New Roman" w:cs="Times New Roman"/>
                <w:sz w:val="20"/>
                <w:szCs w:val="20"/>
              </w:rPr>
            </w:pPr>
            <w:r w:rsidRPr="00FD23C9">
              <w:rPr>
                <w:rFonts w:ascii="Times New Roman" w:hAnsi="Times New Roman" w:cs="Times New Roman"/>
                <w:sz w:val="20"/>
                <w:szCs w:val="20"/>
              </w:rPr>
              <w:t>В РК, %</w:t>
            </w:r>
          </w:p>
          <w:p w:rsidR="00D81F1E" w:rsidRPr="00FD23C9" w:rsidRDefault="00D81F1E" w:rsidP="00607321">
            <w:pPr>
              <w:spacing w:line="240" w:lineRule="auto"/>
              <w:ind w:firstLine="139"/>
              <w:jc w:val="center"/>
              <w:rPr>
                <w:rFonts w:ascii="Times New Roman" w:hAnsi="Times New Roman" w:cs="Times New Roman"/>
                <w:sz w:val="20"/>
                <w:szCs w:val="20"/>
              </w:rPr>
            </w:pPr>
          </w:p>
        </w:tc>
        <w:tc>
          <w:tcPr>
            <w:tcW w:w="1157" w:type="dxa"/>
          </w:tcPr>
          <w:p w:rsidR="00D81F1E" w:rsidRPr="00FD23C9" w:rsidRDefault="00D81F1E" w:rsidP="00607321">
            <w:pPr>
              <w:spacing w:line="240" w:lineRule="auto"/>
              <w:ind w:firstLine="139"/>
              <w:jc w:val="center"/>
              <w:rPr>
                <w:rFonts w:ascii="Times New Roman" w:hAnsi="Times New Roman" w:cs="Times New Roman"/>
                <w:sz w:val="20"/>
                <w:szCs w:val="20"/>
              </w:rPr>
            </w:pPr>
            <w:r w:rsidRPr="00FD23C9">
              <w:rPr>
                <w:rFonts w:ascii="Times New Roman" w:hAnsi="Times New Roman" w:cs="Times New Roman"/>
                <w:sz w:val="20"/>
                <w:szCs w:val="20"/>
              </w:rPr>
              <w:t xml:space="preserve">Объем работ </w:t>
            </w:r>
          </w:p>
        </w:tc>
        <w:tc>
          <w:tcPr>
            <w:tcW w:w="1157" w:type="dxa"/>
          </w:tcPr>
          <w:p w:rsidR="00D81F1E" w:rsidRPr="00FD23C9" w:rsidRDefault="00D81F1E" w:rsidP="00607321">
            <w:pPr>
              <w:spacing w:line="240" w:lineRule="auto"/>
              <w:ind w:firstLine="139"/>
              <w:jc w:val="center"/>
              <w:rPr>
                <w:rFonts w:ascii="Times New Roman" w:hAnsi="Times New Roman" w:cs="Times New Roman"/>
                <w:sz w:val="20"/>
                <w:szCs w:val="20"/>
              </w:rPr>
            </w:pPr>
            <w:r w:rsidRPr="00FD23C9">
              <w:rPr>
                <w:rFonts w:ascii="Times New Roman" w:hAnsi="Times New Roman" w:cs="Times New Roman"/>
                <w:sz w:val="20"/>
                <w:szCs w:val="20"/>
              </w:rPr>
              <w:t>В % к 2013 году</w:t>
            </w:r>
          </w:p>
        </w:tc>
      </w:tr>
      <w:tr w:rsidR="00D81F1E" w:rsidRPr="00FD23C9" w:rsidTr="00607321">
        <w:trPr>
          <w:cantSplit/>
          <w:trHeight w:val="164"/>
          <w:jc w:val="center"/>
        </w:trPr>
        <w:tc>
          <w:tcPr>
            <w:tcW w:w="5340" w:type="dxa"/>
          </w:tcPr>
          <w:p w:rsidR="00D81F1E" w:rsidRPr="00FD23C9" w:rsidRDefault="00D81F1E" w:rsidP="00607321">
            <w:pPr>
              <w:spacing w:line="240" w:lineRule="auto"/>
              <w:rPr>
                <w:rFonts w:ascii="Times New Roman" w:hAnsi="Times New Roman" w:cs="Times New Roman"/>
                <w:sz w:val="20"/>
                <w:szCs w:val="20"/>
              </w:rPr>
            </w:pPr>
            <w:r w:rsidRPr="00FD23C9">
              <w:rPr>
                <w:rFonts w:ascii="Times New Roman" w:hAnsi="Times New Roman" w:cs="Times New Roman"/>
                <w:sz w:val="20"/>
                <w:szCs w:val="20"/>
              </w:rPr>
              <w:lastRenderedPageBreak/>
              <w:t>ОБЪЕМ работ по виду «Строительство», тыс.руб</w:t>
            </w:r>
          </w:p>
        </w:tc>
        <w:tc>
          <w:tcPr>
            <w:tcW w:w="941" w:type="dxa"/>
            <w:vAlign w:val="bottom"/>
          </w:tcPr>
          <w:p w:rsidR="00D81F1E" w:rsidRPr="00FD23C9" w:rsidRDefault="00D81F1E" w:rsidP="00607321">
            <w:pPr>
              <w:pStyle w:val="6-"/>
              <w:rPr>
                <w:rFonts w:ascii="Times New Roman" w:hAnsi="Times New Roman" w:cs="Times New Roman"/>
                <w:b/>
                <w:bCs/>
              </w:rPr>
            </w:pPr>
          </w:p>
        </w:tc>
        <w:tc>
          <w:tcPr>
            <w:tcW w:w="1230" w:type="dxa"/>
            <w:vAlign w:val="bottom"/>
          </w:tcPr>
          <w:p w:rsidR="00D81F1E" w:rsidRPr="00FD23C9" w:rsidRDefault="00D81F1E" w:rsidP="00607321">
            <w:pPr>
              <w:pStyle w:val="6-"/>
              <w:rPr>
                <w:rFonts w:ascii="Times New Roman" w:hAnsi="Times New Roman" w:cs="Times New Roman"/>
                <w:b/>
                <w:bCs/>
              </w:rPr>
            </w:pPr>
          </w:p>
        </w:tc>
        <w:tc>
          <w:tcPr>
            <w:tcW w:w="1157" w:type="dxa"/>
          </w:tcPr>
          <w:p w:rsidR="00D81F1E" w:rsidRPr="00FD23C9" w:rsidRDefault="00D81F1E" w:rsidP="00607321">
            <w:pPr>
              <w:pStyle w:val="6-"/>
              <w:rPr>
                <w:rFonts w:ascii="Times New Roman" w:hAnsi="Times New Roman" w:cs="Times New Roman"/>
                <w:bCs/>
              </w:rPr>
            </w:pPr>
            <w:r w:rsidRPr="00FD23C9">
              <w:rPr>
                <w:rFonts w:ascii="Times New Roman" w:hAnsi="Times New Roman" w:cs="Times New Roman"/>
                <w:bCs/>
              </w:rPr>
              <w:t>310059</w:t>
            </w:r>
          </w:p>
        </w:tc>
        <w:tc>
          <w:tcPr>
            <w:tcW w:w="1157" w:type="dxa"/>
          </w:tcPr>
          <w:p w:rsidR="00D81F1E" w:rsidRPr="00FD23C9" w:rsidRDefault="00D81F1E" w:rsidP="00607321">
            <w:pPr>
              <w:pStyle w:val="6-"/>
              <w:rPr>
                <w:rFonts w:ascii="Times New Roman" w:hAnsi="Times New Roman" w:cs="Times New Roman"/>
                <w:bCs/>
              </w:rPr>
            </w:pPr>
            <w:r w:rsidRPr="00FD23C9">
              <w:rPr>
                <w:rFonts w:ascii="Times New Roman" w:hAnsi="Times New Roman" w:cs="Times New Roman"/>
                <w:bCs/>
              </w:rPr>
              <w:t>742,1</w:t>
            </w:r>
          </w:p>
        </w:tc>
      </w:tr>
      <w:tr w:rsidR="00D81F1E" w:rsidRPr="00FD23C9" w:rsidTr="00607321">
        <w:trPr>
          <w:cantSplit/>
          <w:trHeight w:val="164"/>
          <w:jc w:val="center"/>
        </w:trPr>
        <w:tc>
          <w:tcPr>
            <w:tcW w:w="5340" w:type="dxa"/>
          </w:tcPr>
          <w:p w:rsidR="00D81F1E" w:rsidRPr="00FD23C9" w:rsidRDefault="00D81F1E" w:rsidP="00607321">
            <w:pPr>
              <w:spacing w:line="240" w:lineRule="auto"/>
              <w:rPr>
                <w:rFonts w:ascii="Times New Roman" w:hAnsi="Times New Roman" w:cs="Times New Roman"/>
                <w:sz w:val="20"/>
                <w:szCs w:val="20"/>
              </w:rPr>
            </w:pPr>
            <w:r w:rsidRPr="00FD23C9">
              <w:rPr>
                <w:rFonts w:ascii="Times New Roman" w:hAnsi="Times New Roman" w:cs="Times New Roman"/>
                <w:sz w:val="20"/>
                <w:szCs w:val="20"/>
              </w:rPr>
              <w:t>Объём промышленной продукции (в фактически действовавших ценах), млн. руб.</w:t>
            </w:r>
          </w:p>
        </w:tc>
        <w:tc>
          <w:tcPr>
            <w:tcW w:w="941" w:type="dxa"/>
            <w:vAlign w:val="bottom"/>
          </w:tcPr>
          <w:p w:rsidR="00D81F1E" w:rsidRPr="00FD23C9" w:rsidRDefault="00D81F1E" w:rsidP="00607321">
            <w:pPr>
              <w:pStyle w:val="6-"/>
              <w:jc w:val="left"/>
              <w:rPr>
                <w:rFonts w:ascii="Times New Roman" w:hAnsi="Times New Roman" w:cs="Times New Roman"/>
                <w:bCs/>
              </w:rPr>
            </w:pPr>
            <w:r w:rsidRPr="00FD23C9">
              <w:rPr>
                <w:rFonts w:ascii="Times New Roman" w:hAnsi="Times New Roman" w:cs="Times New Roman"/>
                <w:bCs/>
              </w:rPr>
              <w:t>2220</w:t>
            </w:r>
          </w:p>
        </w:tc>
        <w:tc>
          <w:tcPr>
            <w:tcW w:w="1230" w:type="dxa"/>
            <w:vAlign w:val="bottom"/>
          </w:tcPr>
          <w:p w:rsidR="00D81F1E" w:rsidRPr="00FD23C9" w:rsidRDefault="00D81F1E" w:rsidP="00607321">
            <w:pPr>
              <w:pStyle w:val="6-"/>
              <w:tabs>
                <w:tab w:val="left" w:pos="366"/>
              </w:tabs>
              <w:ind w:right="-166" w:firstLine="264"/>
              <w:jc w:val="both"/>
              <w:rPr>
                <w:rFonts w:ascii="Times New Roman" w:hAnsi="Times New Roman" w:cs="Times New Roman"/>
                <w:bCs/>
              </w:rPr>
            </w:pPr>
            <w:r w:rsidRPr="00FD23C9">
              <w:rPr>
                <w:rFonts w:ascii="Times New Roman" w:hAnsi="Times New Roman" w:cs="Times New Roman"/>
                <w:bCs/>
              </w:rPr>
              <w:t>0,7</w:t>
            </w:r>
          </w:p>
        </w:tc>
        <w:tc>
          <w:tcPr>
            <w:tcW w:w="1157" w:type="dxa"/>
          </w:tcPr>
          <w:p w:rsidR="00D81F1E" w:rsidRPr="00FD23C9" w:rsidRDefault="00D81F1E" w:rsidP="00607321">
            <w:pPr>
              <w:pStyle w:val="6-"/>
              <w:rPr>
                <w:rFonts w:ascii="Times New Roman" w:hAnsi="Times New Roman" w:cs="Times New Roman"/>
                <w:b/>
                <w:bCs/>
              </w:rPr>
            </w:pPr>
          </w:p>
        </w:tc>
        <w:tc>
          <w:tcPr>
            <w:tcW w:w="1157" w:type="dxa"/>
          </w:tcPr>
          <w:p w:rsidR="00D81F1E" w:rsidRPr="00FD23C9" w:rsidRDefault="00D81F1E" w:rsidP="00607321">
            <w:pPr>
              <w:pStyle w:val="6-"/>
              <w:rPr>
                <w:rFonts w:ascii="Times New Roman" w:hAnsi="Times New Roman" w:cs="Times New Roman"/>
                <w:b/>
                <w:bCs/>
              </w:rPr>
            </w:pPr>
          </w:p>
        </w:tc>
      </w:tr>
      <w:tr w:rsidR="00D81F1E" w:rsidRPr="00FD23C9" w:rsidTr="00607321">
        <w:trPr>
          <w:cantSplit/>
          <w:trHeight w:val="528"/>
          <w:jc w:val="center"/>
        </w:trPr>
        <w:tc>
          <w:tcPr>
            <w:tcW w:w="5340" w:type="dxa"/>
          </w:tcPr>
          <w:p w:rsidR="00D81F1E" w:rsidRPr="00FD23C9" w:rsidRDefault="00D81F1E" w:rsidP="00607321">
            <w:pPr>
              <w:spacing w:line="240" w:lineRule="auto"/>
              <w:rPr>
                <w:rFonts w:ascii="Times New Roman" w:hAnsi="Times New Roman" w:cs="Times New Roman"/>
                <w:sz w:val="20"/>
                <w:szCs w:val="20"/>
              </w:rPr>
            </w:pPr>
            <w:r w:rsidRPr="00FD23C9">
              <w:rPr>
                <w:rFonts w:ascii="Times New Roman" w:hAnsi="Times New Roman" w:cs="Times New Roman"/>
                <w:sz w:val="20"/>
                <w:szCs w:val="20"/>
              </w:rPr>
              <w:t>Индекс промышленного производства</w:t>
            </w:r>
            <w:r w:rsidRPr="00FD23C9">
              <w:rPr>
                <w:rFonts w:ascii="Times New Roman" w:hAnsi="Times New Roman" w:cs="Times New Roman"/>
                <w:sz w:val="20"/>
                <w:szCs w:val="20"/>
                <w:vertAlign w:val="superscript"/>
              </w:rPr>
              <w:t xml:space="preserve"> </w:t>
            </w:r>
            <w:r w:rsidRPr="00FD23C9">
              <w:rPr>
                <w:rFonts w:ascii="Times New Roman" w:hAnsi="Times New Roman" w:cs="Times New Roman"/>
                <w:sz w:val="20"/>
                <w:szCs w:val="20"/>
              </w:rPr>
              <w:t>, в процентах к предыдущему году</w:t>
            </w:r>
          </w:p>
        </w:tc>
        <w:tc>
          <w:tcPr>
            <w:tcW w:w="941" w:type="dxa"/>
            <w:vAlign w:val="bottom"/>
          </w:tcPr>
          <w:p w:rsidR="00D81F1E" w:rsidRPr="00FD23C9" w:rsidRDefault="00D81F1E" w:rsidP="00607321">
            <w:pPr>
              <w:pStyle w:val="36"/>
              <w:rPr>
                <w:b w:val="0"/>
                <w:bCs/>
                <w:sz w:val="20"/>
              </w:rPr>
            </w:pPr>
            <w:r w:rsidRPr="00FD23C9">
              <w:rPr>
                <w:b w:val="0"/>
                <w:bCs/>
                <w:sz w:val="20"/>
              </w:rPr>
              <w:t>93,7</w:t>
            </w:r>
          </w:p>
        </w:tc>
        <w:tc>
          <w:tcPr>
            <w:tcW w:w="1230" w:type="dxa"/>
            <w:vAlign w:val="bottom"/>
          </w:tcPr>
          <w:p w:rsidR="00D81F1E" w:rsidRPr="00FD23C9" w:rsidRDefault="00D81F1E" w:rsidP="00607321">
            <w:pPr>
              <w:pStyle w:val="36"/>
              <w:tabs>
                <w:tab w:val="left" w:pos="366"/>
              </w:tabs>
              <w:ind w:right="-166" w:firstLine="264"/>
              <w:jc w:val="both"/>
              <w:rPr>
                <w:b w:val="0"/>
                <w:bCs/>
                <w:sz w:val="20"/>
              </w:rPr>
            </w:pPr>
          </w:p>
        </w:tc>
        <w:tc>
          <w:tcPr>
            <w:tcW w:w="1157" w:type="dxa"/>
          </w:tcPr>
          <w:p w:rsidR="00D81F1E" w:rsidRPr="00FD23C9" w:rsidRDefault="00D81F1E" w:rsidP="00607321">
            <w:pPr>
              <w:pStyle w:val="36"/>
              <w:rPr>
                <w:b w:val="0"/>
                <w:bCs/>
                <w:sz w:val="20"/>
              </w:rPr>
            </w:pPr>
          </w:p>
        </w:tc>
        <w:tc>
          <w:tcPr>
            <w:tcW w:w="1157" w:type="dxa"/>
          </w:tcPr>
          <w:p w:rsidR="00D81F1E" w:rsidRPr="00FD23C9" w:rsidRDefault="00D81F1E" w:rsidP="00607321">
            <w:pPr>
              <w:pStyle w:val="36"/>
              <w:rPr>
                <w:b w:val="0"/>
                <w:bCs/>
                <w:sz w:val="20"/>
              </w:rPr>
            </w:pPr>
          </w:p>
        </w:tc>
      </w:tr>
      <w:tr w:rsidR="00D81F1E" w:rsidRPr="00FD23C9" w:rsidTr="00607321">
        <w:trPr>
          <w:cantSplit/>
          <w:trHeight w:val="115"/>
          <w:jc w:val="center"/>
        </w:trPr>
        <w:tc>
          <w:tcPr>
            <w:tcW w:w="5340" w:type="dxa"/>
          </w:tcPr>
          <w:p w:rsidR="00D81F1E" w:rsidRPr="00FD23C9" w:rsidRDefault="00D81F1E" w:rsidP="00607321">
            <w:pPr>
              <w:spacing w:line="240" w:lineRule="auto"/>
              <w:rPr>
                <w:rFonts w:ascii="Times New Roman" w:hAnsi="Times New Roman" w:cs="Times New Roman"/>
                <w:sz w:val="20"/>
                <w:szCs w:val="20"/>
              </w:rPr>
            </w:pPr>
            <w:r w:rsidRPr="00FD23C9">
              <w:rPr>
                <w:rFonts w:ascii="Times New Roman" w:hAnsi="Times New Roman" w:cs="Times New Roman"/>
                <w:sz w:val="20"/>
                <w:szCs w:val="20"/>
              </w:rPr>
              <w:t>Пиломатериалы, тыс. куб. м</w:t>
            </w:r>
          </w:p>
        </w:tc>
        <w:tc>
          <w:tcPr>
            <w:tcW w:w="941" w:type="dxa"/>
            <w:vAlign w:val="bottom"/>
          </w:tcPr>
          <w:p w:rsidR="00D81F1E" w:rsidRPr="00FD23C9" w:rsidRDefault="00D81F1E" w:rsidP="00607321">
            <w:pPr>
              <w:spacing w:line="240" w:lineRule="auto"/>
              <w:ind w:firstLine="128"/>
              <w:jc w:val="center"/>
              <w:rPr>
                <w:rFonts w:ascii="Times New Roman" w:hAnsi="Times New Roman" w:cs="Times New Roman"/>
                <w:sz w:val="20"/>
                <w:szCs w:val="20"/>
              </w:rPr>
            </w:pPr>
            <w:r w:rsidRPr="00FD23C9">
              <w:rPr>
                <w:rFonts w:ascii="Times New Roman" w:hAnsi="Times New Roman" w:cs="Times New Roman"/>
                <w:sz w:val="20"/>
                <w:szCs w:val="20"/>
              </w:rPr>
              <w:t>1,9*</w:t>
            </w:r>
          </w:p>
        </w:tc>
        <w:tc>
          <w:tcPr>
            <w:tcW w:w="1230" w:type="dxa"/>
            <w:vAlign w:val="bottom"/>
          </w:tcPr>
          <w:p w:rsidR="00D81F1E" w:rsidRPr="00FD23C9" w:rsidRDefault="00D81F1E" w:rsidP="00607321">
            <w:pPr>
              <w:tabs>
                <w:tab w:val="left" w:pos="366"/>
              </w:tabs>
              <w:spacing w:line="240" w:lineRule="auto"/>
              <w:ind w:right="-166" w:firstLine="264"/>
              <w:rPr>
                <w:rFonts w:ascii="Times New Roman" w:hAnsi="Times New Roman" w:cs="Times New Roman"/>
                <w:sz w:val="20"/>
                <w:szCs w:val="20"/>
              </w:rPr>
            </w:pPr>
            <w:r w:rsidRPr="00FD23C9">
              <w:rPr>
                <w:rFonts w:ascii="Times New Roman" w:hAnsi="Times New Roman" w:cs="Times New Roman"/>
                <w:sz w:val="20"/>
                <w:szCs w:val="20"/>
              </w:rPr>
              <w:t>0,3</w:t>
            </w:r>
          </w:p>
        </w:tc>
        <w:tc>
          <w:tcPr>
            <w:tcW w:w="1157" w:type="dxa"/>
          </w:tcPr>
          <w:p w:rsidR="00D81F1E" w:rsidRPr="00FD23C9" w:rsidRDefault="00D81F1E" w:rsidP="00607321">
            <w:pPr>
              <w:spacing w:line="240" w:lineRule="auto"/>
              <w:jc w:val="center"/>
              <w:rPr>
                <w:rFonts w:ascii="Times New Roman" w:hAnsi="Times New Roman" w:cs="Times New Roman"/>
                <w:sz w:val="20"/>
                <w:szCs w:val="20"/>
              </w:rPr>
            </w:pPr>
          </w:p>
        </w:tc>
        <w:tc>
          <w:tcPr>
            <w:tcW w:w="1157" w:type="dxa"/>
          </w:tcPr>
          <w:p w:rsidR="00D81F1E" w:rsidRPr="00FD23C9" w:rsidRDefault="00D81F1E" w:rsidP="00607321">
            <w:pPr>
              <w:spacing w:line="240" w:lineRule="auto"/>
              <w:jc w:val="center"/>
              <w:rPr>
                <w:rFonts w:ascii="Times New Roman" w:hAnsi="Times New Roman" w:cs="Times New Roman"/>
                <w:sz w:val="20"/>
                <w:szCs w:val="20"/>
              </w:rPr>
            </w:pPr>
          </w:p>
        </w:tc>
      </w:tr>
      <w:tr w:rsidR="00D81F1E" w:rsidRPr="00FD23C9" w:rsidTr="00607321">
        <w:trPr>
          <w:cantSplit/>
          <w:trHeight w:val="124"/>
          <w:jc w:val="center"/>
        </w:trPr>
        <w:tc>
          <w:tcPr>
            <w:tcW w:w="5340" w:type="dxa"/>
          </w:tcPr>
          <w:p w:rsidR="00D81F1E" w:rsidRPr="00FD23C9" w:rsidRDefault="00D81F1E" w:rsidP="00607321">
            <w:pPr>
              <w:spacing w:line="240" w:lineRule="auto"/>
              <w:rPr>
                <w:rFonts w:ascii="Times New Roman" w:hAnsi="Times New Roman" w:cs="Times New Roman"/>
                <w:sz w:val="20"/>
                <w:szCs w:val="20"/>
              </w:rPr>
            </w:pPr>
            <w:r w:rsidRPr="00FD23C9">
              <w:rPr>
                <w:rFonts w:ascii="Times New Roman" w:hAnsi="Times New Roman" w:cs="Times New Roman"/>
                <w:sz w:val="20"/>
                <w:szCs w:val="20"/>
              </w:rPr>
              <w:t>Хлеб и хлебобулочные изделия, т</w:t>
            </w:r>
          </w:p>
        </w:tc>
        <w:tc>
          <w:tcPr>
            <w:tcW w:w="941" w:type="dxa"/>
            <w:vAlign w:val="bottom"/>
          </w:tcPr>
          <w:p w:rsidR="00D81F1E" w:rsidRPr="00FD23C9" w:rsidRDefault="00D81F1E" w:rsidP="00607321">
            <w:pPr>
              <w:spacing w:line="240" w:lineRule="auto"/>
              <w:ind w:firstLine="128"/>
              <w:jc w:val="center"/>
              <w:rPr>
                <w:rFonts w:ascii="Times New Roman" w:hAnsi="Times New Roman" w:cs="Times New Roman"/>
                <w:sz w:val="20"/>
                <w:szCs w:val="20"/>
              </w:rPr>
            </w:pPr>
            <w:r w:rsidRPr="00FD23C9">
              <w:rPr>
                <w:rFonts w:ascii="Times New Roman" w:hAnsi="Times New Roman" w:cs="Times New Roman"/>
                <w:sz w:val="20"/>
                <w:szCs w:val="20"/>
              </w:rPr>
              <w:t>1104</w:t>
            </w:r>
          </w:p>
        </w:tc>
        <w:tc>
          <w:tcPr>
            <w:tcW w:w="1230" w:type="dxa"/>
            <w:vAlign w:val="bottom"/>
          </w:tcPr>
          <w:p w:rsidR="00D81F1E" w:rsidRPr="00FD23C9" w:rsidRDefault="00D81F1E" w:rsidP="00607321">
            <w:pPr>
              <w:tabs>
                <w:tab w:val="left" w:pos="366"/>
              </w:tabs>
              <w:spacing w:line="240" w:lineRule="auto"/>
              <w:ind w:right="-166" w:firstLine="264"/>
              <w:rPr>
                <w:rFonts w:ascii="Times New Roman" w:hAnsi="Times New Roman" w:cs="Times New Roman"/>
                <w:sz w:val="20"/>
                <w:szCs w:val="20"/>
              </w:rPr>
            </w:pPr>
            <w:r w:rsidRPr="00FD23C9">
              <w:rPr>
                <w:rFonts w:ascii="Times New Roman" w:hAnsi="Times New Roman" w:cs="Times New Roman"/>
                <w:sz w:val="20"/>
                <w:szCs w:val="20"/>
              </w:rPr>
              <w:t>2,4</w:t>
            </w:r>
          </w:p>
        </w:tc>
        <w:tc>
          <w:tcPr>
            <w:tcW w:w="1157" w:type="dxa"/>
          </w:tcPr>
          <w:p w:rsidR="00D81F1E" w:rsidRPr="00FD23C9" w:rsidRDefault="00D81F1E" w:rsidP="00607321">
            <w:pPr>
              <w:spacing w:line="240" w:lineRule="auto"/>
              <w:jc w:val="center"/>
              <w:rPr>
                <w:rFonts w:ascii="Times New Roman" w:hAnsi="Times New Roman" w:cs="Times New Roman"/>
                <w:sz w:val="20"/>
                <w:szCs w:val="20"/>
              </w:rPr>
            </w:pPr>
          </w:p>
        </w:tc>
        <w:tc>
          <w:tcPr>
            <w:tcW w:w="1157" w:type="dxa"/>
          </w:tcPr>
          <w:p w:rsidR="00D81F1E" w:rsidRPr="00FD23C9" w:rsidRDefault="00D81F1E" w:rsidP="00607321">
            <w:pPr>
              <w:spacing w:line="240" w:lineRule="auto"/>
              <w:jc w:val="center"/>
              <w:rPr>
                <w:rFonts w:ascii="Times New Roman" w:hAnsi="Times New Roman" w:cs="Times New Roman"/>
                <w:sz w:val="20"/>
                <w:szCs w:val="20"/>
              </w:rPr>
            </w:pPr>
          </w:p>
        </w:tc>
      </w:tr>
      <w:tr w:rsidR="00D81F1E" w:rsidRPr="00FD23C9" w:rsidTr="00607321">
        <w:trPr>
          <w:cantSplit/>
          <w:trHeight w:val="90"/>
          <w:jc w:val="center"/>
        </w:trPr>
        <w:tc>
          <w:tcPr>
            <w:tcW w:w="5340" w:type="dxa"/>
          </w:tcPr>
          <w:p w:rsidR="00D81F1E" w:rsidRPr="00FD23C9" w:rsidRDefault="00D81F1E" w:rsidP="00607321">
            <w:pPr>
              <w:spacing w:line="240" w:lineRule="auto"/>
              <w:rPr>
                <w:rFonts w:ascii="Times New Roman" w:hAnsi="Times New Roman" w:cs="Times New Roman"/>
                <w:sz w:val="20"/>
                <w:szCs w:val="20"/>
              </w:rPr>
            </w:pPr>
            <w:r w:rsidRPr="00FD23C9">
              <w:rPr>
                <w:rFonts w:ascii="Times New Roman" w:hAnsi="Times New Roman" w:cs="Times New Roman"/>
                <w:sz w:val="20"/>
                <w:szCs w:val="20"/>
              </w:rPr>
              <w:t>Масло животное, тонн</w:t>
            </w:r>
          </w:p>
        </w:tc>
        <w:tc>
          <w:tcPr>
            <w:tcW w:w="941" w:type="dxa"/>
            <w:vAlign w:val="bottom"/>
          </w:tcPr>
          <w:p w:rsidR="00D81F1E" w:rsidRPr="00FD23C9" w:rsidRDefault="00D81F1E" w:rsidP="00607321">
            <w:pPr>
              <w:spacing w:line="240" w:lineRule="auto"/>
              <w:ind w:firstLine="128"/>
              <w:rPr>
                <w:rFonts w:ascii="Times New Roman" w:hAnsi="Times New Roman" w:cs="Times New Roman"/>
                <w:sz w:val="20"/>
                <w:szCs w:val="20"/>
              </w:rPr>
            </w:pPr>
            <w:r w:rsidRPr="00FD23C9">
              <w:rPr>
                <w:rFonts w:ascii="Times New Roman" w:hAnsi="Times New Roman" w:cs="Times New Roman"/>
                <w:sz w:val="20"/>
                <w:szCs w:val="20"/>
              </w:rPr>
              <w:t>61,9</w:t>
            </w:r>
          </w:p>
        </w:tc>
        <w:tc>
          <w:tcPr>
            <w:tcW w:w="1230" w:type="dxa"/>
            <w:vAlign w:val="bottom"/>
          </w:tcPr>
          <w:p w:rsidR="00D81F1E" w:rsidRPr="00FD23C9" w:rsidRDefault="00D81F1E" w:rsidP="00607321">
            <w:pPr>
              <w:tabs>
                <w:tab w:val="left" w:pos="366"/>
              </w:tabs>
              <w:spacing w:line="240" w:lineRule="auto"/>
              <w:ind w:right="-166" w:firstLine="264"/>
              <w:rPr>
                <w:rFonts w:ascii="Times New Roman" w:hAnsi="Times New Roman" w:cs="Times New Roman"/>
                <w:sz w:val="20"/>
                <w:szCs w:val="20"/>
              </w:rPr>
            </w:pPr>
            <w:r w:rsidRPr="00FD23C9">
              <w:rPr>
                <w:rFonts w:ascii="Times New Roman" w:hAnsi="Times New Roman" w:cs="Times New Roman"/>
                <w:sz w:val="20"/>
                <w:szCs w:val="20"/>
              </w:rPr>
              <w:t>16,3</w:t>
            </w:r>
          </w:p>
        </w:tc>
        <w:tc>
          <w:tcPr>
            <w:tcW w:w="1157" w:type="dxa"/>
          </w:tcPr>
          <w:p w:rsidR="00D81F1E" w:rsidRPr="00FD23C9" w:rsidRDefault="00D81F1E" w:rsidP="00607321">
            <w:pPr>
              <w:spacing w:line="240" w:lineRule="auto"/>
              <w:jc w:val="center"/>
              <w:rPr>
                <w:rFonts w:ascii="Times New Roman" w:hAnsi="Times New Roman" w:cs="Times New Roman"/>
                <w:sz w:val="20"/>
                <w:szCs w:val="20"/>
              </w:rPr>
            </w:pPr>
          </w:p>
        </w:tc>
        <w:tc>
          <w:tcPr>
            <w:tcW w:w="1157" w:type="dxa"/>
          </w:tcPr>
          <w:p w:rsidR="00D81F1E" w:rsidRPr="00FD23C9" w:rsidRDefault="00D81F1E" w:rsidP="00607321">
            <w:pPr>
              <w:spacing w:line="240" w:lineRule="auto"/>
              <w:jc w:val="center"/>
              <w:rPr>
                <w:rFonts w:ascii="Times New Roman" w:hAnsi="Times New Roman" w:cs="Times New Roman"/>
                <w:sz w:val="20"/>
                <w:szCs w:val="20"/>
              </w:rPr>
            </w:pPr>
          </w:p>
        </w:tc>
      </w:tr>
    </w:tbl>
    <w:p w:rsidR="00D81F1E" w:rsidRPr="00FD23C9" w:rsidRDefault="00D81F1E" w:rsidP="00D81F1E">
      <w:pPr>
        <w:spacing w:line="240" w:lineRule="auto"/>
        <w:ind w:left="180" w:right="21"/>
        <w:rPr>
          <w:rFonts w:ascii="Times New Roman" w:hAnsi="Times New Roman" w:cs="Times New Roman"/>
          <w:bCs/>
          <w:sz w:val="20"/>
          <w:szCs w:val="20"/>
        </w:rPr>
      </w:pPr>
      <w:r w:rsidRPr="00FD23C9">
        <w:rPr>
          <w:rFonts w:ascii="Times New Roman" w:hAnsi="Times New Roman" w:cs="Times New Roman"/>
          <w:bCs/>
          <w:i/>
          <w:sz w:val="20"/>
          <w:szCs w:val="20"/>
          <w:vertAlign w:val="superscript"/>
        </w:rPr>
        <w:t xml:space="preserve">                        </w:t>
      </w:r>
      <w:r w:rsidRPr="00FD23C9">
        <w:rPr>
          <w:rFonts w:ascii="Times New Roman" w:hAnsi="Times New Roman" w:cs="Times New Roman"/>
          <w:bCs/>
          <w:sz w:val="20"/>
          <w:szCs w:val="20"/>
        </w:rPr>
        <w:t>* - Лесоматерилы продольно распильные, тыс.  куб. м.</w:t>
      </w:r>
    </w:p>
    <w:p w:rsidR="00D81F1E" w:rsidRPr="00FD23C9" w:rsidRDefault="00D81F1E" w:rsidP="00D81F1E">
      <w:pPr>
        <w:spacing w:line="240" w:lineRule="auto"/>
        <w:ind w:firstLine="709"/>
        <w:rPr>
          <w:rFonts w:ascii="Times New Roman" w:hAnsi="Times New Roman" w:cs="Times New Roman"/>
          <w:b/>
          <w:bCs/>
          <w:sz w:val="20"/>
          <w:szCs w:val="20"/>
        </w:rPr>
      </w:pPr>
    </w:p>
    <w:p w:rsidR="00D81F1E" w:rsidRPr="00FD23C9" w:rsidRDefault="00D81F1E" w:rsidP="00D81F1E">
      <w:pPr>
        <w:spacing w:line="240" w:lineRule="auto"/>
        <w:ind w:firstLine="709"/>
        <w:rPr>
          <w:rFonts w:ascii="Times New Roman" w:hAnsi="Times New Roman" w:cs="Times New Roman"/>
          <w:b/>
          <w:bCs/>
          <w:sz w:val="20"/>
          <w:szCs w:val="20"/>
        </w:rPr>
      </w:pPr>
      <w:r w:rsidRPr="00FD23C9">
        <w:rPr>
          <w:rFonts w:ascii="Times New Roman" w:hAnsi="Times New Roman" w:cs="Times New Roman"/>
          <w:b/>
          <w:bCs/>
          <w:sz w:val="20"/>
          <w:szCs w:val="20"/>
        </w:rPr>
        <w:t>Агропромышленный потенциал</w:t>
      </w:r>
    </w:p>
    <w:p w:rsidR="00D81F1E" w:rsidRPr="00FD23C9" w:rsidRDefault="00D81F1E" w:rsidP="00D81F1E">
      <w:pPr>
        <w:widowControl w:val="0"/>
        <w:numPr>
          <w:ilvl w:val="0"/>
          <w:numId w:val="22"/>
        </w:numPr>
        <w:tabs>
          <w:tab w:val="right" w:pos="567"/>
        </w:tabs>
        <w:suppressAutoHyphens/>
        <w:spacing w:after="0" w:line="240" w:lineRule="auto"/>
        <w:jc w:val="both"/>
        <w:rPr>
          <w:rFonts w:ascii="Times New Roman" w:hAnsi="Times New Roman" w:cs="Times New Roman"/>
          <w:sz w:val="20"/>
          <w:szCs w:val="20"/>
        </w:rPr>
      </w:pPr>
      <w:r w:rsidRPr="00FD23C9">
        <w:rPr>
          <w:rFonts w:ascii="Times New Roman" w:hAnsi="Times New Roman" w:cs="Times New Roman"/>
          <w:sz w:val="20"/>
          <w:szCs w:val="20"/>
        </w:rPr>
        <w:t>Муниципальный район использует для сельскохозяйственных целей 0,36 % территории. Это объясняется неблагоприятными для сельского хозяйства природными условиями, огромными площадями, занятыми лесом, и малой ее населенностью.</w:t>
      </w:r>
    </w:p>
    <w:p w:rsidR="00D81F1E" w:rsidRPr="00FD23C9" w:rsidRDefault="00D81F1E" w:rsidP="00D81F1E">
      <w:pPr>
        <w:widowControl w:val="0"/>
        <w:numPr>
          <w:ilvl w:val="0"/>
          <w:numId w:val="22"/>
        </w:numPr>
        <w:tabs>
          <w:tab w:val="right" w:pos="567"/>
        </w:tabs>
        <w:suppressAutoHyphens/>
        <w:spacing w:after="0" w:line="240" w:lineRule="auto"/>
        <w:jc w:val="both"/>
        <w:rPr>
          <w:rFonts w:ascii="Times New Roman" w:hAnsi="Times New Roman" w:cs="Times New Roman"/>
          <w:sz w:val="20"/>
          <w:szCs w:val="20"/>
        </w:rPr>
      </w:pPr>
      <w:r w:rsidRPr="00FD23C9">
        <w:rPr>
          <w:rFonts w:ascii="Times New Roman" w:hAnsi="Times New Roman" w:cs="Times New Roman"/>
          <w:sz w:val="20"/>
          <w:szCs w:val="20"/>
        </w:rPr>
        <w:t xml:space="preserve">Благоприятное влияние на развитие молочно-мясного и мясомолочного скотоводства оказывает наличие естественной кормовой базы. Сенокосы и пастбища в районе представляют источник получения кормов. </w:t>
      </w:r>
    </w:p>
    <w:p w:rsidR="00D81F1E" w:rsidRPr="00FD23C9" w:rsidRDefault="00D81F1E" w:rsidP="00D81F1E">
      <w:pPr>
        <w:widowControl w:val="0"/>
        <w:numPr>
          <w:ilvl w:val="0"/>
          <w:numId w:val="22"/>
        </w:numPr>
        <w:tabs>
          <w:tab w:val="right" w:pos="567"/>
        </w:tabs>
        <w:suppressAutoHyphens/>
        <w:spacing w:after="0" w:line="240" w:lineRule="auto"/>
        <w:jc w:val="both"/>
        <w:rPr>
          <w:rFonts w:ascii="Times New Roman" w:hAnsi="Times New Roman" w:cs="Times New Roman"/>
          <w:sz w:val="20"/>
          <w:szCs w:val="20"/>
        </w:rPr>
      </w:pPr>
      <w:r w:rsidRPr="00FD23C9">
        <w:rPr>
          <w:rFonts w:ascii="Times New Roman" w:hAnsi="Times New Roman" w:cs="Times New Roman"/>
          <w:sz w:val="20"/>
          <w:szCs w:val="20"/>
        </w:rPr>
        <w:t>Потребительский рынок района формируется за счет ввоза продовольствия из других районов республики.</w:t>
      </w:r>
    </w:p>
    <w:p w:rsidR="00D81F1E" w:rsidRPr="00FD23C9" w:rsidRDefault="00D81F1E" w:rsidP="00D81F1E">
      <w:pPr>
        <w:spacing w:line="240" w:lineRule="auto"/>
        <w:ind w:firstLine="709"/>
        <w:rPr>
          <w:rStyle w:val="1f4"/>
          <w:rFonts w:ascii="Times New Roman" w:hAnsi="Times New Roman" w:cs="Times New Roman"/>
          <w:b/>
          <w:bCs/>
          <w:sz w:val="20"/>
          <w:szCs w:val="20"/>
        </w:rPr>
      </w:pPr>
    </w:p>
    <w:p w:rsidR="00D81F1E" w:rsidRPr="00FD23C9" w:rsidRDefault="00D81F1E" w:rsidP="00D81F1E">
      <w:pPr>
        <w:spacing w:line="240" w:lineRule="auto"/>
        <w:ind w:firstLine="709"/>
        <w:rPr>
          <w:rStyle w:val="1f4"/>
          <w:rFonts w:ascii="Times New Roman" w:hAnsi="Times New Roman" w:cs="Times New Roman"/>
          <w:sz w:val="20"/>
          <w:szCs w:val="20"/>
        </w:rPr>
      </w:pPr>
      <w:r w:rsidRPr="00FD23C9">
        <w:rPr>
          <w:rFonts w:ascii="Times New Roman" w:hAnsi="Times New Roman" w:cs="Times New Roman"/>
          <w:sz w:val="20"/>
          <w:szCs w:val="20"/>
        </w:rPr>
        <w:t>Отраслевая структура ориентирована преимущественно на молочно-мясное скотоводство, а в качестве дополнительных отраслей – производство картофеля и овощей, а также обеспечение животноводства сочными и грубыми кормами.</w:t>
      </w:r>
    </w:p>
    <w:p w:rsidR="00D81F1E" w:rsidRPr="00FD23C9" w:rsidRDefault="00D81F1E" w:rsidP="00D81F1E">
      <w:pPr>
        <w:spacing w:line="240" w:lineRule="auto"/>
        <w:ind w:firstLine="709"/>
        <w:rPr>
          <w:rStyle w:val="1f4"/>
          <w:rFonts w:ascii="Times New Roman" w:hAnsi="Times New Roman" w:cs="Times New Roman"/>
          <w:sz w:val="20"/>
          <w:szCs w:val="20"/>
        </w:rPr>
      </w:pPr>
      <w:r w:rsidRPr="00FD23C9">
        <w:rPr>
          <w:rStyle w:val="1f4"/>
          <w:rFonts w:ascii="Times New Roman" w:hAnsi="Times New Roman" w:cs="Times New Roman"/>
          <w:sz w:val="20"/>
          <w:szCs w:val="20"/>
        </w:rPr>
        <w:t xml:space="preserve">Сельскохозяйственным производством в муниципальном образовании занимается  сельскохозяйственные предприятия организационно-правовых форм: ООО (2 крупные организации) и КФХ(7 крупных организаций) в области переработки продукции и разведении крупного рогатого скота. </w:t>
      </w:r>
    </w:p>
    <w:p w:rsidR="00D81F1E" w:rsidRPr="00FD23C9" w:rsidRDefault="00D81F1E" w:rsidP="00D81F1E">
      <w:pPr>
        <w:spacing w:line="240" w:lineRule="auto"/>
        <w:ind w:firstLine="709"/>
        <w:rPr>
          <w:rFonts w:ascii="Times New Roman" w:hAnsi="Times New Roman" w:cs="Times New Roman"/>
          <w:sz w:val="20"/>
          <w:szCs w:val="20"/>
        </w:rPr>
      </w:pPr>
      <w:r w:rsidRPr="00FD23C9">
        <w:rPr>
          <w:rFonts w:ascii="Times New Roman" w:hAnsi="Times New Roman" w:cs="Times New Roman"/>
          <w:sz w:val="20"/>
          <w:szCs w:val="20"/>
        </w:rPr>
        <w:t>Строящиеся  объекты в области сельского хозяйства: молочно-товарная ферма на 208 голов в с.Сизябск, реконструкция  имеющейся площадки под убойную площадку в д.Диюр.</w:t>
      </w:r>
    </w:p>
    <w:p w:rsidR="00D81F1E" w:rsidRPr="00FD23C9" w:rsidRDefault="00D81F1E" w:rsidP="00D81F1E">
      <w:pPr>
        <w:spacing w:line="240" w:lineRule="auto"/>
        <w:ind w:firstLine="709"/>
        <w:rPr>
          <w:rFonts w:ascii="Times New Roman" w:hAnsi="Times New Roman" w:cs="Times New Roman"/>
          <w:sz w:val="20"/>
          <w:szCs w:val="20"/>
        </w:rPr>
      </w:pPr>
      <w:r w:rsidRPr="00FD23C9">
        <w:rPr>
          <w:rFonts w:ascii="Times New Roman" w:hAnsi="Times New Roman" w:cs="Times New Roman"/>
          <w:sz w:val="20"/>
          <w:szCs w:val="20"/>
        </w:rPr>
        <w:t>Планируемые объекты к строительству</w:t>
      </w:r>
      <w:r w:rsidRPr="00FD23C9">
        <w:rPr>
          <w:rFonts w:ascii="Times New Roman" w:hAnsi="Times New Roman" w:cs="Times New Roman"/>
          <w:color w:val="FF0000"/>
          <w:sz w:val="20"/>
          <w:szCs w:val="20"/>
        </w:rPr>
        <w:t>: молочная ферма на 100 голов коров  в д.Диюр</w:t>
      </w:r>
      <w:r w:rsidRPr="00FD23C9">
        <w:rPr>
          <w:rFonts w:ascii="Times New Roman" w:hAnsi="Times New Roman" w:cs="Times New Roman"/>
          <w:sz w:val="20"/>
          <w:szCs w:val="20"/>
        </w:rPr>
        <w:t>.</w:t>
      </w:r>
    </w:p>
    <w:p w:rsidR="00D81F1E" w:rsidRPr="00FD23C9" w:rsidRDefault="00D81F1E" w:rsidP="00D81F1E">
      <w:pPr>
        <w:spacing w:line="240" w:lineRule="auto"/>
        <w:ind w:firstLine="709"/>
        <w:rPr>
          <w:rFonts w:ascii="Times New Roman" w:hAnsi="Times New Roman" w:cs="Times New Roman"/>
          <w:sz w:val="20"/>
          <w:szCs w:val="20"/>
        </w:rPr>
      </w:pPr>
    </w:p>
    <w:p w:rsidR="00D81F1E" w:rsidRPr="00FD23C9" w:rsidRDefault="00D81F1E" w:rsidP="00D81F1E">
      <w:pPr>
        <w:pStyle w:val="2"/>
        <w:keepLines w:val="0"/>
        <w:widowControl w:val="0"/>
        <w:numPr>
          <w:ilvl w:val="1"/>
          <w:numId w:val="0"/>
        </w:numPr>
        <w:tabs>
          <w:tab w:val="num" w:pos="0"/>
          <w:tab w:val="right" w:pos="567"/>
        </w:tabs>
        <w:suppressAutoHyphens/>
        <w:spacing w:before="120" w:after="120" w:line="100" w:lineRule="atLeast"/>
        <w:ind w:left="576" w:hanging="576"/>
        <w:rPr>
          <w:rFonts w:ascii="Times New Roman" w:hAnsi="Times New Roman"/>
          <w:sz w:val="20"/>
          <w:szCs w:val="20"/>
        </w:rPr>
      </w:pPr>
      <w:bookmarkStart w:id="14" w:name="_Toc429049845"/>
      <w:r w:rsidRPr="00FD23C9">
        <w:rPr>
          <w:rFonts w:ascii="Times New Roman" w:hAnsi="Times New Roman"/>
          <w:sz w:val="20"/>
          <w:szCs w:val="20"/>
        </w:rPr>
        <w:t>5.3.3 Т</w:t>
      </w:r>
      <w:r w:rsidRPr="00FD23C9">
        <w:rPr>
          <w:rStyle w:val="13"/>
          <w:rFonts w:ascii="Times New Roman" w:hAnsi="Times New Roman"/>
          <w:sz w:val="20"/>
          <w:szCs w:val="20"/>
        </w:rPr>
        <w:t>ранспортный комплекс</w:t>
      </w:r>
      <w:bookmarkEnd w:id="14"/>
    </w:p>
    <w:p w:rsidR="00D81F1E" w:rsidRPr="00FD23C9" w:rsidRDefault="00D81F1E" w:rsidP="00D81F1E">
      <w:pPr>
        <w:pStyle w:val="Textbody"/>
        <w:suppressAutoHyphens w:val="0"/>
        <w:spacing w:after="0"/>
        <w:ind w:firstLine="709"/>
        <w:jc w:val="both"/>
        <w:rPr>
          <w:rFonts w:cs="Times New Roman"/>
          <w:sz w:val="20"/>
          <w:szCs w:val="20"/>
          <w:lang w:val="ru-RU"/>
        </w:rPr>
      </w:pPr>
      <w:r w:rsidRPr="00FD23C9">
        <w:rPr>
          <w:rFonts w:cs="Times New Roman"/>
          <w:sz w:val="20"/>
          <w:szCs w:val="20"/>
        </w:rPr>
        <w:t xml:space="preserve">Территория муниципального района «Ижемский»  имеет относительно низкую плотность автотранспортной сети, в районе 217км дорог общего пользования, из них 149км с усовершенствованным покрытием. </w:t>
      </w:r>
      <w:r w:rsidRPr="00FD23C9">
        <w:rPr>
          <w:rFonts w:cs="Times New Roman"/>
          <w:color w:val="FF0000"/>
          <w:sz w:val="20"/>
          <w:szCs w:val="20"/>
        </w:rPr>
        <w:t>Для транспортной сети района характерно использование зимних дорог к югу от райцентра к населенным пунктам поселения Том и к северу – к пунктам Няшабожского</w:t>
      </w:r>
      <w:r w:rsidRPr="00FD23C9">
        <w:rPr>
          <w:rFonts w:cs="Times New Roman"/>
          <w:color w:val="FF0000"/>
          <w:sz w:val="20"/>
          <w:szCs w:val="20"/>
          <w:lang w:val="ru-RU"/>
        </w:rPr>
        <w:t>, Брыколанского и</w:t>
      </w:r>
      <w:r w:rsidRPr="00FD23C9">
        <w:rPr>
          <w:rFonts w:cs="Times New Roman"/>
          <w:color w:val="FF0000"/>
          <w:sz w:val="20"/>
          <w:szCs w:val="20"/>
        </w:rPr>
        <w:t xml:space="preserve"> Кипиевского</w:t>
      </w:r>
      <w:r w:rsidRPr="00FD23C9">
        <w:rPr>
          <w:rFonts w:cs="Times New Roman"/>
          <w:color w:val="FF0000"/>
          <w:sz w:val="20"/>
          <w:szCs w:val="20"/>
          <w:lang w:val="ru-RU"/>
        </w:rPr>
        <w:t xml:space="preserve"> </w:t>
      </w:r>
      <w:r w:rsidRPr="00FD23C9">
        <w:rPr>
          <w:rFonts w:cs="Times New Roman"/>
          <w:color w:val="FF0000"/>
          <w:sz w:val="20"/>
          <w:szCs w:val="20"/>
        </w:rPr>
        <w:t xml:space="preserve"> поселений</w:t>
      </w:r>
      <w:r w:rsidRPr="00FD23C9">
        <w:rPr>
          <w:rFonts w:cs="Times New Roman"/>
          <w:sz w:val="20"/>
          <w:szCs w:val="20"/>
        </w:rPr>
        <w:t>.</w:t>
      </w:r>
      <w:r w:rsidRPr="00FD23C9">
        <w:rPr>
          <w:rFonts w:cs="Times New Roman"/>
          <w:sz w:val="20"/>
          <w:szCs w:val="20"/>
          <w:lang w:val="ru-RU"/>
        </w:rPr>
        <w:t xml:space="preserve"> </w:t>
      </w:r>
      <w:r w:rsidRPr="00FD23C9">
        <w:rPr>
          <w:rFonts w:cs="Times New Roman"/>
          <w:color w:val="FF0000"/>
          <w:sz w:val="20"/>
          <w:szCs w:val="20"/>
          <w:lang w:val="ru-RU"/>
        </w:rPr>
        <w:t>На время распутицы связь осуществляется посредством воздушного транспорта, кроме сельского поселения Том. До поселения Том с райцентра нужно добиратья через станцию Керки по железной дороге</w:t>
      </w:r>
      <w:r w:rsidRPr="00FD23C9">
        <w:rPr>
          <w:rFonts w:cs="Times New Roman"/>
          <w:sz w:val="20"/>
          <w:szCs w:val="20"/>
          <w:lang w:val="ru-RU"/>
        </w:rPr>
        <w:t>.</w:t>
      </w:r>
      <w:r w:rsidRPr="00FD23C9">
        <w:rPr>
          <w:rFonts w:cs="Times New Roman"/>
          <w:sz w:val="20"/>
          <w:szCs w:val="20"/>
        </w:rPr>
        <w:t xml:space="preserve"> </w:t>
      </w:r>
    </w:p>
    <w:p w:rsidR="00D81F1E" w:rsidRPr="00FD23C9" w:rsidRDefault="00D81F1E" w:rsidP="00D81F1E">
      <w:pPr>
        <w:pStyle w:val="Textbody"/>
        <w:suppressAutoHyphens w:val="0"/>
        <w:spacing w:after="0"/>
        <w:ind w:firstLine="709"/>
        <w:jc w:val="both"/>
        <w:rPr>
          <w:rFonts w:cs="Times New Roman"/>
          <w:sz w:val="20"/>
          <w:szCs w:val="20"/>
          <w:lang w:val="ru-RU"/>
        </w:rPr>
      </w:pPr>
      <w:r w:rsidRPr="00FD23C9">
        <w:rPr>
          <w:rFonts w:cs="Times New Roman"/>
          <w:sz w:val="20"/>
          <w:szCs w:val="20"/>
        </w:rPr>
        <w:t xml:space="preserve"> Расстояние от районного центра</w:t>
      </w:r>
      <w:r w:rsidRPr="00FD23C9">
        <w:rPr>
          <w:rFonts w:cs="Times New Roman"/>
          <w:sz w:val="20"/>
          <w:szCs w:val="20"/>
          <w:lang w:val="ru-RU"/>
        </w:rPr>
        <w:t xml:space="preserve"> с.Ижма </w:t>
      </w:r>
      <w:r w:rsidRPr="00FD23C9">
        <w:rPr>
          <w:rFonts w:cs="Times New Roman"/>
          <w:sz w:val="20"/>
          <w:szCs w:val="20"/>
        </w:rPr>
        <w:t xml:space="preserve"> до г. Сыктывкара 569 км</w:t>
      </w:r>
    </w:p>
    <w:p w:rsidR="00D81F1E" w:rsidRPr="00FD23C9" w:rsidRDefault="00D81F1E" w:rsidP="00D81F1E">
      <w:pPr>
        <w:pStyle w:val="Textbody"/>
        <w:suppressAutoHyphens w:val="0"/>
        <w:spacing w:after="0"/>
        <w:ind w:firstLine="709"/>
        <w:jc w:val="both"/>
        <w:rPr>
          <w:rFonts w:cs="Times New Roman"/>
          <w:sz w:val="20"/>
          <w:szCs w:val="20"/>
          <w:lang w:val="ru-RU"/>
        </w:rPr>
      </w:pPr>
      <w:r w:rsidRPr="00FD23C9">
        <w:rPr>
          <w:rFonts w:cs="Times New Roman"/>
          <w:sz w:val="20"/>
          <w:szCs w:val="20"/>
          <w:lang w:val="ru-RU"/>
        </w:rPr>
        <w:t>Общая протяженность с</w:t>
      </w:r>
      <w:r w:rsidRPr="00FD23C9">
        <w:rPr>
          <w:rFonts w:cs="Times New Roman"/>
          <w:sz w:val="20"/>
          <w:szCs w:val="20"/>
        </w:rPr>
        <w:t>ет</w:t>
      </w:r>
      <w:r w:rsidRPr="00FD23C9">
        <w:rPr>
          <w:rFonts w:cs="Times New Roman"/>
          <w:sz w:val="20"/>
          <w:szCs w:val="20"/>
          <w:lang w:val="ru-RU"/>
        </w:rPr>
        <w:t>и</w:t>
      </w:r>
      <w:r w:rsidRPr="00FD23C9">
        <w:rPr>
          <w:rFonts w:cs="Times New Roman"/>
          <w:sz w:val="20"/>
          <w:szCs w:val="20"/>
        </w:rPr>
        <w:t xml:space="preserve"> автомобильных дорог имеет протяженность 533 км, из них 157 км (29%) – с твердым покрытием.. </w:t>
      </w:r>
    </w:p>
    <w:p w:rsidR="00D81F1E" w:rsidRPr="00FD23C9" w:rsidRDefault="00D81F1E" w:rsidP="00D81F1E">
      <w:pPr>
        <w:pStyle w:val="Textbody"/>
        <w:suppressAutoHyphens w:val="0"/>
        <w:spacing w:after="0"/>
        <w:ind w:firstLine="709"/>
        <w:jc w:val="both"/>
        <w:rPr>
          <w:rFonts w:cs="Times New Roman"/>
          <w:sz w:val="20"/>
          <w:szCs w:val="20"/>
          <w:lang w:val="ru-RU"/>
        </w:rPr>
      </w:pPr>
      <w:r w:rsidRPr="00FD23C9">
        <w:rPr>
          <w:rFonts w:cs="Times New Roman"/>
          <w:sz w:val="20"/>
          <w:szCs w:val="20"/>
        </w:rPr>
        <w:t xml:space="preserve"> </w:t>
      </w:r>
      <w:r w:rsidRPr="00FD23C9">
        <w:rPr>
          <w:rFonts w:cs="Times New Roman"/>
          <w:color w:val="000000"/>
          <w:kern w:val="0"/>
          <w:sz w:val="20"/>
          <w:szCs w:val="20"/>
          <w:lang w:eastAsia="ru-RU"/>
        </w:rPr>
        <w:t xml:space="preserve">Основная связь со столицей республики и выход в центральную часть России осуществляется железнодорожным транспортом, ж/д станция Ираель </w:t>
      </w:r>
      <w:r w:rsidRPr="00FD23C9">
        <w:rPr>
          <w:rFonts w:cs="Times New Roman"/>
          <w:color w:val="000000"/>
          <w:kern w:val="0"/>
          <w:sz w:val="20"/>
          <w:szCs w:val="20"/>
          <w:lang w:val="ru-RU" w:eastAsia="ru-RU"/>
        </w:rPr>
        <w:t>(</w:t>
      </w:r>
      <w:r w:rsidRPr="00FD23C9">
        <w:rPr>
          <w:rFonts w:cs="Times New Roman"/>
          <w:sz w:val="20"/>
          <w:szCs w:val="20"/>
          <w:lang w:val="ru-RU"/>
        </w:rPr>
        <w:t xml:space="preserve">железная дорога </w:t>
      </w:r>
      <w:r w:rsidRPr="00FD23C9">
        <w:rPr>
          <w:rFonts w:cs="Times New Roman"/>
          <w:sz w:val="20"/>
          <w:szCs w:val="20"/>
        </w:rPr>
        <w:t>Москва – Котлас – Воркута</w:t>
      </w:r>
      <w:r w:rsidRPr="00FD23C9">
        <w:rPr>
          <w:rFonts w:cs="Times New Roman"/>
          <w:sz w:val="20"/>
          <w:szCs w:val="20"/>
          <w:lang w:val="ru-RU"/>
        </w:rPr>
        <w:t>)</w:t>
      </w:r>
      <w:r w:rsidRPr="00FD23C9">
        <w:rPr>
          <w:rFonts w:cs="Times New Roman"/>
          <w:color w:val="000000"/>
          <w:kern w:val="0"/>
          <w:sz w:val="20"/>
          <w:szCs w:val="20"/>
          <w:lang w:eastAsia="ru-RU"/>
        </w:rPr>
        <w:t xml:space="preserve"> находится примерно в 100 км. от районного центра – Ижмы</w:t>
      </w:r>
      <w:r w:rsidRPr="00FD23C9">
        <w:rPr>
          <w:rFonts w:cs="Times New Roman"/>
          <w:sz w:val="20"/>
          <w:szCs w:val="20"/>
        </w:rPr>
        <w:t xml:space="preserve"> </w:t>
      </w:r>
    </w:p>
    <w:p w:rsidR="00D81F1E" w:rsidRPr="00FD23C9" w:rsidRDefault="00D81F1E" w:rsidP="00D81F1E">
      <w:pPr>
        <w:spacing w:line="240" w:lineRule="auto"/>
        <w:rPr>
          <w:rFonts w:ascii="Times New Roman" w:hAnsi="Times New Roman" w:cs="Times New Roman"/>
          <w:color w:val="000000"/>
          <w:sz w:val="20"/>
          <w:szCs w:val="20"/>
          <w:lang w:eastAsia="ru-RU"/>
        </w:rPr>
      </w:pPr>
      <w:r w:rsidRPr="00FD23C9">
        <w:rPr>
          <w:rFonts w:ascii="Times New Roman" w:hAnsi="Times New Roman" w:cs="Times New Roman"/>
          <w:color w:val="FF0000"/>
          <w:sz w:val="20"/>
          <w:szCs w:val="20"/>
          <w:lang w:eastAsia="ru-RU"/>
        </w:rPr>
        <w:t>МО МР «Ижемский» связан автомобильным сообщением с соседним Усть-Цилемским,  Печорским и Сосногорским районами (имеется дорога грунтовая и дорога частично с асфальтовым покрытием)</w:t>
      </w:r>
      <w:r w:rsidRPr="00FD23C9">
        <w:rPr>
          <w:rFonts w:ascii="Times New Roman" w:hAnsi="Times New Roman" w:cs="Times New Roman"/>
          <w:color w:val="000000"/>
          <w:sz w:val="20"/>
          <w:szCs w:val="20"/>
          <w:lang w:eastAsia="ru-RU"/>
        </w:rPr>
        <w:t xml:space="preserve">, налажено автобусное сообщение внутри района. </w:t>
      </w:r>
    </w:p>
    <w:p w:rsidR="00D81F1E" w:rsidRPr="00FD23C9" w:rsidRDefault="00D81F1E" w:rsidP="00D81F1E">
      <w:pPr>
        <w:pStyle w:val="Textbody"/>
        <w:suppressAutoHyphens w:val="0"/>
        <w:spacing w:after="0"/>
        <w:ind w:firstLine="709"/>
        <w:jc w:val="both"/>
        <w:rPr>
          <w:rFonts w:cs="Times New Roman"/>
          <w:sz w:val="20"/>
          <w:szCs w:val="20"/>
          <w:lang w:val="ru-RU"/>
        </w:rPr>
      </w:pPr>
      <w:r w:rsidRPr="00FD23C9">
        <w:rPr>
          <w:rFonts w:cs="Times New Roman"/>
          <w:sz w:val="20"/>
          <w:szCs w:val="20"/>
        </w:rPr>
        <w:lastRenderedPageBreak/>
        <w:t>Главной целью развития транспорта МР «Ижемский», является качественное удовлетворение  потребностей организаций и населения в  транспортных услугах</w:t>
      </w:r>
      <w:r w:rsidRPr="00FD23C9">
        <w:rPr>
          <w:rFonts w:cs="Times New Roman"/>
          <w:sz w:val="20"/>
          <w:szCs w:val="20"/>
          <w:lang w:val="ru-RU"/>
        </w:rPr>
        <w:t>.</w:t>
      </w:r>
    </w:p>
    <w:p w:rsidR="00D81F1E" w:rsidRPr="00FD23C9" w:rsidRDefault="00D81F1E" w:rsidP="00D81F1E">
      <w:pPr>
        <w:pStyle w:val="Textbody"/>
        <w:suppressAutoHyphens w:val="0"/>
        <w:spacing w:after="0"/>
        <w:ind w:firstLine="709"/>
        <w:jc w:val="both"/>
        <w:rPr>
          <w:rFonts w:cs="Times New Roman"/>
          <w:sz w:val="20"/>
          <w:szCs w:val="20"/>
          <w:lang w:val="ru-RU"/>
        </w:rPr>
      </w:pPr>
      <w:r w:rsidRPr="00FD23C9">
        <w:rPr>
          <w:rFonts w:cs="Times New Roman"/>
          <w:sz w:val="20"/>
          <w:szCs w:val="20"/>
          <w:lang w:val="ru-RU"/>
        </w:rPr>
        <w:t>Ставятся задачи по:</w:t>
      </w:r>
    </w:p>
    <w:p w:rsidR="00D81F1E" w:rsidRPr="00FD23C9" w:rsidRDefault="00D81F1E" w:rsidP="00D81F1E">
      <w:pPr>
        <w:pStyle w:val="Textbody"/>
        <w:suppressAutoHyphens w:val="0"/>
        <w:spacing w:after="0"/>
        <w:ind w:firstLine="709"/>
        <w:jc w:val="both"/>
        <w:rPr>
          <w:rFonts w:cs="Times New Roman"/>
          <w:sz w:val="20"/>
          <w:szCs w:val="20"/>
        </w:rPr>
      </w:pPr>
      <w:r w:rsidRPr="00FD23C9">
        <w:rPr>
          <w:rFonts w:cs="Times New Roman"/>
          <w:sz w:val="20"/>
          <w:szCs w:val="20"/>
        </w:rPr>
        <w:t>- обеспечение устойчивого сообщения со всеми населенными пунктами района;</w:t>
      </w:r>
    </w:p>
    <w:p w:rsidR="00D81F1E" w:rsidRPr="00FD23C9" w:rsidRDefault="00D81F1E" w:rsidP="00D81F1E">
      <w:pPr>
        <w:pStyle w:val="Textbody"/>
        <w:suppressAutoHyphens w:val="0"/>
        <w:spacing w:after="0"/>
        <w:ind w:firstLine="709"/>
        <w:jc w:val="both"/>
        <w:rPr>
          <w:rFonts w:cs="Times New Roman"/>
          <w:sz w:val="20"/>
          <w:szCs w:val="20"/>
        </w:rPr>
      </w:pPr>
      <w:r w:rsidRPr="00FD23C9">
        <w:rPr>
          <w:rFonts w:cs="Times New Roman"/>
          <w:sz w:val="20"/>
          <w:szCs w:val="20"/>
        </w:rPr>
        <w:t>- увеличение протяженности дорог  общего пользования   с усовершенствованным покрытием;</w:t>
      </w:r>
    </w:p>
    <w:p w:rsidR="00D81F1E" w:rsidRPr="00FD23C9" w:rsidRDefault="00D81F1E" w:rsidP="00D81F1E">
      <w:pPr>
        <w:pStyle w:val="Textbody"/>
        <w:suppressAutoHyphens w:val="0"/>
        <w:spacing w:after="0"/>
        <w:ind w:firstLine="709"/>
        <w:jc w:val="both"/>
        <w:rPr>
          <w:rFonts w:cs="Times New Roman"/>
          <w:sz w:val="20"/>
          <w:szCs w:val="20"/>
          <w:lang w:val="ru-RU"/>
        </w:rPr>
      </w:pPr>
      <w:r w:rsidRPr="00FD23C9">
        <w:rPr>
          <w:rFonts w:cs="Times New Roman"/>
          <w:sz w:val="20"/>
          <w:szCs w:val="20"/>
          <w:lang w:val="ru-RU"/>
        </w:rPr>
        <w:t xml:space="preserve">- </w:t>
      </w:r>
      <w:r w:rsidRPr="00FD23C9">
        <w:rPr>
          <w:rFonts w:cs="Times New Roman"/>
          <w:sz w:val="20"/>
          <w:szCs w:val="20"/>
        </w:rPr>
        <w:t>обеспечить  развитие  пассажирского  транспорта  района (укрепление материально – технической  базы  автотранспортного  предприятия).</w:t>
      </w:r>
    </w:p>
    <w:p w:rsidR="00D81F1E" w:rsidRPr="00FD23C9" w:rsidRDefault="00D81F1E" w:rsidP="00D81F1E">
      <w:pPr>
        <w:pStyle w:val="Textbody"/>
        <w:suppressAutoHyphens w:val="0"/>
        <w:spacing w:after="0"/>
        <w:ind w:firstLine="709"/>
        <w:jc w:val="both"/>
        <w:rPr>
          <w:rFonts w:cs="Times New Roman"/>
          <w:b/>
          <w:sz w:val="20"/>
          <w:szCs w:val="20"/>
          <w:lang w:val="ru-RU"/>
        </w:rPr>
      </w:pPr>
      <w:r w:rsidRPr="00FD23C9">
        <w:rPr>
          <w:rFonts w:cs="Times New Roman"/>
          <w:b/>
          <w:sz w:val="20"/>
          <w:szCs w:val="20"/>
          <w:lang w:val="ru-RU"/>
        </w:rPr>
        <w:t>Автомобильные дороги</w:t>
      </w:r>
    </w:p>
    <w:p w:rsidR="00D81F1E" w:rsidRPr="00FD23C9" w:rsidRDefault="00D81F1E" w:rsidP="00D81F1E">
      <w:pPr>
        <w:pStyle w:val="Textbody"/>
        <w:suppressAutoHyphens w:val="0"/>
        <w:spacing w:after="0"/>
        <w:ind w:firstLine="709"/>
        <w:jc w:val="both"/>
        <w:rPr>
          <w:rFonts w:cs="Times New Roman"/>
          <w:sz w:val="20"/>
          <w:szCs w:val="20"/>
        </w:rPr>
      </w:pPr>
      <w:r w:rsidRPr="00FD23C9">
        <w:rPr>
          <w:rFonts w:cs="Times New Roman"/>
          <w:sz w:val="20"/>
          <w:szCs w:val="20"/>
        </w:rPr>
        <w:t>Густота дорог общего пользования с твердым покрытием (протяженность путей на 1000 кв.км территории) составила 11,8 км, при среднем по республике показателе равном 13,7 км.</w:t>
      </w:r>
      <w:r w:rsidRPr="00FD23C9">
        <w:rPr>
          <w:rFonts w:cs="Times New Roman"/>
          <w:sz w:val="20"/>
          <w:szCs w:val="20"/>
          <w:lang w:val="ru-RU"/>
        </w:rPr>
        <w:t xml:space="preserve"> </w:t>
      </w:r>
      <w:r w:rsidRPr="00FD23C9">
        <w:rPr>
          <w:rFonts w:cs="Times New Roman"/>
          <w:sz w:val="20"/>
          <w:szCs w:val="20"/>
        </w:rPr>
        <w:t xml:space="preserve"> Протяженность автомобильных дорог общего пользования с усовершенствованным покрытием составляет 149 км.</w:t>
      </w:r>
    </w:p>
    <w:p w:rsidR="00D81F1E" w:rsidRPr="00FD23C9" w:rsidRDefault="00D81F1E" w:rsidP="00D81F1E">
      <w:pPr>
        <w:pStyle w:val="Textbody"/>
        <w:suppressAutoHyphens w:val="0"/>
        <w:spacing w:after="0"/>
        <w:ind w:firstLine="709"/>
        <w:jc w:val="both"/>
        <w:rPr>
          <w:rFonts w:cs="Times New Roman"/>
          <w:sz w:val="20"/>
          <w:szCs w:val="20"/>
          <w:lang w:val="ru-RU"/>
        </w:rPr>
      </w:pPr>
      <w:r w:rsidRPr="00FD23C9">
        <w:rPr>
          <w:rFonts w:cs="Times New Roman"/>
          <w:sz w:val="20"/>
          <w:szCs w:val="20"/>
        </w:rPr>
        <w:t xml:space="preserve">Сеть автомобильных дорог имеет протяженность 533 км, из них 157 км (29%) – с твердым покрытием. По плотности автомобильных дорог общего пользования с твердым покрытием район находится на 13 месте среди других городов и районов Республики Коми. </w:t>
      </w:r>
    </w:p>
    <w:p w:rsidR="00D81F1E" w:rsidRPr="00FD23C9" w:rsidRDefault="00D81F1E" w:rsidP="00D81F1E">
      <w:pPr>
        <w:pStyle w:val="Textbody"/>
        <w:spacing w:after="0"/>
        <w:rPr>
          <w:rFonts w:cs="Times New Roman"/>
          <w:sz w:val="20"/>
          <w:szCs w:val="20"/>
          <w:lang w:val="ru-RU"/>
        </w:rPr>
      </w:pPr>
      <w:r w:rsidRPr="00FD23C9">
        <w:rPr>
          <w:rFonts w:cs="Times New Roman"/>
          <w:sz w:val="20"/>
          <w:szCs w:val="20"/>
          <w:lang w:val="ru-RU"/>
        </w:rPr>
        <w:t>поселений МР «Ижемский» по состоянию на 1 января 2012года</w:t>
      </w:r>
    </w:p>
    <w:p w:rsidR="00D81F1E" w:rsidRPr="00FD23C9" w:rsidRDefault="00D81F1E" w:rsidP="00D81F1E">
      <w:pPr>
        <w:pStyle w:val="Textbody"/>
        <w:suppressAutoHyphens w:val="0"/>
        <w:spacing w:after="0"/>
        <w:ind w:firstLine="709"/>
        <w:jc w:val="both"/>
        <w:rPr>
          <w:rFonts w:cs="Times New Roman"/>
          <w:b/>
          <w:sz w:val="20"/>
          <w:szCs w:val="20"/>
          <w:lang w:val="ru-RU"/>
        </w:rPr>
      </w:pPr>
      <w:r w:rsidRPr="00FD23C9">
        <w:rPr>
          <w:rFonts w:cs="Times New Roman"/>
          <w:b/>
          <w:sz w:val="20"/>
          <w:szCs w:val="20"/>
          <w:lang w:val="ru-RU"/>
        </w:rPr>
        <w:t>Автотранспорт и автотранспортные перевозки</w:t>
      </w:r>
    </w:p>
    <w:p w:rsidR="00D81F1E" w:rsidRPr="00FD23C9" w:rsidRDefault="00D81F1E" w:rsidP="00D81F1E">
      <w:pPr>
        <w:pStyle w:val="Textbody"/>
        <w:suppressAutoHyphens w:val="0"/>
        <w:spacing w:after="0"/>
        <w:ind w:firstLine="709"/>
        <w:jc w:val="both"/>
        <w:rPr>
          <w:rFonts w:cs="Times New Roman"/>
          <w:sz w:val="20"/>
          <w:szCs w:val="20"/>
          <w:lang w:val="ru-RU"/>
        </w:rPr>
      </w:pPr>
      <w:r w:rsidRPr="00FD23C9">
        <w:rPr>
          <w:rFonts w:cs="Times New Roman"/>
          <w:sz w:val="20"/>
          <w:szCs w:val="20"/>
        </w:rPr>
        <w:t xml:space="preserve">В муниципальном районе «Ижемский» налажено автобусное сообщение между населенными пунктами </w:t>
      </w:r>
      <w:r w:rsidRPr="00FD23C9">
        <w:rPr>
          <w:rFonts w:cs="Times New Roman"/>
          <w:sz w:val="20"/>
          <w:szCs w:val="20"/>
          <w:lang w:val="ru-RU"/>
        </w:rPr>
        <w:t>– административными центрами сельских поселений. Так ж</w:t>
      </w:r>
      <w:r w:rsidRPr="00FD23C9">
        <w:rPr>
          <w:rFonts w:cs="Times New Roman"/>
          <w:sz w:val="20"/>
          <w:szCs w:val="20"/>
        </w:rPr>
        <w:t>е существует возможность заказных автобусных рейсов.</w:t>
      </w:r>
    </w:p>
    <w:p w:rsidR="00D81F1E" w:rsidRPr="00FD23C9" w:rsidRDefault="00D81F1E" w:rsidP="00D81F1E">
      <w:pPr>
        <w:pStyle w:val="Textbody"/>
        <w:suppressAutoHyphens w:val="0"/>
        <w:spacing w:after="0"/>
        <w:ind w:firstLine="709"/>
        <w:jc w:val="both"/>
        <w:rPr>
          <w:rFonts w:cs="Times New Roman"/>
          <w:sz w:val="20"/>
          <w:szCs w:val="20"/>
          <w:lang w:val="ru-RU"/>
        </w:rPr>
      </w:pPr>
      <w:r w:rsidRPr="00FD23C9">
        <w:rPr>
          <w:rFonts w:cs="Times New Roman"/>
          <w:sz w:val="20"/>
          <w:szCs w:val="20"/>
        </w:rPr>
        <w:t>Перевозка грузов по территории района и связь с соседними регионами осуществляется в основном автомобильным транспортом.</w:t>
      </w:r>
    </w:p>
    <w:p w:rsidR="00D81F1E" w:rsidRPr="00FD23C9" w:rsidRDefault="00D81F1E" w:rsidP="00D81F1E">
      <w:pPr>
        <w:pStyle w:val="Standard"/>
        <w:suppressAutoHyphens w:val="0"/>
        <w:ind w:firstLine="709"/>
        <w:jc w:val="both"/>
        <w:rPr>
          <w:rFonts w:cs="Times New Roman"/>
          <w:b/>
          <w:sz w:val="20"/>
          <w:szCs w:val="20"/>
          <w:lang w:val="ru-RU"/>
        </w:rPr>
      </w:pPr>
      <w:r w:rsidRPr="00FD23C9">
        <w:rPr>
          <w:rFonts w:cs="Times New Roman"/>
          <w:b/>
          <w:sz w:val="20"/>
          <w:szCs w:val="20"/>
          <w:lang w:val="ru-RU"/>
        </w:rPr>
        <w:t>Водный транспорт</w:t>
      </w:r>
    </w:p>
    <w:p w:rsidR="00D81F1E" w:rsidRPr="00FD23C9" w:rsidRDefault="00D81F1E" w:rsidP="00D81F1E">
      <w:pPr>
        <w:pStyle w:val="Standard"/>
        <w:suppressAutoHyphens w:val="0"/>
        <w:ind w:firstLine="709"/>
        <w:jc w:val="both"/>
        <w:rPr>
          <w:rFonts w:cs="Times New Roman"/>
          <w:sz w:val="20"/>
          <w:szCs w:val="20"/>
        </w:rPr>
      </w:pPr>
      <w:r w:rsidRPr="00FD23C9">
        <w:rPr>
          <w:rFonts w:cs="Times New Roman"/>
          <w:sz w:val="20"/>
          <w:szCs w:val="20"/>
        </w:rPr>
        <w:t xml:space="preserve">Судоходство на </w:t>
      </w:r>
      <w:r w:rsidRPr="00FD23C9">
        <w:rPr>
          <w:rFonts w:cs="Times New Roman"/>
          <w:sz w:val="20"/>
          <w:szCs w:val="20"/>
          <w:lang w:val="ru-RU"/>
        </w:rPr>
        <w:t>крупных реках Печора и Ижма</w:t>
      </w:r>
      <w:r w:rsidRPr="00FD23C9">
        <w:rPr>
          <w:rFonts w:cs="Times New Roman"/>
          <w:sz w:val="20"/>
          <w:szCs w:val="20"/>
        </w:rPr>
        <w:t xml:space="preserve"> осуществляется, в основном с использованием самоходных судов</w:t>
      </w:r>
      <w:r w:rsidRPr="00FD23C9">
        <w:rPr>
          <w:rFonts w:cs="Times New Roman"/>
          <w:sz w:val="20"/>
          <w:szCs w:val="20"/>
          <w:lang w:val="ru-RU"/>
        </w:rPr>
        <w:t>,</w:t>
      </w:r>
      <w:r w:rsidRPr="00FD23C9">
        <w:rPr>
          <w:rFonts w:cs="Times New Roman"/>
          <w:sz w:val="20"/>
          <w:szCs w:val="20"/>
        </w:rPr>
        <w:t xml:space="preserve"> мощностью от 66 до 330 кВт</w:t>
      </w:r>
      <w:r w:rsidRPr="00FD23C9">
        <w:rPr>
          <w:rFonts w:cs="Times New Roman"/>
          <w:sz w:val="20"/>
          <w:szCs w:val="20"/>
          <w:lang w:val="ru-RU"/>
        </w:rPr>
        <w:t>,</w:t>
      </w:r>
      <w:r w:rsidRPr="00FD23C9">
        <w:rPr>
          <w:rFonts w:cs="Times New Roman"/>
          <w:sz w:val="20"/>
          <w:szCs w:val="20"/>
        </w:rPr>
        <w:t xml:space="preserve"> водоизмещением от 20 до 126 т и несамоходных барж грузоподъемностью от 60 до 1000 т.</w:t>
      </w:r>
    </w:p>
    <w:p w:rsidR="00D81F1E" w:rsidRPr="00FD23C9" w:rsidRDefault="00D81F1E" w:rsidP="00D81F1E">
      <w:pPr>
        <w:pStyle w:val="Textbody"/>
        <w:suppressAutoHyphens w:val="0"/>
        <w:spacing w:after="0"/>
        <w:ind w:firstLine="709"/>
        <w:jc w:val="both"/>
        <w:rPr>
          <w:rFonts w:cs="Times New Roman"/>
          <w:sz w:val="20"/>
          <w:szCs w:val="20"/>
          <w:lang w:val="ru-RU"/>
        </w:rPr>
      </w:pPr>
      <w:r w:rsidRPr="00FD23C9">
        <w:rPr>
          <w:rFonts w:cs="Times New Roman"/>
          <w:sz w:val="20"/>
          <w:szCs w:val="20"/>
        </w:rPr>
        <w:t>Пассажирские перевозки внутренним водным транспортом между населенными пунктами района осуществляются</w:t>
      </w:r>
      <w:r w:rsidRPr="00FD23C9">
        <w:rPr>
          <w:rFonts w:cs="Times New Roman"/>
          <w:sz w:val="20"/>
          <w:szCs w:val="20"/>
          <w:lang w:val="ru-RU"/>
        </w:rPr>
        <w:t xml:space="preserve"> </w:t>
      </w:r>
      <w:r w:rsidRPr="00FD23C9">
        <w:rPr>
          <w:rFonts w:cs="Times New Roman"/>
          <w:sz w:val="20"/>
          <w:szCs w:val="20"/>
        </w:rPr>
        <w:t>катер</w:t>
      </w:r>
      <w:r w:rsidRPr="00FD23C9">
        <w:rPr>
          <w:rFonts w:cs="Times New Roman"/>
          <w:sz w:val="20"/>
          <w:szCs w:val="20"/>
          <w:lang w:val="ru-RU"/>
        </w:rPr>
        <w:t>ами</w:t>
      </w:r>
      <w:r w:rsidRPr="00FD23C9">
        <w:rPr>
          <w:rFonts w:cs="Times New Roman"/>
          <w:sz w:val="20"/>
          <w:szCs w:val="20"/>
        </w:rPr>
        <w:t xml:space="preserve"> типа КС-110</w:t>
      </w:r>
      <w:r w:rsidRPr="00FD23C9">
        <w:rPr>
          <w:rFonts w:cs="Times New Roman"/>
          <w:sz w:val="20"/>
          <w:szCs w:val="20"/>
          <w:lang w:val="ru-RU"/>
        </w:rPr>
        <w:t xml:space="preserve"> по м</w:t>
      </w:r>
      <w:r w:rsidRPr="00FD23C9">
        <w:rPr>
          <w:rFonts w:cs="Times New Roman"/>
          <w:sz w:val="20"/>
          <w:szCs w:val="20"/>
        </w:rPr>
        <w:t>ежмуниципальн</w:t>
      </w:r>
      <w:r w:rsidRPr="00FD23C9">
        <w:rPr>
          <w:rFonts w:cs="Times New Roman"/>
          <w:sz w:val="20"/>
          <w:szCs w:val="20"/>
          <w:lang w:val="ru-RU"/>
        </w:rPr>
        <w:t xml:space="preserve">ым </w:t>
      </w:r>
      <w:r w:rsidRPr="00FD23C9">
        <w:rPr>
          <w:rFonts w:cs="Times New Roman"/>
          <w:sz w:val="20"/>
          <w:szCs w:val="20"/>
        </w:rPr>
        <w:t xml:space="preserve"> маршрут</w:t>
      </w:r>
      <w:r w:rsidRPr="00FD23C9">
        <w:rPr>
          <w:rFonts w:cs="Times New Roman"/>
          <w:sz w:val="20"/>
          <w:szCs w:val="20"/>
          <w:lang w:val="ru-RU"/>
        </w:rPr>
        <w:t>ам</w:t>
      </w:r>
      <w:r w:rsidRPr="00FD23C9">
        <w:rPr>
          <w:rFonts w:cs="Times New Roman"/>
          <w:sz w:val="20"/>
          <w:szCs w:val="20"/>
        </w:rPr>
        <w:t>, с.Усть-Цильма – д. Чаркабож</w:t>
      </w:r>
      <w:r w:rsidRPr="00FD23C9">
        <w:rPr>
          <w:rFonts w:cs="Times New Roman"/>
          <w:sz w:val="20"/>
          <w:szCs w:val="20"/>
          <w:lang w:val="ru-RU"/>
        </w:rPr>
        <w:t>, с</w:t>
      </w:r>
      <w:r w:rsidRPr="00FD23C9">
        <w:rPr>
          <w:rFonts w:cs="Times New Roman"/>
          <w:sz w:val="20"/>
          <w:szCs w:val="20"/>
        </w:rPr>
        <w:t xml:space="preserve">. Щельяюр </w:t>
      </w:r>
      <w:r w:rsidRPr="00FD23C9">
        <w:rPr>
          <w:rFonts w:cs="Times New Roman"/>
          <w:sz w:val="20"/>
          <w:szCs w:val="20"/>
          <w:lang w:val="ru-RU"/>
        </w:rPr>
        <w:t xml:space="preserve">- </w:t>
      </w:r>
      <w:r w:rsidRPr="00FD23C9">
        <w:rPr>
          <w:rFonts w:cs="Times New Roman"/>
          <w:sz w:val="20"/>
          <w:szCs w:val="20"/>
        </w:rPr>
        <w:t xml:space="preserve">Мутный Материк </w:t>
      </w:r>
      <w:r w:rsidRPr="00FD23C9">
        <w:rPr>
          <w:rFonts w:cs="Times New Roman"/>
          <w:sz w:val="20"/>
          <w:szCs w:val="20"/>
          <w:lang w:val="ru-RU"/>
        </w:rPr>
        <w:t>по р.Печора</w:t>
      </w:r>
      <w:r w:rsidRPr="00FD23C9">
        <w:rPr>
          <w:rFonts w:cs="Times New Roman"/>
          <w:sz w:val="20"/>
          <w:szCs w:val="20"/>
        </w:rPr>
        <w:t>.</w:t>
      </w:r>
    </w:p>
    <w:p w:rsidR="00D81F1E" w:rsidRPr="00FD23C9" w:rsidRDefault="00D81F1E" w:rsidP="00D81F1E">
      <w:pPr>
        <w:pStyle w:val="Textbody"/>
        <w:suppressAutoHyphens w:val="0"/>
        <w:spacing w:after="0"/>
        <w:ind w:firstLine="709"/>
        <w:jc w:val="both"/>
        <w:rPr>
          <w:rFonts w:cs="Times New Roman"/>
          <w:b/>
          <w:sz w:val="20"/>
          <w:szCs w:val="20"/>
          <w:lang w:val="ru-RU"/>
        </w:rPr>
      </w:pPr>
      <w:r w:rsidRPr="00FD23C9">
        <w:rPr>
          <w:rFonts w:cs="Times New Roman"/>
          <w:b/>
          <w:sz w:val="20"/>
          <w:szCs w:val="20"/>
          <w:lang w:val="ru-RU"/>
        </w:rPr>
        <w:t>Авиационный транспорт</w:t>
      </w:r>
    </w:p>
    <w:p w:rsidR="00D81F1E" w:rsidRPr="00FD23C9" w:rsidRDefault="00D81F1E" w:rsidP="00D81F1E">
      <w:pPr>
        <w:pStyle w:val="Textbody"/>
        <w:suppressAutoHyphens w:val="0"/>
        <w:spacing w:after="0"/>
        <w:ind w:firstLine="426"/>
        <w:jc w:val="both"/>
        <w:rPr>
          <w:rFonts w:cs="Times New Roman"/>
          <w:sz w:val="20"/>
          <w:szCs w:val="20"/>
          <w:lang w:val="ru-RU"/>
        </w:rPr>
      </w:pPr>
      <w:r w:rsidRPr="00FD23C9">
        <w:rPr>
          <w:rFonts w:cs="Times New Roman"/>
          <w:sz w:val="20"/>
          <w:szCs w:val="20"/>
          <w:lang w:val="ru-RU"/>
        </w:rPr>
        <w:t>В</w:t>
      </w:r>
      <w:r w:rsidRPr="00FD23C9">
        <w:rPr>
          <w:rFonts w:cs="Times New Roman"/>
          <w:sz w:val="20"/>
          <w:szCs w:val="20"/>
        </w:rPr>
        <w:t xml:space="preserve"> периоды весенней и осенней распутицы</w:t>
      </w:r>
      <w:r w:rsidRPr="00FD23C9">
        <w:rPr>
          <w:rFonts w:cs="Times New Roman"/>
          <w:sz w:val="20"/>
          <w:szCs w:val="20"/>
          <w:lang w:val="ru-RU"/>
        </w:rPr>
        <w:t xml:space="preserve"> </w:t>
      </w:r>
      <w:r w:rsidRPr="00FD23C9">
        <w:rPr>
          <w:rFonts w:cs="Times New Roman"/>
          <w:sz w:val="20"/>
          <w:szCs w:val="20"/>
        </w:rPr>
        <w:t xml:space="preserve">для решения проблемы отсутствия дорог круглогодичного пользования с населенными пунктами </w:t>
      </w:r>
      <w:r w:rsidRPr="00FD23C9">
        <w:rPr>
          <w:rFonts w:cs="Times New Roman"/>
          <w:sz w:val="20"/>
          <w:szCs w:val="20"/>
          <w:lang w:val="ru-RU"/>
        </w:rPr>
        <w:t xml:space="preserve"> производятся</w:t>
      </w:r>
      <w:r w:rsidRPr="00FD23C9">
        <w:rPr>
          <w:rFonts w:cs="Times New Roman"/>
          <w:sz w:val="20"/>
          <w:szCs w:val="20"/>
        </w:rPr>
        <w:t xml:space="preserve"> </w:t>
      </w:r>
      <w:r w:rsidRPr="00FD23C9">
        <w:rPr>
          <w:rFonts w:cs="Times New Roman"/>
          <w:color w:val="7030A0"/>
          <w:sz w:val="20"/>
          <w:szCs w:val="20"/>
          <w:lang w:val="ru-RU"/>
        </w:rPr>
        <w:t>вертолетные</w:t>
      </w:r>
      <w:r w:rsidRPr="00FD23C9">
        <w:rPr>
          <w:rFonts w:cs="Times New Roman"/>
          <w:sz w:val="20"/>
          <w:szCs w:val="20"/>
        </w:rPr>
        <w:t xml:space="preserve"> перевозки.</w:t>
      </w:r>
    </w:p>
    <w:p w:rsidR="00D81F1E" w:rsidRPr="00FD23C9" w:rsidRDefault="00D81F1E" w:rsidP="00D81F1E">
      <w:pPr>
        <w:spacing w:line="240" w:lineRule="auto"/>
        <w:rPr>
          <w:rFonts w:ascii="Times New Roman" w:hAnsi="Times New Roman" w:cs="Times New Roman"/>
          <w:color w:val="7030A0"/>
          <w:sz w:val="20"/>
          <w:szCs w:val="20"/>
          <w:lang w:eastAsia="ru-RU"/>
        </w:rPr>
      </w:pPr>
      <w:r w:rsidRPr="00FD23C9">
        <w:rPr>
          <w:rFonts w:ascii="Times New Roman" w:hAnsi="Times New Roman" w:cs="Times New Roman"/>
          <w:color w:val="000000"/>
          <w:sz w:val="20"/>
          <w:szCs w:val="20"/>
          <w:lang w:eastAsia="ru-RU"/>
        </w:rPr>
        <w:t xml:space="preserve">Аэропорт расположен в с. Ижма и имеет </w:t>
      </w:r>
      <w:r w:rsidRPr="00FD23C9">
        <w:rPr>
          <w:rFonts w:ascii="Times New Roman" w:hAnsi="Times New Roman" w:cs="Times New Roman"/>
          <w:color w:val="7030A0"/>
          <w:sz w:val="20"/>
          <w:szCs w:val="20"/>
          <w:lang w:eastAsia="ru-RU"/>
        </w:rPr>
        <w:t>бетонную</w:t>
      </w:r>
      <w:r w:rsidRPr="00FD23C9">
        <w:rPr>
          <w:rFonts w:ascii="Times New Roman" w:hAnsi="Times New Roman" w:cs="Times New Roman"/>
          <w:color w:val="000000"/>
          <w:sz w:val="20"/>
          <w:szCs w:val="20"/>
          <w:lang w:eastAsia="ru-RU"/>
        </w:rPr>
        <w:t xml:space="preserve"> взлетно-посадочную полосу. </w:t>
      </w:r>
      <w:r w:rsidRPr="00FD23C9">
        <w:rPr>
          <w:rFonts w:ascii="Times New Roman" w:hAnsi="Times New Roman" w:cs="Times New Roman"/>
          <w:color w:val="7030A0"/>
          <w:sz w:val="20"/>
          <w:szCs w:val="20"/>
          <w:lang w:eastAsia="ru-RU"/>
        </w:rPr>
        <w:t xml:space="preserve">В настоящее время взлетная полоса требует капитального ремонта. </w:t>
      </w:r>
    </w:p>
    <w:p w:rsidR="00D81F1E" w:rsidRPr="00FD23C9" w:rsidRDefault="00D81F1E" w:rsidP="00D81F1E">
      <w:pPr>
        <w:pStyle w:val="Textbody"/>
        <w:suppressAutoHyphens w:val="0"/>
        <w:spacing w:after="0"/>
        <w:ind w:firstLine="709"/>
        <w:jc w:val="both"/>
        <w:rPr>
          <w:rFonts w:cs="Times New Roman"/>
          <w:sz w:val="20"/>
          <w:szCs w:val="20"/>
          <w:lang w:val="ru-RU"/>
        </w:rPr>
      </w:pPr>
    </w:p>
    <w:p w:rsidR="00D81F1E" w:rsidRPr="00FD23C9" w:rsidRDefault="00D81F1E" w:rsidP="00D81F1E">
      <w:pPr>
        <w:pStyle w:val="2"/>
        <w:keepLines w:val="0"/>
        <w:widowControl w:val="0"/>
        <w:numPr>
          <w:ilvl w:val="1"/>
          <w:numId w:val="0"/>
        </w:numPr>
        <w:tabs>
          <w:tab w:val="num" w:pos="0"/>
          <w:tab w:val="right" w:pos="567"/>
        </w:tabs>
        <w:suppressAutoHyphens/>
        <w:spacing w:before="120" w:after="120" w:line="100" w:lineRule="atLeast"/>
        <w:ind w:left="576" w:hanging="576"/>
        <w:rPr>
          <w:rStyle w:val="13"/>
          <w:rFonts w:ascii="Times New Roman" w:hAnsi="Times New Roman"/>
          <w:iCs/>
          <w:sz w:val="20"/>
          <w:szCs w:val="20"/>
        </w:rPr>
      </w:pPr>
      <w:bookmarkStart w:id="15" w:name="_Toc429049846"/>
      <w:r w:rsidRPr="00FD23C9">
        <w:rPr>
          <w:rStyle w:val="13"/>
          <w:rFonts w:ascii="Times New Roman" w:hAnsi="Times New Roman"/>
          <w:sz w:val="20"/>
          <w:szCs w:val="20"/>
        </w:rPr>
        <w:t>5.3.4  Население</w:t>
      </w:r>
      <w:bookmarkEnd w:id="15"/>
    </w:p>
    <w:p w:rsidR="00D81F1E" w:rsidRPr="00FD23C9" w:rsidRDefault="00D81F1E" w:rsidP="00D81F1E">
      <w:pPr>
        <w:spacing w:line="240" w:lineRule="auto"/>
        <w:ind w:firstLine="708"/>
        <w:rPr>
          <w:rFonts w:ascii="Times New Roman" w:hAnsi="Times New Roman" w:cs="Times New Roman"/>
          <w:sz w:val="20"/>
          <w:szCs w:val="20"/>
        </w:rPr>
      </w:pPr>
      <w:r w:rsidRPr="00FD23C9">
        <w:rPr>
          <w:rFonts w:ascii="Times New Roman" w:hAnsi="Times New Roman" w:cs="Times New Roman"/>
          <w:sz w:val="20"/>
          <w:szCs w:val="20"/>
        </w:rPr>
        <w:t>Оценка и анализ показателей численности, движения, возрастной структуры населения со стратегической точки зрения необходима, во-первых, для характеристики сложившегося на данной территории типа воспроизводства населения – одного из основных результатов предшествующего этапа и одной из фундаментальных предпосылок последующего этапа социально-экономического развития; во-вторых, для характеристики потенциала трудовых ресурсов, которые можно будет вовлекать в экономическую деятельность в долгосрочном периоде.</w:t>
      </w:r>
    </w:p>
    <w:p w:rsidR="00D81F1E" w:rsidRPr="00FD23C9" w:rsidRDefault="00D81F1E" w:rsidP="00D81F1E">
      <w:pPr>
        <w:spacing w:line="240" w:lineRule="auto"/>
        <w:ind w:firstLine="680"/>
        <w:rPr>
          <w:rFonts w:ascii="Times New Roman" w:hAnsi="Times New Roman" w:cs="Times New Roman"/>
          <w:color w:val="FF0000"/>
          <w:sz w:val="20"/>
          <w:szCs w:val="20"/>
        </w:rPr>
      </w:pPr>
      <w:r w:rsidRPr="00FD23C9">
        <w:rPr>
          <w:rFonts w:ascii="Times New Roman" w:hAnsi="Times New Roman" w:cs="Times New Roman"/>
          <w:sz w:val="20"/>
          <w:szCs w:val="20"/>
        </w:rPr>
        <w:t xml:space="preserve">Численность населения муниципального района «Ижемский» на 1 января 2012 г. составила 17,929 тыс. чел., 2013 г – 17,716 тыс человек, в 2014 году составила 17,634 тыс. человек, согласно статистики. </w:t>
      </w:r>
      <w:r w:rsidRPr="00FD23C9">
        <w:rPr>
          <w:rFonts w:ascii="Times New Roman" w:hAnsi="Times New Roman" w:cs="Times New Roman"/>
          <w:color w:val="FF0000"/>
          <w:sz w:val="20"/>
          <w:szCs w:val="20"/>
        </w:rPr>
        <w:t xml:space="preserve">Согласно градостроительным паспортам сельских поселений за 2014 год численность жителей постоянно проживающих и временно отсутствующих составляет 21, 1 тысяч человек. </w:t>
      </w:r>
    </w:p>
    <w:p w:rsidR="00D81F1E" w:rsidRPr="00FD23C9" w:rsidRDefault="00D81F1E" w:rsidP="00D81F1E">
      <w:pPr>
        <w:shd w:val="clear" w:color="auto" w:fill="FFFFFF"/>
        <w:spacing w:after="125" w:line="250" w:lineRule="atLeast"/>
        <w:ind w:firstLine="851"/>
        <w:rPr>
          <w:rFonts w:ascii="Times New Roman" w:eastAsia="Times New Roman" w:hAnsi="Times New Roman" w:cs="Times New Roman"/>
          <w:color w:val="333333"/>
          <w:sz w:val="20"/>
          <w:szCs w:val="20"/>
          <w:lang w:eastAsia="ru-RU"/>
        </w:rPr>
      </w:pPr>
      <w:r w:rsidRPr="00FD23C9">
        <w:rPr>
          <w:rFonts w:ascii="Times New Roman" w:eastAsia="Times New Roman" w:hAnsi="Times New Roman" w:cs="Times New Roman"/>
          <w:iCs/>
          <w:color w:val="333333"/>
          <w:sz w:val="20"/>
          <w:szCs w:val="20"/>
          <w:lang w:eastAsia="ru-RU"/>
        </w:rPr>
        <w:t>Численность населения по состоянию на 01.01.2015 года составляла 17 634 человека. Естественный прирост населения нашего района составил 94 человека. Родилось 376 человек, умерло 282 человека. В расчете на 1000 человек  населения естественный прирост самый большой по республике среди сельских районов - 5,3 промилле.</w:t>
      </w:r>
    </w:p>
    <w:p w:rsidR="00D81F1E" w:rsidRPr="00FD23C9" w:rsidRDefault="00D81F1E" w:rsidP="00D81F1E">
      <w:pPr>
        <w:tabs>
          <w:tab w:val="left" w:pos="0"/>
        </w:tabs>
        <w:spacing w:line="240" w:lineRule="auto"/>
        <w:ind w:firstLine="709"/>
        <w:rPr>
          <w:rFonts w:ascii="Times New Roman" w:eastAsia="Times New Roman" w:hAnsi="Times New Roman" w:cs="Times New Roman"/>
          <w:iCs/>
          <w:color w:val="333333"/>
          <w:sz w:val="20"/>
          <w:szCs w:val="20"/>
          <w:lang w:eastAsia="ru-RU"/>
        </w:rPr>
      </w:pPr>
      <w:r w:rsidRPr="00FD23C9">
        <w:rPr>
          <w:rFonts w:ascii="Times New Roman" w:eastAsia="Times New Roman" w:hAnsi="Times New Roman" w:cs="Times New Roman"/>
          <w:iCs/>
          <w:color w:val="333333"/>
          <w:sz w:val="20"/>
          <w:szCs w:val="20"/>
          <w:lang w:eastAsia="ru-RU"/>
        </w:rPr>
        <w:t>Наблюдается благоприятное соотношение числа  браков и разводов. Так в 2014 году заключено 148 браков, разводов в 3 раза меньше – 49.</w:t>
      </w:r>
    </w:p>
    <w:p w:rsidR="00D81F1E" w:rsidRPr="00FD23C9" w:rsidRDefault="00D81F1E" w:rsidP="00D81F1E">
      <w:pPr>
        <w:tabs>
          <w:tab w:val="left" w:pos="0"/>
        </w:tabs>
        <w:spacing w:line="240" w:lineRule="auto"/>
        <w:ind w:firstLine="709"/>
        <w:rPr>
          <w:rFonts w:ascii="Times New Roman" w:hAnsi="Times New Roman" w:cs="Times New Roman"/>
          <w:color w:val="202020"/>
          <w:sz w:val="20"/>
          <w:szCs w:val="20"/>
          <w:lang w:eastAsia="ru-RU"/>
        </w:rPr>
      </w:pPr>
      <w:r w:rsidRPr="00FD23C9">
        <w:rPr>
          <w:rFonts w:ascii="Times New Roman" w:hAnsi="Times New Roman" w:cs="Times New Roman"/>
          <w:sz w:val="20"/>
          <w:szCs w:val="20"/>
        </w:rPr>
        <w:t>Все население района относится к категории - сельское. Средняя плотность населения - 1,2 чел. на один квадратный километр.</w:t>
      </w:r>
    </w:p>
    <w:p w:rsidR="00D81F1E" w:rsidRPr="00FD23C9" w:rsidRDefault="00D81F1E" w:rsidP="00D81F1E">
      <w:pPr>
        <w:shd w:val="clear" w:color="auto" w:fill="FFFFFF"/>
        <w:spacing w:after="125" w:line="250" w:lineRule="atLeast"/>
        <w:ind w:firstLine="851"/>
        <w:rPr>
          <w:rFonts w:ascii="Times New Roman" w:eastAsia="Times New Roman" w:hAnsi="Times New Roman" w:cs="Times New Roman"/>
          <w:color w:val="333333"/>
          <w:sz w:val="20"/>
          <w:szCs w:val="20"/>
          <w:lang w:eastAsia="ru-RU"/>
        </w:rPr>
      </w:pPr>
    </w:p>
    <w:p w:rsidR="00D81F1E" w:rsidRPr="00FD23C9" w:rsidRDefault="00D81F1E" w:rsidP="00D81F1E">
      <w:pPr>
        <w:pStyle w:val="2"/>
        <w:keepLines w:val="0"/>
        <w:widowControl w:val="0"/>
        <w:numPr>
          <w:ilvl w:val="1"/>
          <w:numId w:val="0"/>
        </w:numPr>
        <w:tabs>
          <w:tab w:val="num" w:pos="0"/>
          <w:tab w:val="right" w:pos="567"/>
        </w:tabs>
        <w:suppressAutoHyphens/>
        <w:spacing w:before="120" w:after="120" w:line="100" w:lineRule="atLeast"/>
        <w:ind w:left="576" w:hanging="576"/>
        <w:rPr>
          <w:rStyle w:val="13"/>
          <w:rFonts w:ascii="Times New Roman" w:hAnsi="Times New Roman"/>
          <w:iCs/>
          <w:sz w:val="20"/>
          <w:szCs w:val="20"/>
        </w:rPr>
      </w:pPr>
      <w:bookmarkStart w:id="16" w:name="_Toc429049847"/>
      <w:r w:rsidRPr="00FD23C9">
        <w:rPr>
          <w:rFonts w:ascii="Times New Roman" w:hAnsi="Times New Roman"/>
          <w:sz w:val="20"/>
          <w:szCs w:val="20"/>
        </w:rPr>
        <w:t>5.3.5 .</w:t>
      </w:r>
      <w:r w:rsidRPr="00FD23C9">
        <w:rPr>
          <w:rStyle w:val="40"/>
          <w:rFonts w:eastAsia="Arial"/>
          <w:lang w:eastAsia="ru-RU"/>
        </w:rPr>
        <w:t xml:space="preserve"> </w:t>
      </w:r>
      <w:r w:rsidRPr="00FD23C9">
        <w:rPr>
          <w:rStyle w:val="13"/>
          <w:rFonts w:ascii="Times New Roman" w:hAnsi="Times New Roman"/>
          <w:sz w:val="20"/>
          <w:szCs w:val="20"/>
        </w:rPr>
        <w:t>Жилой фонд</w:t>
      </w:r>
      <w:bookmarkEnd w:id="16"/>
    </w:p>
    <w:p w:rsidR="00D81F1E" w:rsidRPr="00FD23C9" w:rsidRDefault="00D81F1E" w:rsidP="00D81F1E">
      <w:pPr>
        <w:pStyle w:val="a0"/>
        <w:autoSpaceDE w:val="0"/>
        <w:spacing w:line="240" w:lineRule="auto"/>
        <w:ind w:firstLine="703"/>
        <w:rPr>
          <w:rFonts w:ascii="Times New Roman" w:eastAsia="Times New Roman" w:hAnsi="Times New Roman"/>
          <w:color w:val="000000"/>
          <w:sz w:val="20"/>
          <w:lang w:eastAsia="ru-RU"/>
        </w:rPr>
      </w:pPr>
      <w:r w:rsidRPr="00FD23C9">
        <w:rPr>
          <w:rFonts w:ascii="Times New Roman" w:eastAsia="Times New Roman" w:hAnsi="Times New Roman"/>
          <w:color w:val="000000"/>
          <w:sz w:val="20"/>
          <w:lang w:eastAsia="ru-RU"/>
        </w:rPr>
        <w:t xml:space="preserve">Площадь жилищного фонда на территории МО МР "Ижемский"  на  начало 2015 года составляет </w:t>
      </w:r>
      <w:r w:rsidRPr="00FD23C9">
        <w:rPr>
          <w:rFonts w:ascii="Times New Roman" w:eastAsia="Times New Roman" w:hAnsi="Times New Roman"/>
          <w:color w:val="FF0000"/>
          <w:sz w:val="20"/>
          <w:lang w:eastAsia="ru-RU"/>
        </w:rPr>
        <w:t>406,69</w:t>
      </w:r>
      <w:r w:rsidRPr="00FD23C9">
        <w:rPr>
          <w:rFonts w:ascii="Times New Roman" w:eastAsia="Times New Roman" w:hAnsi="Times New Roman"/>
          <w:color w:val="000000"/>
          <w:sz w:val="20"/>
          <w:lang w:eastAsia="ru-RU"/>
        </w:rPr>
        <w:t xml:space="preserve"> тыс. кв.м.  Это малоэтажное строительство, муниципальной и частной собственности. Часть муниципального фонда -  ветхий и  составляет строения  с физическим износом более 70%  - общей площади </w:t>
      </w:r>
      <w:r w:rsidRPr="00FD23C9">
        <w:rPr>
          <w:rFonts w:ascii="Times New Roman" w:eastAsia="Times New Roman" w:hAnsi="Times New Roman"/>
          <w:color w:val="FF0000"/>
          <w:sz w:val="20"/>
          <w:lang w:eastAsia="ru-RU"/>
        </w:rPr>
        <w:t xml:space="preserve">15,85 </w:t>
      </w:r>
      <w:r w:rsidRPr="00FD23C9">
        <w:rPr>
          <w:rFonts w:ascii="Times New Roman" w:eastAsia="Times New Roman" w:hAnsi="Times New Roman"/>
          <w:sz w:val="20"/>
          <w:lang w:eastAsia="ru-RU"/>
        </w:rPr>
        <w:t>тыс.</w:t>
      </w:r>
      <w:r w:rsidRPr="00FD23C9">
        <w:rPr>
          <w:rFonts w:ascii="Times New Roman" w:eastAsia="Times New Roman" w:hAnsi="Times New Roman"/>
          <w:color w:val="000000"/>
          <w:sz w:val="20"/>
          <w:lang w:eastAsia="ru-RU"/>
        </w:rPr>
        <w:t>кв.м.</w:t>
      </w:r>
    </w:p>
    <w:p w:rsidR="00D81F1E" w:rsidRPr="00FD23C9" w:rsidRDefault="00D81F1E" w:rsidP="00D81F1E">
      <w:pPr>
        <w:autoSpaceDE w:val="0"/>
        <w:spacing w:line="240" w:lineRule="auto"/>
        <w:ind w:firstLine="703"/>
        <w:rPr>
          <w:rFonts w:ascii="Times New Roman" w:hAnsi="Times New Roman" w:cs="Times New Roman"/>
          <w:sz w:val="20"/>
          <w:szCs w:val="20"/>
        </w:rPr>
      </w:pPr>
      <w:r w:rsidRPr="00FD23C9">
        <w:rPr>
          <w:rFonts w:ascii="Times New Roman" w:hAnsi="Times New Roman" w:cs="Times New Roman"/>
          <w:sz w:val="20"/>
          <w:szCs w:val="20"/>
        </w:rPr>
        <w:t>Показатель ввода  в действие жилых домов  за счет всех источников финансирования за 2014 год  762 кв.м, что 37,1% к 2013 г., в том числе  за счет индивидуальных застройщиков 627 кв.м, (30,5% к 2013 г.).</w:t>
      </w:r>
    </w:p>
    <w:p w:rsidR="00D81F1E" w:rsidRPr="00FD23C9" w:rsidRDefault="00D81F1E" w:rsidP="00D81F1E">
      <w:pPr>
        <w:autoSpaceDE w:val="0"/>
        <w:spacing w:line="240" w:lineRule="auto"/>
        <w:ind w:firstLine="703"/>
        <w:rPr>
          <w:rFonts w:ascii="Times New Roman" w:hAnsi="Times New Roman" w:cs="Times New Roman"/>
          <w:i/>
          <w:sz w:val="20"/>
          <w:szCs w:val="20"/>
        </w:rPr>
      </w:pPr>
    </w:p>
    <w:p w:rsidR="00D81F1E" w:rsidRPr="00FD23C9" w:rsidRDefault="00D81F1E" w:rsidP="00D81F1E">
      <w:pPr>
        <w:pStyle w:val="2"/>
        <w:keepLines w:val="0"/>
        <w:widowControl w:val="0"/>
        <w:numPr>
          <w:ilvl w:val="1"/>
          <w:numId w:val="0"/>
        </w:numPr>
        <w:tabs>
          <w:tab w:val="num" w:pos="0"/>
          <w:tab w:val="right" w:pos="567"/>
        </w:tabs>
        <w:suppressAutoHyphens/>
        <w:spacing w:before="120" w:after="120" w:line="100" w:lineRule="atLeast"/>
        <w:ind w:left="576" w:hanging="576"/>
        <w:rPr>
          <w:rFonts w:ascii="Times New Roman" w:hAnsi="Times New Roman"/>
          <w:sz w:val="20"/>
          <w:szCs w:val="20"/>
        </w:rPr>
      </w:pPr>
      <w:bookmarkStart w:id="17" w:name="_Toc429049848"/>
      <w:r w:rsidRPr="00FD23C9">
        <w:rPr>
          <w:rFonts w:ascii="Times New Roman" w:hAnsi="Times New Roman"/>
          <w:sz w:val="20"/>
          <w:szCs w:val="20"/>
        </w:rPr>
        <w:lastRenderedPageBreak/>
        <w:t xml:space="preserve">5.3.6 </w:t>
      </w:r>
      <w:r w:rsidRPr="00FD23C9">
        <w:rPr>
          <w:rFonts w:ascii="Times New Roman" w:hAnsi="Times New Roman"/>
          <w:iCs/>
          <w:sz w:val="20"/>
          <w:szCs w:val="20"/>
        </w:rPr>
        <w:t>Социальное</w:t>
      </w:r>
      <w:r w:rsidRPr="00FD23C9">
        <w:rPr>
          <w:rFonts w:ascii="Times New Roman" w:hAnsi="Times New Roman"/>
          <w:sz w:val="20"/>
          <w:szCs w:val="20"/>
        </w:rPr>
        <w:t xml:space="preserve"> развитие</w:t>
      </w:r>
      <w:bookmarkEnd w:id="17"/>
    </w:p>
    <w:p w:rsidR="00D81F1E" w:rsidRPr="00FD23C9" w:rsidRDefault="00D81F1E" w:rsidP="00D81F1E">
      <w:pPr>
        <w:spacing w:line="240" w:lineRule="auto"/>
        <w:ind w:firstLine="709"/>
        <w:rPr>
          <w:rFonts w:ascii="Times New Roman" w:eastAsia="MS Mincho" w:hAnsi="Times New Roman" w:cs="Times New Roman"/>
          <w:color w:val="000000"/>
          <w:sz w:val="20"/>
          <w:szCs w:val="20"/>
        </w:rPr>
      </w:pPr>
      <w:r w:rsidRPr="00FD23C9">
        <w:rPr>
          <w:rFonts w:ascii="Times New Roman" w:hAnsi="Times New Roman" w:cs="Times New Roman"/>
          <w:color w:val="000000"/>
          <w:spacing w:val="-2"/>
          <w:sz w:val="20"/>
          <w:szCs w:val="20"/>
        </w:rPr>
        <w:t>В состав социальной инфраструктуры входят учреждения образования, здравоохранения, культуры (библиотеки, дома культуры, музеи) и потребительские услуги. По уровню обеспеченности населения объектами здравоохранения, образования и культуры в районе сложилась следующая ситуация:</w:t>
      </w:r>
      <w:r w:rsidRPr="00FD23C9">
        <w:rPr>
          <w:rFonts w:ascii="Times New Roman" w:eastAsia="MS Mincho" w:hAnsi="Times New Roman" w:cs="Times New Roman"/>
          <w:color w:val="000000"/>
          <w:sz w:val="20"/>
          <w:szCs w:val="20"/>
        </w:rPr>
        <w:t xml:space="preserve"> При высоком уровне заболеваемости населения снижается обеспеченность медицинской инфраструктурой и медицинским персоналом. Ощутим недостаток врачебных кадров и работников среднего медицинского звена. Важной проблемой является изношенная и устаревшая материально-техническая база, характеризующаяся высоким износом, особенно в сельских населенных пунктах.</w:t>
      </w:r>
    </w:p>
    <w:p w:rsidR="00D81F1E" w:rsidRPr="00FD23C9" w:rsidRDefault="00D81F1E" w:rsidP="00D81F1E">
      <w:pPr>
        <w:spacing w:line="240" w:lineRule="auto"/>
        <w:ind w:firstLine="709"/>
        <w:rPr>
          <w:rFonts w:ascii="Times New Roman" w:hAnsi="Times New Roman" w:cs="Times New Roman"/>
          <w:sz w:val="20"/>
          <w:szCs w:val="20"/>
        </w:rPr>
      </w:pPr>
      <w:r w:rsidRPr="00FD23C9">
        <w:rPr>
          <w:rFonts w:ascii="Times New Roman" w:hAnsi="Times New Roman" w:cs="Times New Roman"/>
          <w:sz w:val="20"/>
          <w:szCs w:val="20"/>
        </w:rPr>
        <w:t>Культурно-досуговая деятельность района довольно разнообразна. На территории района функционируют библиотеки, клубные учреждения, которые предоставляют населению разнообразные услуги культурного, познавательного, развлекательного и оздоровительного характера, развивают творчество по всем видам и жанрам. Большое внимание в районе уделяется физической культуре и спорту.</w:t>
      </w:r>
    </w:p>
    <w:p w:rsidR="00D81F1E" w:rsidRPr="00FD23C9" w:rsidRDefault="00D81F1E" w:rsidP="00D81F1E">
      <w:pPr>
        <w:spacing w:line="240" w:lineRule="auto"/>
        <w:ind w:firstLine="709"/>
        <w:rPr>
          <w:rFonts w:ascii="Times New Roman" w:hAnsi="Times New Roman" w:cs="Times New Roman"/>
          <w:sz w:val="20"/>
          <w:szCs w:val="20"/>
        </w:rPr>
      </w:pPr>
      <w:r w:rsidRPr="00FD23C9">
        <w:rPr>
          <w:rFonts w:ascii="Times New Roman" w:hAnsi="Times New Roman" w:cs="Times New Roman"/>
          <w:sz w:val="20"/>
          <w:szCs w:val="20"/>
        </w:rPr>
        <w:t>Существующая школьная сеть достаточна для обеспечения потребностей населения. Необходимо развивать существующую систему образования, совершенствовать ее содержание.</w:t>
      </w:r>
    </w:p>
    <w:p w:rsidR="00D81F1E" w:rsidRPr="00FD23C9" w:rsidRDefault="00D81F1E" w:rsidP="00D81F1E">
      <w:pPr>
        <w:spacing w:line="240" w:lineRule="auto"/>
        <w:ind w:firstLine="709"/>
        <w:rPr>
          <w:rFonts w:ascii="Times New Roman" w:hAnsi="Times New Roman" w:cs="Times New Roman"/>
          <w:sz w:val="20"/>
          <w:szCs w:val="20"/>
        </w:rPr>
      </w:pPr>
      <w:r w:rsidRPr="00FD23C9">
        <w:rPr>
          <w:rFonts w:ascii="Times New Roman" w:hAnsi="Times New Roman" w:cs="Times New Roman"/>
          <w:sz w:val="20"/>
          <w:szCs w:val="20"/>
        </w:rPr>
        <w:t>Проблемы развития розничной торговли и общественного питания в районе должны решаться путем создания оптимальной сети предприятий, оснащения их современным техническим и технологическим оборудованием, создания условий для выездной торговли в удаленные населенные пункты.</w:t>
      </w:r>
    </w:p>
    <w:p w:rsidR="00D81F1E" w:rsidRPr="00FD23C9" w:rsidRDefault="00D81F1E" w:rsidP="00D81F1E">
      <w:pPr>
        <w:tabs>
          <w:tab w:val="left" w:pos="0"/>
        </w:tabs>
        <w:spacing w:line="240" w:lineRule="auto"/>
        <w:ind w:firstLine="709"/>
        <w:rPr>
          <w:rFonts w:ascii="Times New Roman" w:hAnsi="Times New Roman" w:cs="Times New Roman"/>
          <w:sz w:val="20"/>
          <w:szCs w:val="20"/>
        </w:rPr>
      </w:pPr>
      <w:r w:rsidRPr="00FD23C9">
        <w:rPr>
          <w:rFonts w:ascii="Times New Roman" w:hAnsi="Times New Roman" w:cs="Times New Roman"/>
          <w:sz w:val="20"/>
          <w:szCs w:val="20"/>
        </w:rPr>
        <w:t>Развитию сельской службы быта способствовала бы административная и экономическая поддержка организаций, оказывающих бытовые услуги в сельской местности (восстановление, модернизация и открытие новых комплексных приемных пунктов), привлечение индивидуальных предпринимателей и организаций частной формы собственности к обслуживанию населения и предоставлению им приемлемых условий для оказания бытовых услуг, расширение выездного обслуживания.</w:t>
      </w:r>
    </w:p>
    <w:p w:rsidR="00D81F1E" w:rsidRPr="00FD23C9" w:rsidRDefault="00D81F1E" w:rsidP="00D81F1E">
      <w:pPr>
        <w:tabs>
          <w:tab w:val="left" w:pos="0"/>
        </w:tabs>
        <w:spacing w:line="240" w:lineRule="auto"/>
        <w:ind w:firstLine="709"/>
        <w:rPr>
          <w:rFonts w:ascii="Times New Roman" w:hAnsi="Times New Roman" w:cs="Times New Roman"/>
          <w:b/>
          <w:sz w:val="20"/>
          <w:szCs w:val="20"/>
        </w:rPr>
      </w:pPr>
      <w:r w:rsidRPr="00FD23C9">
        <w:rPr>
          <w:rFonts w:ascii="Times New Roman" w:hAnsi="Times New Roman" w:cs="Times New Roman"/>
          <w:b/>
          <w:sz w:val="20"/>
          <w:szCs w:val="20"/>
        </w:rPr>
        <w:t>Образование</w:t>
      </w:r>
    </w:p>
    <w:p w:rsidR="00D81F1E" w:rsidRPr="00FD23C9" w:rsidRDefault="00D81F1E" w:rsidP="00D81F1E">
      <w:pPr>
        <w:shd w:val="clear" w:color="auto" w:fill="FFFFFF"/>
        <w:spacing w:line="240" w:lineRule="auto"/>
        <w:ind w:left="720"/>
        <w:rPr>
          <w:rFonts w:ascii="Times New Roman" w:eastAsia="Times New Roman" w:hAnsi="Times New Roman" w:cs="Times New Roman"/>
          <w:color w:val="333333"/>
          <w:sz w:val="20"/>
          <w:szCs w:val="20"/>
          <w:lang w:eastAsia="ru-RU"/>
        </w:rPr>
      </w:pPr>
      <w:r w:rsidRPr="00FD23C9">
        <w:rPr>
          <w:rFonts w:ascii="Times New Roman" w:eastAsia="Times New Roman" w:hAnsi="Times New Roman" w:cs="Times New Roman"/>
          <w:color w:val="333333"/>
          <w:sz w:val="20"/>
          <w:szCs w:val="20"/>
          <w:lang w:eastAsia="ru-RU"/>
        </w:rPr>
        <w:t>политика в сфере образования:</w:t>
      </w:r>
    </w:p>
    <w:p w:rsidR="00D81F1E" w:rsidRPr="00FD23C9" w:rsidRDefault="00D81F1E" w:rsidP="00D81F1E">
      <w:pPr>
        <w:numPr>
          <w:ilvl w:val="0"/>
          <w:numId w:val="23"/>
        </w:numPr>
        <w:shd w:val="clear" w:color="auto" w:fill="FFFFFF"/>
        <w:spacing w:after="0" w:line="240" w:lineRule="auto"/>
        <w:rPr>
          <w:rFonts w:ascii="Times New Roman" w:eastAsia="Times New Roman" w:hAnsi="Times New Roman" w:cs="Times New Roman"/>
          <w:color w:val="333333"/>
          <w:sz w:val="20"/>
          <w:szCs w:val="20"/>
          <w:lang w:eastAsia="ru-RU"/>
        </w:rPr>
      </w:pPr>
      <w:r w:rsidRPr="00FD23C9">
        <w:rPr>
          <w:rFonts w:ascii="Times New Roman" w:eastAsia="Times New Roman" w:hAnsi="Times New Roman" w:cs="Times New Roman"/>
          <w:color w:val="333333"/>
          <w:sz w:val="20"/>
          <w:szCs w:val="20"/>
          <w:lang w:eastAsia="ru-RU"/>
        </w:rPr>
        <w:t>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Республики Коми;</w:t>
      </w:r>
    </w:p>
    <w:p w:rsidR="00D81F1E" w:rsidRPr="00FD23C9" w:rsidRDefault="00D81F1E" w:rsidP="00D81F1E">
      <w:pPr>
        <w:numPr>
          <w:ilvl w:val="0"/>
          <w:numId w:val="23"/>
        </w:numPr>
        <w:shd w:val="clear" w:color="auto" w:fill="FFFFFF"/>
        <w:spacing w:before="100" w:beforeAutospacing="1" w:after="100" w:afterAutospacing="1" w:line="250" w:lineRule="atLeast"/>
        <w:rPr>
          <w:rFonts w:ascii="Times New Roman" w:eastAsia="Times New Roman" w:hAnsi="Times New Roman" w:cs="Times New Roman"/>
          <w:color w:val="333333"/>
          <w:sz w:val="20"/>
          <w:szCs w:val="20"/>
          <w:lang w:eastAsia="ru-RU"/>
        </w:rPr>
      </w:pPr>
      <w:r w:rsidRPr="00FD23C9">
        <w:rPr>
          <w:rFonts w:ascii="Times New Roman" w:eastAsia="Times New Roman" w:hAnsi="Times New Roman" w:cs="Times New Roman"/>
          <w:color w:val="333333"/>
          <w:sz w:val="20"/>
          <w:szCs w:val="20"/>
          <w:lang w:eastAsia="ru-RU"/>
        </w:rPr>
        <w:t>организация предоставления дополнительного образования детям;</w:t>
      </w:r>
    </w:p>
    <w:p w:rsidR="00D81F1E" w:rsidRPr="00FD23C9" w:rsidRDefault="00D81F1E" w:rsidP="00D81F1E">
      <w:pPr>
        <w:numPr>
          <w:ilvl w:val="0"/>
          <w:numId w:val="23"/>
        </w:numPr>
        <w:shd w:val="clear" w:color="auto" w:fill="FFFFFF"/>
        <w:spacing w:before="100" w:beforeAutospacing="1" w:after="100" w:afterAutospacing="1" w:line="250" w:lineRule="atLeast"/>
        <w:rPr>
          <w:rFonts w:ascii="Times New Roman" w:eastAsia="Times New Roman" w:hAnsi="Times New Roman" w:cs="Times New Roman"/>
          <w:color w:val="333333"/>
          <w:sz w:val="20"/>
          <w:szCs w:val="20"/>
          <w:lang w:eastAsia="ru-RU"/>
        </w:rPr>
      </w:pPr>
      <w:r w:rsidRPr="00FD23C9">
        <w:rPr>
          <w:rFonts w:ascii="Times New Roman" w:eastAsia="Times New Roman" w:hAnsi="Times New Roman" w:cs="Times New Roman"/>
          <w:color w:val="333333"/>
          <w:sz w:val="20"/>
          <w:szCs w:val="20"/>
          <w:lang w:eastAsia="ru-RU"/>
        </w:rPr>
        <w:t>организация отдыха детей в каникулярное время;</w:t>
      </w:r>
    </w:p>
    <w:p w:rsidR="00D81F1E" w:rsidRPr="00FD23C9" w:rsidRDefault="00D81F1E" w:rsidP="00D81F1E">
      <w:pPr>
        <w:numPr>
          <w:ilvl w:val="0"/>
          <w:numId w:val="23"/>
        </w:numPr>
        <w:shd w:val="clear" w:color="auto" w:fill="FFFFFF"/>
        <w:spacing w:before="100" w:beforeAutospacing="1" w:after="100" w:afterAutospacing="1" w:line="250" w:lineRule="atLeast"/>
        <w:rPr>
          <w:rFonts w:ascii="Times New Roman" w:eastAsia="Times New Roman" w:hAnsi="Times New Roman" w:cs="Times New Roman"/>
          <w:color w:val="333333"/>
          <w:sz w:val="20"/>
          <w:szCs w:val="20"/>
          <w:lang w:eastAsia="ru-RU"/>
        </w:rPr>
      </w:pPr>
      <w:r w:rsidRPr="00FD23C9">
        <w:rPr>
          <w:rFonts w:ascii="Times New Roman" w:eastAsia="Times New Roman" w:hAnsi="Times New Roman" w:cs="Times New Roman"/>
          <w:color w:val="333333"/>
          <w:sz w:val="20"/>
          <w:szCs w:val="20"/>
          <w:lang w:eastAsia="ru-RU"/>
        </w:rPr>
        <w:t>обеспечение содержания зданий и сооружений, подведомственных Управлению образовательных учреждений и других учреждений, обеспечивающих работу отрасли «Образование» МО МР «Ижемский», обустройство прилегающих к данным зданиям и сооружениям территорий;</w:t>
      </w:r>
    </w:p>
    <w:p w:rsidR="00D81F1E" w:rsidRPr="00FD23C9" w:rsidRDefault="00D81F1E" w:rsidP="00D81F1E">
      <w:pPr>
        <w:numPr>
          <w:ilvl w:val="0"/>
          <w:numId w:val="23"/>
        </w:numPr>
        <w:shd w:val="clear" w:color="auto" w:fill="FFFFFF"/>
        <w:spacing w:before="100" w:beforeAutospacing="1" w:after="100" w:afterAutospacing="1" w:line="250" w:lineRule="atLeast"/>
        <w:rPr>
          <w:rFonts w:ascii="Times New Roman" w:eastAsia="Times New Roman" w:hAnsi="Times New Roman" w:cs="Times New Roman"/>
          <w:color w:val="333333"/>
          <w:sz w:val="20"/>
          <w:szCs w:val="20"/>
          <w:lang w:eastAsia="ru-RU"/>
        </w:rPr>
      </w:pPr>
      <w:r w:rsidRPr="00FD23C9">
        <w:rPr>
          <w:rFonts w:ascii="Times New Roman" w:eastAsia="Times New Roman" w:hAnsi="Times New Roman" w:cs="Times New Roman"/>
          <w:color w:val="333333"/>
          <w:sz w:val="20"/>
          <w:szCs w:val="20"/>
          <w:lang w:eastAsia="ru-RU"/>
        </w:rPr>
        <w:t>учет детей, подлежащих обязательному обучению в подведомственных Управлению образовательных учреждениях, реализующих образовательные программы основного общего образования.</w:t>
      </w:r>
    </w:p>
    <w:p w:rsidR="00D81F1E" w:rsidRPr="00FD23C9" w:rsidRDefault="00D81F1E" w:rsidP="00D81F1E">
      <w:pPr>
        <w:shd w:val="clear" w:color="auto" w:fill="FFFFFF"/>
        <w:spacing w:after="125" w:line="250" w:lineRule="atLeast"/>
        <w:ind w:firstLine="851"/>
        <w:rPr>
          <w:rFonts w:ascii="Times New Roman" w:hAnsi="Times New Roman" w:cs="Times New Roman"/>
          <w:color w:val="333333"/>
          <w:sz w:val="20"/>
          <w:szCs w:val="20"/>
        </w:rPr>
      </w:pPr>
      <w:r w:rsidRPr="00FD23C9">
        <w:rPr>
          <w:rFonts w:ascii="Times New Roman" w:eastAsia="Times New Roman" w:hAnsi="Times New Roman" w:cs="Times New Roman"/>
          <w:bCs/>
          <w:color w:val="333333"/>
          <w:sz w:val="20"/>
          <w:szCs w:val="20"/>
          <w:lang w:eastAsia="ru-RU"/>
        </w:rPr>
        <w:t>Сеть образовательных учреждений : 22 о</w:t>
      </w:r>
      <w:r w:rsidRPr="00FD23C9">
        <w:rPr>
          <w:rFonts w:ascii="Times New Roman" w:eastAsia="Times New Roman" w:hAnsi="Times New Roman" w:cs="Times New Roman"/>
          <w:color w:val="333333"/>
          <w:sz w:val="20"/>
          <w:szCs w:val="20"/>
          <w:lang w:eastAsia="ru-RU"/>
        </w:rPr>
        <w:t xml:space="preserve">бщеобразовательных учреждения и  2 </w:t>
      </w:r>
      <w:r w:rsidRPr="00FD23C9">
        <w:rPr>
          <w:rFonts w:ascii="Times New Roman" w:hAnsi="Times New Roman" w:cs="Times New Roman"/>
          <w:color w:val="333333"/>
          <w:sz w:val="20"/>
          <w:szCs w:val="20"/>
        </w:rPr>
        <w:t xml:space="preserve">учреждения дополнительного образования; 20 дошкольных образовательных учреждений и  2 учреждения дополнительного образования </w:t>
      </w:r>
    </w:p>
    <w:p w:rsidR="00D81F1E" w:rsidRPr="00FD23C9" w:rsidRDefault="00D81F1E" w:rsidP="00D81F1E">
      <w:pPr>
        <w:shd w:val="clear" w:color="auto" w:fill="FFFFFF"/>
        <w:spacing w:after="125" w:line="250" w:lineRule="atLeast"/>
        <w:ind w:firstLine="851"/>
        <w:jc w:val="center"/>
        <w:rPr>
          <w:rFonts w:ascii="Times New Roman" w:hAnsi="Times New Roman" w:cs="Times New Roman"/>
          <w:color w:val="333333"/>
          <w:sz w:val="20"/>
          <w:szCs w:val="20"/>
        </w:rPr>
      </w:pPr>
      <w:r w:rsidRPr="00FD23C9">
        <w:rPr>
          <w:rFonts w:ascii="Times New Roman" w:hAnsi="Times New Roman" w:cs="Times New Roman"/>
          <w:color w:val="333333"/>
          <w:sz w:val="20"/>
          <w:szCs w:val="20"/>
        </w:rPr>
        <w:t>Показатели общеобразовательных учреждений на 01.01.2015 год</w:t>
      </w:r>
    </w:p>
    <w:p w:rsidR="00D81F1E" w:rsidRPr="00FD23C9" w:rsidRDefault="00D81F1E" w:rsidP="00D81F1E">
      <w:pPr>
        <w:shd w:val="clear" w:color="auto" w:fill="FFFFFF"/>
        <w:spacing w:after="125" w:line="250" w:lineRule="atLeast"/>
        <w:ind w:firstLine="851"/>
        <w:jc w:val="right"/>
        <w:rPr>
          <w:rFonts w:ascii="Times New Roman" w:hAnsi="Times New Roman" w:cs="Times New Roman"/>
          <w:color w:val="333333"/>
          <w:sz w:val="20"/>
          <w:szCs w:val="20"/>
        </w:rPr>
      </w:pPr>
      <w:r w:rsidRPr="00FD23C9">
        <w:rPr>
          <w:rFonts w:ascii="Times New Roman" w:hAnsi="Times New Roman" w:cs="Times New Roman"/>
          <w:color w:val="333333"/>
          <w:sz w:val="20"/>
          <w:szCs w:val="20"/>
        </w:rPr>
        <w:t>Таблица 2</w:t>
      </w:r>
    </w:p>
    <w:tbl>
      <w:tblPr>
        <w:tblW w:w="8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6662"/>
        <w:gridCol w:w="900"/>
        <w:gridCol w:w="900"/>
      </w:tblGrid>
      <w:tr w:rsidR="00D81F1E" w:rsidRPr="00FD23C9" w:rsidTr="00607321">
        <w:trPr>
          <w:cantSplit/>
          <w:trHeight w:val="255"/>
          <w:tblHeader/>
          <w:jc w:val="center"/>
        </w:trPr>
        <w:tc>
          <w:tcPr>
            <w:tcW w:w="6662" w:type="dxa"/>
            <w:vAlign w:val="center"/>
          </w:tcPr>
          <w:p w:rsidR="00D81F1E" w:rsidRPr="00FD23C9" w:rsidRDefault="00D81F1E" w:rsidP="00607321">
            <w:pPr>
              <w:spacing w:line="240" w:lineRule="auto"/>
              <w:jc w:val="center"/>
              <w:rPr>
                <w:rFonts w:ascii="Times New Roman" w:hAnsi="Times New Roman" w:cs="Times New Roman"/>
                <w:snapToGrid w:val="0"/>
                <w:color w:val="000000"/>
                <w:sz w:val="20"/>
                <w:szCs w:val="20"/>
              </w:rPr>
            </w:pPr>
            <w:r w:rsidRPr="00FD23C9">
              <w:rPr>
                <w:rFonts w:ascii="Times New Roman" w:hAnsi="Times New Roman" w:cs="Times New Roman"/>
                <w:snapToGrid w:val="0"/>
                <w:color w:val="000000"/>
                <w:sz w:val="20"/>
                <w:szCs w:val="20"/>
              </w:rPr>
              <w:t>Показатели</w:t>
            </w:r>
          </w:p>
        </w:tc>
        <w:tc>
          <w:tcPr>
            <w:tcW w:w="900" w:type="dxa"/>
            <w:vAlign w:val="center"/>
          </w:tcPr>
          <w:p w:rsidR="00D81F1E" w:rsidRPr="00FD23C9" w:rsidRDefault="00D81F1E" w:rsidP="00607321">
            <w:pPr>
              <w:spacing w:line="240" w:lineRule="auto"/>
              <w:jc w:val="center"/>
              <w:rPr>
                <w:rFonts w:ascii="Times New Roman" w:hAnsi="Times New Roman" w:cs="Times New Roman"/>
                <w:snapToGrid w:val="0"/>
                <w:color w:val="000000"/>
                <w:sz w:val="20"/>
                <w:szCs w:val="20"/>
              </w:rPr>
            </w:pPr>
            <w:smartTag w:uri="urn:schemas-microsoft-com:office:smarttags" w:element="metricconverter">
              <w:smartTagPr>
                <w:attr w:name="ProductID" w:val="2010 г"/>
              </w:smartTagPr>
              <w:r w:rsidRPr="00FD23C9">
                <w:rPr>
                  <w:rFonts w:ascii="Times New Roman" w:hAnsi="Times New Roman" w:cs="Times New Roman"/>
                  <w:snapToGrid w:val="0"/>
                  <w:color w:val="000000"/>
                  <w:sz w:val="20"/>
                  <w:szCs w:val="20"/>
                </w:rPr>
                <w:t>2010 г</w:t>
              </w:r>
            </w:smartTag>
            <w:r w:rsidRPr="00FD23C9">
              <w:rPr>
                <w:rFonts w:ascii="Times New Roman" w:hAnsi="Times New Roman" w:cs="Times New Roman"/>
                <w:snapToGrid w:val="0"/>
                <w:color w:val="000000"/>
                <w:sz w:val="20"/>
                <w:szCs w:val="20"/>
              </w:rPr>
              <w:t>.</w:t>
            </w:r>
          </w:p>
        </w:tc>
        <w:tc>
          <w:tcPr>
            <w:tcW w:w="900" w:type="dxa"/>
          </w:tcPr>
          <w:p w:rsidR="00D81F1E" w:rsidRPr="00FD23C9" w:rsidRDefault="00D81F1E" w:rsidP="00607321">
            <w:pPr>
              <w:spacing w:line="240" w:lineRule="auto"/>
              <w:jc w:val="center"/>
              <w:rPr>
                <w:rFonts w:ascii="Times New Roman" w:hAnsi="Times New Roman" w:cs="Times New Roman"/>
                <w:snapToGrid w:val="0"/>
                <w:color w:val="000000"/>
                <w:sz w:val="20"/>
                <w:szCs w:val="20"/>
              </w:rPr>
            </w:pPr>
            <w:r w:rsidRPr="00FD23C9">
              <w:rPr>
                <w:rFonts w:ascii="Times New Roman" w:hAnsi="Times New Roman" w:cs="Times New Roman"/>
                <w:snapToGrid w:val="0"/>
                <w:color w:val="000000"/>
                <w:sz w:val="20"/>
                <w:szCs w:val="20"/>
              </w:rPr>
              <w:t>2015</w:t>
            </w:r>
          </w:p>
        </w:tc>
      </w:tr>
      <w:tr w:rsidR="00D81F1E" w:rsidRPr="00FD23C9" w:rsidTr="00607321">
        <w:trPr>
          <w:trHeight w:val="307"/>
          <w:jc w:val="center"/>
        </w:trPr>
        <w:tc>
          <w:tcPr>
            <w:tcW w:w="6662" w:type="dxa"/>
          </w:tcPr>
          <w:p w:rsidR="00D81F1E" w:rsidRPr="00FD23C9" w:rsidRDefault="00D81F1E" w:rsidP="00607321">
            <w:pPr>
              <w:spacing w:line="240" w:lineRule="auto"/>
              <w:rPr>
                <w:rFonts w:ascii="Times New Roman" w:hAnsi="Times New Roman" w:cs="Times New Roman"/>
                <w:sz w:val="20"/>
                <w:szCs w:val="20"/>
              </w:rPr>
            </w:pPr>
            <w:r w:rsidRPr="00FD23C9">
              <w:rPr>
                <w:rFonts w:ascii="Times New Roman" w:hAnsi="Times New Roman" w:cs="Times New Roman"/>
                <w:sz w:val="20"/>
                <w:szCs w:val="20"/>
              </w:rPr>
              <w:t>Детские дошкольные учреждения</w:t>
            </w:r>
          </w:p>
        </w:tc>
        <w:tc>
          <w:tcPr>
            <w:tcW w:w="900" w:type="dxa"/>
            <w:vAlign w:val="bottom"/>
          </w:tcPr>
          <w:p w:rsidR="00D81F1E" w:rsidRPr="00FD23C9" w:rsidRDefault="00D81F1E" w:rsidP="00607321">
            <w:pPr>
              <w:spacing w:line="240" w:lineRule="auto"/>
              <w:jc w:val="center"/>
              <w:rPr>
                <w:rFonts w:ascii="Times New Roman" w:hAnsi="Times New Roman" w:cs="Times New Roman"/>
                <w:sz w:val="20"/>
                <w:szCs w:val="20"/>
              </w:rPr>
            </w:pPr>
            <w:r w:rsidRPr="00FD23C9">
              <w:rPr>
                <w:rFonts w:ascii="Times New Roman" w:hAnsi="Times New Roman" w:cs="Times New Roman"/>
                <w:sz w:val="20"/>
                <w:szCs w:val="20"/>
              </w:rPr>
              <w:t>26</w:t>
            </w:r>
          </w:p>
        </w:tc>
        <w:tc>
          <w:tcPr>
            <w:tcW w:w="900" w:type="dxa"/>
          </w:tcPr>
          <w:p w:rsidR="00D81F1E" w:rsidRPr="00FD23C9" w:rsidRDefault="00D81F1E" w:rsidP="00607321">
            <w:pPr>
              <w:spacing w:line="240" w:lineRule="auto"/>
              <w:jc w:val="center"/>
              <w:rPr>
                <w:rFonts w:ascii="Times New Roman" w:hAnsi="Times New Roman" w:cs="Times New Roman"/>
                <w:sz w:val="20"/>
                <w:szCs w:val="20"/>
              </w:rPr>
            </w:pPr>
            <w:r w:rsidRPr="00FD23C9">
              <w:rPr>
                <w:rFonts w:ascii="Times New Roman" w:hAnsi="Times New Roman" w:cs="Times New Roman"/>
                <w:sz w:val="20"/>
                <w:szCs w:val="20"/>
              </w:rPr>
              <w:t>20</w:t>
            </w:r>
          </w:p>
        </w:tc>
      </w:tr>
      <w:tr w:rsidR="00D81F1E" w:rsidRPr="00FD23C9" w:rsidTr="00607321">
        <w:trPr>
          <w:trHeight w:val="160"/>
          <w:jc w:val="center"/>
        </w:trPr>
        <w:tc>
          <w:tcPr>
            <w:tcW w:w="6662" w:type="dxa"/>
          </w:tcPr>
          <w:p w:rsidR="00D81F1E" w:rsidRPr="00FD23C9" w:rsidRDefault="00D81F1E" w:rsidP="00607321">
            <w:pPr>
              <w:spacing w:line="240" w:lineRule="auto"/>
              <w:rPr>
                <w:rFonts w:ascii="Times New Roman" w:hAnsi="Times New Roman" w:cs="Times New Roman"/>
                <w:snapToGrid w:val="0"/>
                <w:color w:val="000000"/>
                <w:sz w:val="20"/>
                <w:szCs w:val="20"/>
              </w:rPr>
            </w:pPr>
            <w:r w:rsidRPr="00FD23C9">
              <w:rPr>
                <w:rFonts w:ascii="Times New Roman" w:hAnsi="Times New Roman" w:cs="Times New Roman"/>
                <w:sz w:val="20"/>
                <w:szCs w:val="20"/>
              </w:rPr>
              <w:t>Численность учащихся в детских дошкольных учреждениях, тыс. чел.</w:t>
            </w:r>
          </w:p>
        </w:tc>
        <w:tc>
          <w:tcPr>
            <w:tcW w:w="900" w:type="dxa"/>
            <w:vAlign w:val="bottom"/>
          </w:tcPr>
          <w:p w:rsidR="00D81F1E" w:rsidRPr="00FD23C9" w:rsidRDefault="00D81F1E" w:rsidP="00607321">
            <w:pPr>
              <w:spacing w:line="240" w:lineRule="auto"/>
              <w:jc w:val="center"/>
              <w:rPr>
                <w:rFonts w:ascii="Times New Roman" w:hAnsi="Times New Roman" w:cs="Times New Roman"/>
                <w:sz w:val="20"/>
                <w:szCs w:val="20"/>
              </w:rPr>
            </w:pPr>
            <w:r w:rsidRPr="00FD23C9">
              <w:rPr>
                <w:rFonts w:ascii="Times New Roman" w:hAnsi="Times New Roman" w:cs="Times New Roman"/>
                <w:sz w:val="20"/>
                <w:szCs w:val="20"/>
              </w:rPr>
              <w:t>1,1</w:t>
            </w:r>
          </w:p>
        </w:tc>
        <w:tc>
          <w:tcPr>
            <w:tcW w:w="900" w:type="dxa"/>
          </w:tcPr>
          <w:p w:rsidR="00D81F1E" w:rsidRPr="00FD23C9" w:rsidRDefault="00D81F1E" w:rsidP="00607321">
            <w:pPr>
              <w:spacing w:line="240" w:lineRule="auto"/>
              <w:jc w:val="center"/>
              <w:rPr>
                <w:rFonts w:ascii="Times New Roman" w:hAnsi="Times New Roman" w:cs="Times New Roman"/>
                <w:sz w:val="20"/>
                <w:szCs w:val="20"/>
              </w:rPr>
            </w:pPr>
            <w:r w:rsidRPr="00FD23C9">
              <w:rPr>
                <w:rFonts w:ascii="Times New Roman" w:hAnsi="Times New Roman" w:cs="Times New Roman"/>
                <w:sz w:val="20"/>
                <w:szCs w:val="20"/>
              </w:rPr>
              <w:t>1,648</w:t>
            </w:r>
          </w:p>
        </w:tc>
      </w:tr>
      <w:tr w:rsidR="00D81F1E" w:rsidRPr="00FD23C9" w:rsidTr="00607321">
        <w:trPr>
          <w:trHeight w:val="160"/>
          <w:jc w:val="center"/>
        </w:trPr>
        <w:tc>
          <w:tcPr>
            <w:tcW w:w="6662" w:type="dxa"/>
          </w:tcPr>
          <w:p w:rsidR="00D81F1E" w:rsidRPr="00FD23C9" w:rsidRDefault="00D81F1E" w:rsidP="00607321">
            <w:pPr>
              <w:spacing w:line="240" w:lineRule="auto"/>
              <w:rPr>
                <w:rFonts w:ascii="Times New Roman" w:hAnsi="Times New Roman" w:cs="Times New Roman"/>
                <w:sz w:val="20"/>
                <w:szCs w:val="20"/>
              </w:rPr>
            </w:pPr>
            <w:r w:rsidRPr="00FD23C9">
              <w:rPr>
                <w:rFonts w:ascii="Times New Roman" w:hAnsi="Times New Roman" w:cs="Times New Roman"/>
                <w:sz w:val="20"/>
                <w:szCs w:val="20"/>
              </w:rPr>
              <w:t>Количество мест   в существующих ДОУ, тыс.чел</w:t>
            </w:r>
          </w:p>
        </w:tc>
        <w:tc>
          <w:tcPr>
            <w:tcW w:w="900" w:type="dxa"/>
            <w:vAlign w:val="bottom"/>
          </w:tcPr>
          <w:p w:rsidR="00D81F1E" w:rsidRPr="00FD23C9" w:rsidRDefault="00D81F1E" w:rsidP="00607321">
            <w:pPr>
              <w:spacing w:line="240" w:lineRule="auto"/>
              <w:jc w:val="center"/>
              <w:rPr>
                <w:rFonts w:ascii="Times New Roman" w:hAnsi="Times New Roman" w:cs="Times New Roman"/>
                <w:sz w:val="20"/>
                <w:szCs w:val="20"/>
              </w:rPr>
            </w:pPr>
          </w:p>
        </w:tc>
        <w:tc>
          <w:tcPr>
            <w:tcW w:w="900" w:type="dxa"/>
          </w:tcPr>
          <w:p w:rsidR="00D81F1E" w:rsidRPr="00FD23C9" w:rsidRDefault="00D81F1E" w:rsidP="00607321">
            <w:pPr>
              <w:spacing w:line="240" w:lineRule="auto"/>
              <w:jc w:val="center"/>
              <w:rPr>
                <w:rFonts w:ascii="Times New Roman" w:hAnsi="Times New Roman" w:cs="Times New Roman"/>
                <w:sz w:val="20"/>
                <w:szCs w:val="20"/>
              </w:rPr>
            </w:pPr>
            <w:r w:rsidRPr="00FD23C9">
              <w:rPr>
                <w:rFonts w:ascii="Times New Roman" w:hAnsi="Times New Roman" w:cs="Times New Roman"/>
                <w:sz w:val="20"/>
                <w:szCs w:val="20"/>
              </w:rPr>
              <w:t>1,648</w:t>
            </w:r>
          </w:p>
        </w:tc>
      </w:tr>
      <w:tr w:rsidR="00D81F1E" w:rsidRPr="00FD23C9" w:rsidTr="00607321">
        <w:trPr>
          <w:trHeight w:val="204"/>
          <w:jc w:val="center"/>
        </w:trPr>
        <w:tc>
          <w:tcPr>
            <w:tcW w:w="6662" w:type="dxa"/>
            <w:vAlign w:val="bottom"/>
          </w:tcPr>
          <w:p w:rsidR="00D81F1E" w:rsidRPr="00FD23C9" w:rsidRDefault="00D81F1E" w:rsidP="00607321">
            <w:pPr>
              <w:spacing w:line="240" w:lineRule="auto"/>
              <w:ind w:left="57" w:right="82"/>
              <w:rPr>
                <w:rFonts w:ascii="Times New Roman" w:hAnsi="Times New Roman" w:cs="Times New Roman"/>
                <w:sz w:val="20"/>
                <w:szCs w:val="20"/>
              </w:rPr>
            </w:pPr>
            <w:r w:rsidRPr="00FD23C9">
              <w:rPr>
                <w:rFonts w:ascii="Times New Roman" w:hAnsi="Times New Roman" w:cs="Times New Roman"/>
                <w:sz w:val="20"/>
                <w:szCs w:val="20"/>
              </w:rPr>
              <w:t xml:space="preserve">Число общеобразовательных учреждений </w:t>
            </w:r>
          </w:p>
        </w:tc>
        <w:tc>
          <w:tcPr>
            <w:tcW w:w="900" w:type="dxa"/>
            <w:vAlign w:val="bottom"/>
          </w:tcPr>
          <w:p w:rsidR="00D81F1E" w:rsidRPr="00FD23C9" w:rsidRDefault="00D81F1E" w:rsidP="00607321">
            <w:pPr>
              <w:spacing w:line="240" w:lineRule="auto"/>
              <w:jc w:val="center"/>
              <w:rPr>
                <w:rFonts w:ascii="Times New Roman" w:hAnsi="Times New Roman" w:cs="Times New Roman"/>
                <w:sz w:val="20"/>
                <w:szCs w:val="20"/>
              </w:rPr>
            </w:pPr>
            <w:r w:rsidRPr="00FD23C9">
              <w:rPr>
                <w:rFonts w:ascii="Times New Roman" w:hAnsi="Times New Roman" w:cs="Times New Roman"/>
                <w:sz w:val="20"/>
                <w:szCs w:val="20"/>
              </w:rPr>
              <w:t>24</w:t>
            </w:r>
          </w:p>
        </w:tc>
        <w:tc>
          <w:tcPr>
            <w:tcW w:w="900" w:type="dxa"/>
          </w:tcPr>
          <w:p w:rsidR="00D81F1E" w:rsidRPr="00FD23C9" w:rsidRDefault="00D81F1E" w:rsidP="00607321">
            <w:pPr>
              <w:spacing w:line="240" w:lineRule="auto"/>
              <w:jc w:val="center"/>
              <w:rPr>
                <w:rFonts w:ascii="Times New Roman" w:hAnsi="Times New Roman" w:cs="Times New Roman"/>
                <w:sz w:val="20"/>
                <w:szCs w:val="20"/>
              </w:rPr>
            </w:pPr>
            <w:r w:rsidRPr="00FD23C9">
              <w:rPr>
                <w:rFonts w:ascii="Times New Roman" w:hAnsi="Times New Roman" w:cs="Times New Roman"/>
                <w:sz w:val="20"/>
                <w:szCs w:val="20"/>
              </w:rPr>
              <w:t>22</w:t>
            </w:r>
          </w:p>
        </w:tc>
      </w:tr>
      <w:tr w:rsidR="00D81F1E" w:rsidRPr="00FD23C9" w:rsidTr="00607321">
        <w:trPr>
          <w:trHeight w:val="303"/>
          <w:jc w:val="center"/>
        </w:trPr>
        <w:tc>
          <w:tcPr>
            <w:tcW w:w="6662" w:type="dxa"/>
            <w:vAlign w:val="bottom"/>
          </w:tcPr>
          <w:p w:rsidR="00D81F1E" w:rsidRPr="00FD23C9" w:rsidRDefault="00D81F1E" w:rsidP="00607321">
            <w:pPr>
              <w:spacing w:line="240" w:lineRule="auto"/>
              <w:ind w:left="57" w:right="82"/>
              <w:rPr>
                <w:rFonts w:ascii="Times New Roman" w:hAnsi="Times New Roman" w:cs="Times New Roman"/>
                <w:sz w:val="20"/>
                <w:szCs w:val="20"/>
              </w:rPr>
            </w:pPr>
            <w:r w:rsidRPr="00FD23C9">
              <w:rPr>
                <w:rFonts w:ascii="Times New Roman" w:hAnsi="Times New Roman" w:cs="Times New Roman"/>
                <w:sz w:val="20"/>
                <w:szCs w:val="20"/>
              </w:rPr>
              <w:t>Численность учащихся, тыс. чел.</w:t>
            </w:r>
          </w:p>
        </w:tc>
        <w:tc>
          <w:tcPr>
            <w:tcW w:w="900" w:type="dxa"/>
            <w:vAlign w:val="bottom"/>
          </w:tcPr>
          <w:p w:rsidR="00D81F1E" w:rsidRPr="00FD23C9" w:rsidRDefault="00D81F1E" w:rsidP="00607321">
            <w:pPr>
              <w:spacing w:line="240" w:lineRule="auto"/>
              <w:jc w:val="center"/>
              <w:rPr>
                <w:rFonts w:ascii="Times New Roman" w:hAnsi="Times New Roman" w:cs="Times New Roman"/>
                <w:sz w:val="20"/>
                <w:szCs w:val="20"/>
              </w:rPr>
            </w:pPr>
            <w:r w:rsidRPr="00FD23C9">
              <w:rPr>
                <w:rFonts w:ascii="Times New Roman" w:hAnsi="Times New Roman" w:cs="Times New Roman"/>
                <w:sz w:val="20"/>
                <w:szCs w:val="20"/>
              </w:rPr>
              <w:t>2,3</w:t>
            </w:r>
          </w:p>
        </w:tc>
        <w:tc>
          <w:tcPr>
            <w:tcW w:w="900" w:type="dxa"/>
          </w:tcPr>
          <w:p w:rsidR="00D81F1E" w:rsidRPr="00FD23C9" w:rsidRDefault="00D81F1E" w:rsidP="00607321">
            <w:pPr>
              <w:spacing w:line="240" w:lineRule="auto"/>
              <w:jc w:val="center"/>
              <w:rPr>
                <w:rFonts w:ascii="Times New Roman" w:hAnsi="Times New Roman" w:cs="Times New Roman"/>
                <w:sz w:val="20"/>
                <w:szCs w:val="20"/>
              </w:rPr>
            </w:pPr>
            <w:r w:rsidRPr="00FD23C9">
              <w:rPr>
                <w:rFonts w:ascii="Times New Roman" w:hAnsi="Times New Roman" w:cs="Times New Roman"/>
                <w:sz w:val="20"/>
                <w:szCs w:val="20"/>
              </w:rPr>
              <w:t>2,178</w:t>
            </w:r>
          </w:p>
        </w:tc>
      </w:tr>
      <w:tr w:rsidR="00D81F1E" w:rsidRPr="00FD23C9" w:rsidTr="00607321">
        <w:trPr>
          <w:trHeight w:val="303"/>
          <w:jc w:val="center"/>
        </w:trPr>
        <w:tc>
          <w:tcPr>
            <w:tcW w:w="6662" w:type="dxa"/>
            <w:vAlign w:val="bottom"/>
          </w:tcPr>
          <w:p w:rsidR="00D81F1E" w:rsidRPr="00FD23C9" w:rsidRDefault="00D81F1E" w:rsidP="00607321">
            <w:pPr>
              <w:spacing w:line="240" w:lineRule="auto"/>
              <w:ind w:left="57" w:right="82"/>
              <w:rPr>
                <w:rFonts w:ascii="Times New Roman" w:hAnsi="Times New Roman" w:cs="Times New Roman"/>
                <w:sz w:val="20"/>
                <w:szCs w:val="20"/>
              </w:rPr>
            </w:pPr>
            <w:r w:rsidRPr="00FD23C9">
              <w:rPr>
                <w:rFonts w:ascii="Times New Roman" w:hAnsi="Times New Roman" w:cs="Times New Roman"/>
                <w:sz w:val="20"/>
                <w:szCs w:val="20"/>
              </w:rPr>
              <w:t>Количество мест   в существующих школах</w:t>
            </w:r>
          </w:p>
        </w:tc>
        <w:tc>
          <w:tcPr>
            <w:tcW w:w="900" w:type="dxa"/>
            <w:vAlign w:val="bottom"/>
          </w:tcPr>
          <w:p w:rsidR="00D81F1E" w:rsidRPr="00FD23C9" w:rsidRDefault="00D81F1E" w:rsidP="00607321">
            <w:pPr>
              <w:spacing w:line="240" w:lineRule="auto"/>
              <w:jc w:val="center"/>
              <w:rPr>
                <w:rFonts w:ascii="Times New Roman" w:hAnsi="Times New Roman" w:cs="Times New Roman"/>
                <w:sz w:val="20"/>
                <w:szCs w:val="20"/>
              </w:rPr>
            </w:pPr>
          </w:p>
        </w:tc>
        <w:tc>
          <w:tcPr>
            <w:tcW w:w="900" w:type="dxa"/>
          </w:tcPr>
          <w:p w:rsidR="00D81F1E" w:rsidRPr="00FD23C9" w:rsidRDefault="00D81F1E" w:rsidP="00607321">
            <w:pPr>
              <w:spacing w:line="240" w:lineRule="auto"/>
              <w:jc w:val="center"/>
              <w:rPr>
                <w:rFonts w:ascii="Times New Roman" w:hAnsi="Times New Roman" w:cs="Times New Roman"/>
                <w:sz w:val="20"/>
                <w:szCs w:val="20"/>
              </w:rPr>
            </w:pPr>
            <w:r w:rsidRPr="00FD23C9">
              <w:rPr>
                <w:rFonts w:ascii="Times New Roman" w:hAnsi="Times New Roman" w:cs="Times New Roman"/>
                <w:sz w:val="20"/>
                <w:szCs w:val="20"/>
              </w:rPr>
              <w:t>5,925</w:t>
            </w:r>
          </w:p>
        </w:tc>
      </w:tr>
      <w:tr w:rsidR="00D81F1E" w:rsidRPr="00FD23C9" w:rsidTr="00607321">
        <w:trPr>
          <w:trHeight w:val="206"/>
          <w:jc w:val="center"/>
        </w:trPr>
        <w:tc>
          <w:tcPr>
            <w:tcW w:w="6662" w:type="dxa"/>
            <w:vAlign w:val="bottom"/>
          </w:tcPr>
          <w:p w:rsidR="00D81F1E" w:rsidRPr="00FD23C9" w:rsidRDefault="00D81F1E" w:rsidP="00607321">
            <w:pPr>
              <w:spacing w:line="240" w:lineRule="auto"/>
              <w:rPr>
                <w:rFonts w:ascii="Times New Roman" w:hAnsi="Times New Roman" w:cs="Times New Roman"/>
                <w:sz w:val="20"/>
                <w:szCs w:val="20"/>
              </w:rPr>
            </w:pPr>
            <w:r w:rsidRPr="00FD23C9">
              <w:rPr>
                <w:rFonts w:ascii="Times New Roman" w:hAnsi="Times New Roman" w:cs="Times New Roman"/>
                <w:sz w:val="20"/>
                <w:szCs w:val="20"/>
              </w:rPr>
              <w:t>Учреждения дополнительного образования</w:t>
            </w:r>
          </w:p>
        </w:tc>
        <w:tc>
          <w:tcPr>
            <w:tcW w:w="900" w:type="dxa"/>
            <w:vAlign w:val="bottom"/>
          </w:tcPr>
          <w:p w:rsidR="00D81F1E" w:rsidRPr="00FD23C9" w:rsidRDefault="00D81F1E" w:rsidP="00607321">
            <w:pPr>
              <w:spacing w:line="240" w:lineRule="auto"/>
              <w:jc w:val="center"/>
              <w:rPr>
                <w:rFonts w:ascii="Times New Roman" w:hAnsi="Times New Roman" w:cs="Times New Roman"/>
                <w:sz w:val="20"/>
                <w:szCs w:val="20"/>
              </w:rPr>
            </w:pPr>
            <w:r w:rsidRPr="00FD23C9">
              <w:rPr>
                <w:rFonts w:ascii="Times New Roman" w:hAnsi="Times New Roman" w:cs="Times New Roman"/>
                <w:sz w:val="20"/>
                <w:szCs w:val="20"/>
              </w:rPr>
              <w:t>2</w:t>
            </w:r>
          </w:p>
        </w:tc>
        <w:tc>
          <w:tcPr>
            <w:tcW w:w="900" w:type="dxa"/>
          </w:tcPr>
          <w:p w:rsidR="00D81F1E" w:rsidRPr="00FD23C9" w:rsidRDefault="00D81F1E" w:rsidP="00607321">
            <w:pPr>
              <w:spacing w:line="240" w:lineRule="auto"/>
              <w:jc w:val="center"/>
              <w:rPr>
                <w:rFonts w:ascii="Times New Roman" w:hAnsi="Times New Roman" w:cs="Times New Roman"/>
                <w:sz w:val="20"/>
                <w:szCs w:val="20"/>
              </w:rPr>
            </w:pPr>
            <w:r w:rsidRPr="00FD23C9">
              <w:rPr>
                <w:rFonts w:ascii="Times New Roman" w:hAnsi="Times New Roman" w:cs="Times New Roman"/>
                <w:sz w:val="20"/>
                <w:szCs w:val="20"/>
              </w:rPr>
              <w:t>4</w:t>
            </w:r>
          </w:p>
        </w:tc>
      </w:tr>
      <w:tr w:rsidR="00D81F1E" w:rsidRPr="00FD23C9" w:rsidTr="00607321">
        <w:trPr>
          <w:trHeight w:val="223"/>
          <w:jc w:val="center"/>
        </w:trPr>
        <w:tc>
          <w:tcPr>
            <w:tcW w:w="6662" w:type="dxa"/>
            <w:vAlign w:val="bottom"/>
          </w:tcPr>
          <w:p w:rsidR="00D81F1E" w:rsidRPr="00FD23C9" w:rsidRDefault="00D81F1E" w:rsidP="00607321">
            <w:pPr>
              <w:spacing w:line="240" w:lineRule="auto"/>
              <w:rPr>
                <w:rFonts w:ascii="Times New Roman" w:hAnsi="Times New Roman" w:cs="Times New Roman"/>
                <w:sz w:val="20"/>
                <w:szCs w:val="20"/>
              </w:rPr>
            </w:pPr>
            <w:r w:rsidRPr="00FD23C9">
              <w:rPr>
                <w:rFonts w:ascii="Times New Roman" w:hAnsi="Times New Roman" w:cs="Times New Roman"/>
                <w:sz w:val="20"/>
                <w:szCs w:val="20"/>
              </w:rPr>
              <w:t>Численность учащихся в учреждениях дополнительного образования, тыс. чел.</w:t>
            </w:r>
          </w:p>
        </w:tc>
        <w:tc>
          <w:tcPr>
            <w:tcW w:w="900" w:type="dxa"/>
            <w:vAlign w:val="bottom"/>
          </w:tcPr>
          <w:p w:rsidR="00D81F1E" w:rsidRPr="00FD23C9" w:rsidRDefault="00D81F1E" w:rsidP="00607321">
            <w:pPr>
              <w:spacing w:line="240" w:lineRule="auto"/>
              <w:jc w:val="center"/>
              <w:rPr>
                <w:rFonts w:ascii="Times New Roman" w:hAnsi="Times New Roman" w:cs="Times New Roman"/>
                <w:sz w:val="20"/>
                <w:szCs w:val="20"/>
              </w:rPr>
            </w:pPr>
            <w:r w:rsidRPr="00FD23C9">
              <w:rPr>
                <w:rFonts w:ascii="Times New Roman" w:hAnsi="Times New Roman" w:cs="Times New Roman"/>
                <w:sz w:val="20"/>
                <w:szCs w:val="20"/>
              </w:rPr>
              <w:t>1,9</w:t>
            </w:r>
          </w:p>
        </w:tc>
        <w:tc>
          <w:tcPr>
            <w:tcW w:w="900" w:type="dxa"/>
          </w:tcPr>
          <w:p w:rsidR="00D81F1E" w:rsidRPr="00FD23C9" w:rsidRDefault="00D81F1E" w:rsidP="00607321">
            <w:pPr>
              <w:spacing w:line="240" w:lineRule="auto"/>
              <w:jc w:val="center"/>
              <w:rPr>
                <w:rFonts w:ascii="Times New Roman" w:hAnsi="Times New Roman" w:cs="Times New Roman"/>
                <w:sz w:val="20"/>
                <w:szCs w:val="20"/>
              </w:rPr>
            </w:pPr>
          </w:p>
        </w:tc>
      </w:tr>
    </w:tbl>
    <w:p w:rsidR="00D81F1E" w:rsidRPr="00FD23C9" w:rsidRDefault="00D81F1E" w:rsidP="00D81F1E">
      <w:pPr>
        <w:ind w:left="567"/>
        <w:rPr>
          <w:rFonts w:ascii="Times New Roman" w:hAnsi="Times New Roman" w:cs="Times New Roman"/>
          <w:sz w:val="20"/>
          <w:szCs w:val="20"/>
        </w:rPr>
      </w:pPr>
    </w:p>
    <w:p w:rsidR="00D81F1E" w:rsidRPr="00FD23C9" w:rsidRDefault="00D81F1E" w:rsidP="00D81F1E">
      <w:pPr>
        <w:ind w:left="567"/>
        <w:rPr>
          <w:rFonts w:ascii="Times New Roman" w:hAnsi="Times New Roman" w:cs="Times New Roman"/>
          <w:sz w:val="20"/>
          <w:szCs w:val="20"/>
        </w:rPr>
      </w:pPr>
      <w:r w:rsidRPr="00FD23C9">
        <w:rPr>
          <w:rFonts w:ascii="Times New Roman" w:hAnsi="Times New Roman" w:cs="Times New Roman"/>
          <w:sz w:val="20"/>
          <w:szCs w:val="20"/>
        </w:rPr>
        <w:t xml:space="preserve"> Проектируемые объекты в 2014 году </w:t>
      </w:r>
    </w:p>
    <w:p w:rsidR="00D81F1E" w:rsidRPr="00FD23C9" w:rsidRDefault="00D81F1E" w:rsidP="00D81F1E">
      <w:pPr>
        <w:ind w:left="567"/>
        <w:rPr>
          <w:rFonts w:ascii="Times New Roman" w:hAnsi="Times New Roman" w:cs="Times New Roman"/>
          <w:sz w:val="20"/>
          <w:szCs w:val="20"/>
        </w:rPr>
      </w:pPr>
      <w:r w:rsidRPr="00FD23C9">
        <w:rPr>
          <w:rFonts w:ascii="Times New Roman" w:hAnsi="Times New Roman" w:cs="Times New Roman"/>
          <w:sz w:val="20"/>
          <w:szCs w:val="20"/>
        </w:rPr>
        <w:t xml:space="preserve">Строительство детского сада </w:t>
      </w:r>
    </w:p>
    <w:p w:rsidR="00D81F1E" w:rsidRPr="00FD23C9" w:rsidRDefault="00D81F1E" w:rsidP="00D81F1E">
      <w:pPr>
        <w:widowControl w:val="0"/>
        <w:numPr>
          <w:ilvl w:val="0"/>
          <w:numId w:val="30"/>
        </w:numPr>
        <w:tabs>
          <w:tab w:val="right" w:pos="567"/>
        </w:tabs>
        <w:suppressAutoHyphens/>
        <w:spacing w:after="0" w:line="100" w:lineRule="atLeast"/>
        <w:ind w:firstLine="698"/>
        <w:jc w:val="both"/>
        <w:rPr>
          <w:rFonts w:ascii="Times New Roman" w:hAnsi="Times New Roman" w:cs="Times New Roman"/>
          <w:sz w:val="20"/>
          <w:szCs w:val="20"/>
        </w:rPr>
      </w:pPr>
      <w:r w:rsidRPr="00FD23C9">
        <w:rPr>
          <w:rFonts w:ascii="Times New Roman" w:hAnsi="Times New Roman" w:cs="Times New Roman"/>
          <w:sz w:val="20"/>
          <w:szCs w:val="20"/>
        </w:rPr>
        <w:t>на 50 мест в с.Краснобор,</w:t>
      </w:r>
    </w:p>
    <w:p w:rsidR="00D81F1E" w:rsidRPr="00FD23C9" w:rsidRDefault="00D81F1E" w:rsidP="00D81F1E">
      <w:pPr>
        <w:widowControl w:val="0"/>
        <w:numPr>
          <w:ilvl w:val="0"/>
          <w:numId w:val="30"/>
        </w:numPr>
        <w:tabs>
          <w:tab w:val="right" w:pos="567"/>
        </w:tabs>
        <w:suppressAutoHyphens/>
        <w:spacing w:after="0" w:line="100" w:lineRule="atLeast"/>
        <w:ind w:firstLine="698"/>
        <w:jc w:val="both"/>
        <w:rPr>
          <w:rFonts w:ascii="Times New Roman" w:hAnsi="Times New Roman" w:cs="Times New Roman"/>
          <w:sz w:val="20"/>
          <w:szCs w:val="20"/>
        </w:rPr>
      </w:pPr>
      <w:r w:rsidRPr="00FD23C9">
        <w:rPr>
          <w:rFonts w:ascii="Times New Roman" w:hAnsi="Times New Roman" w:cs="Times New Roman"/>
          <w:sz w:val="20"/>
          <w:szCs w:val="20"/>
        </w:rPr>
        <w:t>на 120 мест в п.Щельяюр</w:t>
      </w:r>
    </w:p>
    <w:p w:rsidR="00D81F1E" w:rsidRPr="00FD23C9" w:rsidRDefault="00D81F1E" w:rsidP="00D81F1E">
      <w:pPr>
        <w:widowControl w:val="0"/>
        <w:numPr>
          <w:ilvl w:val="0"/>
          <w:numId w:val="30"/>
        </w:numPr>
        <w:tabs>
          <w:tab w:val="right" w:pos="567"/>
        </w:tabs>
        <w:suppressAutoHyphens/>
        <w:spacing w:after="0" w:line="100" w:lineRule="atLeast"/>
        <w:ind w:firstLine="698"/>
        <w:jc w:val="both"/>
        <w:rPr>
          <w:rFonts w:ascii="Times New Roman" w:hAnsi="Times New Roman" w:cs="Times New Roman"/>
          <w:sz w:val="20"/>
          <w:szCs w:val="20"/>
        </w:rPr>
      </w:pPr>
      <w:r w:rsidRPr="00FD23C9">
        <w:rPr>
          <w:rFonts w:ascii="Times New Roman" w:hAnsi="Times New Roman" w:cs="Times New Roman"/>
          <w:sz w:val="20"/>
          <w:szCs w:val="20"/>
        </w:rPr>
        <w:t xml:space="preserve">на 90 мест в д.Бакур </w:t>
      </w:r>
    </w:p>
    <w:p w:rsidR="00D81F1E" w:rsidRPr="00FD23C9" w:rsidRDefault="00D81F1E" w:rsidP="00D81F1E">
      <w:pPr>
        <w:ind w:left="567"/>
        <w:rPr>
          <w:rFonts w:ascii="Times New Roman" w:hAnsi="Times New Roman" w:cs="Times New Roman"/>
          <w:color w:val="FF0000"/>
          <w:sz w:val="20"/>
          <w:szCs w:val="20"/>
        </w:rPr>
      </w:pPr>
      <w:r w:rsidRPr="00FD23C9">
        <w:rPr>
          <w:rFonts w:ascii="Times New Roman" w:hAnsi="Times New Roman" w:cs="Times New Roman"/>
          <w:color w:val="FF0000"/>
          <w:sz w:val="20"/>
          <w:szCs w:val="20"/>
        </w:rPr>
        <w:t>Строительство начальной школы -детского сада  на 80 мест в д.Усть-Ижма</w:t>
      </w:r>
    </w:p>
    <w:p w:rsidR="00D81F1E" w:rsidRPr="00FD23C9" w:rsidRDefault="00D81F1E" w:rsidP="00D81F1E">
      <w:pPr>
        <w:spacing w:line="240" w:lineRule="auto"/>
        <w:outlineLvl w:val="0"/>
        <w:rPr>
          <w:rFonts w:ascii="Times New Roman" w:hAnsi="Times New Roman" w:cs="Times New Roman"/>
          <w:color w:val="7030A0"/>
          <w:sz w:val="20"/>
          <w:szCs w:val="20"/>
        </w:rPr>
      </w:pPr>
      <w:r w:rsidRPr="00FD23C9">
        <w:rPr>
          <w:rFonts w:ascii="Times New Roman" w:hAnsi="Times New Roman" w:cs="Times New Roman"/>
          <w:color w:val="7030A0"/>
          <w:sz w:val="20"/>
          <w:szCs w:val="20"/>
        </w:rPr>
        <w:t xml:space="preserve">Строительство Мохченской СОШ на 400 мест с пришкольным интернатом на 20 мест  в д. Бакур Ижемского района. </w:t>
      </w:r>
    </w:p>
    <w:p w:rsidR="00D81F1E" w:rsidRPr="00FD23C9" w:rsidRDefault="00D81F1E" w:rsidP="00D81F1E">
      <w:pPr>
        <w:tabs>
          <w:tab w:val="left" w:pos="0"/>
        </w:tabs>
        <w:spacing w:line="240" w:lineRule="auto"/>
        <w:ind w:firstLine="709"/>
        <w:rPr>
          <w:rFonts w:ascii="Times New Roman" w:hAnsi="Times New Roman" w:cs="Times New Roman"/>
          <w:b/>
          <w:sz w:val="20"/>
          <w:szCs w:val="20"/>
        </w:rPr>
      </w:pPr>
      <w:r w:rsidRPr="00FD23C9">
        <w:rPr>
          <w:rFonts w:ascii="Times New Roman" w:hAnsi="Times New Roman" w:cs="Times New Roman"/>
          <w:b/>
          <w:sz w:val="20"/>
          <w:szCs w:val="20"/>
        </w:rPr>
        <w:t xml:space="preserve">Здравоохранение </w:t>
      </w:r>
    </w:p>
    <w:p w:rsidR="00D81F1E" w:rsidRPr="00FD23C9" w:rsidRDefault="00D81F1E" w:rsidP="00D81F1E">
      <w:pPr>
        <w:shd w:val="clear" w:color="auto" w:fill="FFFFFF"/>
        <w:spacing w:after="125" w:line="250" w:lineRule="atLeast"/>
        <w:ind w:firstLine="851"/>
        <w:jc w:val="center"/>
        <w:rPr>
          <w:rFonts w:ascii="Times New Roman" w:hAnsi="Times New Roman" w:cs="Times New Roman"/>
          <w:color w:val="333333"/>
          <w:sz w:val="20"/>
          <w:szCs w:val="20"/>
        </w:rPr>
      </w:pPr>
      <w:r w:rsidRPr="00FD23C9">
        <w:rPr>
          <w:rFonts w:ascii="Times New Roman" w:hAnsi="Times New Roman" w:cs="Times New Roman"/>
          <w:sz w:val="20"/>
          <w:szCs w:val="20"/>
        </w:rPr>
        <w:t>Показатели учреждений здравоохранения</w:t>
      </w:r>
      <w:r w:rsidRPr="00FD23C9">
        <w:rPr>
          <w:rFonts w:ascii="Times New Roman" w:hAnsi="Times New Roman" w:cs="Times New Roman"/>
          <w:color w:val="333333"/>
          <w:sz w:val="20"/>
          <w:szCs w:val="20"/>
        </w:rPr>
        <w:t xml:space="preserve"> на 01.01.2015 год</w:t>
      </w:r>
    </w:p>
    <w:p w:rsidR="00D81F1E" w:rsidRPr="00FD23C9" w:rsidRDefault="00D81F1E" w:rsidP="00D81F1E">
      <w:pPr>
        <w:tabs>
          <w:tab w:val="left" w:pos="0"/>
        </w:tabs>
        <w:spacing w:line="240" w:lineRule="auto"/>
        <w:ind w:firstLine="709"/>
        <w:jc w:val="right"/>
        <w:rPr>
          <w:rFonts w:ascii="Times New Roman" w:hAnsi="Times New Roman" w:cs="Times New Roman"/>
          <w:sz w:val="20"/>
          <w:szCs w:val="20"/>
        </w:rPr>
      </w:pPr>
      <w:r w:rsidRPr="00FD23C9">
        <w:rPr>
          <w:rFonts w:ascii="Times New Roman" w:hAnsi="Times New Roman" w:cs="Times New Roman"/>
          <w:sz w:val="20"/>
          <w:szCs w:val="20"/>
        </w:rPr>
        <w:t>Таблица 3</w:t>
      </w:r>
    </w:p>
    <w:tbl>
      <w:tblPr>
        <w:tblW w:w="808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5953"/>
        <w:gridCol w:w="1065"/>
        <w:gridCol w:w="1065"/>
      </w:tblGrid>
      <w:tr w:rsidR="00D81F1E" w:rsidRPr="00FD23C9" w:rsidTr="00607321">
        <w:trPr>
          <w:trHeight w:val="240"/>
          <w:tblHeader/>
          <w:jc w:val="center"/>
        </w:trPr>
        <w:tc>
          <w:tcPr>
            <w:tcW w:w="5953" w:type="dxa"/>
            <w:vAlign w:val="center"/>
          </w:tcPr>
          <w:p w:rsidR="00D81F1E" w:rsidRPr="00FD23C9" w:rsidRDefault="00D81F1E" w:rsidP="00607321">
            <w:pPr>
              <w:spacing w:line="240" w:lineRule="auto"/>
              <w:jc w:val="center"/>
              <w:rPr>
                <w:rFonts w:ascii="Times New Roman" w:hAnsi="Times New Roman" w:cs="Times New Roman"/>
                <w:b/>
                <w:snapToGrid w:val="0"/>
                <w:color w:val="000000"/>
                <w:sz w:val="20"/>
                <w:szCs w:val="20"/>
              </w:rPr>
            </w:pPr>
            <w:r w:rsidRPr="00FD23C9">
              <w:rPr>
                <w:rFonts w:ascii="Times New Roman" w:hAnsi="Times New Roman" w:cs="Times New Roman"/>
                <w:snapToGrid w:val="0"/>
                <w:color w:val="000000"/>
                <w:sz w:val="20"/>
                <w:szCs w:val="20"/>
              </w:rPr>
              <w:t>Показатели</w:t>
            </w:r>
          </w:p>
        </w:tc>
        <w:tc>
          <w:tcPr>
            <w:tcW w:w="1065" w:type="dxa"/>
          </w:tcPr>
          <w:p w:rsidR="00D81F1E" w:rsidRPr="00FD23C9" w:rsidRDefault="00D81F1E" w:rsidP="00607321">
            <w:pPr>
              <w:spacing w:line="240" w:lineRule="auto"/>
              <w:ind w:firstLine="184"/>
              <w:jc w:val="center"/>
              <w:rPr>
                <w:rFonts w:ascii="Times New Roman" w:hAnsi="Times New Roman" w:cs="Times New Roman"/>
                <w:snapToGrid w:val="0"/>
                <w:color w:val="000000"/>
                <w:sz w:val="20"/>
                <w:szCs w:val="20"/>
              </w:rPr>
            </w:pPr>
            <w:smartTag w:uri="urn:schemas-microsoft-com:office:smarttags" w:element="metricconverter">
              <w:smartTagPr>
                <w:attr w:name="ProductID" w:val="2010 г"/>
              </w:smartTagPr>
              <w:r w:rsidRPr="00FD23C9">
                <w:rPr>
                  <w:rFonts w:ascii="Times New Roman" w:hAnsi="Times New Roman" w:cs="Times New Roman"/>
                  <w:snapToGrid w:val="0"/>
                  <w:color w:val="000000"/>
                  <w:sz w:val="20"/>
                  <w:szCs w:val="20"/>
                </w:rPr>
                <w:t>2010 г</w:t>
              </w:r>
            </w:smartTag>
            <w:r w:rsidRPr="00FD23C9">
              <w:rPr>
                <w:rFonts w:ascii="Times New Roman" w:hAnsi="Times New Roman" w:cs="Times New Roman"/>
                <w:snapToGrid w:val="0"/>
                <w:color w:val="000000"/>
                <w:sz w:val="20"/>
                <w:szCs w:val="20"/>
              </w:rPr>
              <w:t>.</w:t>
            </w:r>
          </w:p>
        </w:tc>
        <w:tc>
          <w:tcPr>
            <w:tcW w:w="1065" w:type="dxa"/>
          </w:tcPr>
          <w:p w:rsidR="00D81F1E" w:rsidRPr="00FD23C9" w:rsidRDefault="00D81F1E" w:rsidP="00607321">
            <w:pPr>
              <w:spacing w:line="240" w:lineRule="auto"/>
              <w:ind w:firstLine="184"/>
              <w:jc w:val="center"/>
              <w:rPr>
                <w:rFonts w:ascii="Times New Roman" w:hAnsi="Times New Roman" w:cs="Times New Roman"/>
                <w:snapToGrid w:val="0"/>
                <w:color w:val="000000"/>
                <w:sz w:val="20"/>
                <w:szCs w:val="20"/>
              </w:rPr>
            </w:pPr>
            <w:r w:rsidRPr="00FD23C9">
              <w:rPr>
                <w:rFonts w:ascii="Times New Roman" w:hAnsi="Times New Roman" w:cs="Times New Roman"/>
                <w:snapToGrid w:val="0"/>
                <w:color w:val="000000"/>
                <w:sz w:val="20"/>
                <w:szCs w:val="20"/>
              </w:rPr>
              <w:t>2015 г.</w:t>
            </w:r>
          </w:p>
        </w:tc>
      </w:tr>
      <w:tr w:rsidR="00D81F1E" w:rsidRPr="00FD23C9" w:rsidTr="00607321">
        <w:trPr>
          <w:trHeight w:val="292"/>
          <w:jc w:val="center"/>
        </w:trPr>
        <w:tc>
          <w:tcPr>
            <w:tcW w:w="5953" w:type="dxa"/>
            <w:vAlign w:val="bottom"/>
          </w:tcPr>
          <w:p w:rsidR="00D81F1E" w:rsidRPr="00FD23C9" w:rsidRDefault="00D81F1E" w:rsidP="00607321">
            <w:pPr>
              <w:spacing w:line="240" w:lineRule="auto"/>
              <w:ind w:left="57"/>
              <w:rPr>
                <w:rFonts w:ascii="Times New Roman" w:hAnsi="Times New Roman" w:cs="Times New Roman"/>
                <w:sz w:val="20"/>
                <w:szCs w:val="20"/>
              </w:rPr>
            </w:pPr>
            <w:r w:rsidRPr="00FD23C9">
              <w:rPr>
                <w:rFonts w:ascii="Times New Roman" w:hAnsi="Times New Roman" w:cs="Times New Roman"/>
                <w:sz w:val="20"/>
                <w:szCs w:val="20"/>
              </w:rPr>
              <w:t xml:space="preserve">Число больничных учреждений </w:t>
            </w:r>
          </w:p>
        </w:tc>
        <w:tc>
          <w:tcPr>
            <w:tcW w:w="1065" w:type="dxa"/>
            <w:vAlign w:val="bottom"/>
          </w:tcPr>
          <w:p w:rsidR="00D81F1E" w:rsidRPr="00FD23C9" w:rsidRDefault="00D81F1E" w:rsidP="00607321">
            <w:pPr>
              <w:spacing w:line="240" w:lineRule="auto"/>
              <w:ind w:firstLine="184"/>
              <w:jc w:val="center"/>
              <w:rPr>
                <w:rFonts w:ascii="Times New Roman" w:hAnsi="Times New Roman" w:cs="Times New Roman"/>
                <w:snapToGrid w:val="0"/>
                <w:sz w:val="20"/>
                <w:szCs w:val="20"/>
              </w:rPr>
            </w:pPr>
            <w:r w:rsidRPr="00FD23C9">
              <w:rPr>
                <w:rFonts w:ascii="Times New Roman" w:hAnsi="Times New Roman" w:cs="Times New Roman"/>
                <w:snapToGrid w:val="0"/>
                <w:sz w:val="20"/>
                <w:szCs w:val="20"/>
              </w:rPr>
              <w:t>1</w:t>
            </w:r>
          </w:p>
        </w:tc>
        <w:tc>
          <w:tcPr>
            <w:tcW w:w="1065" w:type="dxa"/>
          </w:tcPr>
          <w:p w:rsidR="00D81F1E" w:rsidRPr="00FD23C9" w:rsidRDefault="00D81F1E" w:rsidP="00607321">
            <w:pPr>
              <w:spacing w:line="240" w:lineRule="auto"/>
              <w:ind w:firstLine="184"/>
              <w:jc w:val="center"/>
              <w:rPr>
                <w:rFonts w:ascii="Times New Roman" w:hAnsi="Times New Roman" w:cs="Times New Roman"/>
                <w:snapToGrid w:val="0"/>
                <w:sz w:val="20"/>
                <w:szCs w:val="20"/>
              </w:rPr>
            </w:pPr>
            <w:r w:rsidRPr="00FD23C9">
              <w:rPr>
                <w:rFonts w:ascii="Times New Roman" w:hAnsi="Times New Roman" w:cs="Times New Roman"/>
                <w:snapToGrid w:val="0"/>
                <w:sz w:val="20"/>
                <w:szCs w:val="20"/>
              </w:rPr>
              <w:t>3</w:t>
            </w:r>
          </w:p>
        </w:tc>
      </w:tr>
      <w:tr w:rsidR="00D81F1E" w:rsidRPr="00FD23C9" w:rsidTr="00607321">
        <w:trPr>
          <w:trHeight w:val="289"/>
          <w:jc w:val="center"/>
        </w:trPr>
        <w:tc>
          <w:tcPr>
            <w:tcW w:w="5953" w:type="dxa"/>
            <w:vAlign w:val="bottom"/>
          </w:tcPr>
          <w:p w:rsidR="00D81F1E" w:rsidRPr="00FD23C9" w:rsidRDefault="00D81F1E" w:rsidP="00607321">
            <w:pPr>
              <w:spacing w:line="240" w:lineRule="auto"/>
              <w:ind w:left="57"/>
              <w:rPr>
                <w:rFonts w:ascii="Times New Roman" w:hAnsi="Times New Roman" w:cs="Times New Roman"/>
                <w:sz w:val="20"/>
                <w:szCs w:val="20"/>
              </w:rPr>
            </w:pPr>
            <w:r w:rsidRPr="00FD23C9">
              <w:rPr>
                <w:rFonts w:ascii="Times New Roman" w:hAnsi="Times New Roman" w:cs="Times New Roman"/>
                <w:sz w:val="20"/>
                <w:szCs w:val="20"/>
              </w:rPr>
              <w:t>Число больничных коек*</w:t>
            </w:r>
          </w:p>
        </w:tc>
        <w:tc>
          <w:tcPr>
            <w:tcW w:w="1065" w:type="dxa"/>
            <w:vAlign w:val="bottom"/>
          </w:tcPr>
          <w:p w:rsidR="00D81F1E" w:rsidRPr="00FD23C9" w:rsidRDefault="00D81F1E" w:rsidP="00607321">
            <w:pPr>
              <w:spacing w:line="240" w:lineRule="auto"/>
              <w:ind w:firstLine="184"/>
              <w:jc w:val="center"/>
              <w:rPr>
                <w:rFonts w:ascii="Times New Roman" w:hAnsi="Times New Roman" w:cs="Times New Roman"/>
                <w:snapToGrid w:val="0"/>
                <w:sz w:val="20"/>
                <w:szCs w:val="20"/>
              </w:rPr>
            </w:pPr>
            <w:r w:rsidRPr="00FD23C9">
              <w:rPr>
                <w:rFonts w:ascii="Times New Roman" w:hAnsi="Times New Roman" w:cs="Times New Roman"/>
                <w:snapToGrid w:val="0"/>
                <w:sz w:val="20"/>
                <w:szCs w:val="20"/>
              </w:rPr>
              <w:t>104</w:t>
            </w:r>
          </w:p>
        </w:tc>
        <w:tc>
          <w:tcPr>
            <w:tcW w:w="1065" w:type="dxa"/>
          </w:tcPr>
          <w:p w:rsidR="00D81F1E" w:rsidRPr="00FD23C9" w:rsidRDefault="00D81F1E" w:rsidP="00607321">
            <w:pPr>
              <w:spacing w:line="240" w:lineRule="auto"/>
              <w:ind w:firstLine="184"/>
              <w:jc w:val="center"/>
              <w:rPr>
                <w:rFonts w:ascii="Times New Roman" w:hAnsi="Times New Roman" w:cs="Times New Roman"/>
                <w:snapToGrid w:val="0"/>
                <w:sz w:val="20"/>
                <w:szCs w:val="20"/>
              </w:rPr>
            </w:pPr>
            <w:r w:rsidRPr="00FD23C9">
              <w:rPr>
                <w:rFonts w:ascii="Times New Roman" w:hAnsi="Times New Roman" w:cs="Times New Roman"/>
                <w:snapToGrid w:val="0"/>
                <w:sz w:val="20"/>
                <w:szCs w:val="20"/>
              </w:rPr>
              <w:t>102</w:t>
            </w:r>
          </w:p>
        </w:tc>
      </w:tr>
      <w:tr w:rsidR="00D81F1E" w:rsidRPr="00FD23C9" w:rsidTr="00607321">
        <w:trPr>
          <w:trHeight w:val="291"/>
          <w:jc w:val="center"/>
        </w:trPr>
        <w:tc>
          <w:tcPr>
            <w:tcW w:w="5953" w:type="dxa"/>
            <w:vAlign w:val="bottom"/>
          </w:tcPr>
          <w:p w:rsidR="00D81F1E" w:rsidRPr="00FD23C9" w:rsidRDefault="00D81F1E" w:rsidP="00607321">
            <w:pPr>
              <w:spacing w:line="240" w:lineRule="auto"/>
              <w:ind w:left="57"/>
              <w:rPr>
                <w:rFonts w:ascii="Times New Roman" w:hAnsi="Times New Roman" w:cs="Times New Roman"/>
                <w:sz w:val="20"/>
                <w:szCs w:val="20"/>
              </w:rPr>
            </w:pPr>
            <w:r w:rsidRPr="00FD23C9">
              <w:rPr>
                <w:rFonts w:ascii="Times New Roman" w:hAnsi="Times New Roman" w:cs="Times New Roman"/>
                <w:sz w:val="20"/>
                <w:szCs w:val="20"/>
              </w:rPr>
              <w:t>Число стационаров  дневного пребывания при ЛПУ «Ижемская ЦРБ», коек (в 2 смены)</w:t>
            </w:r>
          </w:p>
        </w:tc>
        <w:tc>
          <w:tcPr>
            <w:tcW w:w="1065" w:type="dxa"/>
            <w:vAlign w:val="bottom"/>
          </w:tcPr>
          <w:p w:rsidR="00D81F1E" w:rsidRPr="00FD23C9" w:rsidRDefault="00D81F1E" w:rsidP="00607321">
            <w:pPr>
              <w:spacing w:line="240" w:lineRule="auto"/>
              <w:ind w:firstLine="184"/>
              <w:jc w:val="center"/>
              <w:rPr>
                <w:rFonts w:ascii="Times New Roman" w:hAnsi="Times New Roman" w:cs="Times New Roman"/>
                <w:snapToGrid w:val="0"/>
                <w:sz w:val="20"/>
                <w:szCs w:val="20"/>
              </w:rPr>
            </w:pPr>
            <w:r w:rsidRPr="00FD23C9">
              <w:rPr>
                <w:rFonts w:ascii="Times New Roman" w:hAnsi="Times New Roman" w:cs="Times New Roman"/>
                <w:snapToGrid w:val="0"/>
                <w:sz w:val="20"/>
                <w:szCs w:val="20"/>
              </w:rPr>
              <w:t>29</w:t>
            </w:r>
          </w:p>
        </w:tc>
        <w:tc>
          <w:tcPr>
            <w:tcW w:w="1065" w:type="dxa"/>
          </w:tcPr>
          <w:p w:rsidR="00D81F1E" w:rsidRPr="00FD23C9" w:rsidRDefault="00D81F1E" w:rsidP="00607321">
            <w:pPr>
              <w:spacing w:line="240" w:lineRule="auto"/>
              <w:ind w:firstLine="184"/>
              <w:jc w:val="center"/>
              <w:rPr>
                <w:rFonts w:ascii="Times New Roman" w:hAnsi="Times New Roman" w:cs="Times New Roman"/>
                <w:snapToGrid w:val="0"/>
                <w:sz w:val="20"/>
                <w:szCs w:val="20"/>
              </w:rPr>
            </w:pPr>
            <w:r w:rsidRPr="00FD23C9">
              <w:rPr>
                <w:rFonts w:ascii="Times New Roman" w:hAnsi="Times New Roman" w:cs="Times New Roman"/>
                <w:snapToGrid w:val="0"/>
                <w:sz w:val="20"/>
                <w:szCs w:val="20"/>
              </w:rPr>
              <w:t xml:space="preserve">29 </w:t>
            </w:r>
          </w:p>
        </w:tc>
      </w:tr>
      <w:tr w:rsidR="00D81F1E" w:rsidRPr="00FD23C9" w:rsidTr="00607321">
        <w:trPr>
          <w:trHeight w:val="291"/>
          <w:jc w:val="center"/>
        </w:trPr>
        <w:tc>
          <w:tcPr>
            <w:tcW w:w="5953" w:type="dxa"/>
            <w:vAlign w:val="bottom"/>
          </w:tcPr>
          <w:p w:rsidR="00D81F1E" w:rsidRPr="00FD23C9" w:rsidRDefault="00D81F1E" w:rsidP="00607321">
            <w:pPr>
              <w:spacing w:line="240" w:lineRule="auto"/>
              <w:ind w:left="57"/>
              <w:rPr>
                <w:rFonts w:ascii="Times New Roman" w:hAnsi="Times New Roman" w:cs="Times New Roman"/>
                <w:sz w:val="20"/>
                <w:szCs w:val="20"/>
              </w:rPr>
            </w:pPr>
            <w:r w:rsidRPr="00FD23C9">
              <w:rPr>
                <w:rFonts w:ascii="Times New Roman" w:hAnsi="Times New Roman" w:cs="Times New Roman"/>
                <w:sz w:val="20"/>
                <w:szCs w:val="20"/>
              </w:rPr>
              <w:t>Число амбулаторно- поликлинической сети,  посещений, .</w:t>
            </w:r>
          </w:p>
        </w:tc>
        <w:tc>
          <w:tcPr>
            <w:tcW w:w="1065" w:type="dxa"/>
            <w:vAlign w:val="bottom"/>
          </w:tcPr>
          <w:p w:rsidR="00D81F1E" w:rsidRPr="00FD23C9" w:rsidRDefault="00D81F1E" w:rsidP="00607321">
            <w:pPr>
              <w:spacing w:line="240" w:lineRule="auto"/>
              <w:ind w:firstLine="184"/>
              <w:jc w:val="center"/>
              <w:rPr>
                <w:rFonts w:ascii="Times New Roman" w:hAnsi="Times New Roman" w:cs="Times New Roman"/>
                <w:snapToGrid w:val="0"/>
                <w:sz w:val="20"/>
                <w:szCs w:val="20"/>
              </w:rPr>
            </w:pPr>
            <w:r w:rsidRPr="00FD23C9">
              <w:rPr>
                <w:rFonts w:ascii="Times New Roman" w:hAnsi="Times New Roman" w:cs="Times New Roman"/>
                <w:snapToGrid w:val="0"/>
                <w:sz w:val="20"/>
                <w:szCs w:val="20"/>
              </w:rPr>
              <w:t>465/ 5 объектов</w:t>
            </w:r>
          </w:p>
        </w:tc>
        <w:tc>
          <w:tcPr>
            <w:tcW w:w="1065" w:type="dxa"/>
          </w:tcPr>
          <w:p w:rsidR="00D81F1E" w:rsidRPr="00FD23C9" w:rsidRDefault="00D81F1E" w:rsidP="00607321">
            <w:pPr>
              <w:spacing w:line="240" w:lineRule="auto"/>
              <w:ind w:firstLine="184"/>
              <w:jc w:val="center"/>
              <w:rPr>
                <w:rFonts w:ascii="Times New Roman" w:hAnsi="Times New Roman" w:cs="Times New Roman"/>
                <w:snapToGrid w:val="0"/>
                <w:sz w:val="20"/>
                <w:szCs w:val="20"/>
              </w:rPr>
            </w:pPr>
            <w:r w:rsidRPr="00FD23C9">
              <w:rPr>
                <w:rFonts w:ascii="Times New Roman" w:hAnsi="Times New Roman" w:cs="Times New Roman"/>
                <w:snapToGrid w:val="0"/>
                <w:sz w:val="20"/>
                <w:szCs w:val="20"/>
              </w:rPr>
              <w:t>465/5 объектов</w:t>
            </w:r>
          </w:p>
        </w:tc>
      </w:tr>
      <w:tr w:rsidR="00D81F1E" w:rsidRPr="00FD23C9" w:rsidTr="00607321">
        <w:trPr>
          <w:trHeight w:val="291"/>
          <w:jc w:val="center"/>
        </w:trPr>
        <w:tc>
          <w:tcPr>
            <w:tcW w:w="5953" w:type="dxa"/>
            <w:vAlign w:val="bottom"/>
          </w:tcPr>
          <w:p w:rsidR="00D81F1E" w:rsidRPr="00FD23C9" w:rsidRDefault="00D81F1E" w:rsidP="00607321">
            <w:pPr>
              <w:spacing w:line="240" w:lineRule="auto"/>
              <w:ind w:left="57"/>
              <w:rPr>
                <w:rFonts w:ascii="Times New Roman" w:hAnsi="Times New Roman" w:cs="Times New Roman"/>
                <w:sz w:val="20"/>
                <w:szCs w:val="20"/>
              </w:rPr>
            </w:pPr>
            <w:r w:rsidRPr="00FD23C9">
              <w:rPr>
                <w:rFonts w:ascii="Times New Roman" w:hAnsi="Times New Roman" w:cs="Times New Roman"/>
                <w:sz w:val="20"/>
                <w:szCs w:val="20"/>
              </w:rPr>
              <w:t>Фельшерско-акушерские пункты, объект**</w:t>
            </w:r>
          </w:p>
        </w:tc>
        <w:tc>
          <w:tcPr>
            <w:tcW w:w="1065" w:type="dxa"/>
            <w:vAlign w:val="bottom"/>
          </w:tcPr>
          <w:p w:rsidR="00D81F1E" w:rsidRPr="00FD23C9" w:rsidRDefault="00D81F1E" w:rsidP="00607321">
            <w:pPr>
              <w:spacing w:line="240" w:lineRule="auto"/>
              <w:ind w:firstLine="184"/>
              <w:jc w:val="center"/>
              <w:rPr>
                <w:rFonts w:ascii="Times New Roman" w:hAnsi="Times New Roman" w:cs="Times New Roman"/>
                <w:snapToGrid w:val="0"/>
                <w:sz w:val="20"/>
                <w:szCs w:val="20"/>
              </w:rPr>
            </w:pPr>
          </w:p>
        </w:tc>
        <w:tc>
          <w:tcPr>
            <w:tcW w:w="1065" w:type="dxa"/>
          </w:tcPr>
          <w:p w:rsidR="00D81F1E" w:rsidRPr="00FD23C9" w:rsidRDefault="00D81F1E" w:rsidP="00607321">
            <w:pPr>
              <w:spacing w:line="240" w:lineRule="auto"/>
              <w:ind w:firstLine="184"/>
              <w:jc w:val="center"/>
              <w:rPr>
                <w:rFonts w:ascii="Times New Roman" w:hAnsi="Times New Roman" w:cs="Times New Roman"/>
                <w:snapToGrid w:val="0"/>
                <w:sz w:val="20"/>
                <w:szCs w:val="20"/>
              </w:rPr>
            </w:pPr>
            <w:r w:rsidRPr="00FD23C9">
              <w:rPr>
                <w:rFonts w:ascii="Times New Roman" w:hAnsi="Times New Roman" w:cs="Times New Roman"/>
                <w:snapToGrid w:val="0"/>
                <w:sz w:val="20"/>
                <w:szCs w:val="20"/>
              </w:rPr>
              <w:t>20</w:t>
            </w:r>
          </w:p>
        </w:tc>
      </w:tr>
    </w:tbl>
    <w:p w:rsidR="00D81F1E" w:rsidRPr="00FD23C9" w:rsidRDefault="00D81F1E" w:rsidP="00D81F1E">
      <w:pPr>
        <w:ind w:left="567"/>
        <w:rPr>
          <w:rFonts w:ascii="Times New Roman" w:hAnsi="Times New Roman" w:cs="Times New Roman"/>
          <w:sz w:val="20"/>
          <w:szCs w:val="20"/>
        </w:rPr>
      </w:pPr>
      <w:r w:rsidRPr="00FD23C9">
        <w:rPr>
          <w:rFonts w:ascii="Times New Roman" w:hAnsi="Times New Roman" w:cs="Times New Roman"/>
          <w:sz w:val="20"/>
          <w:szCs w:val="20"/>
        </w:rPr>
        <w:t xml:space="preserve">*в </w:t>
      </w:r>
      <w:r w:rsidRPr="00FD23C9">
        <w:rPr>
          <w:rFonts w:ascii="Times New Roman" w:hAnsi="Times New Roman" w:cs="Times New Roman"/>
          <w:color w:val="FF0000"/>
          <w:sz w:val="20"/>
          <w:szCs w:val="20"/>
        </w:rPr>
        <w:t>том числе  Центральная районная больница в с.Ижме,  Картаельская участковая больница,  Щельяюрская участковая больница, Мохченская амбулатория врача общей практики, Красноборская  врачебная амбулатория</w:t>
      </w:r>
      <w:r w:rsidRPr="00FD23C9">
        <w:rPr>
          <w:rFonts w:ascii="Times New Roman" w:hAnsi="Times New Roman" w:cs="Times New Roman"/>
          <w:sz w:val="20"/>
          <w:szCs w:val="20"/>
        </w:rPr>
        <w:t>.</w:t>
      </w:r>
    </w:p>
    <w:p w:rsidR="00D81F1E" w:rsidRPr="00FD23C9" w:rsidRDefault="00D81F1E" w:rsidP="00D81F1E">
      <w:pPr>
        <w:ind w:left="567"/>
        <w:rPr>
          <w:rFonts w:ascii="Times New Roman" w:hAnsi="Times New Roman" w:cs="Times New Roman"/>
          <w:sz w:val="20"/>
          <w:szCs w:val="20"/>
        </w:rPr>
      </w:pPr>
      <w:r w:rsidRPr="00FD23C9">
        <w:rPr>
          <w:rFonts w:ascii="Times New Roman" w:hAnsi="Times New Roman" w:cs="Times New Roman"/>
          <w:sz w:val="20"/>
          <w:szCs w:val="20"/>
        </w:rPr>
        <w:t xml:space="preserve">** 2 </w:t>
      </w:r>
      <w:r w:rsidRPr="00FD23C9">
        <w:rPr>
          <w:rFonts w:ascii="Times New Roman" w:hAnsi="Times New Roman" w:cs="Times New Roman"/>
          <w:color w:val="7030A0"/>
          <w:sz w:val="20"/>
          <w:szCs w:val="20"/>
        </w:rPr>
        <w:t>ФАПа</w:t>
      </w:r>
      <w:r w:rsidRPr="00FD23C9">
        <w:rPr>
          <w:rFonts w:ascii="Times New Roman" w:hAnsi="Times New Roman" w:cs="Times New Roman"/>
          <w:sz w:val="20"/>
          <w:szCs w:val="20"/>
        </w:rPr>
        <w:t xml:space="preserve"> строительство 2014 года.</w:t>
      </w:r>
    </w:p>
    <w:p w:rsidR="00D81F1E" w:rsidRPr="00FD23C9" w:rsidRDefault="00D81F1E" w:rsidP="00D81F1E">
      <w:pPr>
        <w:pStyle w:val="22"/>
        <w:spacing w:after="0" w:line="240" w:lineRule="auto"/>
        <w:ind w:left="780"/>
        <w:outlineLvl w:val="0"/>
        <w:rPr>
          <w:rFonts w:ascii="Times New Roman" w:hAnsi="Times New Roman" w:cs="Times New Roman"/>
          <w:sz w:val="20"/>
          <w:szCs w:val="20"/>
        </w:rPr>
      </w:pPr>
    </w:p>
    <w:p w:rsidR="00D81F1E" w:rsidRPr="00FD23C9" w:rsidRDefault="00D81F1E" w:rsidP="00D81F1E">
      <w:pPr>
        <w:tabs>
          <w:tab w:val="left" w:pos="0"/>
        </w:tabs>
        <w:spacing w:line="240" w:lineRule="auto"/>
        <w:ind w:firstLine="709"/>
        <w:rPr>
          <w:rFonts w:ascii="Times New Roman" w:hAnsi="Times New Roman" w:cs="Times New Roman"/>
          <w:b/>
          <w:sz w:val="20"/>
          <w:szCs w:val="20"/>
        </w:rPr>
      </w:pPr>
      <w:r w:rsidRPr="00FD23C9">
        <w:rPr>
          <w:rFonts w:ascii="Times New Roman" w:hAnsi="Times New Roman" w:cs="Times New Roman"/>
          <w:b/>
          <w:sz w:val="20"/>
          <w:szCs w:val="20"/>
        </w:rPr>
        <w:t>Культура и спорт</w:t>
      </w:r>
    </w:p>
    <w:p w:rsidR="00D81F1E" w:rsidRPr="00FD23C9" w:rsidRDefault="00D81F1E" w:rsidP="00D81F1E">
      <w:pPr>
        <w:shd w:val="clear" w:color="auto" w:fill="FFFFFF"/>
        <w:spacing w:line="240" w:lineRule="auto"/>
        <w:ind w:firstLine="851"/>
        <w:jc w:val="center"/>
        <w:rPr>
          <w:rFonts w:ascii="Times New Roman" w:hAnsi="Times New Roman" w:cs="Times New Roman"/>
          <w:color w:val="333333"/>
          <w:sz w:val="20"/>
          <w:szCs w:val="20"/>
        </w:rPr>
      </w:pPr>
      <w:r w:rsidRPr="00FD23C9">
        <w:rPr>
          <w:rFonts w:ascii="Times New Roman" w:hAnsi="Times New Roman" w:cs="Times New Roman"/>
          <w:sz w:val="20"/>
          <w:szCs w:val="20"/>
        </w:rPr>
        <w:t>Показатели учреждений здравоохранения</w:t>
      </w:r>
      <w:r w:rsidRPr="00FD23C9">
        <w:rPr>
          <w:rFonts w:ascii="Times New Roman" w:hAnsi="Times New Roman" w:cs="Times New Roman"/>
          <w:color w:val="333333"/>
          <w:sz w:val="20"/>
          <w:szCs w:val="20"/>
        </w:rPr>
        <w:t xml:space="preserve"> на 01.01.2015 год</w:t>
      </w:r>
    </w:p>
    <w:p w:rsidR="00D81F1E" w:rsidRPr="00FD23C9" w:rsidRDefault="00D81F1E" w:rsidP="00D81F1E">
      <w:pPr>
        <w:tabs>
          <w:tab w:val="left" w:pos="0"/>
        </w:tabs>
        <w:spacing w:line="240" w:lineRule="auto"/>
        <w:ind w:firstLine="709"/>
        <w:jc w:val="right"/>
        <w:rPr>
          <w:rFonts w:ascii="Times New Roman" w:hAnsi="Times New Roman" w:cs="Times New Roman"/>
          <w:sz w:val="20"/>
          <w:szCs w:val="20"/>
        </w:rPr>
      </w:pPr>
      <w:r w:rsidRPr="00FD23C9">
        <w:rPr>
          <w:rFonts w:ascii="Times New Roman" w:hAnsi="Times New Roman" w:cs="Times New Roman"/>
          <w:sz w:val="20"/>
          <w:szCs w:val="20"/>
        </w:rPr>
        <w:t>Таблица 4</w:t>
      </w:r>
    </w:p>
    <w:tbl>
      <w:tblPr>
        <w:tblW w:w="798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5779"/>
        <w:gridCol w:w="1105"/>
        <w:gridCol w:w="1105"/>
      </w:tblGrid>
      <w:tr w:rsidR="00D81F1E" w:rsidRPr="00FD23C9" w:rsidTr="00607321">
        <w:trPr>
          <w:trHeight w:val="268"/>
          <w:tblHeader/>
          <w:jc w:val="center"/>
        </w:trPr>
        <w:tc>
          <w:tcPr>
            <w:tcW w:w="5779" w:type="dxa"/>
            <w:vAlign w:val="center"/>
          </w:tcPr>
          <w:p w:rsidR="00D81F1E" w:rsidRPr="00FD23C9" w:rsidRDefault="00D81F1E" w:rsidP="00607321">
            <w:pPr>
              <w:spacing w:line="240" w:lineRule="auto"/>
              <w:jc w:val="center"/>
              <w:rPr>
                <w:rFonts w:ascii="Times New Roman" w:hAnsi="Times New Roman" w:cs="Times New Roman"/>
                <w:b/>
                <w:snapToGrid w:val="0"/>
                <w:color w:val="000000"/>
                <w:sz w:val="20"/>
                <w:szCs w:val="20"/>
              </w:rPr>
            </w:pPr>
            <w:r w:rsidRPr="00FD23C9">
              <w:rPr>
                <w:rFonts w:ascii="Times New Roman" w:hAnsi="Times New Roman" w:cs="Times New Roman"/>
                <w:snapToGrid w:val="0"/>
                <w:color w:val="000000"/>
                <w:sz w:val="20"/>
                <w:szCs w:val="20"/>
              </w:rPr>
              <w:t>Показатели</w:t>
            </w:r>
          </w:p>
        </w:tc>
        <w:tc>
          <w:tcPr>
            <w:tcW w:w="1105" w:type="dxa"/>
          </w:tcPr>
          <w:p w:rsidR="00D81F1E" w:rsidRPr="00FD23C9" w:rsidRDefault="00D81F1E" w:rsidP="00607321">
            <w:pPr>
              <w:spacing w:line="240" w:lineRule="auto"/>
              <w:jc w:val="center"/>
              <w:rPr>
                <w:rFonts w:ascii="Times New Roman" w:hAnsi="Times New Roman" w:cs="Times New Roman"/>
                <w:snapToGrid w:val="0"/>
                <w:color w:val="000000"/>
                <w:sz w:val="20"/>
                <w:szCs w:val="20"/>
              </w:rPr>
            </w:pPr>
            <w:smartTag w:uri="urn:schemas-microsoft-com:office:smarttags" w:element="metricconverter">
              <w:smartTagPr>
                <w:attr w:name="ProductID" w:val="2010 г"/>
              </w:smartTagPr>
              <w:r w:rsidRPr="00FD23C9">
                <w:rPr>
                  <w:rFonts w:ascii="Times New Roman" w:hAnsi="Times New Roman" w:cs="Times New Roman"/>
                  <w:snapToGrid w:val="0"/>
                  <w:color w:val="000000"/>
                  <w:sz w:val="20"/>
                  <w:szCs w:val="20"/>
                </w:rPr>
                <w:t>2010 г</w:t>
              </w:r>
            </w:smartTag>
            <w:r w:rsidRPr="00FD23C9">
              <w:rPr>
                <w:rFonts w:ascii="Times New Roman" w:hAnsi="Times New Roman" w:cs="Times New Roman"/>
                <w:snapToGrid w:val="0"/>
                <w:color w:val="000000"/>
                <w:sz w:val="20"/>
                <w:szCs w:val="20"/>
              </w:rPr>
              <w:t>.</w:t>
            </w:r>
          </w:p>
        </w:tc>
        <w:tc>
          <w:tcPr>
            <w:tcW w:w="1105" w:type="dxa"/>
          </w:tcPr>
          <w:p w:rsidR="00D81F1E" w:rsidRPr="00FD23C9" w:rsidRDefault="00D81F1E" w:rsidP="00607321">
            <w:pPr>
              <w:spacing w:line="240" w:lineRule="auto"/>
              <w:jc w:val="center"/>
              <w:rPr>
                <w:rFonts w:ascii="Times New Roman" w:hAnsi="Times New Roman" w:cs="Times New Roman"/>
                <w:snapToGrid w:val="0"/>
                <w:color w:val="000000"/>
                <w:sz w:val="20"/>
                <w:szCs w:val="20"/>
              </w:rPr>
            </w:pPr>
            <w:r w:rsidRPr="00FD23C9">
              <w:rPr>
                <w:rFonts w:ascii="Times New Roman" w:hAnsi="Times New Roman" w:cs="Times New Roman"/>
                <w:snapToGrid w:val="0"/>
                <w:color w:val="000000"/>
                <w:sz w:val="20"/>
                <w:szCs w:val="20"/>
              </w:rPr>
              <w:t>2015 г</w:t>
            </w:r>
          </w:p>
        </w:tc>
      </w:tr>
      <w:tr w:rsidR="00D81F1E" w:rsidRPr="00FD23C9" w:rsidTr="00607321">
        <w:trPr>
          <w:trHeight w:val="215"/>
          <w:jc w:val="center"/>
        </w:trPr>
        <w:tc>
          <w:tcPr>
            <w:tcW w:w="5779" w:type="dxa"/>
          </w:tcPr>
          <w:p w:rsidR="00D81F1E" w:rsidRPr="00FD23C9" w:rsidRDefault="00D81F1E" w:rsidP="00607321">
            <w:pPr>
              <w:spacing w:line="240" w:lineRule="auto"/>
              <w:ind w:left="57"/>
              <w:rPr>
                <w:rFonts w:ascii="Times New Roman" w:hAnsi="Times New Roman" w:cs="Times New Roman"/>
                <w:sz w:val="20"/>
                <w:szCs w:val="20"/>
              </w:rPr>
            </w:pPr>
            <w:r w:rsidRPr="00FD23C9">
              <w:rPr>
                <w:rFonts w:ascii="Times New Roman" w:hAnsi="Times New Roman" w:cs="Times New Roman"/>
                <w:sz w:val="20"/>
                <w:szCs w:val="20"/>
              </w:rPr>
              <w:t>Библиотеки</w:t>
            </w:r>
          </w:p>
        </w:tc>
        <w:tc>
          <w:tcPr>
            <w:tcW w:w="1105" w:type="dxa"/>
            <w:vAlign w:val="bottom"/>
          </w:tcPr>
          <w:p w:rsidR="00D81F1E" w:rsidRPr="00FD23C9" w:rsidRDefault="00D81F1E" w:rsidP="00607321">
            <w:pPr>
              <w:spacing w:line="240" w:lineRule="auto"/>
              <w:jc w:val="center"/>
              <w:rPr>
                <w:rFonts w:ascii="Times New Roman" w:hAnsi="Times New Roman" w:cs="Times New Roman"/>
                <w:sz w:val="20"/>
                <w:szCs w:val="20"/>
              </w:rPr>
            </w:pPr>
            <w:r w:rsidRPr="00FD23C9">
              <w:rPr>
                <w:rFonts w:ascii="Times New Roman" w:hAnsi="Times New Roman" w:cs="Times New Roman"/>
                <w:sz w:val="20"/>
                <w:szCs w:val="20"/>
              </w:rPr>
              <w:t>18</w:t>
            </w:r>
          </w:p>
        </w:tc>
        <w:tc>
          <w:tcPr>
            <w:tcW w:w="1105" w:type="dxa"/>
          </w:tcPr>
          <w:p w:rsidR="00D81F1E" w:rsidRPr="00FD23C9" w:rsidRDefault="00D81F1E" w:rsidP="00607321">
            <w:pPr>
              <w:spacing w:line="240" w:lineRule="auto"/>
              <w:jc w:val="center"/>
              <w:rPr>
                <w:rFonts w:ascii="Times New Roman" w:hAnsi="Times New Roman" w:cs="Times New Roman"/>
                <w:sz w:val="20"/>
                <w:szCs w:val="20"/>
              </w:rPr>
            </w:pPr>
            <w:r w:rsidRPr="00FD23C9">
              <w:rPr>
                <w:rFonts w:ascii="Times New Roman" w:hAnsi="Times New Roman" w:cs="Times New Roman"/>
                <w:sz w:val="20"/>
                <w:szCs w:val="20"/>
              </w:rPr>
              <w:t>18</w:t>
            </w:r>
          </w:p>
        </w:tc>
      </w:tr>
      <w:tr w:rsidR="00D81F1E" w:rsidRPr="00FD23C9" w:rsidTr="00607321">
        <w:trPr>
          <w:trHeight w:val="215"/>
          <w:jc w:val="center"/>
        </w:trPr>
        <w:tc>
          <w:tcPr>
            <w:tcW w:w="5779" w:type="dxa"/>
          </w:tcPr>
          <w:p w:rsidR="00D81F1E" w:rsidRPr="00FD23C9" w:rsidRDefault="00D81F1E" w:rsidP="00607321">
            <w:pPr>
              <w:spacing w:line="240" w:lineRule="auto"/>
              <w:ind w:left="57"/>
              <w:rPr>
                <w:rFonts w:ascii="Times New Roman" w:hAnsi="Times New Roman" w:cs="Times New Roman"/>
                <w:sz w:val="20"/>
                <w:szCs w:val="20"/>
              </w:rPr>
            </w:pPr>
            <w:r w:rsidRPr="00FD23C9">
              <w:rPr>
                <w:rFonts w:ascii="Times New Roman" w:hAnsi="Times New Roman" w:cs="Times New Roman"/>
                <w:sz w:val="20"/>
                <w:szCs w:val="20"/>
              </w:rPr>
              <w:t>Количество томов в библиотеках</w:t>
            </w:r>
          </w:p>
        </w:tc>
        <w:tc>
          <w:tcPr>
            <w:tcW w:w="1105" w:type="dxa"/>
            <w:vAlign w:val="bottom"/>
          </w:tcPr>
          <w:p w:rsidR="00D81F1E" w:rsidRPr="00FD23C9" w:rsidRDefault="00D81F1E" w:rsidP="00607321">
            <w:pPr>
              <w:spacing w:line="240" w:lineRule="auto"/>
              <w:jc w:val="center"/>
              <w:rPr>
                <w:rFonts w:ascii="Times New Roman" w:hAnsi="Times New Roman" w:cs="Times New Roman"/>
                <w:sz w:val="20"/>
                <w:szCs w:val="20"/>
              </w:rPr>
            </w:pPr>
          </w:p>
        </w:tc>
        <w:tc>
          <w:tcPr>
            <w:tcW w:w="1105" w:type="dxa"/>
          </w:tcPr>
          <w:p w:rsidR="00D81F1E" w:rsidRPr="00FD23C9" w:rsidRDefault="00D81F1E" w:rsidP="00607321">
            <w:pPr>
              <w:spacing w:line="240" w:lineRule="auto"/>
              <w:jc w:val="center"/>
              <w:rPr>
                <w:rFonts w:ascii="Times New Roman" w:hAnsi="Times New Roman" w:cs="Times New Roman"/>
                <w:sz w:val="20"/>
                <w:szCs w:val="20"/>
              </w:rPr>
            </w:pPr>
            <w:r w:rsidRPr="00FD23C9">
              <w:rPr>
                <w:rFonts w:ascii="Times New Roman" w:hAnsi="Times New Roman" w:cs="Times New Roman"/>
                <w:sz w:val="20"/>
                <w:szCs w:val="20"/>
              </w:rPr>
              <w:t>171492</w:t>
            </w:r>
          </w:p>
        </w:tc>
      </w:tr>
      <w:tr w:rsidR="00D81F1E" w:rsidRPr="00FD23C9" w:rsidTr="00607321">
        <w:trPr>
          <w:trHeight w:val="222"/>
          <w:jc w:val="center"/>
        </w:trPr>
        <w:tc>
          <w:tcPr>
            <w:tcW w:w="5779" w:type="dxa"/>
          </w:tcPr>
          <w:p w:rsidR="00D81F1E" w:rsidRPr="00FD23C9" w:rsidRDefault="00D81F1E" w:rsidP="00607321">
            <w:pPr>
              <w:spacing w:line="240" w:lineRule="auto"/>
              <w:ind w:left="57"/>
              <w:rPr>
                <w:rFonts w:ascii="Times New Roman" w:hAnsi="Times New Roman" w:cs="Times New Roman"/>
                <w:sz w:val="20"/>
                <w:szCs w:val="20"/>
              </w:rPr>
            </w:pPr>
            <w:r w:rsidRPr="00FD23C9">
              <w:rPr>
                <w:rFonts w:ascii="Times New Roman" w:hAnsi="Times New Roman" w:cs="Times New Roman"/>
                <w:sz w:val="20"/>
                <w:szCs w:val="20"/>
              </w:rPr>
              <w:t>Музеи</w:t>
            </w:r>
          </w:p>
        </w:tc>
        <w:tc>
          <w:tcPr>
            <w:tcW w:w="1105" w:type="dxa"/>
            <w:vAlign w:val="bottom"/>
          </w:tcPr>
          <w:p w:rsidR="00D81F1E" w:rsidRPr="00FD23C9" w:rsidRDefault="00D81F1E" w:rsidP="00607321">
            <w:pPr>
              <w:spacing w:line="240" w:lineRule="auto"/>
              <w:jc w:val="center"/>
              <w:rPr>
                <w:rFonts w:ascii="Times New Roman" w:hAnsi="Times New Roman" w:cs="Times New Roman"/>
                <w:sz w:val="20"/>
                <w:szCs w:val="20"/>
              </w:rPr>
            </w:pPr>
            <w:r w:rsidRPr="00FD23C9">
              <w:rPr>
                <w:rFonts w:ascii="Times New Roman" w:hAnsi="Times New Roman" w:cs="Times New Roman"/>
                <w:sz w:val="20"/>
                <w:szCs w:val="20"/>
              </w:rPr>
              <w:t>1</w:t>
            </w:r>
          </w:p>
        </w:tc>
        <w:tc>
          <w:tcPr>
            <w:tcW w:w="1105" w:type="dxa"/>
          </w:tcPr>
          <w:p w:rsidR="00D81F1E" w:rsidRPr="00FD23C9" w:rsidRDefault="00D81F1E" w:rsidP="00607321">
            <w:pPr>
              <w:spacing w:line="240" w:lineRule="auto"/>
              <w:jc w:val="center"/>
              <w:rPr>
                <w:rFonts w:ascii="Times New Roman" w:hAnsi="Times New Roman" w:cs="Times New Roman"/>
                <w:sz w:val="20"/>
                <w:szCs w:val="20"/>
              </w:rPr>
            </w:pPr>
            <w:r w:rsidRPr="00FD23C9">
              <w:rPr>
                <w:rFonts w:ascii="Times New Roman" w:hAnsi="Times New Roman" w:cs="Times New Roman"/>
                <w:sz w:val="20"/>
                <w:szCs w:val="20"/>
              </w:rPr>
              <w:t>1</w:t>
            </w:r>
          </w:p>
        </w:tc>
      </w:tr>
      <w:tr w:rsidR="00D81F1E" w:rsidRPr="00FD23C9" w:rsidTr="00607321">
        <w:trPr>
          <w:trHeight w:val="110"/>
          <w:jc w:val="center"/>
        </w:trPr>
        <w:tc>
          <w:tcPr>
            <w:tcW w:w="5779" w:type="dxa"/>
          </w:tcPr>
          <w:p w:rsidR="00D81F1E" w:rsidRPr="00FD23C9" w:rsidRDefault="00D81F1E" w:rsidP="00607321">
            <w:pPr>
              <w:spacing w:line="240" w:lineRule="auto"/>
              <w:ind w:left="57"/>
              <w:rPr>
                <w:rFonts w:ascii="Times New Roman" w:hAnsi="Times New Roman" w:cs="Times New Roman"/>
                <w:sz w:val="20"/>
                <w:szCs w:val="20"/>
              </w:rPr>
            </w:pPr>
            <w:r w:rsidRPr="00FD23C9">
              <w:rPr>
                <w:rFonts w:ascii="Times New Roman" w:hAnsi="Times New Roman" w:cs="Times New Roman"/>
                <w:sz w:val="20"/>
                <w:szCs w:val="20"/>
              </w:rPr>
              <w:t>Детские музыкальные, художественные и хореографические школы</w:t>
            </w:r>
          </w:p>
        </w:tc>
        <w:tc>
          <w:tcPr>
            <w:tcW w:w="1105" w:type="dxa"/>
            <w:vAlign w:val="bottom"/>
          </w:tcPr>
          <w:p w:rsidR="00D81F1E" w:rsidRPr="00FD23C9" w:rsidRDefault="00D81F1E" w:rsidP="00607321">
            <w:pPr>
              <w:spacing w:line="240" w:lineRule="auto"/>
              <w:jc w:val="center"/>
              <w:rPr>
                <w:rFonts w:ascii="Times New Roman" w:hAnsi="Times New Roman" w:cs="Times New Roman"/>
                <w:sz w:val="20"/>
                <w:szCs w:val="20"/>
              </w:rPr>
            </w:pPr>
            <w:r w:rsidRPr="00FD23C9">
              <w:rPr>
                <w:rFonts w:ascii="Times New Roman" w:hAnsi="Times New Roman" w:cs="Times New Roman"/>
                <w:sz w:val="20"/>
                <w:szCs w:val="20"/>
              </w:rPr>
              <w:t>1</w:t>
            </w:r>
          </w:p>
        </w:tc>
        <w:tc>
          <w:tcPr>
            <w:tcW w:w="1105" w:type="dxa"/>
          </w:tcPr>
          <w:p w:rsidR="00D81F1E" w:rsidRPr="00FD23C9" w:rsidRDefault="00D81F1E" w:rsidP="00607321">
            <w:pPr>
              <w:spacing w:line="240" w:lineRule="auto"/>
              <w:jc w:val="center"/>
              <w:rPr>
                <w:rFonts w:ascii="Times New Roman" w:hAnsi="Times New Roman" w:cs="Times New Roman"/>
                <w:sz w:val="20"/>
                <w:szCs w:val="20"/>
              </w:rPr>
            </w:pPr>
            <w:r w:rsidRPr="00FD23C9">
              <w:rPr>
                <w:rFonts w:ascii="Times New Roman" w:hAnsi="Times New Roman" w:cs="Times New Roman"/>
                <w:sz w:val="20"/>
                <w:szCs w:val="20"/>
              </w:rPr>
              <w:t>2</w:t>
            </w:r>
          </w:p>
        </w:tc>
      </w:tr>
      <w:tr w:rsidR="00D81F1E" w:rsidRPr="00FD23C9" w:rsidTr="00607321">
        <w:trPr>
          <w:trHeight w:val="169"/>
          <w:jc w:val="center"/>
        </w:trPr>
        <w:tc>
          <w:tcPr>
            <w:tcW w:w="5779" w:type="dxa"/>
          </w:tcPr>
          <w:p w:rsidR="00D81F1E" w:rsidRPr="00FD23C9" w:rsidRDefault="00D81F1E" w:rsidP="00607321">
            <w:pPr>
              <w:spacing w:line="240" w:lineRule="auto"/>
              <w:ind w:left="57"/>
              <w:rPr>
                <w:rFonts w:ascii="Times New Roman" w:hAnsi="Times New Roman" w:cs="Times New Roman"/>
                <w:sz w:val="20"/>
                <w:szCs w:val="20"/>
              </w:rPr>
            </w:pPr>
            <w:r w:rsidRPr="00FD23C9">
              <w:rPr>
                <w:rFonts w:ascii="Times New Roman" w:hAnsi="Times New Roman" w:cs="Times New Roman"/>
                <w:sz w:val="20"/>
                <w:szCs w:val="20"/>
              </w:rPr>
              <w:t>Культурно-досуговые учреждения, объект</w:t>
            </w:r>
          </w:p>
        </w:tc>
        <w:tc>
          <w:tcPr>
            <w:tcW w:w="1105" w:type="dxa"/>
            <w:vAlign w:val="bottom"/>
          </w:tcPr>
          <w:p w:rsidR="00D81F1E" w:rsidRPr="00FD23C9" w:rsidRDefault="00D81F1E" w:rsidP="00607321">
            <w:pPr>
              <w:spacing w:line="240" w:lineRule="auto"/>
              <w:jc w:val="center"/>
              <w:rPr>
                <w:rFonts w:ascii="Times New Roman" w:hAnsi="Times New Roman" w:cs="Times New Roman"/>
                <w:sz w:val="20"/>
                <w:szCs w:val="20"/>
              </w:rPr>
            </w:pPr>
            <w:r w:rsidRPr="00FD23C9">
              <w:rPr>
                <w:rFonts w:ascii="Times New Roman" w:hAnsi="Times New Roman" w:cs="Times New Roman"/>
                <w:sz w:val="20"/>
                <w:szCs w:val="20"/>
              </w:rPr>
              <w:t>25</w:t>
            </w:r>
          </w:p>
        </w:tc>
        <w:tc>
          <w:tcPr>
            <w:tcW w:w="1105" w:type="dxa"/>
          </w:tcPr>
          <w:p w:rsidR="00D81F1E" w:rsidRPr="00FD23C9" w:rsidRDefault="00D81F1E" w:rsidP="00607321">
            <w:pPr>
              <w:spacing w:line="240" w:lineRule="auto"/>
              <w:jc w:val="center"/>
              <w:rPr>
                <w:rFonts w:ascii="Times New Roman" w:hAnsi="Times New Roman" w:cs="Times New Roman"/>
                <w:sz w:val="20"/>
                <w:szCs w:val="20"/>
              </w:rPr>
            </w:pPr>
            <w:r w:rsidRPr="00FD23C9">
              <w:rPr>
                <w:rFonts w:ascii="Times New Roman" w:hAnsi="Times New Roman" w:cs="Times New Roman"/>
                <w:sz w:val="20"/>
                <w:szCs w:val="20"/>
              </w:rPr>
              <w:t>24</w:t>
            </w:r>
          </w:p>
        </w:tc>
      </w:tr>
      <w:tr w:rsidR="00D81F1E" w:rsidRPr="00FD23C9" w:rsidTr="00607321">
        <w:trPr>
          <w:trHeight w:val="169"/>
          <w:jc w:val="center"/>
        </w:trPr>
        <w:tc>
          <w:tcPr>
            <w:tcW w:w="5779" w:type="dxa"/>
          </w:tcPr>
          <w:p w:rsidR="00D81F1E" w:rsidRPr="00FD23C9" w:rsidRDefault="00D81F1E" w:rsidP="00607321">
            <w:pPr>
              <w:spacing w:line="240" w:lineRule="auto"/>
              <w:ind w:left="57"/>
              <w:rPr>
                <w:rFonts w:ascii="Times New Roman" w:hAnsi="Times New Roman" w:cs="Times New Roman"/>
                <w:sz w:val="20"/>
                <w:szCs w:val="20"/>
              </w:rPr>
            </w:pPr>
            <w:r w:rsidRPr="00FD23C9">
              <w:rPr>
                <w:rFonts w:ascii="Times New Roman" w:hAnsi="Times New Roman" w:cs="Times New Roman"/>
                <w:sz w:val="20"/>
                <w:szCs w:val="20"/>
              </w:rPr>
              <w:t xml:space="preserve">Количество зрительных  мест </w:t>
            </w:r>
          </w:p>
        </w:tc>
        <w:tc>
          <w:tcPr>
            <w:tcW w:w="1105" w:type="dxa"/>
            <w:vAlign w:val="bottom"/>
          </w:tcPr>
          <w:p w:rsidR="00D81F1E" w:rsidRPr="00FD23C9" w:rsidRDefault="00D81F1E" w:rsidP="00607321">
            <w:pPr>
              <w:spacing w:line="240" w:lineRule="auto"/>
              <w:jc w:val="center"/>
              <w:rPr>
                <w:rFonts w:ascii="Times New Roman" w:hAnsi="Times New Roman" w:cs="Times New Roman"/>
                <w:sz w:val="20"/>
                <w:szCs w:val="20"/>
              </w:rPr>
            </w:pPr>
          </w:p>
        </w:tc>
        <w:tc>
          <w:tcPr>
            <w:tcW w:w="1105" w:type="dxa"/>
          </w:tcPr>
          <w:p w:rsidR="00D81F1E" w:rsidRPr="00FD23C9" w:rsidRDefault="00D81F1E" w:rsidP="00607321">
            <w:pPr>
              <w:spacing w:line="240" w:lineRule="auto"/>
              <w:jc w:val="center"/>
              <w:rPr>
                <w:rFonts w:ascii="Times New Roman" w:hAnsi="Times New Roman" w:cs="Times New Roman"/>
                <w:sz w:val="20"/>
                <w:szCs w:val="20"/>
              </w:rPr>
            </w:pPr>
            <w:r w:rsidRPr="00FD23C9">
              <w:rPr>
                <w:rFonts w:ascii="Times New Roman" w:hAnsi="Times New Roman" w:cs="Times New Roman"/>
                <w:sz w:val="20"/>
                <w:szCs w:val="20"/>
              </w:rPr>
              <w:t>3173</w:t>
            </w:r>
          </w:p>
        </w:tc>
      </w:tr>
      <w:tr w:rsidR="00D81F1E" w:rsidRPr="00FD23C9" w:rsidTr="00607321">
        <w:trPr>
          <w:trHeight w:val="169"/>
          <w:jc w:val="center"/>
        </w:trPr>
        <w:tc>
          <w:tcPr>
            <w:tcW w:w="5779" w:type="dxa"/>
          </w:tcPr>
          <w:p w:rsidR="00D81F1E" w:rsidRPr="00FD23C9" w:rsidRDefault="00D81F1E" w:rsidP="00607321">
            <w:pPr>
              <w:spacing w:line="240" w:lineRule="auto"/>
              <w:ind w:left="57"/>
              <w:rPr>
                <w:rFonts w:ascii="Times New Roman" w:hAnsi="Times New Roman" w:cs="Times New Roman"/>
                <w:sz w:val="20"/>
                <w:szCs w:val="20"/>
              </w:rPr>
            </w:pPr>
            <w:r w:rsidRPr="00FD23C9">
              <w:rPr>
                <w:rFonts w:ascii="Times New Roman" w:hAnsi="Times New Roman" w:cs="Times New Roman"/>
                <w:sz w:val="20"/>
                <w:szCs w:val="20"/>
              </w:rPr>
              <w:t>Количество кв. м  пола спортивных залов</w:t>
            </w:r>
          </w:p>
        </w:tc>
        <w:tc>
          <w:tcPr>
            <w:tcW w:w="1105" w:type="dxa"/>
            <w:vAlign w:val="bottom"/>
          </w:tcPr>
          <w:p w:rsidR="00D81F1E" w:rsidRPr="00FD23C9" w:rsidRDefault="00D81F1E" w:rsidP="00607321">
            <w:pPr>
              <w:spacing w:line="240" w:lineRule="auto"/>
              <w:jc w:val="center"/>
              <w:rPr>
                <w:rFonts w:ascii="Times New Roman" w:hAnsi="Times New Roman" w:cs="Times New Roman"/>
                <w:sz w:val="20"/>
                <w:szCs w:val="20"/>
              </w:rPr>
            </w:pPr>
          </w:p>
        </w:tc>
        <w:tc>
          <w:tcPr>
            <w:tcW w:w="1105" w:type="dxa"/>
          </w:tcPr>
          <w:p w:rsidR="00D81F1E" w:rsidRPr="00FD23C9" w:rsidRDefault="00D81F1E" w:rsidP="00607321">
            <w:pPr>
              <w:spacing w:line="240" w:lineRule="auto"/>
              <w:jc w:val="center"/>
              <w:rPr>
                <w:rFonts w:ascii="Times New Roman" w:hAnsi="Times New Roman" w:cs="Times New Roman"/>
                <w:sz w:val="20"/>
                <w:szCs w:val="20"/>
              </w:rPr>
            </w:pPr>
            <w:r w:rsidRPr="00FD23C9">
              <w:rPr>
                <w:rFonts w:ascii="Times New Roman" w:hAnsi="Times New Roman" w:cs="Times New Roman"/>
                <w:sz w:val="20"/>
                <w:szCs w:val="20"/>
              </w:rPr>
              <w:t>3894/ 19 объектов</w:t>
            </w:r>
          </w:p>
        </w:tc>
      </w:tr>
      <w:tr w:rsidR="00D81F1E" w:rsidRPr="00FD23C9" w:rsidTr="00607321">
        <w:trPr>
          <w:trHeight w:val="169"/>
          <w:jc w:val="center"/>
        </w:trPr>
        <w:tc>
          <w:tcPr>
            <w:tcW w:w="5779" w:type="dxa"/>
          </w:tcPr>
          <w:p w:rsidR="00D81F1E" w:rsidRPr="00FD23C9" w:rsidRDefault="00D81F1E" w:rsidP="00607321">
            <w:pPr>
              <w:spacing w:line="240" w:lineRule="auto"/>
              <w:ind w:left="57"/>
              <w:rPr>
                <w:rFonts w:ascii="Times New Roman" w:hAnsi="Times New Roman" w:cs="Times New Roman"/>
                <w:sz w:val="20"/>
                <w:szCs w:val="20"/>
              </w:rPr>
            </w:pPr>
            <w:r w:rsidRPr="00FD23C9">
              <w:rPr>
                <w:rFonts w:ascii="Times New Roman" w:hAnsi="Times New Roman" w:cs="Times New Roman"/>
                <w:sz w:val="20"/>
                <w:szCs w:val="20"/>
              </w:rPr>
              <w:t>Количество открытых площадок ,кв.м</w:t>
            </w:r>
          </w:p>
        </w:tc>
        <w:tc>
          <w:tcPr>
            <w:tcW w:w="1105" w:type="dxa"/>
            <w:vAlign w:val="bottom"/>
          </w:tcPr>
          <w:p w:rsidR="00D81F1E" w:rsidRPr="00FD23C9" w:rsidRDefault="00D81F1E" w:rsidP="00607321">
            <w:pPr>
              <w:spacing w:line="240" w:lineRule="auto"/>
              <w:jc w:val="center"/>
              <w:rPr>
                <w:rFonts w:ascii="Times New Roman" w:hAnsi="Times New Roman" w:cs="Times New Roman"/>
                <w:sz w:val="20"/>
                <w:szCs w:val="20"/>
              </w:rPr>
            </w:pPr>
          </w:p>
        </w:tc>
        <w:tc>
          <w:tcPr>
            <w:tcW w:w="1105" w:type="dxa"/>
          </w:tcPr>
          <w:p w:rsidR="00D81F1E" w:rsidRPr="00FD23C9" w:rsidRDefault="00D81F1E" w:rsidP="00607321">
            <w:pPr>
              <w:spacing w:line="240" w:lineRule="auto"/>
              <w:jc w:val="center"/>
              <w:rPr>
                <w:rFonts w:ascii="Times New Roman" w:hAnsi="Times New Roman" w:cs="Times New Roman"/>
                <w:sz w:val="20"/>
                <w:szCs w:val="20"/>
              </w:rPr>
            </w:pPr>
            <w:r w:rsidRPr="00FD23C9">
              <w:rPr>
                <w:rFonts w:ascii="Times New Roman" w:hAnsi="Times New Roman" w:cs="Times New Roman"/>
                <w:sz w:val="20"/>
                <w:szCs w:val="20"/>
              </w:rPr>
              <w:t>35332</w:t>
            </w:r>
          </w:p>
        </w:tc>
      </w:tr>
      <w:tr w:rsidR="00D81F1E" w:rsidRPr="00FD23C9" w:rsidTr="00607321">
        <w:trPr>
          <w:trHeight w:val="169"/>
          <w:jc w:val="center"/>
        </w:trPr>
        <w:tc>
          <w:tcPr>
            <w:tcW w:w="5779" w:type="dxa"/>
          </w:tcPr>
          <w:p w:rsidR="00D81F1E" w:rsidRPr="00FD23C9" w:rsidRDefault="00D81F1E" w:rsidP="00607321">
            <w:pPr>
              <w:spacing w:line="240" w:lineRule="auto"/>
              <w:ind w:left="57"/>
              <w:rPr>
                <w:rFonts w:ascii="Times New Roman" w:hAnsi="Times New Roman" w:cs="Times New Roman"/>
                <w:sz w:val="20"/>
                <w:szCs w:val="20"/>
              </w:rPr>
            </w:pPr>
            <w:r w:rsidRPr="00FD23C9">
              <w:rPr>
                <w:rFonts w:ascii="Times New Roman" w:hAnsi="Times New Roman" w:cs="Times New Roman"/>
                <w:sz w:val="20"/>
                <w:szCs w:val="20"/>
              </w:rPr>
              <w:t>Протяженность лыжных трасс, км</w:t>
            </w:r>
          </w:p>
        </w:tc>
        <w:tc>
          <w:tcPr>
            <w:tcW w:w="1105" w:type="dxa"/>
            <w:vAlign w:val="bottom"/>
          </w:tcPr>
          <w:p w:rsidR="00D81F1E" w:rsidRPr="00FD23C9" w:rsidRDefault="00D81F1E" w:rsidP="00607321">
            <w:pPr>
              <w:spacing w:line="240" w:lineRule="auto"/>
              <w:jc w:val="center"/>
              <w:rPr>
                <w:rFonts w:ascii="Times New Roman" w:hAnsi="Times New Roman" w:cs="Times New Roman"/>
                <w:sz w:val="20"/>
                <w:szCs w:val="20"/>
              </w:rPr>
            </w:pPr>
          </w:p>
        </w:tc>
        <w:tc>
          <w:tcPr>
            <w:tcW w:w="1105" w:type="dxa"/>
          </w:tcPr>
          <w:p w:rsidR="00D81F1E" w:rsidRPr="00FD23C9" w:rsidRDefault="00D81F1E" w:rsidP="00607321">
            <w:pPr>
              <w:spacing w:line="240" w:lineRule="auto"/>
              <w:jc w:val="center"/>
              <w:rPr>
                <w:rFonts w:ascii="Times New Roman" w:hAnsi="Times New Roman" w:cs="Times New Roman"/>
                <w:sz w:val="20"/>
                <w:szCs w:val="20"/>
              </w:rPr>
            </w:pPr>
            <w:r w:rsidRPr="00FD23C9">
              <w:rPr>
                <w:rFonts w:ascii="Times New Roman" w:hAnsi="Times New Roman" w:cs="Times New Roman"/>
                <w:sz w:val="20"/>
                <w:szCs w:val="20"/>
              </w:rPr>
              <w:t>27</w:t>
            </w:r>
          </w:p>
        </w:tc>
      </w:tr>
    </w:tbl>
    <w:p w:rsidR="00D81F1E" w:rsidRPr="00FD23C9" w:rsidRDefault="00D81F1E" w:rsidP="00D81F1E">
      <w:pPr>
        <w:pStyle w:val="a7"/>
        <w:ind w:left="360"/>
        <w:rPr>
          <w:color w:val="7030A0"/>
          <w:sz w:val="20"/>
          <w:szCs w:val="20"/>
        </w:rPr>
      </w:pPr>
      <w:r w:rsidRPr="00FD23C9">
        <w:rPr>
          <w:color w:val="7030A0"/>
          <w:sz w:val="20"/>
          <w:szCs w:val="20"/>
        </w:rPr>
        <w:lastRenderedPageBreak/>
        <w:t xml:space="preserve">Корректировка проектной документации </w:t>
      </w:r>
      <w:r w:rsidRPr="00FD23C9">
        <w:rPr>
          <w:color w:val="7030A0"/>
          <w:sz w:val="20"/>
          <w:szCs w:val="20"/>
          <w:lang w:val="en-US"/>
        </w:rPr>
        <w:t>II</w:t>
      </w:r>
      <w:r w:rsidRPr="00FD23C9">
        <w:rPr>
          <w:color w:val="7030A0"/>
          <w:sz w:val="20"/>
          <w:szCs w:val="20"/>
        </w:rPr>
        <w:t xml:space="preserve"> очереди строительства детского спортивного оздоровительного центра в с. Ижма.  </w:t>
      </w:r>
    </w:p>
    <w:p w:rsidR="00D81F1E" w:rsidRPr="00FD23C9" w:rsidRDefault="00D81F1E" w:rsidP="00D81F1E">
      <w:pPr>
        <w:spacing w:line="240" w:lineRule="auto"/>
        <w:rPr>
          <w:rFonts w:ascii="Times New Roman" w:hAnsi="Times New Roman" w:cs="Times New Roman"/>
          <w:color w:val="7030A0"/>
          <w:sz w:val="20"/>
          <w:szCs w:val="20"/>
          <w:lang w:eastAsia="ru-RU"/>
        </w:rPr>
      </w:pPr>
    </w:p>
    <w:p w:rsidR="00D81F1E" w:rsidRPr="00FD23C9" w:rsidRDefault="00D81F1E" w:rsidP="00D81F1E">
      <w:pPr>
        <w:spacing w:line="240" w:lineRule="auto"/>
        <w:ind w:firstLine="709"/>
        <w:rPr>
          <w:rStyle w:val="1f4"/>
          <w:rFonts w:ascii="Times New Roman" w:hAnsi="Times New Roman" w:cs="Times New Roman"/>
          <w:b/>
          <w:sz w:val="20"/>
          <w:szCs w:val="20"/>
          <w:lang w:eastAsia="ru-RU"/>
        </w:rPr>
      </w:pPr>
      <w:r w:rsidRPr="00FD23C9">
        <w:rPr>
          <w:rStyle w:val="1f4"/>
          <w:rFonts w:ascii="Times New Roman" w:hAnsi="Times New Roman" w:cs="Times New Roman"/>
          <w:b/>
          <w:sz w:val="20"/>
          <w:szCs w:val="20"/>
          <w:lang w:eastAsia="ru-RU"/>
        </w:rPr>
        <w:t xml:space="preserve">Торговля и услуги населению </w:t>
      </w:r>
    </w:p>
    <w:p w:rsidR="00D81F1E" w:rsidRPr="00FD23C9" w:rsidRDefault="00D81F1E" w:rsidP="00D81F1E">
      <w:pPr>
        <w:spacing w:line="240" w:lineRule="auto"/>
        <w:ind w:firstLine="709"/>
        <w:rPr>
          <w:rStyle w:val="1f4"/>
          <w:rFonts w:ascii="Times New Roman" w:hAnsi="Times New Roman" w:cs="Times New Roman"/>
          <w:b/>
          <w:sz w:val="20"/>
          <w:szCs w:val="20"/>
          <w:lang w:eastAsia="ru-RU"/>
        </w:rPr>
      </w:pPr>
    </w:p>
    <w:p w:rsidR="00D81F1E" w:rsidRPr="00FD23C9" w:rsidRDefault="00D81F1E" w:rsidP="00D81F1E">
      <w:pPr>
        <w:spacing w:line="240" w:lineRule="auto"/>
        <w:ind w:firstLine="709"/>
        <w:rPr>
          <w:rStyle w:val="1f4"/>
          <w:rFonts w:ascii="Times New Roman" w:hAnsi="Times New Roman" w:cs="Times New Roman"/>
          <w:sz w:val="20"/>
          <w:szCs w:val="20"/>
          <w:lang w:eastAsia="ru-RU"/>
        </w:rPr>
      </w:pPr>
      <w:r w:rsidRPr="00FD23C9">
        <w:rPr>
          <w:rStyle w:val="1f4"/>
          <w:rFonts w:ascii="Times New Roman" w:hAnsi="Times New Roman" w:cs="Times New Roman"/>
          <w:sz w:val="20"/>
          <w:szCs w:val="20"/>
          <w:lang w:eastAsia="ru-RU"/>
        </w:rPr>
        <w:t>Торговые площади торгового зала  составляют за 2012 год- 6278,4 кв.м, наблюдается тенденция к снижению , в 2014г площади составляют 5721,32 кв.м.</w:t>
      </w:r>
    </w:p>
    <w:p w:rsidR="00D81F1E" w:rsidRPr="00FD23C9" w:rsidRDefault="00D81F1E" w:rsidP="00D81F1E">
      <w:pPr>
        <w:spacing w:line="240" w:lineRule="auto"/>
        <w:ind w:firstLine="709"/>
        <w:rPr>
          <w:rStyle w:val="1f4"/>
          <w:rFonts w:ascii="Times New Roman" w:hAnsi="Times New Roman" w:cs="Times New Roman"/>
          <w:color w:val="FF0000"/>
          <w:sz w:val="20"/>
          <w:szCs w:val="20"/>
          <w:lang w:eastAsia="ru-RU"/>
        </w:rPr>
      </w:pPr>
      <w:r w:rsidRPr="00FD23C9">
        <w:rPr>
          <w:rStyle w:val="1f4"/>
          <w:rFonts w:ascii="Times New Roman" w:hAnsi="Times New Roman" w:cs="Times New Roman"/>
          <w:color w:val="FF0000"/>
          <w:sz w:val="20"/>
          <w:szCs w:val="20"/>
          <w:lang w:eastAsia="ru-RU"/>
        </w:rPr>
        <w:t>Объекты общественного питания 2 общедоступные столовые, 19 столовых учебных заведений, 1кафе.</w:t>
      </w:r>
    </w:p>
    <w:p w:rsidR="00D81F1E" w:rsidRPr="00FD23C9" w:rsidRDefault="00D81F1E" w:rsidP="00D81F1E">
      <w:pPr>
        <w:spacing w:line="240" w:lineRule="auto"/>
        <w:ind w:firstLine="709"/>
        <w:rPr>
          <w:rStyle w:val="1f4"/>
          <w:rFonts w:ascii="Times New Roman" w:hAnsi="Times New Roman" w:cs="Times New Roman"/>
          <w:color w:val="FF0000"/>
          <w:sz w:val="20"/>
          <w:szCs w:val="20"/>
          <w:lang w:eastAsia="ru-RU"/>
        </w:rPr>
      </w:pPr>
      <w:r w:rsidRPr="00FD23C9">
        <w:rPr>
          <w:rStyle w:val="1f4"/>
          <w:rFonts w:ascii="Times New Roman" w:hAnsi="Times New Roman" w:cs="Times New Roman"/>
          <w:sz w:val="20"/>
          <w:szCs w:val="20"/>
          <w:lang w:eastAsia="ru-RU"/>
        </w:rPr>
        <w:t xml:space="preserve">Количество мест в гостинице – </w:t>
      </w:r>
      <w:r w:rsidRPr="00FD23C9">
        <w:rPr>
          <w:rStyle w:val="1f4"/>
          <w:rFonts w:ascii="Times New Roman" w:hAnsi="Times New Roman" w:cs="Times New Roman"/>
          <w:color w:val="FF0000"/>
          <w:sz w:val="20"/>
          <w:szCs w:val="20"/>
          <w:lang w:eastAsia="ru-RU"/>
        </w:rPr>
        <w:t>3 гостиницы – 42 места, база отдыха – 8 мест,.</w:t>
      </w:r>
    </w:p>
    <w:p w:rsidR="00D81F1E" w:rsidRPr="00FD23C9" w:rsidRDefault="00D81F1E" w:rsidP="00D81F1E">
      <w:pPr>
        <w:pStyle w:val="Standard"/>
        <w:suppressAutoHyphens w:val="0"/>
        <w:autoSpaceDE w:val="0"/>
        <w:ind w:firstLine="709"/>
        <w:rPr>
          <w:rStyle w:val="1f4"/>
          <w:rFonts w:cs="Times New Roman"/>
          <w:sz w:val="20"/>
          <w:szCs w:val="20"/>
          <w:lang w:eastAsia="ru-RU"/>
        </w:rPr>
      </w:pPr>
    </w:p>
    <w:p w:rsidR="00D81F1E" w:rsidRPr="00FD23C9" w:rsidRDefault="00D81F1E" w:rsidP="00D81F1E">
      <w:pPr>
        <w:pStyle w:val="Standard"/>
        <w:suppressAutoHyphens w:val="0"/>
        <w:autoSpaceDE w:val="0"/>
        <w:ind w:firstLine="709"/>
        <w:rPr>
          <w:rStyle w:val="FontStyle18"/>
          <w:bCs/>
          <w:sz w:val="20"/>
          <w:szCs w:val="20"/>
        </w:rPr>
      </w:pPr>
      <w:r w:rsidRPr="00FD23C9">
        <w:rPr>
          <w:rStyle w:val="1f4"/>
          <w:rFonts w:cs="Times New Roman"/>
          <w:sz w:val="20"/>
          <w:szCs w:val="20"/>
          <w:lang w:eastAsia="ru-RU"/>
        </w:rPr>
        <w:t>Услуги населению в области и</w:t>
      </w:r>
      <w:r w:rsidRPr="00FD23C9">
        <w:rPr>
          <w:rStyle w:val="FontStyle18"/>
          <w:bCs/>
          <w:sz w:val="20"/>
          <w:szCs w:val="20"/>
        </w:rPr>
        <w:t>нженерной инфраструктуры</w:t>
      </w:r>
    </w:p>
    <w:p w:rsidR="00D81F1E" w:rsidRPr="00FD23C9" w:rsidRDefault="00D81F1E" w:rsidP="00D81F1E">
      <w:pPr>
        <w:pStyle w:val="Standard"/>
        <w:suppressAutoHyphens w:val="0"/>
        <w:autoSpaceDE w:val="0"/>
        <w:ind w:firstLine="709"/>
        <w:rPr>
          <w:rStyle w:val="FontStyle18"/>
          <w:bCs/>
          <w:sz w:val="20"/>
          <w:szCs w:val="20"/>
        </w:rPr>
      </w:pPr>
      <w:r w:rsidRPr="00FD23C9">
        <w:rPr>
          <w:rStyle w:val="FontStyle18"/>
          <w:bCs/>
          <w:sz w:val="20"/>
          <w:szCs w:val="20"/>
        </w:rPr>
        <w:t>Электропотребление- 1909,2 кВт.час на 1 человека в год;</w:t>
      </w:r>
    </w:p>
    <w:p w:rsidR="00D81F1E" w:rsidRPr="00FD23C9" w:rsidRDefault="00D81F1E" w:rsidP="00D81F1E">
      <w:pPr>
        <w:pStyle w:val="Standard"/>
        <w:suppressAutoHyphens w:val="0"/>
        <w:autoSpaceDE w:val="0"/>
        <w:ind w:firstLine="709"/>
        <w:rPr>
          <w:rStyle w:val="FontStyle18"/>
          <w:bCs/>
          <w:sz w:val="20"/>
          <w:szCs w:val="20"/>
        </w:rPr>
      </w:pPr>
      <w:r w:rsidRPr="00FD23C9">
        <w:rPr>
          <w:rStyle w:val="FontStyle18"/>
          <w:bCs/>
          <w:sz w:val="20"/>
          <w:szCs w:val="20"/>
        </w:rPr>
        <w:t>Водоснабжение -30,1 куб.м/год на 1 человека</w:t>
      </w:r>
    </w:p>
    <w:p w:rsidR="00D81F1E" w:rsidRPr="00FD23C9" w:rsidRDefault="00D81F1E" w:rsidP="00D81F1E">
      <w:pPr>
        <w:pStyle w:val="Standard"/>
        <w:suppressAutoHyphens w:val="0"/>
        <w:autoSpaceDE w:val="0"/>
        <w:ind w:firstLine="709"/>
        <w:rPr>
          <w:rStyle w:val="FontStyle18"/>
          <w:bCs/>
          <w:sz w:val="20"/>
          <w:szCs w:val="20"/>
        </w:rPr>
      </w:pPr>
      <w:r w:rsidRPr="00FD23C9">
        <w:rPr>
          <w:rStyle w:val="FontStyle18"/>
          <w:bCs/>
          <w:sz w:val="20"/>
          <w:szCs w:val="20"/>
        </w:rPr>
        <w:t>Водоотведение- 47,5 куб.м/ год на 1 человека(приведено из общего потребления)</w:t>
      </w:r>
    </w:p>
    <w:p w:rsidR="00D81F1E" w:rsidRPr="00FD23C9" w:rsidRDefault="00D81F1E" w:rsidP="00D81F1E">
      <w:pPr>
        <w:spacing w:line="240" w:lineRule="auto"/>
        <w:jc w:val="center"/>
        <w:rPr>
          <w:rFonts w:ascii="Times New Roman" w:hAnsi="Times New Roman" w:cs="Times New Roman"/>
          <w:sz w:val="20"/>
          <w:szCs w:val="20"/>
        </w:rPr>
      </w:pPr>
    </w:p>
    <w:p w:rsidR="00D81F1E" w:rsidRPr="00FD23C9" w:rsidRDefault="00D81F1E" w:rsidP="00D81F1E">
      <w:pPr>
        <w:pStyle w:val="2"/>
        <w:keepLines w:val="0"/>
        <w:widowControl w:val="0"/>
        <w:numPr>
          <w:ilvl w:val="1"/>
          <w:numId w:val="0"/>
        </w:numPr>
        <w:tabs>
          <w:tab w:val="num" w:pos="0"/>
          <w:tab w:val="right" w:pos="567"/>
        </w:tabs>
        <w:suppressAutoHyphens/>
        <w:spacing w:before="120" w:after="120" w:line="100" w:lineRule="atLeast"/>
        <w:ind w:left="576" w:hanging="576"/>
        <w:rPr>
          <w:rFonts w:ascii="Times New Roman" w:hAnsi="Times New Roman"/>
          <w:sz w:val="20"/>
          <w:szCs w:val="20"/>
        </w:rPr>
      </w:pPr>
      <w:r w:rsidRPr="00FD23C9">
        <w:rPr>
          <w:rFonts w:ascii="Times New Roman" w:hAnsi="Times New Roman"/>
          <w:sz w:val="20"/>
          <w:szCs w:val="20"/>
        </w:rPr>
        <w:t>5.3.7 Инженерная инфраструктура</w:t>
      </w:r>
    </w:p>
    <w:p w:rsidR="00D81F1E" w:rsidRPr="00FD23C9" w:rsidRDefault="00D81F1E" w:rsidP="00D81F1E">
      <w:pPr>
        <w:pStyle w:val="Standard"/>
        <w:suppressAutoHyphens w:val="0"/>
        <w:spacing w:line="340" w:lineRule="auto"/>
        <w:ind w:firstLine="709"/>
        <w:jc w:val="both"/>
        <w:rPr>
          <w:rFonts w:cs="Times New Roman"/>
          <w:b/>
          <w:color w:val="000000"/>
          <w:sz w:val="20"/>
          <w:szCs w:val="20"/>
          <w:lang w:val="ru-RU"/>
        </w:rPr>
      </w:pPr>
      <w:r w:rsidRPr="00FD23C9">
        <w:rPr>
          <w:rFonts w:cs="Times New Roman"/>
          <w:b/>
          <w:color w:val="000000"/>
          <w:sz w:val="20"/>
          <w:szCs w:val="20"/>
          <w:lang w:val="ru-RU"/>
        </w:rPr>
        <w:t>Водоснабжение</w:t>
      </w:r>
    </w:p>
    <w:p w:rsidR="00D81F1E" w:rsidRPr="00FD23C9" w:rsidRDefault="00D81F1E" w:rsidP="00D81F1E">
      <w:pPr>
        <w:pStyle w:val="Standard"/>
        <w:suppressAutoHyphens w:val="0"/>
        <w:ind w:firstLine="709"/>
        <w:jc w:val="both"/>
        <w:rPr>
          <w:rFonts w:cs="Times New Roman"/>
          <w:color w:val="000000"/>
          <w:sz w:val="20"/>
          <w:szCs w:val="20"/>
        </w:rPr>
      </w:pPr>
      <w:r w:rsidRPr="00FD23C9">
        <w:rPr>
          <w:rFonts w:cs="Times New Roman"/>
          <w:color w:val="000000"/>
          <w:sz w:val="20"/>
          <w:szCs w:val="20"/>
        </w:rPr>
        <w:t xml:space="preserve">Основным источником водоснабжения района  являются подземные водоисточники (артскважины). Всего на территории района 89 скважин, большая  часть которых не имеет правоустанавливающих документов, часть не эксплуатируется. Качество подаваемой в районе воды в основном не соответствует нормативам  по содержанию железа и мутности.   </w:t>
      </w:r>
    </w:p>
    <w:p w:rsidR="00D81F1E" w:rsidRPr="00FD23C9" w:rsidRDefault="00D81F1E" w:rsidP="00D81F1E">
      <w:pPr>
        <w:pStyle w:val="Standard"/>
        <w:suppressAutoHyphens w:val="0"/>
        <w:ind w:firstLine="709"/>
        <w:jc w:val="both"/>
        <w:rPr>
          <w:rFonts w:cs="Times New Roman"/>
          <w:color w:val="000000"/>
          <w:sz w:val="20"/>
          <w:szCs w:val="20"/>
        </w:rPr>
      </w:pPr>
      <w:r w:rsidRPr="00FD23C9">
        <w:rPr>
          <w:rFonts w:cs="Times New Roman"/>
          <w:color w:val="000000"/>
          <w:sz w:val="20"/>
          <w:szCs w:val="20"/>
          <w:lang w:val="ru-RU"/>
        </w:rPr>
        <w:t>С</w:t>
      </w:r>
      <w:r w:rsidRPr="00FD23C9">
        <w:rPr>
          <w:rFonts w:cs="Times New Roman"/>
          <w:color w:val="000000"/>
          <w:sz w:val="20"/>
          <w:szCs w:val="20"/>
        </w:rPr>
        <w:t>уществует централизованная система хозяйственно-питьевого водоснабжения в поселениях Ижма и Щельяюр.</w:t>
      </w:r>
    </w:p>
    <w:p w:rsidR="00D81F1E" w:rsidRPr="00FD23C9" w:rsidRDefault="00D81F1E" w:rsidP="00D81F1E">
      <w:pPr>
        <w:pStyle w:val="Standard"/>
        <w:suppressAutoHyphens w:val="0"/>
        <w:ind w:firstLine="709"/>
        <w:jc w:val="both"/>
        <w:rPr>
          <w:rFonts w:cs="Times New Roman"/>
          <w:color w:val="000000"/>
          <w:sz w:val="20"/>
          <w:szCs w:val="20"/>
          <w:lang w:val="ru-RU"/>
        </w:rPr>
      </w:pPr>
      <w:r w:rsidRPr="00FD23C9">
        <w:rPr>
          <w:rFonts w:cs="Times New Roman"/>
          <w:color w:val="000000"/>
          <w:sz w:val="20"/>
          <w:szCs w:val="20"/>
        </w:rPr>
        <w:t>Протяженность распределительных сетей водопровода по району составляет  17,214 км, значительная часть находится в неудовлетворительном состоянии</w:t>
      </w:r>
      <w:r w:rsidRPr="00FD23C9">
        <w:rPr>
          <w:rFonts w:cs="Times New Roman"/>
          <w:color w:val="000000"/>
          <w:sz w:val="20"/>
          <w:szCs w:val="20"/>
          <w:lang w:val="ru-RU"/>
        </w:rPr>
        <w:t>.</w:t>
      </w:r>
    </w:p>
    <w:p w:rsidR="00D81F1E" w:rsidRPr="00FD23C9" w:rsidRDefault="00D81F1E" w:rsidP="00D81F1E">
      <w:pPr>
        <w:spacing w:line="240" w:lineRule="auto"/>
        <w:rPr>
          <w:rFonts w:ascii="Times New Roman" w:hAnsi="Times New Roman" w:cs="Times New Roman"/>
          <w:sz w:val="20"/>
          <w:szCs w:val="20"/>
        </w:rPr>
      </w:pPr>
      <w:r w:rsidRPr="00FD23C9">
        <w:rPr>
          <w:rFonts w:ascii="Times New Roman" w:hAnsi="Times New Roman" w:cs="Times New Roman"/>
          <w:sz w:val="20"/>
          <w:szCs w:val="20"/>
        </w:rPr>
        <w:t xml:space="preserve"> Обеспеченность в области водоснабжения – 30,1 м</w:t>
      </w:r>
      <w:r w:rsidRPr="00FD23C9">
        <w:rPr>
          <w:rFonts w:ascii="Times New Roman" w:hAnsi="Times New Roman" w:cs="Times New Roman"/>
          <w:sz w:val="20"/>
          <w:szCs w:val="20"/>
          <w:vertAlign w:val="superscript"/>
        </w:rPr>
        <w:t>3</w:t>
      </w:r>
      <w:r w:rsidRPr="00FD23C9">
        <w:rPr>
          <w:rFonts w:ascii="Times New Roman" w:hAnsi="Times New Roman" w:cs="Times New Roman"/>
          <w:sz w:val="20"/>
          <w:szCs w:val="20"/>
        </w:rPr>
        <w:t>/год на 1 человека;</w:t>
      </w:r>
    </w:p>
    <w:p w:rsidR="00D81F1E" w:rsidRPr="00FD23C9" w:rsidRDefault="00D81F1E" w:rsidP="00D81F1E">
      <w:pPr>
        <w:pStyle w:val="Standard"/>
        <w:suppressAutoHyphens w:val="0"/>
        <w:spacing w:line="340" w:lineRule="auto"/>
        <w:ind w:firstLine="709"/>
        <w:jc w:val="both"/>
        <w:rPr>
          <w:rFonts w:cs="Times New Roman"/>
          <w:color w:val="000000"/>
          <w:sz w:val="20"/>
          <w:szCs w:val="20"/>
        </w:rPr>
      </w:pPr>
      <w:r w:rsidRPr="00FD23C9">
        <w:rPr>
          <w:rFonts w:cs="Times New Roman"/>
          <w:color w:val="000000"/>
          <w:sz w:val="20"/>
          <w:szCs w:val="20"/>
        </w:rPr>
        <w:t xml:space="preserve"> </w:t>
      </w:r>
    </w:p>
    <w:p w:rsidR="00D81F1E" w:rsidRPr="00FD23C9" w:rsidRDefault="00D81F1E" w:rsidP="00D81F1E">
      <w:pPr>
        <w:pStyle w:val="a0"/>
        <w:rPr>
          <w:rFonts w:ascii="Times New Roman" w:hAnsi="Times New Roman"/>
          <w:b/>
          <w:sz w:val="20"/>
        </w:rPr>
      </w:pPr>
      <w:r w:rsidRPr="00FD23C9">
        <w:rPr>
          <w:rFonts w:ascii="Times New Roman" w:hAnsi="Times New Roman"/>
          <w:b/>
          <w:sz w:val="20"/>
        </w:rPr>
        <w:t>Водотведение</w:t>
      </w:r>
    </w:p>
    <w:p w:rsidR="00D81F1E" w:rsidRPr="00FD23C9" w:rsidRDefault="00D81F1E" w:rsidP="00D81F1E">
      <w:pPr>
        <w:pStyle w:val="Standard"/>
        <w:suppressAutoHyphens w:val="0"/>
        <w:ind w:firstLine="709"/>
        <w:jc w:val="both"/>
        <w:rPr>
          <w:rFonts w:cs="Times New Roman"/>
          <w:color w:val="000000"/>
          <w:sz w:val="20"/>
          <w:szCs w:val="20"/>
          <w:lang w:val="ru-RU"/>
        </w:rPr>
      </w:pPr>
      <w:r w:rsidRPr="00FD23C9">
        <w:rPr>
          <w:rFonts w:cs="Times New Roman"/>
          <w:color w:val="000000"/>
          <w:sz w:val="20"/>
          <w:szCs w:val="20"/>
          <w:lang w:val="ru-RU"/>
        </w:rPr>
        <w:t xml:space="preserve">Централизованная система канализации имеется в  п. Щельяюр и в с. Ижма (ул. Больничный Городок).  Жилые районы застройки, предприятия и организации  не канализированы, стоки  отводятся в выгребные ямы и люфт-клозеты. </w:t>
      </w:r>
    </w:p>
    <w:p w:rsidR="00D81F1E" w:rsidRPr="00FD23C9" w:rsidRDefault="00D81F1E" w:rsidP="00D81F1E">
      <w:pPr>
        <w:pStyle w:val="Standard"/>
        <w:suppressAutoHyphens w:val="0"/>
        <w:ind w:firstLine="709"/>
        <w:jc w:val="both"/>
        <w:rPr>
          <w:rFonts w:cs="Times New Roman"/>
          <w:color w:val="000000"/>
          <w:sz w:val="20"/>
          <w:szCs w:val="20"/>
          <w:lang w:val="ru-RU"/>
        </w:rPr>
      </w:pPr>
      <w:r w:rsidRPr="00FD23C9">
        <w:rPr>
          <w:rFonts w:cs="Times New Roman"/>
          <w:color w:val="000000"/>
          <w:sz w:val="20"/>
          <w:szCs w:val="20"/>
          <w:lang w:val="ru-RU"/>
        </w:rPr>
        <w:t>Протяженность канализационных сетей предприятия - 5,66  км.</w:t>
      </w:r>
    </w:p>
    <w:p w:rsidR="00D81F1E" w:rsidRPr="00FD23C9" w:rsidRDefault="00D81F1E" w:rsidP="00D81F1E">
      <w:pPr>
        <w:spacing w:line="240" w:lineRule="auto"/>
        <w:rPr>
          <w:rFonts w:ascii="Times New Roman" w:hAnsi="Times New Roman" w:cs="Times New Roman"/>
          <w:sz w:val="20"/>
          <w:szCs w:val="20"/>
        </w:rPr>
      </w:pPr>
      <w:r w:rsidRPr="00FD23C9">
        <w:rPr>
          <w:rFonts w:ascii="Times New Roman" w:hAnsi="Times New Roman" w:cs="Times New Roman"/>
          <w:sz w:val="20"/>
          <w:szCs w:val="20"/>
        </w:rPr>
        <w:t>- Водоотведение – 47,5 м</w:t>
      </w:r>
      <w:r w:rsidRPr="00FD23C9">
        <w:rPr>
          <w:rFonts w:ascii="Times New Roman" w:hAnsi="Times New Roman" w:cs="Times New Roman"/>
          <w:sz w:val="20"/>
          <w:szCs w:val="20"/>
          <w:vertAlign w:val="superscript"/>
        </w:rPr>
        <w:t>3</w:t>
      </w:r>
      <w:r w:rsidRPr="00FD23C9">
        <w:rPr>
          <w:rFonts w:ascii="Times New Roman" w:hAnsi="Times New Roman" w:cs="Times New Roman"/>
          <w:sz w:val="20"/>
          <w:szCs w:val="20"/>
        </w:rPr>
        <w:t>/год на 1 человека;</w:t>
      </w:r>
    </w:p>
    <w:p w:rsidR="00D81F1E" w:rsidRPr="00FD23C9" w:rsidRDefault="00D81F1E" w:rsidP="00D81F1E">
      <w:pPr>
        <w:pStyle w:val="a0"/>
        <w:spacing w:line="240" w:lineRule="auto"/>
        <w:rPr>
          <w:rFonts w:ascii="Times New Roman" w:hAnsi="Times New Roman"/>
          <w:sz w:val="20"/>
        </w:rPr>
      </w:pPr>
      <w:r w:rsidRPr="00FD23C9">
        <w:rPr>
          <w:rFonts w:ascii="Times New Roman" w:hAnsi="Times New Roman"/>
          <w:sz w:val="20"/>
        </w:rPr>
        <w:t>(вычисление из общего потребления)</w:t>
      </w:r>
    </w:p>
    <w:p w:rsidR="00D81F1E" w:rsidRPr="00FD23C9" w:rsidRDefault="00D81F1E" w:rsidP="00D81F1E">
      <w:pPr>
        <w:pStyle w:val="Standard"/>
        <w:suppressAutoHyphens w:val="0"/>
        <w:spacing w:line="340" w:lineRule="auto"/>
        <w:ind w:firstLine="709"/>
        <w:jc w:val="both"/>
        <w:rPr>
          <w:rFonts w:cs="Times New Roman"/>
          <w:color w:val="000000"/>
          <w:sz w:val="20"/>
          <w:szCs w:val="20"/>
          <w:lang w:val="ru-RU"/>
        </w:rPr>
      </w:pPr>
    </w:p>
    <w:p w:rsidR="00D81F1E" w:rsidRPr="00FD23C9" w:rsidRDefault="00D81F1E" w:rsidP="00D81F1E">
      <w:pPr>
        <w:pStyle w:val="a0"/>
        <w:rPr>
          <w:rFonts w:ascii="Times New Roman" w:hAnsi="Times New Roman"/>
          <w:b/>
          <w:sz w:val="20"/>
        </w:rPr>
      </w:pPr>
      <w:r w:rsidRPr="00FD23C9">
        <w:rPr>
          <w:rFonts w:ascii="Times New Roman" w:hAnsi="Times New Roman"/>
          <w:b/>
          <w:sz w:val="20"/>
        </w:rPr>
        <w:t>Теплоснабжение</w:t>
      </w:r>
    </w:p>
    <w:p w:rsidR="00D81F1E" w:rsidRPr="00FD23C9" w:rsidRDefault="00D81F1E" w:rsidP="00D81F1E">
      <w:pPr>
        <w:pStyle w:val="Standard"/>
        <w:suppressAutoHyphens w:val="0"/>
        <w:ind w:firstLine="709"/>
        <w:jc w:val="both"/>
        <w:rPr>
          <w:rFonts w:cs="Times New Roman"/>
          <w:color w:val="000000"/>
          <w:sz w:val="20"/>
          <w:szCs w:val="20"/>
          <w:lang w:val="ru-RU"/>
        </w:rPr>
      </w:pPr>
      <w:r w:rsidRPr="00FD23C9">
        <w:rPr>
          <w:rFonts w:cs="Times New Roman"/>
          <w:color w:val="000000"/>
          <w:sz w:val="20"/>
          <w:szCs w:val="20"/>
          <w:lang w:val="ru-RU"/>
        </w:rPr>
        <w:t xml:space="preserve">Система теплоснабжения потребителей базируется на котельных, работающих на нефти, угле и дровах. На балансе находятся 29 котельных:  </w:t>
      </w:r>
      <w:r w:rsidRPr="00FD23C9">
        <w:rPr>
          <w:rFonts w:cs="Times New Roman"/>
          <w:color w:val="7030A0"/>
          <w:sz w:val="20"/>
          <w:szCs w:val="20"/>
          <w:lang w:val="ru-RU"/>
        </w:rPr>
        <w:t>26 – на угле  и 3 котельных на дровах</w:t>
      </w:r>
      <w:r w:rsidRPr="00FD23C9">
        <w:rPr>
          <w:rFonts w:cs="Times New Roman"/>
          <w:color w:val="000000"/>
          <w:sz w:val="20"/>
          <w:szCs w:val="20"/>
          <w:lang w:val="ru-RU"/>
        </w:rPr>
        <w:t>.</w:t>
      </w:r>
    </w:p>
    <w:p w:rsidR="00D81F1E" w:rsidRPr="00FD23C9" w:rsidRDefault="00D81F1E" w:rsidP="00D81F1E">
      <w:pPr>
        <w:pStyle w:val="Standard"/>
        <w:suppressAutoHyphens w:val="0"/>
        <w:ind w:firstLine="709"/>
        <w:jc w:val="both"/>
        <w:rPr>
          <w:rFonts w:cs="Times New Roman"/>
          <w:color w:val="000000"/>
          <w:sz w:val="20"/>
          <w:szCs w:val="20"/>
          <w:lang w:val="ru-RU"/>
        </w:rPr>
      </w:pPr>
      <w:r w:rsidRPr="00FD23C9">
        <w:rPr>
          <w:rFonts w:cs="Times New Roman"/>
          <w:color w:val="000000"/>
          <w:sz w:val="20"/>
          <w:szCs w:val="20"/>
          <w:lang w:val="ru-RU"/>
        </w:rPr>
        <w:t>В основном имеющиеся котельные маломощные, лишь квартальная котельная в с. Ижма отапливает значительное количество объектов (81 жилой дом, 64 социальных объекта). Для большинства других населенных пунктов характерна децентрализованная схема теплоснабжения на базе мелких котельных, использующих уголь.</w:t>
      </w:r>
    </w:p>
    <w:p w:rsidR="00D81F1E" w:rsidRPr="00FD23C9" w:rsidRDefault="00D81F1E" w:rsidP="00D81F1E">
      <w:pPr>
        <w:pStyle w:val="a0"/>
        <w:spacing w:line="240" w:lineRule="auto"/>
        <w:rPr>
          <w:rFonts w:ascii="Times New Roman" w:hAnsi="Times New Roman"/>
          <w:color w:val="000000"/>
          <w:sz w:val="20"/>
        </w:rPr>
      </w:pPr>
      <w:r w:rsidRPr="00FD23C9">
        <w:rPr>
          <w:rFonts w:ascii="Times New Roman" w:hAnsi="Times New Roman"/>
          <w:color w:val="000000"/>
          <w:sz w:val="20"/>
        </w:rPr>
        <w:t xml:space="preserve">Суммарная установленная мощность котельных составляет 35,8 Гкал/ч. Общая протяженность тепловых сетей порядка 22 км. Степень износа котельного оборудования – около 51%, износ тепловых сетей в среднем составляет 86%. </w:t>
      </w:r>
    </w:p>
    <w:p w:rsidR="00D81F1E" w:rsidRPr="00FD23C9" w:rsidRDefault="00D81F1E" w:rsidP="00D81F1E">
      <w:pPr>
        <w:pStyle w:val="a0"/>
        <w:rPr>
          <w:rFonts w:ascii="Times New Roman" w:hAnsi="Times New Roman"/>
          <w:sz w:val="20"/>
        </w:rPr>
      </w:pPr>
    </w:p>
    <w:p w:rsidR="00D81F1E" w:rsidRPr="00FD23C9" w:rsidRDefault="00D81F1E" w:rsidP="00D81F1E">
      <w:pPr>
        <w:spacing w:line="240" w:lineRule="auto"/>
        <w:rPr>
          <w:rFonts w:ascii="Times New Roman" w:hAnsi="Times New Roman" w:cs="Times New Roman"/>
          <w:b/>
          <w:sz w:val="20"/>
          <w:szCs w:val="20"/>
        </w:rPr>
      </w:pPr>
      <w:r w:rsidRPr="00FD23C9">
        <w:rPr>
          <w:rFonts w:ascii="Times New Roman" w:hAnsi="Times New Roman" w:cs="Times New Roman"/>
          <w:b/>
          <w:sz w:val="20"/>
          <w:szCs w:val="20"/>
        </w:rPr>
        <w:t>Электроснабжение</w:t>
      </w:r>
    </w:p>
    <w:p w:rsidR="00D81F1E" w:rsidRPr="00FD23C9" w:rsidRDefault="00D81F1E" w:rsidP="00D81F1E">
      <w:pPr>
        <w:pStyle w:val="Standard"/>
        <w:suppressAutoHyphens w:val="0"/>
        <w:ind w:firstLine="709"/>
        <w:jc w:val="both"/>
        <w:rPr>
          <w:rFonts w:cs="Times New Roman"/>
          <w:color w:val="000000"/>
          <w:sz w:val="20"/>
          <w:szCs w:val="20"/>
          <w:lang w:val="ru-RU"/>
        </w:rPr>
      </w:pPr>
      <w:r w:rsidRPr="00FD23C9">
        <w:rPr>
          <w:rFonts w:cs="Times New Roman"/>
          <w:color w:val="000000"/>
          <w:sz w:val="20"/>
          <w:szCs w:val="20"/>
          <w:lang w:val="ru-RU"/>
        </w:rPr>
        <w:t xml:space="preserve">Централизованная система электроснабжения обеспечивает большинство потребителей района. Электроснабжение удаленных поселений (Брыкаланск, Няшабож, Кипиево) децентрализованное, на базе дизельных электростанций. </w:t>
      </w:r>
    </w:p>
    <w:p w:rsidR="00D81F1E" w:rsidRPr="00FD23C9" w:rsidRDefault="00D81F1E" w:rsidP="00D81F1E">
      <w:pPr>
        <w:pStyle w:val="Standard"/>
        <w:suppressAutoHyphens w:val="0"/>
        <w:ind w:firstLine="709"/>
        <w:jc w:val="both"/>
        <w:rPr>
          <w:rFonts w:cs="Times New Roman"/>
          <w:color w:val="000000"/>
          <w:sz w:val="20"/>
          <w:szCs w:val="20"/>
          <w:lang w:val="ru-RU"/>
        </w:rPr>
      </w:pPr>
      <w:r w:rsidRPr="00FD23C9">
        <w:rPr>
          <w:rFonts w:cs="Times New Roman"/>
          <w:color w:val="000000"/>
          <w:sz w:val="20"/>
          <w:szCs w:val="20"/>
          <w:lang w:val="ru-RU"/>
        </w:rPr>
        <w:t xml:space="preserve">Основные сети системы электроснабжения выполнены по воздушным линиям напряжением 110 и 10 кВ. На территории МО расположено 2 магистральные понижающие подстанции 110/10 кВ «Ижма» и «Щельяюр», расположенные в непосредственной близости с одноименными населенными пунктами. По этой же ЛЭП-110 кВ осуществляется электроснабжение Усть-Цилемского района. </w:t>
      </w:r>
    </w:p>
    <w:p w:rsidR="00D81F1E" w:rsidRPr="00FD23C9" w:rsidRDefault="00D81F1E" w:rsidP="00D81F1E">
      <w:pPr>
        <w:pStyle w:val="Standard"/>
        <w:suppressAutoHyphens w:val="0"/>
        <w:ind w:firstLine="709"/>
        <w:jc w:val="both"/>
        <w:rPr>
          <w:rFonts w:cs="Times New Roman"/>
          <w:color w:val="000000"/>
          <w:sz w:val="20"/>
          <w:szCs w:val="20"/>
          <w:lang w:val="ru-RU"/>
        </w:rPr>
      </w:pPr>
      <w:r w:rsidRPr="00FD23C9">
        <w:rPr>
          <w:rFonts w:cs="Times New Roman"/>
          <w:color w:val="000000"/>
          <w:sz w:val="20"/>
          <w:szCs w:val="20"/>
          <w:lang w:val="ru-RU"/>
        </w:rPr>
        <w:t>. Суммарная протяженность воздушных линий –  716,675      км, в том числе ВЛ 110 – 137,365 км; ВЛ -10 – 318,66 км; ВЛ-04 – 260,65 км., 172 трансформаторные подстанции (ТП), 3 подстанции</w:t>
      </w:r>
    </w:p>
    <w:p w:rsidR="00D81F1E" w:rsidRPr="00FD23C9" w:rsidRDefault="00D81F1E" w:rsidP="00D81F1E">
      <w:pPr>
        <w:rPr>
          <w:rFonts w:ascii="Times New Roman" w:hAnsi="Times New Roman" w:cs="Times New Roman"/>
          <w:color w:val="000000"/>
          <w:sz w:val="20"/>
          <w:szCs w:val="20"/>
        </w:rPr>
      </w:pPr>
      <w:r w:rsidRPr="00FD23C9">
        <w:rPr>
          <w:rFonts w:ascii="Times New Roman" w:hAnsi="Times New Roman" w:cs="Times New Roman"/>
          <w:sz w:val="20"/>
          <w:szCs w:val="20"/>
        </w:rPr>
        <w:t>Информация по обеспеченности в области энергетики: электропотребление 1909,2 кВт. Ч. на 1 человека в год</w:t>
      </w:r>
    </w:p>
    <w:p w:rsidR="00D81F1E" w:rsidRPr="00FD23C9" w:rsidRDefault="00D81F1E" w:rsidP="00D81F1E">
      <w:pPr>
        <w:spacing w:line="240" w:lineRule="auto"/>
        <w:rPr>
          <w:rFonts w:ascii="Times New Roman" w:hAnsi="Times New Roman" w:cs="Times New Roman"/>
          <w:b/>
          <w:sz w:val="20"/>
          <w:szCs w:val="20"/>
        </w:rPr>
      </w:pPr>
    </w:p>
    <w:p w:rsidR="00D81F1E" w:rsidRPr="00FD23C9" w:rsidRDefault="00D81F1E" w:rsidP="00D81F1E">
      <w:pPr>
        <w:spacing w:line="240" w:lineRule="auto"/>
        <w:rPr>
          <w:rFonts w:ascii="Times New Roman" w:hAnsi="Times New Roman" w:cs="Times New Roman"/>
          <w:b/>
          <w:sz w:val="20"/>
          <w:szCs w:val="20"/>
        </w:rPr>
      </w:pPr>
      <w:r w:rsidRPr="00FD23C9">
        <w:rPr>
          <w:rFonts w:ascii="Times New Roman" w:hAnsi="Times New Roman" w:cs="Times New Roman"/>
          <w:b/>
          <w:sz w:val="20"/>
          <w:szCs w:val="20"/>
        </w:rPr>
        <w:t>Связь</w:t>
      </w:r>
    </w:p>
    <w:p w:rsidR="00D81F1E" w:rsidRPr="00FD23C9" w:rsidRDefault="00D81F1E" w:rsidP="00D81F1E">
      <w:pPr>
        <w:pStyle w:val="Standard"/>
        <w:shd w:val="clear" w:color="auto" w:fill="FFFFFF"/>
        <w:suppressAutoHyphens w:val="0"/>
        <w:ind w:firstLine="709"/>
        <w:jc w:val="both"/>
        <w:rPr>
          <w:rFonts w:cs="Times New Roman"/>
          <w:color w:val="000000"/>
          <w:sz w:val="20"/>
          <w:szCs w:val="20"/>
          <w:lang w:val="ru-RU"/>
        </w:rPr>
      </w:pPr>
      <w:r w:rsidRPr="00FD23C9">
        <w:rPr>
          <w:rFonts w:cs="Times New Roman"/>
          <w:color w:val="000000"/>
          <w:sz w:val="20"/>
          <w:szCs w:val="20"/>
        </w:rPr>
        <w:t xml:space="preserve">Доля населения, охваченного электрической телефонной связью, </w:t>
      </w:r>
      <w:r w:rsidRPr="00FD23C9">
        <w:rPr>
          <w:rFonts w:cs="Times New Roman"/>
          <w:color w:val="7030A0"/>
          <w:sz w:val="20"/>
          <w:szCs w:val="20"/>
        </w:rPr>
        <w:t>100%,</w:t>
      </w:r>
      <w:r w:rsidRPr="00FD23C9">
        <w:rPr>
          <w:rFonts w:cs="Times New Roman"/>
          <w:color w:val="000000"/>
          <w:sz w:val="20"/>
          <w:szCs w:val="20"/>
        </w:rPr>
        <w:t xml:space="preserve">  количество стационарных телефонных аппаратов общего пользования постепенно увеличивается. </w:t>
      </w:r>
    </w:p>
    <w:p w:rsidR="00D81F1E" w:rsidRPr="00FD23C9" w:rsidRDefault="00D81F1E" w:rsidP="00D81F1E">
      <w:pPr>
        <w:pStyle w:val="Standard"/>
        <w:shd w:val="clear" w:color="auto" w:fill="FFFFFF"/>
        <w:suppressAutoHyphens w:val="0"/>
        <w:ind w:firstLine="709"/>
        <w:jc w:val="both"/>
        <w:rPr>
          <w:rFonts w:cs="Times New Roman"/>
          <w:sz w:val="20"/>
          <w:szCs w:val="20"/>
          <w:lang w:val="ru-RU"/>
        </w:rPr>
      </w:pPr>
      <w:r w:rsidRPr="00FD23C9">
        <w:rPr>
          <w:rFonts w:cs="Times New Roman"/>
          <w:sz w:val="20"/>
          <w:szCs w:val="20"/>
        </w:rPr>
        <w:t xml:space="preserve">В населенных пунктах кроме припечорских сел и сельского поселения  «Том» </w:t>
      </w:r>
      <w:r w:rsidRPr="00FD23C9">
        <w:rPr>
          <w:rFonts w:cs="Times New Roman"/>
          <w:i/>
          <w:sz w:val="20"/>
          <w:szCs w:val="20"/>
        </w:rPr>
        <w:t xml:space="preserve"> </w:t>
      </w:r>
      <w:r w:rsidRPr="00FD23C9">
        <w:rPr>
          <w:rFonts w:cs="Times New Roman"/>
          <w:sz w:val="20"/>
          <w:szCs w:val="20"/>
        </w:rPr>
        <w:t xml:space="preserve">введена оптико-волоконная линия связи, что позволило обеспечить  предоставление большего спектра услуг связи учреждениям и населению района и значительно повысило  качество предоставляемых услуг связи. </w:t>
      </w:r>
    </w:p>
    <w:p w:rsidR="00D81F1E" w:rsidRPr="00FD23C9" w:rsidRDefault="00D81F1E" w:rsidP="00D81F1E">
      <w:pPr>
        <w:pStyle w:val="Standard"/>
        <w:shd w:val="clear" w:color="auto" w:fill="FFFFFF"/>
        <w:suppressAutoHyphens w:val="0"/>
        <w:ind w:firstLine="709"/>
        <w:jc w:val="both"/>
        <w:rPr>
          <w:rFonts w:cs="Times New Roman"/>
          <w:sz w:val="20"/>
          <w:szCs w:val="20"/>
        </w:rPr>
      </w:pPr>
      <w:r w:rsidRPr="00FD23C9">
        <w:rPr>
          <w:rFonts w:cs="Times New Roman"/>
          <w:sz w:val="20"/>
          <w:szCs w:val="20"/>
        </w:rPr>
        <w:t xml:space="preserve">В районе действуют три цифровые станции: с. Ижма, с. Сизябск, д. Диюр.  Широкополосный доступ (ШПД)  в  Интернет имеют: с. Ижма, с. Сизябск,    с. Мохча, с. Кельчиюр, п. Щельяюр, с. Няшабож, д. Диюр, с. Кипиево, с. Брыкаланск. Кроме этого в с. Ижма доступен безлимитный Интернет. </w:t>
      </w:r>
      <w:r w:rsidRPr="00FD23C9">
        <w:rPr>
          <w:rFonts w:cs="Times New Roman"/>
          <w:sz w:val="20"/>
          <w:szCs w:val="20"/>
          <w:lang w:val="ru-RU"/>
        </w:rPr>
        <w:t>С</w:t>
      </w:r>
      <w:r w:rsidRPr="00FD23C9">
        <w:rPr>
          <w:rFonts w:cs="Times New Roman"/>
          <w:sz w:val="20"/>
          <w:szCs w:val="20"/>
        </w:rPr>
        <w:t xml:space="preserve">отовая связь </w:t>
      </w:r>
      <w:r w:rsidRPr="00FD23C9">
        <w:rPr>
          <w:rFonts w:cs="Times New Roman"/>
          <w:sz w:val="20"/>
          <w:szCs w:val="20"/>
          <w:lang w:val="ru-RU"/>
        </w:rPr>
        <w:t>д</w:t>
      </w:r>
      <w:r w:rsidRPr="00FD23C9">
        <w:rPr>
          <w:rFonts w:cs="Times New Roman"/>
          <w:sz w:val="20"/>
          <w:szCs w:val="20"/>
        </w:rPr>
        <w:t xml:space="preserve">ействует </w:t>
      </w:r>
      <w:r w:rsidRPr="00FD23C9">
        <w:rPr>
          <w:rFonts w:cs="Times New Roman"/>
          <w:sz w:val="20"/>
          <w:szCs w:val="20"/>
          <w:lang w:val="ru-RU"/>
        </w:rPr>
        <w:t>почти на всей территории муниципального района</w:t>
      </w:r>
      <w:r w:rsidRPr="00FD23C9">
        <w:rPr>
          <w:rFonts w:cs="Times New Roman"/>
          <w:sz w:val="20"/>
          <w:szCs w:val="20"/>
        </w:rPr>
        <w:t xml:space="preserve">. Оператор сотовой связи МТС </w:t>
      </w:r>
      <w:r w:rsidRPr="00FD23C9">
        <w:rPr>
          <w:rFonts w:cs="Times New Roman"/>
          <w:sz w:val="20"/>
          <w:szCs w:val="20"/>
          <w:lang w:val="ru-RU"/>
        </w:rPr>
        <w:t>покрывает все населенные пункты Ижемского района. Операторы Теле 2, Билайн и Мегафон также доступны на большинстве территории, за исключением поселений Том, Брыкаланск, Няшабож, Кипиево.</w:t>
      </w:r>
    </w:p>
    <w:p w:rsidR="00D81F1E" w:rsidRPr="00FD23C9" w:rsidRDefault="00D81F1E" w:rsidP="00D81F1E">
      <w:pPr>
        <w:pStyle w:val="Standard"/>
        <w:shd w:val="clear" w:color="auto" w:fill="FFFFFF"/>
        <w:suppressAutoHyphens w:val="0"/>
        <w:ind w:firstLine="709"/>
        <w:jc w:val="both"/>
        <w:rPr>
          <w:rFonts w:cs="Times New Roman"/>
          <w:sz w:val="20"/>
          <w:szCs w:val="20"/>
        </w:rPr>
      </w:pPr>
      <w:r w:rsidRPr="00FD23C9">
        <w:rPr>
          <w:rFonts w:cs="Times New Roman"/>
          <w:sz w:val="20"/>
          <w:szCs w:val="20"/>
        </w:rPr>
        <w:t>Почтовой связью население  района полностью обеспечено, почтовая корреспонденция доставляется по всему району. В районе преобладают три канала телевещания, в отдаленных населенных пунктах качество низкое; падает спрос населения на услуги радиовещания.</w:t>
      </w:r>
    </w:p>
    <w:p w:rsidR="00D81F1E" w:rsidRPr="00FD23C9" w:rsidRDefault="00D81F1E" w:rsidP="00D81F1E">
      <w:pPr>
        <w:spacing w:line="240" w:lineRule="auto"/>
        <w:jc w:val="center"/>
        <w:rPr>
          <w:rFonts w:ascii="Times New Roman" w:hAnsi="Times New Roman" w:cs="Times New Roman"/>
          <w:sz w:val="20"/>
          <w:szCs w:val="20"/>
          <w:lang w:val="de-DE"/>
        </w:rPr>
      </w:pPr>
    </w:p>
    <w:p w:rsidR="00D81F1E" w:rsidRPr="00FD23C9" w:rsidRDefault="00D81F1E" w:rsidP="00D81F1E">
      <w:pPr>
        <w:spacing w:line="240" w:lineRule="auto"/>
        <w:jc w:val="center"/>
        <w:rPr>
          <w:rFonts w:ascii="Times New Roman" w:hAnsi="Times New Roman" w:cs="Times New Roman"/>
          <w:sz w:val="20"/>
          <w:szCs w:val="20"/>
        </w:rPr>
      </w:pPr>
    </w:p>
    <w:bookmarkStart w:id="18" w:name="_Toc405976480"/>
    <w:p w:rsidR="00D81F1E" w:rsidRPr="00FD23C9" w:rsidRDefault="005651FD" w:rsidP="00D81F1E">
      <w:pPr>
        <w:pStyle w:val="2"/>
        <w:keepLines w:val="0"/>
        <w:widowControl w:val="0"/>
        <w:numPr>
          <w:ilvl w:val="1"/>
          <w:numId w:val="0"/>
        </w:numPr>
        <w:tabs>
          <w:tab w:val="num" w:pos="0"/>
          <w:tab w:val="right" w:pos="567"/>
        </w:tabs>
        <w:suppressAutoHyphens/>
        <w:spacing w:before="120" w:after="120" w:line="100" w:lineRule="atLeast"/>
        <w:ind w:left="576" w:hanging="576"/>
        <w:jc w:val="center"/>
        <w:rPr>
          <w:rFonts w:ascii="Times New Roman" w:hAnsi="Times New Roman"/>
          <w:sz w:val="20"/>
          <w:szCs w:val="20"/>
        </w:rPr>
      </w:pPr>
      <w:r w:rsidRPr="00FD23C9">
        <w:rPr>
          <w:rFonts w:ascii="Times New Roman" w:hAnsi="Times New Roman"/>
          <w:sz w:val="20"/>
          <w:szCs w:val="20"/>
        </w:rPr>
        <w:fldChar w:fldCharType="begin"/>
      </w:r>
      <w:r w:rsidR="00D81F1E" w:rsidRPr="00FD23C9">
        <w:rPr>
          <w:rFonts w:ascii="Times New Roman" w:hAnsi="Times New Roman"/>
          <w:sz w:val="20"/>
          <w:szCs w:val="20"/>
        </w:rPr>
        <w:instrText xml:space="preserve"> HYPERLINK \l "_Toc405976477" </w:instrText>
      </w:r>
      <w:r w:rsidRPr="00FD23C9">
        <w:rPr>
          <w:rFonts w:ascii="Times New Roman" w:hAnsi="Times New Roman"/>
          <w:sz w:val="20"/>
          <w:szCs w:val="20"/>
        </w:rPr>
        <w:fldChar w:fldCharType="separate"/>
      </w:r>
      <w:bookmarkStart w:id="19" w:name="_Toc429049849"/>
      <w:r w:rsidR="00D81F1E" w:rsidRPr="00FD23C9">
        <w:rPr>
          <w:rStyle w:val="a4"/>
          <w:rFonts w:ascii="Times New Roman" w:hAnsi="Times New Roman"/>
          <w:color w:val="auto"/>
          <w:sz w:val="20"/>
          <w:szCs w:val="20"/>
        </w:rPr>
        <w:t>6. ПОКАЗАТЕЛИ ГРАДОСТРОИТЕЛЬНОГО ПРОЕКТИРОВАНИЯ, УСТАНАВЛИВАЕМЫЕ МЕСТНЫМИ НОРМАТИВАМИ ГРАДОСТРОИТЕЛЬНОГО ПРОЕКТИРОВАНИЯ В ОБЛАСТИ</w:t>
      </w:r>
      <w:bookmarkEnd w:id="19"/>
      <w:r w:rsidR="00D81F1E" w:rsidRPr="00FD23C9">
        <w:rPr>
          <w:rStyle w:val="a4"/>
          <w:rFonts w:ascii="Times New Roman" w:hAnsi="Times New Roman"/>
          <w:webHidden/>
          <w:color w:val="auto"/>
          <w:sz w:val="20"/>
          <w:szCs w:val="20"/>
        </w:rPr>
        <w:tab/>
      </w:r>
      <w:r w:rsidR="00D81F1E" w:rsidRPr="00FD23C9">
        <w:rPr>
          <w:rStyle w:val="a4"/>
          <w:rFonts w:ascii="Times New Roman" w:hAnsi="Times New Roman"/>
          <w:webHidden/>
          <w:color w:val="auto"/>
          <w:sz w:val="20"/>
          <w:szCs w:val="20"/>
        </w:rPr>
        <w:tab/>
      </w:r>
      <w:r w:rsidR="00D81F1E" w:rsidRPr="00FD23C9">
        <w:rPr>
          <w:rStyle w:val="a4"/>
          <w:rFonts w:ascii="Times New Roman" w:hAnsi="Times New Roman"/>
          <w:webHidden/>
          <w:color w:val="auto"/>
          <w:sz w:val="20"/>
          <w:szCs w:val="20"/>
        </w:rPr>
        <w:tab/>
      </w:r>
      <w:r w:rsidR="00D81F1E" w:rsidRPr="00FD23C9">
        <w:rPr>
          <w:rStyle w:val="a4"/>
          <w:rFonts w:ascii="Times New Roman" w:hAnsi="Times New Roman"/>
          <w:webHidden/>
          <w:color w:val="auto"/>
          <w:sz w:val="20"/>
          <w:szCs w:val="20"/>
        </w:rPr>
        <w:tab/>
      </w:r>
      <w:r w:rsidRPr="00FD23C9">
        <w:rPr>
          <w:rFonts w:ascii="Times New Roman" w:hAnsi="Times New Roman"/>
          <w:sz w:val="20"/>
          <w:szCs w:val="20"/>
        </w:rPr>
        <w:fldChar w:fldCharType="end"/>
      </w:r>
    </w:p>
    <w:p w:rsidR="00D81F1E" w:rsidRPr="00FD23C9" w:rsidRDefault="00D81F1E" w:rsidP="00D81F1E">
      <w:pPr>
        <w:pStyle w:val="1"/>
        <w:spacing w:before="0" w:after="0"/>
        <w:rPr>
          <w:sz w:val="20"/>
          <w:szCs w:val="20"/>
        </w:rPr>
      </w:pPr>
    </w:p>
    <w:p w:rsidR="00D81F1E" w:rsidRPr="00FD23C9" w:rsidRDefault="00D81F1E" w:rsidP="00D81F1E">
      <w:pPr>
        <w:pStyle w:val="2"/>
        <w:keepLines w:val="0"/>
        <w:widowControl w:val="0"/>
        <w:numPr>
          <w:ilvl w:val="1"/>
          <w:numId w:val="0"/>
        </w:numPr>
        <w:tabs>
          <w:tab w:val="num" w:pos="0"/>
          <w:tab w:val="right" w:pos="567"/>
        </w:tabs>
        <w:suppressAutoHyphens/>
        <w:spacing w:before="120" w:after="120" w:line="100" w:lineRule="atLeast"/>
        <w:ind w:left="576" w:hanging="576"/>
        <w:rPr>
          <w:rFonts w:ascii="Times New Roman" w:hAnsi="Times New Roman"/>
          <w:sz w:val="20"/>
          <w:szCs w:val="20"/>
        </w:rPr>
      </w:pPr>
      <w:bookmarkStart w:id="20" w:name="_Toc429049850"/>
      <w:r w:rsidRPr="00FD23C9">
        <w:rPr>
          <w:rFonts w:ascii="Times New Roman" w:hAnsi="Times New Roman"/>
          <w:sz w:val="20"/>
          <w:szCs w:val="20"/>
        </w:rPr>
        <w:t>6.1 Жилищного строительства</w:t>
      </w:r>
      <w:bookmarkEnd w:id="20"/>
      <w:r w:rsidRPr="00FD23C9">
        <w:rPr>
          <w:rFonts w:ascii="Times New Roman" w:hAnsi="Times New Roman"/>
          <w:sz w:val="20"/>
          <w:szCs w:val="20"/>
        </w:rPr>
        <w:t xml:space="preserve"> </w:t>
      </w:r>
      <w:bookmarkEnd w:id="18"/>
    </w:p>
    <w:p w:rsidR="00D81F1E" w:rsidRPr="00FD23C9" w:rsidRDefault="00D81F1E" w:rsidP="00D81F1E">
      <w:pPr>
        <w:spacing w:line="240" w:lineRule="auto"/>
        <w:jc w:val="center"/>
        <w:rPr>
          <w:rFonts w:ascii="Times New Roman" w:hAnsi="Times New Roman" w:cs="Times New Roman"/>
          <w:sz w:val="20"/>
          <w:szCs w:val="20"/>
        </w:rPr>
      </w:pPr>
    </w:p>
    <w:p w:rsidR="00D81F1E" w:rsidRPr="00FD23C9" w:rsidRDefault="00D81F1E" w:rsidP="00D81F1E">
      <w:pPr>
        <w:tabs>
          <w:tab w:val="num" w:pos="720"/>
        </w:tabs>
        <w:spacing w:line="240" w:lineRule="auto"/>
        <w:ind w:firstLine="709"/>
        <w:rPr>
          <w:rFonts w:ascii="Times New Roman" w:hAnsi="Times New Roman" w:cs="Times New Roman"/>
          <w:sz w:val="20"/>
          <w:szCs w:val="20"/>
        </w:rPr>
      </w:pPr>
      <w:r w:rsidRPr="00FD23C9">
        <w:rPr>
          <w:rFonts w:ascii="Times New Roman" w:hAnsi="Times New Roman" w:cs="Times New Roman"/>
          <w:sz w:val="20"/>
          <w:szCs w:val="20"/>
        </w:rPr>
        <w:t>6.1.1 Расчетные показатели минимально допустимого уровня средней жилищной обеспеченности населения для МО МР  «Ижемский», входящих в его состав, установлены на основании положений Стратегии социально-экономического развития муниципального образования муниципального района «Ижемский» (далее – Стратегия),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15.04.2014 № 323 (далее – Государственная программа).</w:t>
      </w:r>
    </w:p>
    <w:p w:rsidR="00D81F1E" w:rsidRPr="00FD23C9" w:rsidRDefault="00D81F1E" w:rsidP="00D81F1E">
      <w:pPr>
        <w:pStyle w:val="aff8"/>
        <w:spacing w:before="0" w:after="0"/>
        <w:rPr>
          <w:sz w:val="20"/>
        </w:rPr>
      </w:pPr>
      <w:r w:rsidRPr="00FD23C9">
        <w:rPr>
          <w:sz w:val="20"/>
        </w:rPr>
        <w:t xml:space="preserve">Согласно Программе комплексного социально-экономического развития МО МР «Ижемский» на 2011 – 2015 годы достижение средней обеспеченности общей площадью жилья в 2015 году должно быть на уровне – 24,6 кв. метров на человека.  </w:t>
      </w:r>
    </w:p>
    <w:p w:rsidR="00D81F1E" w:rsidRPr="00FD23C9" w:rsidRDefault="00D81F1E" w:rsidP="00D81F1E">
      <w:pPr>
        <w:pStyle w:val="aff8"/>
        <w:spacing w:before="0" w:after="0"/>
        <w:rPr>
          <w:sz w:val="20"/>
        </w:rPr>
      </w:pPr>
    </w:p>
    <w:p w:rsidR="00D81F1E" w:rsidRPr="00FD23C9" w:rsidRDefault="00D81F1E" w:rsidP="00D81F1E">
      <w:pPr>
        <w:pStyle w:val="aff8"/>
        <w:spacing w:before="0" w:after="0"/>
        <w:jc w:val="center"/>
        <w:rPr>
          <w:b/>
          <w:sz w:val="20"/>
        </w:rPr>
      </w:pPr>
      <w:r w:rsidRPr="00FD23C9">
        <w:rPr>
          <w:b/>
          <w:sz w:val="20"/>
        </w:rPr>
        <w:t>Показатели жилищной обеспеченности</w:t>
      </w:r>
    </w:p>
    <w:p w:rsidR="00D81F1E" w:rsidRPr="00FD23C9" w:rsidRDefault="00D81F1E" w:rsidP="00D81F1E">
      <w:pPr>
        <w:pStyle w:val="aff8"/>
        <w:spacing w:before="0" w:after="0"/>
        <w:jc w:val="right"/>
        <w:rPr>
          <w:sz w:val="20"/>
        </w:rPr>
      </w:pPr>
      <w:r w:rsidRPr="00FD23C9">
        <w:rPr>
          <w:sz w:val="20"/>
        </w:rPr>
        <w:t>Таблица 5</w:t>
      </w:r>
    </w:p>
    <w:tbl>
      <w:tblPr>
        <w:tblW w:w="469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82"/>
        <w:gridCol w:w="1544"/>
        <w:gridCol w:w="1540"/>
        <w:gridCol w:w="1534"/>
        <w:gridCol w:w="1524"/>
      </w:tblGrid>
      <w:tr w:rsidR="00D81F1E" w:rsidRPr="00FD23C9" w:rsidTr="00607321">
        <w:tc>
          <w:tcPr>
            <w:tcW w:w="1937" w:type="pct"/>
            <w:tcBorders>
              <w:top w:val="single" w:sz="4" w:space="0" w:color="000000"/>
              <w:left w:val="single" w:sz="4" w:space="0" w:color="000000"/>
              <w:bottom w:val="single" w:sz="4" w:space="0" w:color="000000"/>
              <w:right w:val="single" w:sz="4" w:space="0" w:color="000000"/>
            </w:tcBorders>
            <w:vAlign w:val="center"/>
          </w:tcPr>
          <w:p w:rsidR="00D81F1E" w:rsidRPr="00FD23C9" w:rsidRDefault="00D81F1E" w:rsidP="00607321">
            <w:pPr>
              <w:spacing w:line="240" w:lineRule="auto"/>
              <w:rPr>
                <w:rFonts w:ascii="Times New Roman" w:hAnsi="Times New Roman" w:cs="Times New Roman"/>
                <w:sz w:val="20"/>
                <w:szCs w:val="20"/>
              </w:rPr>
            </w:pPr>
            <w:r w:rsidRPr="00FD23C9">
              <w:rPr>
                <w:rFonts w:ascii="Times New Roman" w:hAnsi="Times New Roman" w:cs="Times New Roman"/>
                <w:sz w:val="20"/>
                <w:szCs w:val="20"/>
              </w:rPr>
              <w:t>Наименование показателя</w:t>
            </w:r>
          </w:p>
        </w:tc>
        <w:tc>
          <w:tcPr>
            <w:tcW w:w="770" w:type="pct"/>
            <w:tcBorders>
              <w:top w:val="single" w:sz="4" w:space="0" w:color="000000"/>
              <w:left w:val="single" w:sz="4" w:space="0" w:color="000000"/>
              <w:bottom w:val="single" w:sz="4" w:space="0" w:color="000000"/>
              <w:right w:val="single" w:sz="4" w:space="0" w:color="000000"/>
            </w:tcBorders>
            <w:vAlign w:val="center"/>
          </w:tcPr>
          <w:p w:rsidR="00D81F1E" w:rsidRPr="00FD23C9" w:rsidRDefault="00D81F1E" w:rsidP="00607321">
            <w:pPr>
              <w:spacing w:line="240" w:lineRule="auto"/>
              <w:jc w:val="center"/>
              <w:rPr>
                <w:rFonts w:ascii="Times New Roman" w:hAnsi="Times New Roman" w:cs="Times New Roman"/>
                <w:sz w:val="20"/>
                <w:szCs w:val="20"/>
              </w:rPr>
            </w:pPr>
            <w:r w:rsidRPr="00FD23C9">
              <w:rPr>
                <w:rFonts w:ascii="Times New Roman" w:hAnsi="Times New Roman" w:cs="Times New Roman"/>
                <w:sz w:val="20"/>
                <w:szCs w:val="20"/>
              </w:rPr>
              <w:t>2014 год</w:t>
            </w:r>
          </w:p>
        </w:tc>
        <w:tc>
          <w:tcPr>
            <w:tcW w:w="768" w:type="pct"/>
            <w:tcBorders>
              <w:top w:val="single" w:sz="4" w:space="0" w:color="000000"/>
              <w:left w:val="single" w:sz="4" w:space="0" w:color="000000"/>
              <w:bottom w:val="single" w:sz="4" w:space="0" w:color="000000"/>
              <w:right w:val="single" w:sz="4" w:space="0" w:color="000000"/>
            </w:tcBorders>
            <w:vAlign w:val="center"/>
          </w:tcPr>
          <w:p w:rsidR="00D81F1E" w:rsidRPr="00FD23C9" w:rsidRDefault="00D81F1E" w:rsidP="00607321">
            <w:pPr>
              <w:spacing w:line="240" w:lineRule="auto"/>
              <w:jc w:val="center"/>
              <w:rPr>
                <w:rFonts w:ascii="Times New Roman" w:hAnsi="Times New Roman" w:cs="Times New Roman"/>
                <w:sz w:val="20"/>
                <w:szCs w:val="20"/>
              </w:rPr>
            </w:pPr>
            <w:r w:rsidRPr="00FD23C9">
              <w:rPr>
                <w:rFonts w:ascii="Times New Roman" w:hAnsi="Times New Roman" w:cs="Times New Roman"/>
                <w:sz w:val="20"/>
                <w:szCs w:val="20"/>
              </w:rPr>
              <w:t>2015 год</w:t>
            </w:r>
          </w:p>
        </w:tc>
        <w:tc>
          <w:tcPr>
            <w:tcW w:w="765" w:type="pct"/>
            <w:tcBorders>
              <w:top w:val="single" w:sz="4" w:space="0" w:color="000000"/>
              <w:left w:val="single" w:sz="4" w:space="0" w:color="000000"/>
              <w:bottom w:val="single" w:sz="4" w:space="0" w:color="000000"/>
              <w:right w:val="single" w:sz="4" w:space="0" w:color="000000"/>
            </w:tcBorders>
            <w:vAlign w:val="center"/>
          </w:tcPr>
          <w:p w:rsidR="00D81F1E" w:rsidRPr="00FD23C9" w:rsidRDefault="00D81F1E" w:rsidP="00607321">
            <w:pPr>
              <w:spacing w:line="240" w:lineRule="auto"/>
              <w:jc w:val="center"/>
              <w:rPr>
                <w:rFonts w:ascii="Times New Roman" w:hAnsi="Times New Roman" w:cs="Times New Roman"/>
                <w:sz w:val="20"/>
                <w:szCs w:val="20"/>
              </w:rPr>
            </w:pPr>
            <w:r w:rsidRPr="00FD23C9">
              <w:rPr>
                <w:rFonts w:ascii="Times New Roman" w:hAnsi="Times New Roman" w:cs="Times New Roman"/>
                <w:sz w:val="20"/>
                <w:szCs w:val="20"/>
              </w:rPr>
              <w:t>2020 год</w:t>
            </w:r>
          </w:p>
        </w:tc>
        <w:tc>
          <w:tcPr>
            <w:tcW w:w="760" w:type="pct"/>
            <w:tcBorders>
              <w:top w:val="single" w:sz="4" w:space="0" w:color="000000"/>
              <w:left w:val="single" w:sz="4" w:space="0" w:color="000000"/>
              <w:bottom w:val="single" w:sz="4" w:space="0" w:color="000000"/>
              <w:right w:val="single" w:sz="4" w:space="0" w:color="000000"/>
            </w:tcBorders>
            <w:vAlign w:val="center"/>
          </w:tcPr>
          <w:p w:rsidR="00D81F1E" w:rsidRPr="00FD23C9" w:rsidRDefault="00D81F1E" w:rsidP="00607321">
            <w:pPr>
              <w:spacing w:line="240" w:lineRule="auto"/>
              <w:jc w:val="center"/>
              <w:rPr>
                <w:rFonts w:ascii="Times New Roman" w:hAnsi="Times New Roman" w:cs="Times New Roman"/>
                <w:sz w:val="20"/>
                <w:szCs w:val="20"/>
              </w:rPr>
            </w:pPr>
            <w:r w:rsidRPr="00FD23C9">
              <w:rPr>
                <w:rFonts w:ascii="Times New Roman" w:hAnsi="Times New Roman" w:cs="Times New Roman"/>
                <w:sz w:val="20"/>
                <w:szCs w:val="20"/>
              </w:rPr>
              <w:t>2030 год</w:t>
            </w:r>
          </w:p>
        </w:tc>
      </w:tr>
      <w:tr w:rsidR="00D81F1E" w:rsidRPr="00FD23C9" w:rsidTr="00607321">
        <w:tc>
          <w:tcPr>
            <w:tcW w:w="1937" w:type="pct"/>
            <w:vAlign w:val="center"/>
          </w:tcPr>
          <w:p w:rsidR="00D81F1E" w:rsidRPr="00FD23C9" w:rsidRDefault="00D81F1E" w:rsidP="00607321">
            <w:pPr>
              <w:spacing w:line="240" w:lineRule="auto"/>
              <w:rPr>
                <w:rFonts w:ascii="Times New Roman" w:hAnsi="Times New Roman" w:cs="Times New Roman"/>
                <w:sz w:val="20"/>
                <w:szCs w:val="20"/>
              </w:rPr>
            </w:pPr>
            <w:r w:rsidRPr="00FD23C9">
              <w:rPr>
                <w:rFonts w:ascii="Times New Roman" w:hAnsi="Times New Roman" w:cs="Times New Roman"/>
                <w:sz w:val="20"/>
                <w:szCs w:val="20"/>
              </w:rPr>
              <w:t>Общая площадь жилых помещений, приходящаяся в среднем на одного жителя, кв. м на человек</w:t>
            </w:r>
          </w:p>
        </w:tc>
        <w:tc>
          <w:tcPr>
            <w:tcW w:w="770" w:type="pct"/>
            <w:vAlign w:val="center"/>
          </w:tcPr>
          <w:p w:rsidR="00D81F1E" w:rsidRPr="00FD23C9" w:rsidRDefault="00D81F1E" w:rsidP="00607321">
            <w:pPr>
              <w:spacing w:line="240" w:lineRule="auto"/>
              <w:jc w:val="center"/>
              <w:rPr>
                <w:rFonts w:ascii="Times New Roman" w:hAnsi="Times New Roman" w:cs="Times New Roman"/>
                <w:sz w:val="20"/>
                <w:szCs w:val="20"/>
              </w:rPr>
            </w:pPr>
          </w:p>
          <w:p w:rsidR="00D81F1E" w:rsidRPr="00FD23C9" w:rsidRDefault="00D81F1E" w:rsidP="00607321">
            <w:pPr>
              <w:spacing w:line="240" w:lineRule="auto"/>
              <w:jc w:val="center"/>
              <w:rPr>
                <w:rFonts w:ascii="Times New Roman" w:hAnsi="Times New Roman" w:cs="Times New Roman"/>
                <w:sz w:val="20"/>
                <w:szCs w:val="20"/>
              </w:rPr>
            </w:pPr>
            <w:r w:rsidRPr="00FD23C9">
              <w:rPr>
                <w:rFonts w:ascii="Times New Roman" w:hAnsi="Times New Roman" w:cs="Times New Roman"/>
                <w:sz w:val="20"/>
                <w:szCs w:val="20"/>
              </w:rPr>
              <w:t>23,0</w:t>
            </w:r>
          </w:p>
        </w:tc>
        <w:tc>
          <w:tcPr>
            <w:tcW w:w="768" w:type="pct"/>
            <w:vAlign w:val="center"/>
          </w:tcPr>
          <w:p w:rsidR="00D81F1E" w:rsidRPr="00FD23C9" w:rsidRDefault="00D81F1E" w:rsidP="00607321">
            <w:pPr>
              <w:spacing w:line="240" w:lineRule="auto"/>
              <w:jc w:val="center"/>
              <w:rPr>
                <w:rFonts w:ascii="Times New Roman" w:hAnsi="Times New Roman" w:cs="Times New Roman"/>
                <w:sz w:val="20"/>
                <w:szCs w:val="20"/>
              </w:rPr>
            </w:pPr>
          </w:p>
          <w:p w:rsidR="00D81F1E" w:rsidRPr="00FD23C9" w:rsidRDefault="00D81F1E" w:rsidP="00607321">
            <w:pPr>
              <w:spacing w:line="240" w:lineRule="auto"/>
              <w:jc w:val="center"/>
              <w:rPr>
                <w:rFonts w:ascii="Times New Roman" w:hAnsi="Times New Roman" w:cs="Times New Roman"/>
                <w:sz w:val="20"/>
                <w:szCs w:val="20"/>
              </w:rPr>
            </w:pPr>
            <w:r w:rsidRPr="00FD23C9">
              <w:rPr>
                <w:rFonts w:ascii="Times New Roman" w:hAnsi="Times New Roman" w:cs="Times New Roman"/>
                <w:sz w:val="20"/>
                <w:szCs w:val="20"/>
              </w:rPr>
              <w:t>24,6</w:t>
            </w:r>
          </w:p>
        </w:tc>
        <w:tc>
          <w:tcPr>
            <w:tcW w:w="765" w:type="pct"/>
            <w:vAlign w:val="center"/>
          </w:tcPr>
          <w:p w:rsidR="00D81F1E" w:rsidRPr="00FD23C9" w:rsidRDefault="00D81F1E" w:rsidP="00607321">
            <w:pPr>
              <w:spacing w:line="240" w:lineRule="auto"/>
              <w:jc w:val="center"/>
              <w:rPr>
                <w:rFonts w:ascii="Times New Roman" w:hAnsi="Times New Roman" w:cs="Times New Roman"/>
                <w:sz w:val="20"/>
                <w:szCs w:val="20"/>
              </w:rPr>
            </w:pPr>
          </w:p>
          <w:p w:rsidR="00D81F1E" w:rsidRPr="00FD23C9" w:rsidRDefault="00D81F1E" w:rsidP="00607321">
            <w:pPr>
              <w:spacing w:line="240" w:lineRule="auto"/>
              <w:jc w:val="center"/>
              <w:rPr>
                <w:rFonts w:ascii="Times New Roman" w:hAnsi="Times New Roman" w:cs="Times New Roman"/>
                <w:sz w:val="20"/>
                <w:szCs w:val="20"/>
              </w:rPr>
            </w:pPr>
            <w:r w:rsidRPr="00FD23C9">
              <w:rPr>
                <w:rFonts w:ascii="Times New Roman" w:hAnsi="Times New Roman" w:cs="Times New Roman"/>
                <w:sz w:val="20"/>
                <w:szCs w:val="20"/>
              </w:rPr>
              <w:t>28</w:t>
            </w:r>
          </w:p>
        </w:tc>
        <w:tc>
          <w:tcPr>
            <w:tcW w:w="760" w:type="pct"/>
            <w:vAlign w:val="center"/>
          </w:tcPr>
          <w:p w:rsidR="00D81F1E" w:rsidRPr="00FD23C9" w:rsidRDefault="00D81F1E" w:rsidP="00607321">
            <w:pPr>
              <w:spacing w:line="240" w:lineRule="auto"/>
              <w:jc w:val="center"/>
              <w:rPr>
                <w:rFonts w:ascii="Times New Roman" w:hAnsi="Times New Roman" w:cs="Times New Roman"/>
                <w:sz w:val="20"/>
                <w:szCs w:val="20"/>
              </w:rPr>
            </w:pPr>
          </w:p>
          <w:p w:rsidR="00D81F1E" w:rsidRPr="00FD23C9" w:rsidRDefault="00D81F1E" w:rsidP="00607321">
            <w:pPr>
              <w:spacing w:line="240" w:lineRule="auto"/>
              <w:jc w:val="center"/>
              <w:rPr>
                <w:rFonts w:ascii="Times New Roman" w:hAnsi="Times New Roman" w:cs="Times New Roman"/>
                <w:sz w:val="20"/>
                <w:szCs w:val="20"/>
              </w:rPr>
            </w:pPr>
            <w:r w:rsidRPr="00FD23C9">
              <w:rPr>
                <w:rFonts w:ascii="Times New Roman" w:hAnsi="Times New Roman" w:cs="Times New Roman"/>
                <w:sz w:val="20"/>
                <w:szCs w:val="20"/>
              </w:rPr>
              <w:t>35</w:t>
            </w:r>
          </w:p>
        </w:tc>
      </w:tr>
    </w:tbl>
    <w:p w:rsidR="00D81F1E" w:rsidRPr="00FD23C9" w:rsidRDefault="00D81F1E" w:rsidP="00D81F1E">
      <w:pPr>
        <w:pStyle w:val="aff8"/>
        <w:spacing w:before="0" w:after="0"/>
        <w:jc w:val="right"/>
        <w:rPr>
          <w:sz w:val="20"/>
        </w:rPr>
      </w:pPr>
    </w:p>
    <w:p w:rsidR="00D81F1E" w:rsidRPr="00FD23C9" w:rsidRDefault="00D81F1E" w:rsidP="00D81F1E">
      <w:pPr>
        <w:pStyle w:val="aff8"/>
        <w:spacing w:before="0" w:after="0"/>
        <w:rPr>
          <w:sz w:val="20"/>
        </w:rPr>
      </w:pPr>
      <w:r w:rsidRPr="00FD23C9">
        <w:rPr>
          <w:sz w:val="20"/>
        </w:rPr>
        <w:t>Таким образом, при разработке документов территориального планирования и документации по планировке территории, следует применять показатель жилищной обеспеченности, достигнутый на данный момент времени.</w:t>
      </w:r>
    </w:p>
    <w:p w:rsidR="00D81F1E" w:rsidRPr="00FD23C9" w:rsidRDefault="00D81F1E" w:rsidP="00D81F1E">
      <w:pPr>
        <w:pStyle w:val="aff8"/>
        <w:spacing w:before="0" w:after="0"/>
        <w:rPr>
          <w:sz w:val="20"/>
        </w:rPr>
      </w:pPr>
      <w:r w:rsidRPr="00FD23C9">
        <w:rPr>
          <w:sz w:val="20"/>
        </w:rPr>
        <w:t>Расчетные показатели минимальной обеспеченности общей площадью жилых помещений для индивидуальной жилой застройки не нормируются, а определяются исходя из среднего размера семьи.</w:t>
      </w:r>
    </w:p>
    <w:p w:rsidR="00D81F1E" w:rsidRPr="00FD23C9" w:rsidRDefault="00D81F1E" w:rsidP="00D81F1E">
      <w:pPr>
        <w:spacing w:line="240" w:lineRule="auto"/>
        <w:rPr>
          <w:rFonts w:ascii="Times New Roman" w:hAnsi="Times New Roman" w:cs="Times New Roman"/>
          <w:color w:val="FF0000"/>
          <w:sz w:val="20"/>
          <w:szCs w:val="20"/>
        </w:rPr>
      </w:pPr>
      <w:r w:rsidRPr="00FD23C9">
        <w:rPr>
          <w:rFonts w:ascii="Times New Roman" w:hAnsi="Times New Roman" w:cs="Times New Roman"/>
          <w:color w:val="FF0000"/>
          <w:sz w:val="20"/>
          <w:szCs w:val="20"/>
        </w:rPr>
        <w:t>6.1.2 Максимальная высота  и этажность проектируемых жилых зданий  установить  с учетом технических параметров имеющихся в местном гарнизоне пожарной охраны пожарной техники, предназначенной для обеспечения спасательных работ и действий по тушению пожаров.</w:t>
      </w:r>
    </w:p>
    <w:p w:rsidR="00D81F1E" w:rsidRPr="00FD23C9" w:rsidRDefault="00D81F1E" w:rsidP="00D81F1E">
      <w:pPr>
        <w:spacing w:line="240" w:lineRule="auto"/>
        <w:rPr>
          <w:rFonts w:ascii="Times New Roman" w:hAnsi="Times New Roman" w:cs="Times New Roman"/>
          <w:sz w:val="20"/>
          <w:szCs w:val="20"/>
        </w:rPr>
      </w:pPr>
    </w:p>
    <w:p w:rsidR="00D81F1E" w:rsidRPr="00FD23C9" w:rsidRDefault="00D81F1E" w:rsidP="00D81F1E">
      <w:pPr>
        <w:ind w:firstLine="709"/>
        <w:rPr>
          <w:rFonts w:ascii="Times New Roman" w:hAnsi="Times New Roman" w:cs="Times New Roman"/>
          <w:noProof/>
          <w:color w:val="FF0000"/>
          <w:sz w:val="20"/>
          <w:szCs w:val="20"/>
        </w:rPr>
      </w:pPr>
      <w:r w:rsidRPr="00FD23C9">
        <w:rPr>
          <w:rFonts w:ascii="Times New Roman" w:hAnsi="Times New Roman" w:cs="Times New Roman"/>
          <w:color w:val="FF0000"/>
          <w:sz w:val="20"/>
          <w:szCs w:val="20"/>
        </w:rPr>
        <w:t>6.1.3</w:t>
      </w:r>
      <w:r w:rsidRPr="00FD23C9">
        <w:rPr>
          <w:rFonts w:ascii="Times New Roman" w:hAnsi="Times New Roman" w:cs="Times New Roman"/>
          <w:b/>
          <w:color w:val="FF0000"/>
          <w:sz w:val="20"/>
          <w:szCs w:val="20"/>
        </w:rPr>
        <w:t xml:space="preserve">  </w:t>
      </w:r>
      <w:r w:rsidRPr="00FD23C9">
        <w:rPr>
          <w:rFonts w:ascii="Times New Roman" w:hAnsi="Times New Roman" w:cs="Times New Roman"/>
          <w:color w:val="FF0000"/>
          <w:sz w:val="20"/>
          <w:szCs w:val="20"/>
        </w:rPr>
        <w:t>Открытые стоянки для временного хранения легковых автомобилей (гостевые стоянки) в кварталах многоквартирной застройки следует предусматривать в соответствии с п.6.33 СП. 42.13330-2011.</w:t>
      </w:r>
    </w:p>
    <w:p w:rsidR="00D81F1E" w:rsidRPr="00FD23C9" w:rsidRDefault="00D81F1E" w:rsidP="00D81F1E">
      <w:pPr>
        <w:spacing w:line="240" w:lineRule="auto"/>
        <w:rPr>
          <w:rFonts w:ascii="Times New Roman" w:hAnsi="Times New Roman" w:cs="Times New Roman"/>
          <w:color w:val="FF0000"/>
          <w:sz w:val="20"/>
          <w:szCs w:val="20"/>
        </w:rPr>
      </w:pPr>
      <w:r w:rsidRPr="00FD23C9">
        <w:rPr>
          <w:rFonts w:ascii="Times New Roman" w:hAnsi="Times New Roman" w:cs="Times New Roman"/>
          <w:color w:val="FF0000"/>
          <w:sz w:val="20"/>
          <w:szCs w:val="20"/>
        </w:rPr>
        <w:t xml:space="preserve">Допускается предусматривать открытые стоянки для временного хранения автомобилей в пределах внутриквартальных проездов, а также улиц и дорог, ограничивающих жилые кварталы. При этом следует не допускать сокращения габаритов проездов до ширины менее нормативнойРазмещение в жилой застройке гаражей боксового типа допускается для </w:t>
      </w:r>
      <w:r w:rsidRPr="00FD23C9">
        <w:rPr>
          <w:rFonts w:ascii="Times New Roman" w:hAnsi="Times New Roman" w:cs="Times New Roman"/>
          <w:color w:val="FF0000"/>
          <w:sz w:val="20"/>
          <w:szCs w:val="20"/>
        </w:rPr>
        <w:lastRenderedPageBreak/>
        <w:t>постоянного хранения автомобилей и других мототранспортных средств, принадлежащих инвалидам-опорникам. Такие гаражи должны располагаться группами на специально выделенных территориях, в радиусе пешеходной доступности не более</w:t>
      </w:r>
      <w:r w:rsidRPr="00FD23C9">
        <w:rPr>
          <w:rFonts w:ascii="Times New Roman" w:hAnsi="Times New Roman" w:cs="Times New Roman"/>
          <w:noProof/>
          <w:color w:val="FF0000"/>
          <w:sz w:val="20"/>
          <w:szCs w:val="20"/>
        </w:rPr>
        <w:t xml:space="preserve"> 100</w:t>
      </w:r>
      <w:r w:rsidRPr="00FD23C9">
        <w:rPr>
          <w:rFonts w:ascii="Times New Roman" w:hAnsi="Times New Roman" w:cs="Times New Roman"/>
          <w:color w:val="FF0000"/>
          <w:sz w:val="20"/>
          <w:szCs w:val="20"/>
        </w:rPr>
        <w:t xml:space="preserve"> м от входов в жилые дома. Число мест принимается по заданию на проектирование. При установке боксовых гаражей необходимо соблюдать действующие противопожарные нормы и требования безопасности движения пешеходов и транспортных средств. Размещение гаражей не должно нарушать архитектурный облик застройки.</w:t>
      </w:r>
    </w:p>
    <w:p w:rsidR="00D81F1E" w:rsidRPr="00FD23C9" w:rsidRDefault="00D81F1E" w:rsidP="00D81F1E">
      <w:pPr>
        <w:spacing w:line="240" w:lineRule="auto"/>
        <w:rPr>
          <w:rFonts w:ascii="Times New Roman" w:hAnsi="Times New Roman" w:cs="Times New Roman"/>
          <w:color w:val="FF0000"/>
          <w:sz w:val="20"/>
          <w:szCs w:val="20"/>
        </w:rPr>
      </w:pPr>
    </w:p>
    <w:p w:rsidR="00D81F1E" w:rsidRPr="00FD23C9" w:rsidRDefault="00D81F1E" w:rsidP="00D81F1E">
      <w:pPr>
        <w:pStyle w:val="2b"/>
        <w:spacing w:line="240" w:lineRule="auto"/>
        <w:ind w:firstLine="567"/>
        <w:rPr>
          <w:rFonts w:ascii="Times New Roman" w:hAnsi="Times New Roman"/>
          <w:b w:val="0"/>
          <w:color w:val="FF0000"/>
          <w:sz w:val="20"/>
        </w:rPr>
      </w:pPr>
    </w:p>
    <w:p w:rsidR="00D81F1E" w:rsidRPr="00FD23C9" w:rsidRDefault="00D81F1E" w:rsidP="00D81F1E">
      <w:pPr>
        <w:ind w:firstLine="720"/>
        <w:rPr>
          <w:rFonts w:ascii="Times New Roman" w:hAnsi="Times New Roman" w:cs="Times New Roman"/>
          <w:color w:val="FF0000"/>
          <w:sz w:val="20"/>
          <w:szCs w:val="20"/>
        </w:rPr>
      </w:pPr>
      <w:r w:rsidRPr="00FD23C9">
        <w:rPr>
          <w:rFonts w:ascii="Times New Roman" w:hAnsi="Times New Roman" w:cs="Times New Roman"/>
          <w:b/>
          <w:bCs/>
          <w:color w:val="FF0000"/>
          <w:sz w:val="20"/>
          <w:szCs w:val="20"/>
        </w:rPr>
        <w:t xml:space="preserve">6.1.4  </w:t>
      </w:r>
      <w:r w:rsidRPr="00FD23C9">
        <w:rPr>
          <w:rFonts w:ascii="Times New Roman" w:hAnsi="Times New Roman" w:cs="Times New Roman"/>
          <w:color w:val="FF0000"/>
          <w:sz w:val="20"/>
          <w:szCs w:val="20"/>
        </w:rPr>
        <w:t xml:space="preserve">Удельные размеры площадок различного функционального назначения, размещаемых на межмагистральной территории (в кварталах) многоквартирной застройки, следует принимать по таблице </w:t>
      </w:r>
    </w:p>
    <w:p w:rsidR="00D81F1E" w:rsidRPr="00FD23C9" w:rsidRDefault="00D81F1E" w:rsidP="00D81F1E">
      <w:pPr>
        <w:ind w:firstLine="720"/>
        <w:rPr>
          <w:rFonts w:ascii="Times New Roman" w:hAnsi="Times New Roman" w:cs="Times New Roman"/>
          <w:color w:val="FF0000"/>
          <w:sz w:val="20"/>
          <w:szCs w:val="20"/>
        </w:rPr>
      </w:pPr>
    </w:p>
    <w:tbl>
      <w:tblPr>
        <w:tblW w:w="92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tblPr>
      <w:tblGrid>
        <w:gridCol w:w="3168"/>
        <w:gridCol w:w="900"/>
        <w:gridCol w:w="900"/>
        <w:gridCol w:w="897"/>
        <w:gridCol w:w="1679"/>
        <w:gridCol w:w="1744"/>
      </w:tblGrid>
      <w:tr w:rsidR="00D81F1E" w:rsidRPr="00FD23C9" w:rsidTr="00607321">
        <w:trPr>
          <w:cantSplit/>
        </w:trPr>
        <w:tc>
          <w:tcPr>
            <w:tcW w:w="3168" w:type="dxa"/>
            <w:vMerge w:val="restart"/>
          </w:tcPr>
          <w:p w:rsidR="00D81F1E" w:rsidRPr="00FD23C9" w:rsidRDefault="00D81F1E" w:rsidP="00607321">
            <w:pPr>
              <w:spacing w:after="120"/>
              <w:jc w:val="center"/>
              <w:rPr>
                <w:rFonts w:ascii="Times New Roman" w:hAnsi="Times New Roman" w:cs="Times New Roman"/>
                <w:color w:val="FF0000"/>
                <w:sz w:val="20"/>
                <w:szCs w:val="20"/>
              </w:rPr>
            </w:pPr>
          </w:p>
          <w:p w:rsidR="00D81F1E" w:rsidRPr="00FD23C9" w:rsidRDefault="00D81F1E" w:rsidP="00607321">
            <w:pPr>
              <w:spacing w:after="120"/>
              <w:jc w:val="center"/>
              <w:rPr>
                <w:rFonts w:ascii="Times New Roman" w:hAnsi="Times New Roman" w:cs="Times New Roman"/>
                <w:color w:val="FF0000"/>
                <w:sz w:val="20"/>
                <w:szCs w:val="20"/>
              </w:rPr>
            </w:pPr>
            <w:r w:rsidRPr="00FD23C9">
              <w:rPr>
                <w:rFonts w:ascii="Times New Roman" w:hAnsi="Times New Roman" w:cs="Times New Roman"/>
                <w:color w:val="FF0000"/>
                <w:sz w:val="20"/>
                <w:szCs w:val="20"/>
              </w:rPr>
              <w:t>Площадки</w:t>
            </w:r>
          </w:p>
        </w:tc>
        <w:tc>
          <w:tcPr>
            <w:tcW w:w="2697" w:type="dxa"/>
            <w:gridSpan w:val="3"/>
          </w:tcPr>
          <w:p w:rsidR="00D81F1E" w:rsidRPr="00FD23C9" w:rsidRDefault="00D81F1E" w:rsidP="00607321">
            <w:pPr>
              <w:jc w:val="center"/>
              <w:rPr>
                <w:rFonts w:ascii="Times New Roman" w:hAnsi="Times New Roman" w:cs="Times New Roman"/>
                <w:color w:val="FF0000"/>
                <w:sz w:val="20"/>
                <w:szCs w:val="20"/>
              </w:rPr>
            </w:pPr>
            <w:r w:rsidRPr="00FD23C9">
              <w:rPr>
                <w:rFonts w:ascii="Times New Roman" w:hAnsi="Times New Roman" w:cs="Times New Roman"/>
                <w:color w:val="FF0000"/>
                <w:sz w:val="20"/>
                <w:szCs w:val="20"/>
              </w:rPr>
              <w:t xml:space="preserve">Удельный размер </w:t>
            </w:r>
          </w:p>
          <w:p w:rsidR="00D81F1E" w:rsidRPr="00FD23C9" w:rsidRDefault="00D81F1E" w:rsidP="00607321">
            <w:pPr>
              <w:jc w:val="center"/>
              <w:rPr>
                <w:rFonts w:ascii="Times New Roman" w:hAnsi="Times New Roman" w:cs="Times New Roman"/>
                <w:color w:val="FF0000"/>
                <w:sz w:val="20"/>
                <w:szCs w:val="20"/>
              </w:rPr>
            </w:pPr>
            <w:r w:rsidRPr="00FD23C9">
              <w:rPr>
                <w:rFonts w:ascii="Times New Roman" w:hAnsi="Times New Roman" w:cs="Times New Roman"/>
                <w:color w:val="FF0000"/>
                <w:sz w:val="20"/>
                <w:szCs w:val="20"/>
              </w:rPr>
              <w:t>территории, м</w:t>
            </w:r>
            <w:r w:rsidRPr="00FD23C9">
              <w:rPr>
                <w:rFonts w:ascii="Times New Roman" w:hAnsi="Times New Roman" w:cs="Times New Roman"/>
                <w:color w:val="FF0000"/>
                <w:sz w:val="20"/>
                <w:szCs w:val="20"/>
                <w:vertAlign w:val="superscript"/>
              </w:rPr>
              <w:t>2</w:t>
            </w:r>
            <w:r w:rsidRPr="00FD23C9">
              <w:rPr>
                <w:rFonts w:ascii="Times New Roman" w:hAnsi="Times New Roman" w:cs="Times New Roman"/>
                <w:color w:val="FF0000"/>
                <w:sz w:val="20"/>
                <w:szCs w:val="20"/>
              </w:rPr>
              <w:t xml:space="preserve">/чел. </w:t>
            </w:r>
          </w:p>
          <w:p w:rsidR="00D81F1E" w:rsidRPr="00FD23C9" w:rsidRDefault="00D81F1E" w:rsidP="00607321">
            <w:pPr>
              <w:jc w:val="center"/>
              <w:rPr>
                <w:rFonts w:ascii="Times New Roman" w:hAnsi="Times New Roman" w:cs="Times New Roman"/>
                <w:color w:val="FF0000"/>
                <w:sz w:val="20"/>
                <w:szCs w:val="20"/>
              </w:rPr>
            </w:pPr>
            <w:r w:rsidRPr="00FD23C9">
              <w:rPr>
                <w:rFonts w:ascii="Times New Roman" w:hAnsi="Times New Roman" w:cs="Times New Roman"/>
                <w:color w:val="FF0000"/>
                <w:sz w:val="20"/>
                <w:szCs w:val="20"/>
              </w:rPr>
              <w:t>в подрайоне</w:t>
            </w:r>
          </w:p>
        </w:tc>
        <w:tc>
          <w:tcPr>
            <w:tcW w:w="1679" w:type="dxa"/>
            <w:vMerge w:val="restart"/>
          </w:tcPr>
          <w:p w:rsidR="00D81F1E" w:rsidRPr="00FD23C9" w:rsidRDefault="00D81F1E" w:rsidP="00607321">
            <w:pPr>
              <w:jc w:val="center"/>
              <w:rPr>
                <w:rFonts w:ascii="Times New Roman" w:hAnsi="Times New Roman" w:cs="Times New Roman"/>
                <w:color w:val="FF0000"/>
                <w:sz w:val="20"/>
                <w:szCs w:val="20"/>
              </w:rPr>
            </w:pPr>
            <w:r w:rsidRPr="00FD23C9">
              <w:rPr>
                <w:rFonts w:ascii="Times New Roman" w:hAnsi="Times New Roman" w:cs="Times New Roman"/>
                <w:color w:val="FF0000"/>
                <w:sz w:val="20"/>
                <w:szCs w:val="20"/>
              </w:rPr>
              <w:t>Средний</w:t>
            </w:r>
          </w:p>
          <w:p w:rsidR="00D81F1E" w:rsidRPr="00FD23C9" w:rsidRDefault="00D81F1E" w:rsidP="00607321">
            <w:pPr>
              <w:spacing w:after="120"/>
              <w:jc w:val="center"/>
              <w:rPr>
                <w:rFonts w:ascii="Times New Roman" w:hAnsi="Times New Roman" w:cs="Times New Roman"/>
                <w:color w:val="FF0000"/>
                <w:sz w:val="20"/>
                <w:szCs w:val="20"/>
              </w:rPr>
            </w:pPr>
            <w:r w:rsidRPr="00FD23C9">
              <w:rPr>
                <w:rFonts w:ascii="Times New Roman" w:hAnsi="Times New Roman" w:cs="Times New Roman"/>
                <w:color w:val="FF0000"/>
                <w:sz w:val="20"/>
                <w:szCs w:val="20"/>
              </w:rPr>
              <w:t>размер одной площадки, м</w:t>
            </w:r>
            <w:r w:rsidRPr="00FD23C9">
              <w:rPr>
                <w:rFonts w:ascii="Times New Roman" w:hAnsi="Times New Roman" w:cs="Times New Roman"/>
                <w:color w:val="FF0000"/>
                <w:sz w:val="20"/>
                <w:szCs w:val="20"/>
                <w:vertAlign w:val="superscript"/>
              </w:rPr>
              <w:t>2</w:t>
            </w:r>
          </w:p>
        </w:tc>
        <w:tc>
          <w:tcPr>
            <w:tcW w:w="1744" w:type="dxa"/>
            <w:vMerge w:val="restart"/>
          </w:tcPr>
          <w:p w:rsidR="00D81F1E" w:rsidRPr="00FD23C9" w:rsidRDefault="00D81F1E" w:rsidP="00607321">
            <w:pPr>
              <w:spacing w:after="120"/>
              <w:jc w:val="center"/>
              <w:rPr>
                <w:rFonts w:ascii="Times New Roman" w:hAnsi="Times New Roman" w:cs="Times New Roman"/>
                <w:color w:val="FF0000"/>
                <w:sz w:val="20"/>
                <w:szCs w:val="20"/>
              </w:rPr>
            </w:pPr>
            <w:r w:rsidRPr="00FD23C9">
              <w:rPr>
                <w:rFonts w:ascii="Times New Roman" w:hAnsi="Times New Roman" w:cs="Times New Roman"/>
                <w:color w:val="FF0000"/>
                <w:sz w:val="20"/>
                <w:szCs w:val="20"/>
              </w:rPr>
              <w:t>Расстояние до окон жилых и общественных зданий, м</w:t>
            </w:r>
          </w:p>
        </w:tc>
      </w:tr>
      <w:tr w:rsidR="00D81F1E" w:rsidRPr="00FD23C9" w:rsidTr="00607321">
        <w:trPr>
          <w:cantSplit/>
          <w:trHeight w:val="216"/>
        </w:trPr>
        <w:tc>
          <w:tcPr>
            <w:tcW w:w="3168" w:type="dxa"/>
            <w:vMerge/>
          </w:tcPr>
          <w:p w:rsidR="00D81F1E" w:rsidRPr="00FD23C9" w:rsidRDefault="00D81F1E" w:rsidP="00607321">
            <w:pPr>
              <w:spacing w:after="120"/>
              <w:rPr>
                <w:rFonts w:ascii="Times New Roman" w:hAnsi="Times New Roman" w:cs="Times New Roman"/>
                <w:color w:val="FF0000"/>
                <w:sz w:val="20"/>
                <w:szCs w:val="20"/>
              </w:rPr>
            </w:pPr>
          </w:p>
        </w:tc>
        <w:tc>
          <w:tcPr>
            <w:tcW w:w="900" w:type="dxa"/>
          </w:tcPr>
          <w:p w:rsidR="00D81F1E" w:rsidRPr="00FD23C9" w:rsidRDefault="00D81F1E" w:rsidP="00607321">
            <w:pPr>
              <w:spacing w:after="120"/>
              <w:jc w:val="center"/>
              <w:rPr>
                <w:rFonts w:ascii="Times New Roman" w:hAnsi="Times New Roman" w:cs="Times New Roman"/>
                <w:color w:val="FF0000"/>
                <w:sz w:val="20"/>
                <w:szCs w:val="20"/>
              </w:rPr>
            </w:pPr>
            <w:r w:rsidRPr="00FD23C9">
              <w:rPr>
                <w:rFonts w:ascii="Times New Roman" w:hAnsi="Times New Roman" w:cs="Times New Roman"/>
                <w:color w:val="FF0000"/>
                <w:sz w:val="20"/>
                <w:szCs w:val="20"/>
              </w:rPr>
              <w:t>1Г</w:t>
            </w:r>
          </w:p>
        </w:tc>
        <w:tc>
          <w:tcPr>
            <w:tcW w:w="900" w:type="dxa"/>
          </w:tcPr>
          <w:p w:rsidR="00D81F1E" w:rsidRPr="00FD23C9" w:rsidRDefault="00D81F1E" w:rsidP="00607321">
            <w:pPr>
              <w:spacing w:after="120"/>
              <w:jc w:val="center"/>
              <w:rPr>
                <w:rFonts w:ascii="Times New Roman" w:hAnsi="Times New Roman" w:cs="Times New Roman"/>
                <w:color w:val="FF0000"/>
                <w:sz w:val="20"/>
                <w:szCs w:val="20"/>
              </w:rPr>
            </w:pPr>
            <w:r w:rsidRPr="00FD23C9">
              <w:rPr>
                <w:rFonts w:ascii="Times New Roman" w:hAnsi="Times New Roman" w:cs="Times New Roman"/>
                <w:color w:val="FF0000"/>
                <w:sz w:val="20"/>
                <w:szCs w:val="20"/>
              </w:rPr>
              <w:t>1Д</w:t>
            </w:r>
          </w:p>
        </w:tc>
        <w:tc>
          <w:tcPr>
            <w:tcW w:w="897" w:type="dxa"/>
          </w:tcPr>
          <w:p w:rsidR="00D81F1E" w:rsidRPr="00FD23C9" w:rsidRDefault="00D81F1E" w:rsidP="00607321">
            <w:pPr>
              <w:spacing w:after="120"/>
              <w:jc w:val="center"/>
              <w:rPr>
                <w:rFonts w:ascii="Times New Roman" w:hAnsi="Times New Roman" w:cs="Times New Roman"/>
                <w:color w:val="FF0000"/>
                <w:sz w:val="20"/>
                <w:szCs w:val="20"/>
              </w:rPr>
            </w:pPr>
            <w:r w:rsidRPr="00FD23C9">
              <w:rPr>
                <w:rFonts w:ascii="Times New Roman" w:hAnsi="Times New Roman" w:cs="Times New Roman"/>
                <w:color w:val="FF0000"/>
                <w:sz w:val="20"/>
                <w:szCs w:val="20"/>
              </w:rPr>
              <w:t>1В</w:t>
            </w:r>
          </w:p>
        </w:tc>
        <w:tc>
          <w:tcPr>
            <w:tcW w:w="1679" w:type="dxa"/>
            <w:vMerge/>
          </w:tcPr>
          <w:p w:rsidR="00D81F1E" w:rsidRPr="00FD23C9" w:rsidRDefault="00D81F1E" w:rsidP="00607321">
            <w:pPr>
              <w:spacing w:after="120"/>
              <w:rPr>
                <w:rFonts w:ascii="Times New Roman" w:hAnsi="Times New Roman" w:cs="Times New Roman"/>
                <w:color w:val="FF0000"/>
                <w:sz w:val="20"/>
                <w:szCs w:val="20"/>
              </w:rPr>
            </w:pPr>
          </w:p>
        </w:tc>
        <w:tc>
          <w:tcPr>
            <w:tcW w:w="1744" w:type="dxa"/>
            <w:vMerge/>
          </w:tcPr>
          <w:p w:rsidR="00D81F1E" w:rsidRPr="00FD23C9" w:rsidRDefault="00D81F1E" w:rsidP="00607321">
            <w:pPr>
              <w:spacing w:after="120"/>
              <w:rPr>
                <w:rFonts w:ascii="Times New Roman" w:hAnsi="Times New Roman" w:cs="Times New Roman"/>
                <w:color w:val="FF0000"/>
                <w:sz w:val="20"/>
                <w:szCs w:val="20"/>
              </w:rPr>
            </w:pPr>
          </w:p>
        </w:tc>
      </w:tr>
      <w:tr w:rsidR="00D81F1E" w:rsidRPr="00FD23C9" w:rsidTr="00607321">
        <w:tc>
          <w:tcPr>
            <w:tcW w:w="3168" w:type="dxa"/>
          </w:tcPr>
          <w:p w:rsidR="00D81F1E" w:rsidRPr="00FD23C9" w:rsidRDefault="00D81F1E" w:rsidP="00607321">
            <w:pPr>
              <w:rPr>
                <w:rFonts w:ascii="Times New Roman" w:hAnsi="Times New Roman" w:cs="Times New Roman"/>
                <w:color w:val="FF0000"/>
                <w:sz w:val="20"/>
                <w:szCs w:val="20"/>
              </w:rPr>
            </w:pPr>
            <w:r w:rsidRPr="00FD23C9">
              <w:rPr>
                <w:rFonts w:ascii="Times New Roman" w:hAnsi="Times New Roman" w:cs="Times New Roman"/>
                <w:color w:val="FF0000"/>
                <w:sz w:val="20"/>
                <w:szCs w:val="20"/>
              </w:rPr>
              <w:t xml:space="preserve">Для игр детей  дошкольного </w:t>
            </w:r>
          </w:p>
          <w:p w:rsidR="00D81F1E" w:rsidRPr="00FD23C9" w:rsidRDefault="00D81F1E" w:rsidP="00607321">
            <w:pPr>
              <w:rPr>
                <w:rFonts w:ascii="Times New Roman" w:hAnsi="Times New Roman" w:cs="Times New Roman"/>
                <w:color w:val="FF0000"/>
                <w:sz w:val="20"/>
                <w:szCs w:val="20"/>
              </w:rPr>
            </w:pPr>
            <w:r w:rsidRPr="00FD23C9">
              <w:rPr>
                <w:rFonts w:ascii="Times New Roman" w:hAnsi="Times New Roman" w:cs="Times New Roman"/>
                <w:color w:val="FF0000"/>
                <w:sz w:val="20"/>
                <w:szCs w:val="20"/>
              </w:rPr>
              <w:t xml:space="preserve">и младшего школьного </w:t>
            </w:r>
          </w:p>
          <w:p w:rsidR="00D81F1E" w:rsidRPr="00FD23C9" w:rsidRDefault="00D81F1E" w:rsidP="00607321">
            <w:pPr>
              <w:rPr>
                <w:rFonts w:ascii="Times New Roman" w:hAnsi="Times New Roman" w:cs="Times New Roman"/>
                <w:color w:val="FF0000"/>
                <w:sz w:val="20"/>
                <w:szCs w:val="20"/>
              </w:rPr>
            </w:pPr>
            <w:r w:rsidRPr="00FD23C9">
              <w:rPr>
                <w:rFonts w:ascii="Times New Roman" w:hAnsi="Times New Roman" w:cs="Times New Roman"/>
                <w:color w:val="FF0000"/>
                <w:sz w:val="20"/>
                <w:szCs w:val="20"/>
              </w:rPr>
              <w:t>возраста</w:t>
            </w:r>
          </w:p>
        </w:tc>
        <w:tc>
          <w:tcPr>
            <w:tcW w:w="900" w:type="dxa"/>
          </w:tcPr>
          <w:p w:rsidR="00D81F1E" w:rsidRPr="00FD23C9" w:rsidRDefault="00D81F1E" w:rsidP="00607321">
            <w:pPr>
              <w:spacing w:after="120"/>
              <w:jc w:val="center"/>
              <w:rPr>
                <w:rFonts w:ascii="Times New Roman" w:hAnsi="Times New Roman" w:cs="Times New Roman"/>
                <w:color w:val="FF0000"/>
                <w:sz w:val="20"/>
                <w:szCs w:val="20"/>
              </w:rPr>
            </w:pPr>
          </w:p>
          <w:p w:rsidR="00D81F1E" w:rsidRPr="00FD23C9" w:rsidRDefault="00D81F1E" w:rsidP="00607321">
            <w:pPr>
              <w:spacing w:after="120"/>
              <w:jc w:val="center"/>
              <w:rPr>
                <w:rFonts w:ascii="Times New Roman" w:hAnsi="Times New Roman" w:cs="Times New Roman"/>
                <w:color w:val="FF0000"/>
                <w:sz w:val="20"/>
                <w:szCs w:val="20"/>
              </w:rPr>
            </w:pPr>
            <w:r w:rsidRPr="00FD23C9">
              <w:rPr>
                <w:rFonts w:ascii="Times New Roman" w:hAnsi="Times New Roman" w:cs="Times New Roman"/>
                <w:color w:val="FF0000"/>
                <w:sz w:val="20"/>
                <w:szCs w:val="20"/>
              </w:rPr>
              <w:t>0,3</w:t>
            </w:r>
          </w:p>
        </w:tc>
        <w:tc>
          <w:tcPr>
            <w:tcW w:w="900" w:type="dxa"/>
          </w:tcPr>
          <w:p w:rsidR="00D81F1E" w:rsidRPr="00FD23C9" w:rsidRDefault="00D81F1E" w:rsidP="00607321">
            <w:pPr>
              <w:spacing w:after="120"/>
              <w:jc w:val="center"/>
              <w:rPr>
                <w:rFonts w:ascii="Times New Roman" w:hAnsi="Times New Roman" w:cs="Times New Roman"/>
                <w:color w:val="FF0000"/>
                <w:sz w:val="20"/>
                <w:szCs w:val="20"/>
              </w:rPr>
            </w:pPr>
          </w:p>
          <w:p w:rsidR="00D81F1E" w:rsidRPr="00FD23C9" w:rsidRDefault="00D81F1E" w:rsidP="00607321">
            <w:pPr>
              <w:spacing w:after="120"/>
              <w:jc w:val="center"/>
              <w:rPr>
                <w:rFonts w:ascii="Times New Roman" w:hAnsi="Times New Roman" w:cs="Times New Roman"/>
                <w:color w:val="FF0000"/>
                <w:sz w:val="20"/>
                <w:szCs w:val="20"/>
              </w:rPr>
            </w:pPr>
            <w:r w:rsidRPr="00FD23C9">
              <w:rPr>
                <w:rFonts w:ascii="Times New Roman" w:hAnsi="Times New Roman" w:cs="Times New Roman"/>
                <w:color w:val="FF0000"/>
                <w:sz w:val="20"/>
                <w:szCs w:val="20"/>
              </w:rPr>
              <w:t>0,5</w:t>
            </w:r>
          </w:p>
        </w:tc>
        <w:tc>
          <w:tcPr>
            <w:tcW w:w="897" w:type="dxa"/>
          </w:tcPr>
          <w:p w:rsidR="00D81F1E" w:rsidRPr="00FD23C9" w:rsidRDefault="00D81F1E" w:rsidP="00607321">
            <w:pPr>
              <w:spacing w:after="120"/>
              <w:jc w:val="center"/>
              <w:rPr>
                <w:rFonts w:ascii="Times New Roman" w:hAnsi="Times New Roman" w:cs="Times New Roman"/>
                <w:color w:val="FF0000"/>
                <w:sz w:val="20"/>
                <w:szCs w:val="20"/>
              </w:rPr>
            </w:pPr>
          </w:p>
          <w:p w:rsidR="00D81F1E" w:rsidRPr="00FD23C9" w:rsidRDefault="00D81F1E" w:rsidP="00607321">
            <w:pPr>
              <w:spacing w:after="120"/>
              <w:jc w:val="center"/>
              <w:rPr>
                <w:rFonts w:ascii="Times New Roman" w:hAnsi="Times New Roman" w:cs="Times New Roman"/>
                <w:color w:val="FF0000"/>
                <w:sz w:val="20"/>
                <w:szCs w:val="20"/>
              </w:rPr>
            </w:pPr>
            <w:r w:rsidRPr="00FD23C9">
              <w:rPr>
                <w:rFonts w:ascii="Times New Roman" w:hAnsi="Times New Roman" w:cs="Times New Roman"/>
                <w:color w:val="FF0000"/>
                <w:sz w:val="20"/>
                <w:szCs w:val="20"/>
              </w:rPr>
              <w:t>0,7</w:t>
            </w:r>
          </w:p>
        </w:tc>
        <w:tc>
          <w:tcPr>
            <w:tcW w:w="1679" w:type="dxa"/>
          </w:tcPr>
          <w:p w:rsidR="00D81F1E" w:rsidRPr="00FD23C9" w:rsidRDefault="00D81F1E" w:rsidP="00607321">
            <w:pPr>
              <w:spacing w:after="120"/>
              <w:jc w:val="center"/>
              <w:rPr>
                <w:rFonts w:ascii="Times New Roman" w:hAnsi="Times New Roman" w:cs="Times New Roman"/>
                <w:color w:val="FF0000"/>
                <w:sz w:val="20"/>
                <w:szCs w:val="20"/>
              </w:rPr>
            </w:pPr>
          </w:p>
          <w:p w:rsidR="00D81F1E" w:rsidRPr="00FD23C9" w:rsidRDefault="00D81F1E" w:rsidP="00607321">
            <w:pPr>
              <w:spacing w:after="120"/>
              <w:jc w:val="center"/>
              <w:rPr>
                <w:rFonts w:ascii="Times New Roman" w:hAnsi="Times New Roman" w:cs="Times New Roman"/>
                <w:color w:val="FF0000"/>
                <w:sz w:val="20"/>
                <w:szCs w:val="20"/>
              </w:rPr>
            </w:pPr>
            <w:r w:rsidRPr="00FD23C9">
              <w:rPr>
                <w:rFonts w:ascii="Times New Roman" w:hAnsi="Times New Roman" w:cs="Times New Roman"/>
                <w:color w:val="FF0000"/>
                <w:sz w:val="20"/>
                <w:szCs w:val="20"/>
              </w:rPr>
              <w:t>30</w:t>
            </w:r>
          </w:p>
        </w:tc>
        <w:tc>
          <w:tcPr>
            <w:tcW w:w="1744" w:type="dxa"/>
          </w:tcPr>
          <w:p w:rsidR="00D81F1E" w:rsidRPr="00FD23C9" w:rsidRDefault="00D81F1E" w:rsidP="00607321">
            <w:pPr>
              <w:spacing w:after="120"/>
              <w:jc w:val="center"/>
              <w:rPr>
                <w:rFonts w:ascii="Times New Roman" w:hAnsi="Times New Roman" w:cs="Times New Roman"/>
                <w:color w:val="FF0000"/>
                <w:sz w:val="20"/>
                <w:szCs w:val="20"/>
              </w:rPr>
            </w:pPr>
          </w:p>
          <w:p w:rsidR="00D81F1E" w:rsidRPr="00FD23C9" w:rsidRDefault="00D81F1E" w:rsidP="00607321">
            <w:pPr>
              <w:spacing w:after="120"/>
              <w:jc w:val="center"/>
              <w:rPr>
                <w:rFonts w:ascii="Times New Roman" w:hAnsi="Times New Roman" w:cs="Times New Roman"/>
                <w:color w:val="FF0000"/>
                <w:sz w:val="20"/>
                <w:szCs w:val="20"/>
              </w:rPr>
            </w:pPr>
            <w:r w:rsidRPr="00FD23C9">
              <w:rPr>
                <w:rFonts w:ascii="Times New Roman" w:hAnsi="Times New Roman" w:cs="Times New Roman"/>
                <w:color w:val="FF0000"/>
                <w:sz w:val="20"/>
                <w:szCs w:val="20"/>
              </w:rPr>
              <w:t>12</w:t>
            </w:r>
          </w:p>
        </w:tc>
      </w:tr>
      <w:tr w:rsidR="00D81F1E" w:rsidRPr="00FD23C9" w:rsidTr="00607321">
        <w:tc>
          <w:tcPr>
            <w:tcW w:w="3168" w:type="dxa"/>
          </w:tcPr>
          <w:p w:rsidR="00D81F1E" w:rsidRPr="00FD23C9" w:rsidRDefault="00D81F1E" w:rsidP="00607321">
            <w:pPr>
              <w:rPr>
                <w:rFonts w:ascii="Times New Roman" w:hAnsi="Times New Roman" w:cs="Times New Roman"/>
                <w:color w:val="FF0000"/>
                <w:sz w:val="20"/>
                <w:szCs w:val="20"/>
              </w:rPr>
            </w:pPr>
            <w:r w:rsidRPr="00FD23C9">
              <w:rPr>
                <w:rFonts w:ascii="Times New Roman" w:hAnsi="Times New Roman" w:cs="Times New Roman"/>
                <w:color w:val="FF0000"/>
                <w:sz w:val="20"/>
                <w:szCs w:val="20"/>
              </w:rPr>
              <w:t xml:space="preserve">Для отдыха взрослого </w:t>
            </w:r>
          </w:p>
          <w:p w:rsidR="00D81F1E" w:rsidRPr="00FD23C9" w:rsidRDefault="00D81F1E" w:rsidP="00607321">
            <w:pPr>
              <w:rPr>
                <w:rFonts w:ascii="Times New Roman" w:hAnsi="Times New Roman" w:cs="Times New Roman"/>
                <w:color w:val="FF0000"/>
                <w:sz w:val="20"/>
                <w:szCs w:val="20"/>
              </w:rPr>
            </w:pPr>
            <w:r w:rsidRPr="00FD23C9">
              <w:rPr>
                <w:rFonts w:ascii="Times New Roman" w:hAnsi="Times New Roman" w:cs="Times New Roman"/>
                <w:color w:val="FF0000"/>
                <w:sz w:val="20"/>
                <w:szCs w:val="20"/>
              </w:rPr>
              <w:t>населения</w:t>
            </w:r>
          </w:p>
        </w:tc>
        <w:tc>
          <w:tcPr>
            <w:tcW w:w="900" w:type="dxa"/>
          </w:tcPr>
          <w:p w:rsidR="00D81F1E" w:rsidRPr="00FD23C9" w:rsidRDefault="00D81F1E" w:rsidP="00607321">
            <w:pPr>
              <w:spacing w:after="120"/>
              <w:jc w:val="center"/>
              <w:rPr>
                <w:rFonts w:ascii="Times New Roman" w:hAnsi="Times New Roman" w:cs="Times New Roman"/>
                <w:color w:val="FF0000"/>
                <w:sz w:val="20"/>
                <w:szCs w:val="20"/>
              </w:rPr>
            </w:pPr>
            <w:r w:rsidRPr="00FD23C9">
              <w:rPr>
                <w:rFonts w:ascii="Times New Roman" w:hAnsi="Times New Roman" w:cs="Times New Roman"/>
                <w:color w:val="FF0000"/>
                <w:sz w:val="20"/>
                <w:szCs w:val="20"/>
              </w:rPr>
              <w:t>0,05</w:t>
            </w:r>
          </w:p>
        </w:tc>
        <w:tc>
          <w:tcPr>
            <w:tcW w:w="900" w:type="dxa"/>
          </w:tcPr>
          <w:p w:rsidR="00D81F1E" w:rsidRPr="00FD23C9" w:rsidRDefault="00D81F1E" w:rsidP="00607321">
            <w:pPr>
              <w:spacing w:after="120"/>
              <w:jc w:val="center"/>
              <w:rPr>
                <w:rFonts w:ascii="Times New Roman" w:hAnsi="Times New Roman" w:cs="Times New Roman"/>
                <w:color w:val="FF0000"/>
                <w:sz w:val="20"/>
                <w:szCs w:val="20"/>
              </w:rPr>
            </w:pPr>
            <w:r w:rsidRPr="00FD23C9">
              <w:rPr>
                <w:rFonts w:ascii="Times New Roman" w:hAnsi="Times New Roman" w:cs="Times New Roman"/>
                <w:color w:val="FF0000"/>
                <w:sz w:val="20"/>
                <w:szCs w:val="20"/>
              </w:rPr>
              <w:t>0,1</w:t>
            </w:r>
          </w:p>
        </w:tc>
        <w:tc>
          <w:tcPr>
            <w:tcW w:w="897" w:type="dxa"/>
          </w:tcPr>
          <w:p w:rsidR="00D81F1E" w:rsidRPr="00FD23C9" w:rsidRDefault="00D81F1E" w:rsidP="00607321">
            <w:pPr>
              <w:spacing w:after="120"/>
              <w:jc w:val="center"/>
              <w:rPr>
                <w:rFonts w:ascii="Times New Roman" w:hAnsi="Times New Roman" w:cs="Times New Roman"/>
                <w:color w:val="FF0000"/>
                <w:sz w:val="20"/>
                <w:szCs w:val="20"/>
              </w:rPr>
            </w:pPr>
            <w:r w:rsidRPr="00FD23C9">
              <w:rPr>
                <w:rFonts w:ascii="Times New Roman" w:hAnsi="Times New Roman" w:cs="Times New Roman"/>
                <w:color w:val="FF0000"/>
                <w:sz w:val="20"/>
                <w:szCs w:val="20"/>
              </w:rPr>
              <w:t>0,1</w:t>
            </w:r>
          </w:p>
        </w:tc>
        <w:tc>
          <w:tcPr>
            <w:tcW w:w="1679" w:type="dxa"/>
          </w:tcPr>
          <w:p w:rsidR="00D81F1E" w:rsidRPr="00FD23C9" w:rsidRDefault="00D81F1E" w:rsidP="00607321">
            <w:pPr>
              <w:spacing w:after="120"/>
              <w:jc w:val="center"/>
              <w:rPr>
                <w:rFonts w:ascii="Times New Roman" w:hAnsi="Times New Roman" w:cs="Times New Roman"/>
                <w:color w:val="FF0000"/>
                <w:sz w:val="20"/>
                <w:szCs w:val="20"/>
              </w:rPr>
            </w:pPr>
            <w:r w:rsidRPr="00FD23C9">
              <w:rPr>
                <w:rFonts w:ascii="Times New Roman" w:hAnsi="Times New Roman" w:cs="Times New Roman"/>
                <w:color w:val="FF0000"/>
                <w:sz w:val="20"/>
                <w:szCs w:val="20"/>
              </w:rPr>
              <w:t>10</w:t>
            </w:r>
          </w:p>
        </w:tc>
        <w:tc>
          <w:tcPr>
            <w:tcW w:w="1744" w:type="dxa"/>
          </w:tcPr>
          <w:p w:rsidR="00D81F1E" w:rsidRPr="00FD23C9" w:rsidRDefault="00D81F1E" w:rsidP="00607321">
            <w:pPr>
              <w:spacing w:after="120"/>
              <w:jc w:val="center"/>
              <w:rPr>
                <w:rFonts w:ascii="Times New Roman" w:hAnsi="Times New Roman" w:cs="Times New Roman"/>
                <w:color w:val="FF0000"/>
                <w:sz w:val="20"/>
                <w:szCs w:val="20"/>
              </w:rPr>
            </w:pPr>
            <w:r w:rsidRPr="00FD23C9">
              <w:rPr>
                <w:rFonts w:ascii="Times New Roman" w:hAnsi="Times New Roman" w:cs="Times New Roman"/>
                <w:color w:val="FF0000"/>
                <w:sz w:val="20"/>
                <w:szCs w:val="20"/>
              </w:rPr>
              <w:t>10</w:t>
            </w:r>
          </w:p>
        </w:tc>
      </w:tr>
      <w:tr w:rsidR="00D81F1E" w:rsidRPr="00FD23C9" w:rsidTr="00607321">
        <w:tc>
          <w:tcPr>
            <w:tcW w:w="3168" w:type="dxa"/>
          </w:tcPr>
          <w:p w:rsidR="00D81F1E" w:rsidRPr="00FD23C9" w:rsidRDefault="00D81F1E" w:rsidP="00607321">
            <w:pPr>
              <w:spacing w:after="120"/>
              <w:rPr>
                <w:rFonts w:ascii="Times New Roman" w:hAnsi="Times New Roman" w:cs="Times New Roman"/>
                <w:color w:val="FF0000"/>
                <w:sz w:val="20"/>
                <w:szCs w:val="20"/>
              </w:rPr>
            </w:pPr>
            <w:r w:rsidRPr="00FD23C9">
              <w:rPr>
                <w:rFonts w:ascii="Times New Roman" w:hAnsi="Times New Roman" w:cs="Times New Roman"/>
                <w:color w:val="FF0000"/>
                <w:sz w:val="20"/>
                <w:szCs w:val="20"/>
              </w:rPr>
              <w:t>Для занятий физкультурой</w:t>
            </w:r>
          </w:p>
        </w:tc>
        <w:tc>
          <w:tcPr>
            <w:tcW w:w="900" w:type="dxa"/>
          </w:tcPr>
          <w:p w:rsidR="00D81F1E" w:rsidRPr="00FD23C9" w:rsidRDefault="00D81F1E" w:rsidP="00607321">
            <w:pPr>
              <w:spacing w:after="120"/>
              <w:jc w:val="center"/>
              <w:rPr>
                <w:rFonts w:ascii="Times New Roman" w:hAnsi="Times New Roman" w:cs="Times New Roman"/>
                <w:color w:val="FF0000"/>
                <w:sz w:val="20"/>
                <w:szCs w:val="20"/>
              </w:rPr>
            </w:pPr>
            <w:r w:rsidRPr="00FD23C9">
              <w:rPr>
                <w:rFonts w:ascii="Times New Roman" w:hAnsi="Times New Roman" w:cs="Times New Roman"/>
                <w:color w:val="FF0000"/>
                <w:sz w:val="20"/>
                <w:szCs w:val="20"/>
              </w:rPr>
              <w:t>1,0</w:t>
            </w:r>
          </w:p>
        </w:tc>
        <w:tc>
          <w:tcPr>
            <w:tcW w:w="900" w:type="dxa"/>
          </w:tcPr>
          <w:p w:rsidR="00D81F1E" w:rsidRPr="00FD23C9" w:rsidRDefault="00D81F1E" w:rsidP="00607321">
            <w:pPr>
              <w:spacing w:after="120"/>
              <w:jc w:val="center"/>
              <w:rPr>
                <w:rFonts w:ascii="Times New Roman" w:hAnsi="Times New Roman" w:cs="Times New Roman"/>
                <w:color w:val="FF0000"/>
                <w:sz w:val="20"/>
                <w:szCs w:val="20"/>
              </w:rPr>
            </w:pPr>
            <w:r w:rsidRPr="00FD23C9">
              <w:rPr>
                <w:rFonts w:ascii="Times New Roman" w:hAnsi="Times New Roman" w:cs="Times New Roman"/>
                <w:color w:val="FF0000"/>
                <w:sz w:val="20"/>
                <w:szCs w:val="20"/>
              </w:rPr>
              <w:t>1,0</w:t>
            </w:r>
          </w:p>
        </w:tc>
        <w:tc>
          <w:tcPr>
            <w:tcW w:w="897" w:type="dxa"/>
          </w:tcPr>
          <w:p w:rsidR="00D81F1E" w:rsidRPr="00FD23C9" w:rsidRDefault="00D81F1E" w:rsidP="00607321">
            <w:pPr>
              <w:spacing w:after="120"/>
              <w:jc w:val="center"/>
              <w:rPr>
                <w:rFonts w:ascii="Times New Roman" w:hAnsi="Times New Roman" w:cs="Times New Roman"/>
                <w:color w:val="FF0000"/>
                <w:sz w:val="20"/>
                <w:szCs w:val="20"/>
              </w:rPr>
            </w:pPr>
            <w:r w:rsidRPr="00FD23C9">
              <w:rPr>
                <w:rFonts w:ascii="Times New Roman" w:hAnsi="Times New Roman" w:cs="Times New Roman"/>
                <w:color w:val="FF0000"/>
                <w:sz w:val="20"/>
                <w:szCs w:val="20"/>
              </w:rPr>
              <w:t>1,0</w:t>
            </w:r>
          </w:p>
        </w:tc>
        <w:tc>
          <w:tcPr>
            <w:tcW w:w="1679" w:type="dxa"/>
          </w:tcPr>
          <w:p w:rsidR="00D81F1E" w:rsidRPr="00FD23C9" w:rsidRDefault="00D81F1E" w:rsidP="00607321">
            <w:pPr>
              <w:spacing w:after="120"/>
              <w:jc w:val="center"/>
              <w:rPr>
                <w:rFonts w:ascii="Times New Roman" w:hAnsi="Times New Roman" w:cs="Times New Roman"/>
                <w:color w:val="FF0000"/>
                <w:sz w:val="20"/>
                <w:szCs w:val="20"/>
              </w:rPr>
            </w:pPr>
            <w:r w:rsidRPr="00FD23C9">
              <w:rPr>
                <w:rFonts w:ascii="Times New Roman" w:hAnsi="Times New Roman" w:cs="Times New Roman"/>
                <w:color w:val="FF0000"/>
                <w:sz w:val="20"/>
                <w:szCs w:val="20"/>
              </w:rPr>
              <w:t>80</w:t>
            </w:r>
          </w:p>
        </w:tc>
        <w:tc>
          <w:tcPr>
            <w:tcW w:w="1744" w:type="dxa"/>
          </w:tcPr>
          <w:p w:rsidR="00D81F1E" w:rsidRPr="00FD23C9" w:rsidRDefault="00D81F1E" w:rsidP="00607321">
            <w:pPr>
              <w:pStyle w:val="afff4"/>
              <w:jc w:val="center"/>
              <w:rPr>
                <w:color w:val="FF0000"/>
                <w:lang w:eastAsia="ru-RU"/>
              </w:rPr>
            </w:pPr>
            <w:r w:rsidRPr="00FD23C9">
              <w:rPr>
                <w:color w:val="FF0000"/>
                <w:lang w:eastAsia="ru-RU"/>
              </w:rPr>
              <w:t>40/10*</w:t>
            </w:r>
          </w:p>
        </w:tc>
      </w:tr>
      <w:tr w:rsidR="00D81F1E" w:rsidRPr="00FD23C9" w:rsidTr="00607321">
        <w:trPr>
          <w:trHeight w:val="630"/>
        </w:trPr>
        <w:tc>
          <w:tcPr>
            <w:tcW w:w="3168" w:type="dxa"/>
          </w:tcPr>
          <w:p w:rsidR="00D81F1E" w:rsidRPr="00FD23C9" w:rsidRDefault="00D81F1E" w:rsidP="00607321">
            <w:pPr>
              <w:rPr>
                <w:rFonts w:ascii="Times New Roman" w:hAnsi="Times New Roman" w:cs="Times New Roman"/>
                <w:color w:val="FF0000"/>
                <w:sz w:val="20"/>
                <w:szCs w:val="20"/>
              </w:rPr>
            </w:pPr>
            <w:r w:rsidRPr="00FD23C9">
              <w:rPr>
                <w:rFonts w:ascii="Times New Roman" w:hAnsi="Times New Roman" w:cs="Times New Roman"/>
                <w:color w:val="FF0000"/>
                <w:sz w:val="20"/>
                <w:szCs w:val="20"/>
              </w:rPr>
              <w:t xml:space="preserve">Для хозяйственных целей </w:t>
            </w:r>
          </w:p>
          <w:p w:rsidR="00D81F1E" w:rsidRPr="00FD23C9" w:rsidRDefault="00D81F1E" w:rsidP="00607321">
            <w:pPr>
              <w:rPr>
                <w:rFonts w:ascii="Times New Roman" w:hAnsi="Times New Roman" w:cs="Times New Roman"/>
                <w:color w:val="FF0000"/>
                <w:sz w:val="20"/>
                <w:szCs w:val="20"/>
              </w:rPr>
            </w:pPr>
            <w:r w:rsidRPr="00FD23C9">
              <w:rPr>
                <w:rFonts w:ascii="Times New Roman" w:hAnsi="Times New Roman" w:cs="Times New Roman"/>
                <w:color w:val="FF0000"/>
                <w:sz w:val="20"/>
                <w:szCs w:val="20"/>
              </w:rPr>
              <w:t xml:space="preserve">(в т.ч. размещения мусоросборников) </w:t>
            </w:r>
          </w:p>
        </w:tc>
        <w:tc>
          <w:tcPr>
            <w:tcW w:w="900" w:type="dxa"/>
          </w:tcPr>
          <w:p w:rsidR="00D81F1E" w:rsidRPr="00FD23C9" w:rsidRDefault="00D81F1E" w:rsidP="00607321">
            <w:pPr>
              <w:pStyle w:val="1f2"/>
              <w:jc w:val="center"/>
              <w:rPr>
                <w:rFonts w:ascii="Times New Roman" w:hAnsi="Times New Roman" w:cs="Times New Roman"/>
                <w:b/>
                <w:color w:val="FF0000"/>
                <w:sz w:val="20"/>
                <w:szCs w:val="20"/>
              </w:rPr>
            </w:pPr>
            <w:r w:rsidRPr="00FD23C9">
              <w:rPr>
                <w:rFonts w:ascii="Times New Roman" w:hAnsi="Times New Roman" w:cs="Times New Roman"/>
                <w:b/>
                <w:color w:val="FF0000"/>
                <w:sz w:val="20"/>
                <w:szCs w:val="20"/>
              </w:rPr>
              <w:t>0,1</w:t>
            </w:r>
          </w:p>
        </w:tc>
        <w:tc>
          <w:tcPr>
            <w:tcW w:w="900" w:type="dxa"/>
          </w:tcPr>
          <w:p w:rsidR="00D81F1E" w:rsidRPr="00FD23C9" w:rsidRDefault="00D81F1E" w:rsidP="00607321">
            <w:pPr>
              <w:pStyle w:val="1f2"/>
              <w:jc w:val="center"/>
              <w:rPr>
                <w:rFonts w:ascii="Times New Roman" w:hAnsi="Times New Roman" w:cs="Times New Roman"/>
                <w:b/>
                <w:color w:val="FF0000"/>
                <w:sz w:val="20"/>
                <w:szCs w:val="20"/>
              </w:rPr>
            </w:pPr>
            <w:r w:rsidRPr="00FD23C9">
              <w:rPr>
                <w:rFonts w:ascii="Times New Roman" w:hAnsi="Times New Roman" w:cs="Times New Roman"/>
                <w:b/>
                <w:color w:val="FF0000"/>
                <w:sz w:val="20"/>
                <w:szCs w:val="20"/>
              </w:rPr>
              <w:t>0,1</w:t>
            </w:r>
          </w:p>
        </w:tc>
        <w:tc>
          <w:tcPr>
            <w:tcW w:w="897" w:type="dxa"/>
          </w:tcPr>
          <w:p w:rsidR="00D81F1E" w:rsidRPr="00FD23C9" w:rsidRDefault="00D81F1E" w:rsidP="00607321">
            <w:pPr>
              <w:pStyle w:val="1f2"/>
              <w:jc w:val="center"/>
              <w:rPr>
                <w:rFonts w:ascii="Times New Roman" w:hAnsi="Times New Roman" w:cs="Times New Roman"/>
                <w:b/>
                <w:color w:val="FF0000"/>
                <w:sz w:val="20"/>
                <w:szCs w:val="20"/>
              </w:rPr>
            </w:pPr>
            <w:r w:rsidRPr="00FD23C9">
              <w:rPr>
                <w:rFonts w:ascii="Times New Roman" w:hAnsi="Times New Roman" w:cs="Times New Roman"/>
                <w:b/>
                <w:color w:val="FF0000"/>
                <w:sz w:val="20"/>
                <w:szCs w:val="20"/>
              </w:rPr>
              <w:t>0,1</w:t>
            </w:r>
          </w:p>
        </w:tc>
        <w:tc>
          <w:tcPr>
            <w:tcW w:w="1679" w:type="dxa"/>
          </w:tcPr>
          <w:p w:rsidR="00D81F1E" w:rsidRPr="00FD23C9" w:rsidRDefault="00D81F1E" w:rsidP="00607321">
            <w:pPr>
              <w:pStyle w:val="1f2"/>
              <w:jc w:val="center"/>
              <w:rPr>
                <w:rFonts w:ascii="Times New Roman" w:hAnsi="Times New Roman" w:cs="Times New Roman"/>
                <w:b/>
                <w:color w:val="FF0000"/>
                <w:sz w:val="20"/>
                <w:szCs w:val="20"/>
              </w:rPr>
            </w:pPr>
            <w:r w:rsidRPr="00FD23C9">
              <w:rPr>
                <w:rFonts w:ascii="Times New Roman" w:hAnsi="Times New Roman" w:cs="Times New Roman"/>
                <w:b/>
                <w:color w:val="FF0000"/>
                <w:sz w:val="20"/>
                <w:szCs w:val="20"/>
              </w:rPr>
              <w:t>10</w:t>
            </w:r>
          </w:p>
        </w:tc>
        <w:tc>
          <w:tcPr>
            <w:tcW w:w="1744" w:type="dxa"/>
          </w:tcPr>
          <w:p w:rsidR="00D81F1E" w:rsidRPr="00FD23C9" w:rsidRDefault="00D81F1E" w:rsidP="00607321">
            <w:pPr>
              <w:pStyle w:val="1f2"/>
              <w:jc w:val="center"/>
              <w:rPr>
                <w:rFonts w:ascii="Times New Roman" w:hAnsi="Times New Roman" w:cs="Times New Roman"/>
                <w:b/>
                <w:color w:val="FF0000"/>
                <w:sz w:val="20"/>
                <w:szCs w:val="20"/>
              </w:rPr>
            </w:pPr>
            <w:r w:rsidRPr="00FD23C9">
              <w:rPr>
                <w:rFonts w:ascii="Times New Roman" w:hAnsi="Times New Roman" w:cs="Times New Roman"/>
                <w:b/>
                <w:color w:val="FF0000"/>
                <w:sz w:val="20"/>
                <w:szCs w:val="20"/>
              </w:rPr>
              <w:t>20</w:t>
            </w:r>
          </w:p>
        </w:tc>
      </w:tr>
      <w:tr w:rsidR="00D81F1E" w:rsidRPr="00FD23C9" w:rsidTr="00607321">
        <w:trPr>
          <w:trHeight w:val="925"/>
        </w:trPr>
        <w:tc>
          <w:tcPr>
            <w:tcW w:w="3168" w:type="dxa"/>
          </w:tcPr>
          <w:p w:rsidR="00D81F1E" w:rsidRPr="00FD23C9" w:rsidRDefault="00D81F1E" w:rsidP="00D81F1E">
            <w:pPr>
              <w:pStyle w:val="5"/>
              <w:numPr>
                <w:ilvl w:val="4"/>
                <w:numId w:val="0"/>
              </w:numPr>
              <w:tabs>
                <w:tab w:val="num" w:pos="0"/>
              </w:tabs>
              <w:ind w:left="1008" w:hanging="1008"/>
              <w:rPr>
                <w:b w:val="0"/>
                <w:bCs w:val="0"/>
                <w:i/>
                <w:iCs/>
                <w:color w:val="FF0000"/>
              </w:rPr>
            </w:pPr>
            <w:r w:rsidRPr="00FD23C9">
              <w:rPr>
                <w:b w:val="0"/>
                <w:bCs w:val="0"/>
                <w:i/>
                <w:iCs/>
                <w:color w:val="FF0000"/>
              </w:rPr>
              <w:t>Для стоянки автомашин</w:t>
            </w:r>
          </w:p>
        </w:tc>
        <w:tc>
          <w:tcPr>
            <w:tcW w:w="900" w:type="dxa"/>
          </w:tcPr>
          <w:p w:rsidR="00D81F1E" w:rsidRPr="00FD23C9" w:rsidRDefault="00D81F1E" w:rsidP="00607321">
            <w:pPr>
              <w:jc w:val="center"/>
              <w:rPr>
                <w:rFonts w:ascii="Times New Roman" w:hAnsi="Times New Roman" w:cs="Times New Roman"/>
                <w:color w:val="FF0000"/>
                <w:sz w:val="20"/>
                <w:szCs w:val="20"/>
              </w:rPr>
            </w:pPr>
          </w:p>
          <w:p w:rsidR="00D81F1E" w:rsidRPr="00FD23C9" w:rsidRDefault="00D81F1E" w:rsidP="00607321">
            <w:pPr>
              <w:jc w:val="center"/>
              <w:rPr>
                <w:rFonts w:ascii="Times New Roman" w:hAnsi="Times New Roman" w:cs="Times New Roman"/>
                <w:color w:val="FF0000"/>
                <w:sz w:val="20"/>
                <w:szCs w:val="20"/>
              </w:rPr>
            </w:pPr>
            <w:r w:rsidRPr="00FD23C9">
              <w:rPr>
                <w:rFonts w:ascii="Times New Roman" w:hAnsi="Times New Roman" w:cs="Times New Roman"/>
                <w:color w:val="FF0000"/>
                <w:sz w:val="20"/>
                <w:szCs w:val="20"/>
              </w:rPr>
              <w:t>4,0</w:t>
            </w:r>
          </w:p>
        </w:tc>
        <w:tc>
          <w:tcPr>
            <w:tcW w:w="900" w:type="dxa"/>
          </w:tcPr>
          <w:p w:rsidR="00D81F1E" w:rsidRPr="00FD23C9" w:rsidRDefault="00D81F1E" w:rsidP="00607321">
            <w:pPr>
              <w:pStyle w:val="afff4"/>
              <w:rPr>
                <w:color w:val="FF0000"/>
                <w:lang w:eastAsia="ru-RU"/>
              </w:rPr>
            </w:pPr>
          </w:p>
          <w:p w:rsidR="00D81F1E" w:rsidRPr="00FD23C9" w:rsidRDefault="00D81F1E" w:rsidP="00607321">
            <w:pPr>
              <w:pStyle w:val="afff4"/>
              <w:jc w:val="center"/>
              <w:rPr>
                <w:color w:val="FF0000"/>
                <w:lang w:eastAsia="ru-RU"/>
              </w:rPr>
            </w:pPr>
            <w:r w:rsidRPr="00FD23C9">
              <w:rPr>
                <w:color w:val="FF0000"/>
                <w:lang w:eastAsia="ru-RU"/>
              </w:rPr>
              <w:t>4,0</w:t>
            </w:r>
          </w:p>
        </w:tc>
        <w:tc>
          <w:tcPr>
            <w:tcW w:w="897" w:type="dxa"/>
          </w:tcPr>
          <w:p w:rsidR="00D81F1E" w:rsidRPr="00FD23C9" w:rsidRDefault="00D81F1E" w:rsidP="00607321">
            <w:pPr>
              <w:jc w:val="center"/>
              <w:rPr>
                <w:rFonts w:ascii="Times New Roman" w:hAnsi="Times New Roman" w:cs="Times New Roman"/>
                <w:color w:val="FF0000"/>
                <w:sz w:val="20"/>
                <w:szCs w:val="20"/>
              </w:rPr>
            </w:pPr>
          </w:p>
          <w:p w:rsidR="00D81F1E" w:rsidRPr="00FD23C9" w:rsidRDefault="00D81F1E" w:rsidP="00607321">
            <w:pPr>
              <w:jc w:val="center"/>
              <w:rPr>
                <w:rFonts w:ascii="Times New Roman" w:hAnsi="Times New Roman" w:cs="Times New Roman"/>
                <w:color w:val="FF0000"/>
                <w:sz w:val="20"/>
                <w:szCs w:val="20"/>
              </w:rPr>
            </w:pPr>
            <w:r w:rsidRPr="00FD23C9">
              <w:rPr>
                <w:rFonts w:ascii="Times New Roman" w:hAnsi="Times New Roman" w:cs="Times New Roman"/>
                <w:color w:val="FF0000"/>
                <w:sz w:val="20"/>
                <w:szCs w:val="20"/>
              </w:rPr>
              <w:t>4,0</w:t>
            </w:r>
          </w:p>
        </w:tc>
        <w:tc>
          <w:tcPr>
            <w:tcW w:w="1679" w:type="dxa"/>
          </w:tcPr>
          <w:p w:rsidR="00D81F1E" w:rsidRPr="00FD23C9" w:rsidRDefault="00D81F1E" w:rsidP="00607321">
            <w:pPr>
              <w:pStyle w:val="afff4"/>
              <w:rPr>
                <w:color w:val="FF0000"/>
                <w:lang w:eastAsia="ru-RU"/>
              </w:rPr>
            </w:pPr>
          </w:p>
          <w:p w:rsidR="00D81F1E" w:rsidRPr="00FD23C9" w:rsidRDefault="00D81F1E" w:rsidP="00607321">
            <w:pPr>
              <w:pStyle w:val="afff4"/>
              <w:jc w:val="center"/>
              <w:rPr>
                <w:color w:val="FF0000"/>
                <w:lang w:eastAsia="ru-RU"/>
              </w:rPr>
            </w:pPr>
            <w:r w:rsidRPr="00FD23C9">
              <w:rPr>
                <w:color w:val="FF0000"/>
                <w:lang w:eastAsia="ru-RU"/>
              </w:rPr>
              <w:t>22,5(18)**</w:t>
            </w:r>
          </w:p>
        </w:tc>
        <w:tc>
          <w:tcPr>
            <w:tcW w:w="1744" w:type="dxa"/>
          </w:tcPr>
          <w:p w:rsidR="00D81F1E" w:rsidRPr="00FD23C9" w:rsidRDefault="00D81F1E" w:rsidP="00607321">
            <w:pPr>
              <w:pStyle w:val="2b"/>
              <w:spacing w:line="240" w:lineRule="auto"/>
              <w:ind w:firstLine="0"/>
              <w:jc w:val="center"/>
              <w:rPr>
                <w:rFonts w:ascii="Times New Roman" w:hAnsi="Times New Roman"/>
                <w:b w:val="0"/>
                <w:color w:val="FF0000"/>
                <w:sz w:val="20"/>
              </w:rPr>
            </w:pPr>
            <w:r w:rsidRPr="00FD23C9">
              <w:rPr>
                <w:rFonts w:ascii="Times New Roman" w:hAnsi="Times New Roman"/>
                <w:b w:val="0"/>
                <w:color w:val="FF0000"/>
                <w:sz w:val="20"/>
              </w:rPr>
              <w:t>в соответствии</w:t>
            </w:r>
          </w:p>
          <w:p w:rsidR="00D81F1E" w:rsidRPr="00FD23C9" w:rsidRDefault="00D81F1E" w:rsidP="00607321">
            <w:pPr>
              <w:pStyle w:val="2b"/>
              <w:spacing w:line="240" w:lineRule="auto"/>
              <w:ind w:firstLine="0"/>
              <w:jc w:val="center"/>
              <w:rPr>
                <w:rFonts w:ascii="Times New Roman" w:hAnsi="Times New Roman"/>
                <w:b w:val="0"/>
                <w:color w:val="FF0000"/>
                <w:sz w:val="20"/>
              </w:rPr>
            </w:pPr>
            <w:r w:rsidRPr="00FD23C9">
              <w:rPr>
                <w:rFonts w:ascii="Times New Roman" w:hAnsi="Times New Roman"/>
                <w:b w:val="0"/>
                <w:color w:val="FF0000"/>
                <w:sz w:val="20"/>
              </w:rPr>
              <w:t>с СанПиН </w:t>
            </w:r>
          </w:p>
          <w:p w:rsidR="00D81F1E" w:rsidRPr="00FD23C9" w:rsidRDefault="00D81F1E" w:rsidP="00607321">
            <w:pPr>
              <w:jc w:val="center"/>
              <w:rPr>
                <w:rFonts w:ascii="Times New Roman" w:hAnsi="Times New Roman" w:cs="Times New Roman"/>
                <w:color w:val="FF0000"/>
                <w:sz w:val="20"/>
                <w:szCs w:val="20"/>
              </w:rPr>
            </w:pPr>
            <w:r w:rsidRPr="00FD23C9">
              <w:rPr>
                <w:rFonts w:ascii="Times New Roman" w:hAnsi="Times New Roman" w:cs="Times New Roman"/>
                <w:color w:val="FF0000"/>
                <w:sz w:val="20"/>
                <w:szCs w:val="20"/>
              </w:rPr>
              <w:t>2.2.1/2.1.1.1200</w:t>
            </w:r>
          </w:p>
        </w:tc>
      </w:tr>
      <w:tr w:rsidR="00D81F1E" w:rsidRPr="00FD23C9" w:rsidTr="00607321">
        <w:trPr>
          <w:cantSplit/>
        </w:trPr>
        <w:tc>
          <w:tcPr>
            <w:tcW w:w="9288" w:type="dxa"/>
            <w:gridSpan w:val="6"/>
          </w:tcPr>
          <w:p w:rsidR="00D81F1E" w:rsidRPr="00FD23C9" w:rsidRDefault="00D81F1E" w:rsidP="00607321">
            <w:pPr>
              <w:pStyle w:val="a7"/>
              <w:rPr>
                <w:color w:val="FF0000"/>
                <w:sz w:val="20"/>
                <w:szCs w:val="20"/>
              </w:rPr>
            </w:pPr>
            <w:r w:rsidRPr="00FD23C9">
              <w:rPr>
                <w:color w:val="FF0000"/>
                <w:sz w:val="20"/>
                <w:szCs w:val="20"/>
              </w:rPr>
              <w:t xml:space="preserve">* В знаменателе – если шумовые характеристики на спортплощадках не создают превышения уровня шума в помещениях (при использовании крытых площадок или при установке площадок для настольного </w:t>
            </w:r>
            <w:r w:rsidRPr="00FD23C9">
              <w:rPr>
                <w:iCs/>
                <w:color w:val="FF0000"/>
                <w:sz w:val="20"/>
                <w:szCs w:val="20"/>
              </w:rPr>
              <w:t>тенниса).</w:t>
            </w:r>
            <w:r w:rsidRPr="00FD23C9">
              <w:rPr>
                <w:i/>
                <w:color w:val="FF0000"/>
                <w:sz w:val="20"/>
                <w:szCs w:val="20"/>
              </w:rPr>
              <w:t xml:space="preserve">                                                                                                                                                         </w:t>
            </w:r>
            <w:r w:rsidRPr="00FD23C9">
              <w:rPr>
                <w:color w:val="FF0000"/>
                <w:sz w:val="20"/>
                <w:szCs w:val="20"/>
              </w:rPr>
              <w:t xml:space="preserve">** В скобках – при примыкании участков для стоянки к проезжей части улиц и проездов. </w:t>
            </w:r>
          </w:p>
        </w:tc>
      </w:tr>
      <w:tr w:rsidR="00D81F1E" w:rsidRPr="00FD23C9" w:rsidTr="00607321">
        <w:trPr>
          <w:cantSplit/>
        </w:trPr>
        <w:tc>
          <w:tcPr>
            <w:tcW w:w="9288" w:type="dxa"/>
            <w:gridSpan w:val="6"/>
          </w:tcPr>
          <w:p w:rsidR="00D81F1E" w:rsidRPr="00FD23C9" w:rsidRDefault="00D81F1E" w:rsidP="00607321">
            <w:pPr>
              <w:spacing w:before="120"/>
              <w:ind w:firstLine="709"/>
              <w:rPr>
                <w:rFonts w:ascii="Times New Roman" w:hAnsi="Times New Roman" w:cs="Times New Roman"/>
                <w:b/>
                <w:i/>
                <w:color w:val="FF0000"/>
                <w:sz w:val="20"/>
                <w:szCs w:val="20"/>
              </w:rPr>
            </w:pPr>
            <w:r w:rsidRPr="00FD23C9">
              <w:rPr>
                <w:rFonts w:ascii="Times New Roman" w:hAnsi="Times New Roman" w:cs="Times New Roman"/>
                <w:b/>
                <w:i/>
                <w:color w:val="FF0000"/>
                <w:sz w:val="20"/>
                <w:szCs w:val="20"/>
              </w:rPr>
              <w:t>Примечания:</w:t>
            </w:r>
          </w:p>
          <w:p w:rsidR="00D81F1E" w:rsidRPr="00FD23C9" w:rsidRDefault="00D81F1E" w:rsidP="00607321">
            <w:pPr>
              <w:ind w:firstLine="709"/>
              <w:rPr>
                <w:rFonts w:ascii="Times New Roman" w:hAnsi="Times New Roman" w:cs="Times New Roman"/>
                <w:i/>
                <w:color w:val="FF0000"/>
                <w:sz w:val="20"/>
                <w:szCs w:val="20"/>
              </w:rPr>
            </w:pPr>
            <w:r w:rsidRPr="00FD23C9">
              <w:rPr>
                <w:rFonts w:ascii="Times New Roman" w:hAnsi="Times New Roman" w:cs="Times New Roman"/>
                <w:color w:val="FF0000"/>
                <w:sz w:val="20"/>
                <w:szCs w:val="20"/>
              </w:rPr>
              <w:t>1  Приведенные показатели относятся ко всей межмагистральной территории (кварталу) в целом, включая территорию отдельных участков, выделяемых под объекты капитального строительства.</w:t>
            </w:r>
          </w:p>
          <w:p w:rsidR="00D81F1E" w:rsidRPr="00FD23C9" w:rsidRDefault="00D81F1E" w:rsidP="00607321">
            <w:pPr>
              <w:pStyle w:val="a7"/>
              <w:ind w:firstLine="709"/>
              <w:rPr>
                <w:color w:val="FF0000"/>
                <w:sz w:val="20"/>
                <w:szCs w:val="20"/>
              </w:rPr>
            </w:pPr>
            <w:r w:rsidRPr="00FD23C9">
              <w:rPr>
                <w:color w:val="FF0000"/>
                <w:sz w:val="20"/>
                <w:szCs w:val="20"/>
              </w:rPr>
              <w:t>2  Хозяйственные площадки для мусоросборников следует располагать не далее 100 м от наиболее удалённого входа в жилое здание. К площадкам мусоросборников должны быть обеспечены подъезды, позволяющие маневрировать обслуживающему мусоровозному транспорту.</w:t>
            </w:r>
          </w:p>
          <w:p w:rsidR="00D81F1E" w:rsidRPr="00FD23C9" w:rsidRDefault="00D81F1E" w:rsidP="00607321">
            <w:pPr>
              <w:ind w:firstLine="709"/>
              <w:rPr>
                <w:rFonts w:ascii="Times New Roman" w:hAnsi="Times New Roman" w:cs="Times New Roman"/>
                <w:color w:val="FF0000"/>
                <w:sz w:val="20"/>
                <w:szCs w:val="20"/>
              </w:rPr>
            </w:pPr>
            <w:r w:rsidRPr="00FD23C9">
              <w:rPr>
                <w:rFonts w:ascii="Times New Roman" w:hAnsi="Times New Roman" w:cs="Times New Roman"/>
                <w:color w:val="FF0000"/>
                <w:sz w:val="20"/>
                <w:szCs w:val="20"/>
              </w:rPr>
              <w:t>3  Расстояния от площадок для мусоросборников до площадок для игр детей, отдыха взрослого населения и физкультурных площадок следует принимать не менее 20 м.</w:t>
            </w:r>
          </w:p>
          <w:p w:rsidR="00D81F1E" w:rsidRPr="00FD23C9" w:rsidRDefault="00D81F1E" w:rsidP="00607321">
            <w:pPr>
              <w:pStyle w:val="a7"/>
              <w:ind w:firstLine="709"/>
              <w:rPr>
                <w:color w:val="FF0000"/>
                <w:sz w:val="20"/>
                <w:szCs w:val="20"/>
              </w:rPr>
            </w:pPr>
            <w:r w:rsidRPr="00FD23C9">
              <w:rPr>
                <w:color w:val="FF0000"/>
                <w:sz w:val="20"/>
                <w:szCs w:val="20"/>
              </w:rPr>
              <w:t xml:space="preserve">4  Детские игровые площадки в обязательном порядке должны быть оснащены оборудованием, разрабатываемым индивидуально или принимаемым по типовым альбомам. </w:t>
            </w:r>
          </w:p>
          <w:p w:rsidR="00D81F1E" w:rsidRPr="00FD23C9" w:rsidRDefault="00D81F1E" w:rsidP="00607321">
            <w:pPr>
              <w:spacing w:after="120"/>
              <w:ind w:firstLine="720"/>
              <w:rPr>
                <w:rFonts w:ascii="Times New Roman" w:hAnsi="Times New Roman" w:cs="Times New Roman"/>
                <w:color w:val="FF0000"/>
                <w:sz w:val="20"/>
                <w:szCs w:val="20"/>
              </w:rPr>
            </w:pPr>
          </w:p>
        </w:tc>
      </w:tr>
    </w:tbl>
    <w:p w:rsidR="00D81F1E" w:rsidRPr="00FD23C9" w:rsidRDefault="00D81F1E" w:rsidP="00D81F1E">
      <w:pPr>
        <w:pStyle w:val="2c"/>
        <w:spacing w:line="240" w:lineRule="auto"/>
        <w:ind w:firstLine="709"/>
        <w:rPr>
          <w:rFonts w:ascii="Times New Roman" w:hAnsi="Times New Roman"/>
          <w:color w:val="FF0000"/>
          <w:sz w:val="20"/>
          <w:szCs w:val="20"/>
        </w:rPr>
      </w:pPr>
    </w:p>
    <w:p w:rsidR="00D81F1E" w:rsidRPr="00FD23C9" w:rsidRDefault="00D81F1E" w:rsidP="00D81F1E">
      <w:pPr>
        <w:pStyle w:val="2c"/>
        <w:spacing w:line="240" w:lineRule="auto"/>
        <w:ind w:firstLine="709"/>
        <w:rPr>
          <w:rFonts w:ascii="Times New Roman" w:hAnsi="Times New Roman"/>
          <w:color w:val="FF0000"/>
          <w:sz w:val="20"/>
          <w:szCs w:val="20"/>
        </w:rPr>
      </w:pPr>
      <w:r w:rsidRPr="00FD23C9">
        <w:rPr>
          <w:rFonts w:ascii="Times New Roman" w:hAnsi="Times New Roman"/>
          <w:color w:val="FF0000"/>
          <w:sz w:val="20"/>
          <w:szCs w:val="20"/>
        </w:rPr>
        <w:t xml:space="preserve">В кварталах застройки с приквартирными и приусадебными участками, в том числе в блокированной застройке, садово-дачной застройке, следует сокращать удельные показатели площадок относительно приведенных в </w:t>
      </w:r>
      <w:r w:rsidRPr="00FD23C9">
        <w:rPr>
          <w:rFonts w:ascii="Times New Roman" w:hAnsi="Times New Roman"/>
          <w:color w:val="FF0000"/>
          <w:sz w:val="20"/>
          <w:szCs w:val="20"/>
        </w:rPr>
        <w:lastRenderedPageBreak/>
        <w:t>таблице 4:</w:t>
      </w:r>
    </w:p>
    <w:p w:rsidR="00D81F1E" w:rsidRPr="00FD23C9" w:rsidRDefault="00D81F1E" w:rsidP="00D81F1E">
      <w:pPr>
        <w:numPr>
          <w:ilvl w:val="0"/>
          <w:numId w:val="31"/>
        </w:numPr>
        <w:spacing w:after="0" w:line="240" w:lineRule="auto"/>
        <w:ind w:left="0" w:firstLine="709"/>
        <w:jc w:val="both"/>
        <w:rPr>
          <w:rFonts w:ascii="Times New Roman" w:hAnsi="Times New Roman" w:cs="Times New Roman"/>
          <w:color w:val="FF0000"/>
          <w:sz w:val="20"/>
          <w:szCs w:val="20"/>
        </w:rPr>
      </w:pPr>
      <w:r w:rsidRPr="00FD23C9">
        <w:rPr>
          <w:rFonts w:ascii="Times New Roman" w:hAnsi="Times New Roman" w:cs="Times New Roman"/>
          <w:color w:val="FF0000"/>
          <w:sz w:val="20"/>
          <w:szCs w:val="20"/>
        </w:rPr>
        <w:t>для игр детей – на 50 % (размещая эти площадки в виде отдельного комплекса, например при общественном центре);</w:t>
      </w:r>
    </w:p>
    <w:p w:rsidR="00D81F1E" w:rsidRPr="00FD23C9" w:rsidRDefault="00D81F1E" w:rsidP="00D81F1E">
      <w:pPr>
        <w:numPr>
          <w:ilvl w:val="0"/>
          <w:numId w:val="31"/>
        </w:numPr>
        <w:spacing w:after="0" w:line="240" w:lineRule="auto"/>
        <w:ind w:left="0" w:firstLine="709"/>
        <w:jc w:val="both"/>
        <w:rPr>
          <w:rFonts w:ascii="Times New Roman" w:hAnsi="Times New Roman" w:cs="Times New Roman"/>
          <w:color w:val="FF0000"/>
          <w:sz w:val="20"/>
          <w:szCs w:val="20"/>
        </w:rPr>
      </w:pPr>
      <w:r w:rsidRPr="00FD23C9">
        <w:rPr>
          <w:rFonts w:ascii="Times New Roman" w:hAnsi="Times New Roman" w:cs="Times New Roman"/>
          <w:color w:val="FF0000"/>
          <w:sz w:val="20"/>
          <w:szCs w:val="20"/>
        </w:rPr>
        <w:t>для стоянки автомашин на межмагистральной территории (за пределами индивидуального участка) – на 50 % (размещая их в основном при общественном центре).</w:t>
      </w:r>
    </w:p>
    <w:p w:rsidR="00D81F1E" w:rsidRPr="00FD23C9" w:rsidRDefault="00D81F1E" w:rsidP="00D81F1E">
      <w:pPr>
        <w:pStyle w:val="2c"/>
        <w:spacing w:line="240" w:lineRule="auto"/>
        <w:ind w:firstLine="709"/>
        <w:rPr>
          <w:rFonts w:ascii="Times New Roman" w:hAnsi="Times New Roman"/>
          <w:color w:val="FF0000"/>
          <w:sz w:val="20"/>
          <w:szCs w:val="20"/>
        </w:rPr>
      </w:pPr>
    </w:p>
    <w:p w:rsidR="00D81F1E" w:rsidRPr="00FD23C9" w:rsidRDefault="00D81F1E" w:rsidP="00D81F1E">
      <w:pPr>
        <w:ind w:firstLine="709"/>
        <w:rPr>
          <w:rFonts w:ascii="Times New Roman" w:hAnsi="Times New Roman" w:cs="Times New Roman"/>
          <w:color w:val="FF0000"/>
          <w:sz w:val="20"/>
          <w:szCs w:val="20"/>
        </w:rPr>
      </w:pPr>
      <w:r w:rsidRPr="00FD23C9">
        <w:rPr>
          <w:rFonts w:ascii="Times New Roman" w:hAnsi="Times New Roman" w:cs="Times New Roman"/>
          <w:color w:val="FF0000"/>
          <w:sz w:val="20"/>
          <w:szCs w:val="20"/>
        </w:rPr>
        <w:t>В усадебной застройке следует принимать расстояния:</w:t>
      </w:r>
    </w:p>
    <w:p w:rsidR="00D81F1E" w:rsidRPr="00FD23C9" w:rsidRDefault="00D81F1E" w:rsidP="00D81F1E">
      <w:pPr>
        <w:numPr>
          <w:ilvl w:val="0"/>
          <w:numId w:val="31"/>
        </w:numPr>
        <w:spacing w:after="0" w:line="240" w:lineRule="auto"/>
        <w:ind w:left="0" w:firstLine="709"/>
        <w:jc w:val="both"/>
        <w:rPr>
          <w:rFonts w:ascii="Times New Roman" w:hAnsi="Times New Roman" w:cs="Times New Roman"/>
          <w:color w:val="FF0000"/>
          <w:sz w:val="20"/>
          <w:szCs w:val="20"/>
        </w:rPr>
      </w:pPr>
      <w:r w:rsidRPr="00FD23C9">
        <w:rPr>
          <w:rFonts w:ascii="Times New Roman" w:hAnsi="Times New Roman" w:cs="Times New Roman"/>
          <w:color w:val="FF0000"/>
          <w:sz w:val="20"/>
          <w:szCs w:val="20"/>
        </w:rPr>
        <w:t>от окон жилого здания до хозяйственных построек, расположенных на соседнем участке – не менее 10 м;</w:t>
      </w:r>
    </w:p>
    <w:p w:rsidR="00D81F1E" w:rsidRPr="00FD23C9" w:rsidRDefault="00D81F1E" w:rsidP="00D81F1E">
      <w:pPr>
        <w:numPr>
          <w:ilvl w:val="0"/>
          <w:numId w:val="31"/>
        </w:numPr>
        <w:spacing w:after="0" w:line="240" w:lineRule="auto"/>
        <w:ind w:left="0" w:firstLine="709"/>
        <w:jc w:val="both"/>
        <w:rPr>
          <w:rFonts w:ascii="Times New Roman" w:hAnsi="Times New Roman" w:cs="Times New Roman"/>
          <w:color w:val="FF0000"/>
          <w:sz w:val="20"/>
          <w:szCs w:val="20"/>
        </w:rPr>
      </w:pPr>
      <w:r w:rsidRPr="00FD23C9">
        <w:rPr>
          <w:rFonts w:ascii="Times New Roman" w:hAnsi="Times New Roman" w:cs="Times New Roman"/>
          <w:color w:val="FF0000"/>
          <w:sz w:val="20"/>
          <w:szCs w:val="20"/>
        </w:rPr>
        <w:t xml:space="preserve">от границ участка до хозяйственных построек – не менее 1 м. </w:t>
      </w:r>
    </w:p>
    <w:p w:rsidR="00D81F1E" w:rsidRPr="00FD23C9" w:rsidRDefault="00D81F1E" w:rsidP="00D81F1E">
      <w:pPr>
        <w:ind w:firstLine="709"/>
        <w:rPr>
          <w:rFonts w:ascii="Times New Roman" w:hAnsi="Times New Roman" w:cs="Times New Roman"/>
          <w:color w:val="FF0000"/>
          <w:sz w:val="20"/>
          <w:szCs w:val="20"/>
        </w:rPr>
      </w:pPr>
      <w:r w:rsidRPr="00FD23C9">
        <w:rPr>
          <w:rFonts w:ascii="Times New Roman" w:hAnsi="Times New Roman" w:cs="Times New Roman"/>
          <w:color w:val="FF0000"/>
          <w:sz w:val="20"/>
          <w:szCs w:val="20"/>
        </w:rPr>
        <w:t>Допускается пристройка хозяйственного сарая, гаража, бани, теплицы к усадебному дому с соблюдением требований СНиП 31-02, санитарных и противопожарных норм, а также блокировка хозяйственных построек на соседних участках по обоюдному согласию владельцев.</w:t>
      </w:r>
    </w:p>
    <w:p w:rsidR="00D81F1E" w:rsidRPr="00FD23C9" w:rsidRDefault="00D81F1E" w:rsidP="00D81F1E">
      <w:pPr>
        <w:pStyle w:val="2"/>
        <w:keepLines w:val="0"/>
        <w:widowControl w:val="0"/>
        <w:numPr>
          <w:ilvl w:val="1"/>
          <w:numId w:val="0"/>
        </w:numPr>
        <w:tabs>
          <w:tab w:val="num" w:pos="0"/>
          <w:tab w:val="right" w:pos="567"/>
        </w:tabs>
        <w:suppressAutoHyphens/>
        <w:spacing w:before="120" w:after="120" w:line="100" w:lineRule="atLeast"/>
        <w:ind w:left="576" w:hanging="576"/>
        <w:rPr>
          <w:rStyle w:val="13"/>
          <w:rFonts w:ascii="Times New Roman" w:hAnsi="Times New Roman"/>
          <w:sz w:val="20"/>
          <w:szCs w:val="20"/>
        </w:rPr>
      </w:pPr>
      <w:bookmarkStart w:id="21" w:name="_Toc429049851"/>
    </w:p>
    <w:p w:rsidR="00D81F1E" w:rsidRPr="00FD23C9" w:rsidRDefault="00D81F1E" w:rsidP="00D81F1E">
      <w:pPr>
        <w:pStyle w:val="2"/>
        <w:keepLines w:val="0"/>
        <w:widowControl w:val="0"/>
        <w:numPr>
          <w:ilvl w:val="1"/>
          <w:numId w:val="0"/>
        </w:numPr>
        <w:tabs>
          <w:tab w:val="num" w:pos="0"/>
          <w:tab w:val="right" w:pos="567"/>
        </w:tabs>
        <w:suppressAutoHyphens/>
        <w:spacing w:before="120" w:after="120" w:line="100" w:lineRule="atLeast"/>
        <w:ind w:left="576" w:hanging="576"/>
        <w:rPr>
          <w:rFonts w:ascii="Times New Roman" w:hAnsi="Times New Roman"/>
          <w:sz w:val="20"/>
          <w:szCs w:val="20"/>
        </w:rPr>
      </w:pPr>
      <w:r w:rsidRPr="00FD23C9">
        <w:rPr>
          <w:rStyle w:val="13"/>
          <w:rFonts w:ascii="Times New Roman" w:hAnsi="Times New Roman"/>
          <w:sz w:val="20"/>
          <w:szCs w:val="20"/>
        </w:rPr>
        <w:t xml:space="preserve">6.2 Объекты </w:t>
      </w:r>
      <w:r w:rsidRPr="00FD23C9">
        <w:rPr>
          <w:rFonts w:ascii="Times New Roman" w:hAnsi="Times New Roman"/>
          <w:sz w:val="20"/>
          <w:szCs w:val="20"/>
        </w:rPr>
        <w:t>образования</w:t>
      </w:r>
      <w:bookmarkEnd w:id="21"/>
    </w:p>
    <w:p w:rsidR="00D81F1E" w:rsidRPr="00FD23C9" w:rsidRDefault="00D81F1E" w:rsidP="00D81F1E">
      <w:pPr>
        <w:pStyle w:val="a0"/>
        <w:tabs>
          <w:tab w:val="left" w:pos="1129"/>
          <w:tab w:val="center" w:pos="4677"/>
          <w:tab w:val="right" w:pos="9355"/>
        </w:tabs>
        <w:spacing w:line="240" w:lineRule="auto"/>
        <w:ind w:firstLine="743"/>
        <w:rPr>
          <w:rFonts w:ascii="Times New Roman" w:hAnsi="Times New Roman"/>
          <w:sz w:val="20"/>
        </w:rPr>
      </w:pPr>
    </w:p>
    <w:p w:rsidR="00D81F1E" w:rsidRPr="00FD23C9" w:rsidRDefault="00D81F1E" w:rsidP="00D81F1E">
      <w:pPr>
        <w:pStyle w:val="a0"/>
        <w:tabs>
          <w:tab w:val="left" w:pos="1129"/>
          <w:tab w:val="center" w:pos="4677"/>
          <w:tab w:val="right" w:pos="9355"/>
        </w:tabs>
        <w:spacing w:line="240" w:lineRule="auto"/>
        <w:ind w:firstLine="743"/>
        <w:rPr>
          <w:rStyle w:val="13"/>
          <w:rFonts w:ascii="Times New Roman" w:hAnsi="Times New Roman"/>
          <w:b/>
          <w:bCs/>
          <w:sz w:val="20"/>
        </w:rPr>
      </w:pPr>
      <w:r w:rsidRPr="00FD23C9">
        <w:rPr>
          <w:rStyle w:val="13"/>
          <w:rFonts w:ascii="Times New Roman" w:hAnsi="Times New Roman"/>
          <w:b/>
          <w:bCs/>
          <w:sz w:val="20"/>
        </w:rPr>
        <w:t>Расчетные показатели минимального уровня обеспеченности объектами дошкольного и общего образования.</w:t>
      </w:r>
    </w:p>
    <w:p w:rsidR="00D81F1E" w:rsidRPr="00FD23C9" w:rsidRDefault="00D81F1E" w:rsidP="00D81F1E">
      <w:pPr>
        <w:pStyle w:val="S"/>
        <w:spacing w:line="240" w:lineRule="auto"/>
        <w:rPr>
          <w:rFonts w:ascii="Times New Roman" w:hAnsi="Times New Roman"/>
          <w:sz w:val="20"/>
        </w:rPr>
      </w:pPr>
      <w:r w:rsidRPr="00FD23C9">
        <w:rPr>
          <w:rFonts w:ascii="Times New Roman" w:hAnsi="Times New Roman"/>
          <w:sz w:val="20"/>
        </w:rPr>
        <w:t xml:space="preserve">Расчет нормы обеспеченности населения МО МР «Ижемский» образовательными учреждениями </w:t>
      </w:r>
    </w:p>
    <w:p w:rsidR="00D81F1E" w:rsidRPr="00FD23C9" w:rsidRDefault="00D81F1E" w:rsidP="00D81F1E">
      <w:pPr>
        <w:pStyle w:val="S"/>
        <w:spacing w:line="240" w:lineRule="auto"/>
        <w:jc w:val="right"/>
        <w:rPr>
          <w:rFonts w:ascii="Times New Roman" w:hAnsi="Times New Roman"/>
          <w:sz w:val="20"/>
        </w:rPr>
      </w:pPr>
      <w:r w:rsidRPr="00FD23C9">
        <w:rPr>
          <w:rFonts w:ascii="Times New Roman" w:hAnsi="Times New Roman"/>
          <w:sz w:val="20"/>
        </w:rPr>
        <w:t xml:space="preserve"> Таблица 6</w:t>
      </w:r>
    </w:p>
    <w:tbl>
      <w:tblPr>
        <w:tblW w:w="9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23"/>
        <w:gridCol w:w="2417"/>
        <w:gridCol w:w="1857"/>
      </w:tblGrid>
      <w:tr w:rsidR="00D81F1E" w:rsidRPr="00FD23C9" w:rsidTr="00607321">
        <w:trPr>
          <w:trHeight w:val="722"/>
        </w:trPr>
        <w:tc>
          <w:tcPr>
            <w:tcW w:w="5523" w:type="dxa"/>
            <w:vAlign w:val="center"/>
          </w:tcPr>
          <w:p w:rsidR="00D81F1E" w:rsidRPr="00FD23C9" w:rsidRDefault="00D81F1E" w:rsidP="00607321">
            <w:pPr>
              <w:spacing w:line="240" w:lineRule="auto"/>
              <w:jc w:val="center"/>
              <w:rPr>
                <w:rFonts w:ascii="Times New Roman" w:eastAsia="MS Mincho" w:hAnsi="Times New Roman" w:cs="Times New Roman"/>
                <w:b/>
                <w:sz w:val="20"/>
                <w:szCs w:val="20"/>
                <w:lang w:eastAsia="ru-RU"/>
              </w:rPr>
            </w:pPr>
          </w:p>
          <w:p w:rsidR="00D81F1E" w:rsidRPr="00FD23C9" w:rsidRDefault="00D81F1E" w:rsidP="00607321">
            <w:pPr>
              <w:spacing w:line="240" w:lineRule="auto"/>
              <w:jc w:val="center"/>
              <w:rPr>
                <w:rFonts w:ascii="Times New Roman" w:eastAsia="MS Mincho" w:hAnsi="Times New Roman" w:cs="Times New Roman"/>
                <w:b/>
                <w:sz w:val="20"/>
                <w:szCs w:val="20"/>
                <w:lang w:eastAsia="ru-RU"/>
              </w:rPr>
            </w:pPr>
            <w:r w:rsidRPr="00FD23C9">
              <w:rPr>
                <w:rFonts w:ascii="Times New Roman" w:eastAsia="MS Mincho" w:hAnsi="Times New Roman" w:cs="Times New Roman"/>
                <w:b/>
                <w:sz w:val="20"/>
                <w:szCs w:val="20"/>
                <w:lang w:eastAsia="ru-RU"/>
              </w:rPr>
              <w:t>Показатели</w:t>
            </w:r>
          </w:p>
          <w:p w:rsidR="00D81F1E" w:rsidRPr="00FD23C9" w:rsidRDefault="00D81F1E" w:rsidP="00607321">
            <w:pPr>
              <w:spacing w:line="240" w:lineRule="auto"/>
              <w:jc w:val="center"/>
              <w:rPr>
                <w:rFonts w:ascii="Times New Roman" w:eastAsia="MS Mincho" w:hAnsi="Times New Roman" w:cs="Times New Roman"/>
                <w:b/>
                <w:sz w:val="20"/>
                <w:szCs w:val="20"/>
                <w:lang w:eastAsia="ru-RU"/>
              </w:rPr>
            </w:pPr>
          </w:p>
        </w:tc>
        <w:tc>
          <w:tcPr>
            <w:tcW w:w="2417" w:type="dxa"/>
            <w:shd w:val="clear" w:color="auto" w:fill="auto"/>
            <w:vAlign w:val="center"/>
          </w:tcPr>
          <w:p w:rsidR="00D81F1E" w:rsidRPr="00FD23C9" w:rsidRDefault="00D81F1E" w:rsidP="00607321">
            <w:pPr>
              <w:spacing w:line="240" w:lineRule="auto"/>
              <w:jc w:val="center"/>
              <w:rPr>
                <w:rFonts w:ascii="Times New Roman" w:eastAsia="MS Mincho" w:hAnsi="Times New Roman" w:cs="Times New Roman"/>
                <w:b/>
                <w:sz w:val="20"/>
                <w:szCs w:val="20"/>
                <w:lang w:eastAsia="ru-RU"/>
              </w:rPr>
            </w:pPr>
            <w:r w:rsidRPr="00FD23C9">
              <w:rPr>
                <w:rFonts w:ascii="Times New Roman" w:eastAsia="MS Mincho" w:hAnsi="Times New Roman" w:cs="Times New Roman"/>
                <w:b/>
                <w:sz w:val="20"/>
                <w:szCs w:val="20"/>
                <w:lang w:eastAsia="ru-RU"/>
              </w:rPr>
              <w:t>2014 г.</w:t>
            </w:r>
          </w:p>
        </w:tc>
        <w:tc>
          <w:tcPr>
            <w:tcW w:w="1857" w:type="dxa"/>
            <w:shd w:val="clear" w:color="auto" w:fill="auto"/>
            <w:vAlign w:val="center"/>
          </w:tcPr>
          <w:p w:rsidR="00D81F1E" w:rsidRPr="00FD23C9" w:rsidRDefault="00D81F1E" w:rsidP="00607321">
            <w:pPr>
              <w:spacing w:line="240" w:lineRule="auto"/>
              <w:jc w:val="center"/>
              <w:rPr>
                <w:rFonts w:ascii="Times New Roman" w:eastAsia="MS Mincho" w:hAnsi="Times New Roman" w:cs="Times New Roman"/>
                <w:b/>
                <w:sz w:val="20"/>
                <w:szCs w:val="20"/>
                <w:lang w:eastAsia="ru-RU"/>
              </w:rPr>
            </w:pPr>
            <w:r w:rsidRPr="00FD23C9">
              <w:rPr>
                <w:rFonts w:ascii="Times New Roman" w:eastAsia="MS Mincho" w:hAnsi="Times New Roman" w:cs="Times New Roman"/>
                <w:b/>
                <w:sz w:val="20"/>
                <w:szCs w:val="20"/>
                <w:lang w:eastAsia="ru-RU"/>
              </w:rPr>
              <w:t>2030 г.</w:t>
            </w:r>
          </w:p>
        </w:tc>
      </w:tr>
      <w:tr w:rsidR="00D81F1E" w:rsidRPr="00FD23C9" w:rsidTr="00607321">
        <w:trPr>
          <w:trHeight w:val="226"/>
        </w:trPr>
        <w:tc>
          <w:tcPr>
            <w:tcW w:w="5523" w:type="dxa"/>
            <w:vAlign w:val="center"/>
          </w:tcPr>
          <w:p w:rsidR="00D81F1E" w:rsidRPr="00FD23C9" w:rsidRDefault="00D81F1E" w:rsidP="00607321">
            <w:pPr>
              <w:spacing w:line="240" w:lineRule="auto"/>
              <w:jc w:val="center"/>
              <w:rPr>
                <w:rFonts w:ascii="Times New Roman" w:eastAsia="MS Mincho" w:hAnsi="Times New Roman" w:cs="Times New Roman"/>
                <w:b/>
                <w:sz w:val="20"/>
                <w:szCs w:val="20"/>
                <w:lang w:eastAsia="ru-RU"/>
              </w:rPr>
            </w:pPr>
            <w:r w:rsidRPr="00FD23C9">
              <w:rPr>
                <w:rFonts w:ascii="Times New Roman" w:eastAsia="MS Mincho" w:hAnsi="Times New Roman" w:cs="Times New Roman"/>
                <w:b/>
                <w:sz w:val="20"/>
                <w:szCs w:val="20"/>
                <w:lang w:eastAsia="ru-RU"/>
              </w:rPr>
              <w:t>1</w:t>
            </w:r>
          </w:p>
        </w:tc>
        <w:tc>
          <w:tcPr>
            <w:tcW w:w="2417" w:type="dxa"/>
            <w:shd w:val="clear" w:color="auto" w:fill="auto"/>
            <w:vAlign w:val="center"/>
          </w:tcPr>
          <w:p w:rsidR="00D81F1E" w:rsidRPr="00FD23C9" w:rsidRDefault="00D81F1E" w:rsidP="00607321">
            <w:pPr>
              <w:spacing w:line="240" w:lineRule="auto"/>
              <w:jc w:val="center"/>
              <w:rPr>
                <w:rFonts w:ascii="Times New Roman" w:eastAsia="MS Mincho" w:hAnsi="Times New Roman" w:cs="Times New Roman"/>
                <w:b/>
                <w:sz w:val="20"/>
                <w:szCs w:val="20"/>
                <w:lang w:eastAsia="ru-RU"/>
              </w:rPr>
            </w:pPr>
            <w:r w:rsidRPr="00FD23C9">
              <w:rPr>
                <w:rFonts w:ascii="Times New Roman" w:eastAsia="MS Mincho" w:hAnsi="Times New Roman" w:cs="Times New Roman"/>
                <w:b/>
                <w:sz w:val="20"/>
                <w:szCs w:val="20"/>
                <w:lang w:eastAsia="ru-RU"/>
              </w:rPr>
              <w:t>2</w:t>
            </w:r>
          </w:p>
        </w:tc>
        <w:tc>
          <w:tcPr>
            <w:tcW w:w="1857" w:type="dxa"/>
            <w:shd w:val="clear" w:color="auto" w:fill="auto"/>
            <w:vAlign w:val="center"/>
          </w:tcPr>
          <w:p w:rsidR="00D81F1E" w:rsidRPr="00FD23C9" w:rsidRDefault="00D81F1E" w:rsidP="00607321">
            <w:pPr>
              <w:spacing w:line="240" w:lineRule="auto"/>
              <w:jc w:val="center"/>
              <w:rPr>
                <w:rFonts w:ascii="Times New Roman" w:eastAsia="MS Mincho" w:hAnsi="Times New Roman" w:cs="Times New Roman"/>
                <w:b/>
                <w:sz w:val="20"/>
                <w:szCs w:val="20"/>
                <w:lang w:eastAsia="ru-RU"/>
              </w:rPr>
            </w:pPr>
            <w:r w:rsidRPr="00FD23C9">
              <w:rPr>
                <w:rFonts w:ascii="Times New Roman" w:eastAsia="MS Mincho" w:hAnsi="Times New Roman" w:cs="Times New Roman"/>
                <w:b/>
                <w:sz w:val="20"/>
                <w:szCs w:val="20"/>
                <w:lang w:eastAsia="ru-RU"/>
              </w:rPr>
              <w:t>4</w:t>
            </w:r>
          </w:p>
        </w:tc>
      </w:tr>
      <w:tr w:rsidR="00D81F1E" w:rsidRPr="00FD23C9" w:rsidTr="00607321">
        <w:trPr>
          <w:trHeight w:val="278"/>
        </w:trPr>
        <w:tc>
          <w:tcPr>
            <w:tcW w:w="5523" w:type="dxa"/>
          </w:tcPr>
          <w:p w:rsidR="00D81F1E" w:rsidRPr="00FD23C9" w:rsidRDefault="00D81F1E" w:rsidP="00607321">
            <w:pPr>
              <w:spacing w:line="240" w:lineRule="auto"/>
              <w:ind w:firstLine="72"/>
              <w:rPr>
                <w:rFonts w:ascii="Times New Roman" w:eastAsia="MS Mincho" w:hAnsi="Times New Roman" w:cs="Times New Roman"/>
                <w:sz w:val="20"/>
                <w:szCs w:val="20"/>
                <w:lang w:eastAsia="ru-RU"/>
              </w:rPr>
            </w:pPr>
            <w:r w:rsidRPr="00FD23C9">
              <w:rPr>
                <w:rFonts w:ascii="Times New Roman" w:eastAsia="MS Mincho" w:hAnsi="Times New Roman" w:cs="Times New Roman"/>
                <w:sz w:val="20"/>
                <w:szCs w:val="20"/>
                <w:lang w:eastAsia="ru-RU"/>
              </w:rPr>
              <w:t>Дети в возрасте 0 - 17 лет, человек</w:t>
            </w:r>
          </w:p>
        </w:tc>
        <w:tc>
          <w:tcPr>
            <w:tcW w:w="2417" w:type="dxa"/>
            <w:shd w:val="clear" w:color="auto" w:fill="auto"/>
            <w:vAlign w:val="center"/>
          </w:tcPr>
          <w:p w:rsidR="00D81F1E" w:rsidRPr="00FD23C9" w:rsidRDefault="00D81F1E" w:rsidP="00607321">
            <w:pPr>
              <w:spacing w:line="240" w:lineRule="auto"/>
              <w:jc w:val="center"/>
              <w:rPr>
                <w:rFonts w:ascii="Times New Roman" w:eastAsia="MS Mincho" w:hAnsi="Times New Roman" w:cs="Times New Roman"/>
                <w:b/>
                <w:color w:val="FF0000"/>
                <w:sz w:val="20"/>
                <w:szCs w:val="20"/>
                <w:lang w:eastAsia="ru-RU"/>
              </w:rPr>
            </w:pPr>
            <w:r w:rsidRPr="00FD23C9">
              <w:rPr>
                <w:rFonts w:ascii="Times New Roman" w:eastAsia="MS Mincho" w:hAnsi="Times New Roman" w:cs="Times New Roman"/>
                <w:b/>
                <w:color w:val="FF0000"/>
                <w:sz w:val="20"/>
                <w:szCs w:val="20"/>
                <w:lang w:eastAsia="ru-RU"/>
              </w:rPr>
              <w:t>3474*</w:t>
            </w:r>
          </w:p>
        </w:tc>
        <w:tc>
          <w:tcPr>
            <w:tcW w:w="1857" w:type="dxa"/>
            <w:shd w:val="clear" w:color="auto" w:fill="auto"/>
            <w:vAlign w:val="center"/>
          </w:tcPr>
          <w:p w:rsidR="00D81F1E" w:rsidRPr="00FD23C9" w:rsidRDefault="00D81F1E" w:rsidP="00607321">
            <w:pPr>
              <w:spacing w:line="240" w:lineRule="auto"/>
              <w:jc w:val="center"/>
              <w:rPr>
                <w:rFonts w:ascii="Times New Roman" w:eastAsia="MS Mincho" w:hAnsi="Times New Roman" w:cs="Times New Roman"/>
                <w:sz w:val="20"/>
                <w:szCs w:val="20"/>
                <w:lang w:eastAsia="ru-RU"/>
              </w:rPr>
            </w:pPr>
            <w:r w:rsidRPr="00FD23C9">
              <w:rPr>
                <w:rFonts w:ascii="Times New Roman" w:eastAsia="MS Mincho" w:hAnsi="Times New Roman" w:cs="Times New Roman"/>
                <w:sz w:val="20"/>
                <w:szCs w:val="20"/>
                <w:lang w:eastAsia="ru-RU"/>
              </w:rPr>
              <w:t>3931</w:t>
            </w:r>
          </w:p>
        </w:tc>
      </w:tr>
      <w:tr w:rsidR="00D81F1E" w:rsidRPr="00FD23C9" w:rsidTr="00607321">
        <w:trPr>
          <w:trHeight w:val="180"/>
        </w:trPr>
        <w:tc>
          <w:tcPr>
            <w:tcW w:w="5523" w:type="dxa"/>
          </w:tcPr>
          <w:p w:rsidR="00D81F1E" w:rsidRPr="00FD23C9" w:rsidRDefault="00D81F1E" w:rsidP="00607321">
            <w:pPr>
              <w:spacing w:line="240" w:lineRule="auto"/>
              <w:ind w:firstLine="72"/>
              <w:rPr>
                <w:rFonts w:ascii="Times New Roman" w:eastAsia="MS Mincho" w:hAnsi="Times New Roman" w:cs="Times New Roman"/>
                <w:sz w:val="20"/>
                <w:szCs w:val="20"/>
                <w:lang w:eastAsia="ru-RU"/>
              </w:rPr>
            </w:pPr>
            <w:r w:rsidRPr="00FD23C9">
              <w:rPr>
                <w:rFonts w:ascii="Times New Roman" w:eastAsia="MS Mincho" w:hAnsi="Times New Roman" w:cs="Times New Roman"/>
                <w:sz w:val="20"/>
                <w:szCs w:val="20"/>
                <w:lang w:eastAsia="ru-RU"/>
              </w:rPr>
              <w:t>Дошкольные учреждения</w:t>
            </w:r>
          </w:p>
        </w:tc>
        <w:tc>
          <w:tcPr>
            <w:tcW w:w="2417" w:type="dxa"/>
            <w:shd w:val="clear" w:color="auto" w:fill="auto"/>
            <w:vAlign w:val="center"/>
          </w:tcPr>
          <w:p w:rsidR="00D81F1E" w:rsidRPr="00FD23C9" w:rsidRDefault="00D81F1E" w:rsidP="00607321">
            <w:pPr>
              <w:spacing w:line="240" w:lineRule="auto"/>
              <w:jc w:val="center"/>
              <w:rPr>
                <w:rFonts w:ascii="Times New Roman" w:eastAsia="MS Mincho" w:hAnsi="Times New Roman" w:cs="Times New Roman"/>
                <w:sz w:val="20"/>
                <w:szCs w:val="20"/>
                <w:lang w:eastAsia="ru-RU"/>
              </w:rPr>
            </w:pPr>
          </w:p>
        </w:tc>
        <w:tc>
          <w:tcPr>
            <w:tcW w:w="1857" w:type="dxa"/>
            <w:shd w:val="clear" w:color="auto" w:fill="auto"/>
            <w:vAlign w:val="center"/>
          </w:tcPr>
          <w:p w:rsidR="00D81F1E" w:rsidRPr="00FD23C9" w:rsidRDefault="00D81F1E" w:rsidP="00607321">
            <w:pPr>
              <w:spacing w:line="240" w:lineRule="auto"/>
              <w:jc w:val="center"/>
              <w:rPr>
                <w:rFonts w:ascii="Times New Roman" w:eastAsia="MS Mincho" w:hAnsi="Times New Roman" w:cs="Times New Roman"/>
                <w:sz w:val="20"/>
                <w:szCs w:val="20"/>
                <w:lang w:eastAsia="ru-RU"/>
              </w:rPr>
            </w:pPr>
          </w:p>
        </w:tc>
      </w:tr>
      <w:tr w:rsidR="00D81F1E" w:rsidRPr="00FD23C9" w:rsidTr="00607321">
        <w:trPr>
          <w:trHeight w:val="180"/>
        </w:trPr>
        <w:tc>
          <w:tcPr>
            <w:tcW w:w="5523" w:type="dxa"/>
          </w:tcPr>
          <w:p w:rsidR="00D81F1E" w:rsidRPr="00FD23C9" w:rsidRDefault="00D81F1E" w:rsidP="00607321">
            <w:pPr>
              <w:spacing w:line="240" w:lineRule="auto"/>
              <w:ind w:firstLine="72"/>
              <w:rPr>
                <w:rFonts w:ascii="Times New Roman" w:eastAsia="MS Mincho" w:hAnsi="Times New Roman" w:cs="Times New Roman"/>
                <w:sz w:val="20"/>
                <w:szCs w:val="20"/>
                <w:lang w:eastAsia="ru-RU"/>
              </w:rPr>
            </w:pPr>
            <w:r w:rsidRPr="00FD23C9">
              <w:rPr>
                <w:rFonts w:ascii="Times New Roman" w:eastAsia="MS Mincho" w:hAnsi="Times New Roman" w:cs="Times New Roman"/>
                <w:sz w:val="20"/>
                <w:szCs w:val="20"/>
                <w:lang w:eastAsia="ru-RU"/>
              </w:rPr>
              <w:t xml:space="preserve">0-6 года </w:t>
            </w:r>
          </w:p>
        </w:tc>
        <w:tc>
          <w:tcPr>
            <w:tcW w:w="2417" w:type="dxa"/>
            <w:shd w:val="clear" w:color="auto" w:fill="auto"/>
            <w:vAlign w:val="center"/>
          </w:tcPr>
          <w:p w:rsidR="00D81F1E" w:rsidRPr="00FD23C9" w:rsidRDefault="00D81F1E" w:rsidP="00607321">
            <w:pPr>
              <w:spacing w:line="240" w:lineRule="auto"/>
              <w:jc w:val="center"/>
              <w:rPr>
                <w:rFonts w:ascii="Times New Roman" w:eastAsia="MS Mincho" w:hAnsi="Times New Roman" w:cs="Times New Roman"/>
                <w:sz w:val="20"/>
                <w:szCs w:val="20"/>
                <w:lang w:eastAsia="ru-RU"/>
              </w:rPr>
            </w:pPr>
            <w:r w:rsidRPr="00FD23C9">
              <w:rPr>
                <w:rFonts w:ascii="Times New Roman" w:eastAsia="MS Mincho" w:hAnsi="Times New Roman" w:cs="Times New Roman"/>
                <w:sz w:val="20"/>
                <w:szCs w:val="20"/>
                <w:lang w:eastAsia="ru-RU"/>
              </w:rPr>
              <w:t>1296</w:t>
            </w:r>
          </w:p>
        </w:tc>
        <w:tc>
          <w:tcPr>
            <w:tcW w:w="1857" w:type="dxa"/>
            <w:shd w:val="clear" w:color="auto" w:fill="auto"/>
            <w:vAlign w:val="center"/>
          </w:tcPr>
          <w:p w:rsidR="00D81F1E" w:rsidRPr="00FD23C9" w:rsidRDefault="00D81F1E" w:rsidP="00607321">
            <w:pPr>
              <w:spacing w:line="240" w:lineRule="auto"/>
              <w:jc w:val="center"/>
              <w:rPr>
                <w:rFonts w:ascii="Times New Roman" w:eastAsia="MS Mincho" w:hAnsi="Times New Roman" w:cs="Times New Roman"/>
                <w:sz w:val="20"/>
                <w:szCs w:val="20"/>
                <w:lang w:eastAsia="ru-RU"/>
              </w:rPr>
            </w:pPr>
            <w:r w:rsidRPr="00FD23C9">
              <w:rPr>
                <w:rFonts w:ascii="Times New Roman" w:eastAsia="MS Mincho" w:hAnsi="Times New Roman" w:cs="Times New Roman"/>
                <w:sz w:val="20"/>
                <w:szCs w:val="20"/>
                <w:lang w:eastAsia="ru-RU"/>
              </w:rPr>
              <w:t>1506</w:t>
            </w:r>
          </w:p>
        </w:tc>
      </w:tr>
      <w:tr w:rsidR="00D81F1E" w:rsidRPr="00FD23C9" w:rsidTr="00607321">
        <w:trPr>
          <w:trHeight w:val="180"/>
        </w:trPr>
        <w:tc>
          <w:tcPr>
            <w:tcW w:w="5523" w:type="dxa"/>
          </w:tcPr>
          <w:p w:rsidR="00D81F1E" w:rsidRPr="00FD23C9" w:rsidRDefault="00D81F1E" w:rsidP="00607321">
            <w:pPr>
              <w:spacing w:line="240" w:lineRule="auto"/>
              <w:ind w:firstLine="72"/>
              <w:rPr>
                <w:rFonts w:ascii="Times New Roman" w:eastAsia="MS Mincho" w:hAnsi="Times New Roman" w:cs="Times New Roman"/>
                <w:sz w:val="20"/>
                <w:szCs w:val="20"/>
                <w:lang w:eastAsia="ru-RU"/>
              </w:rPr>
            </w:pPr>
            <w:r w:rsidRPr="00FD23C9">
              <w:rPr>
                <w:rFonts w:ascii="Times New Roman" w:eastAsia="MS Mincho" w:hAnsi="Times New Roman" w:cs="Times New Roman"/>
                <w:sz w:val="20"/>
                <w:szCs w:val="20"/>
                <w:lang w:eastAsia="ru-RU"/>
              </w:rPr>
              <w:t>При  охвате 90 %</w:t>
            </w:r>
          </w:p>
        </w:tc>
        <w:tc>
          <w:tcPr>
            <w:tcW w:w="2417" w:type="dxa"/>
            <w:shd w:val="clear" w:color="auto" w:fill="auto"/>
            <w:vAlign w:val="center"/>
          </w:tcPr>
          <w:p w:rsidR="00D81F1E" w:rsidRPr="00FD23C9" w:rsidRDefault="00D81F1E" w:rsidP="00607321">
            <w:pPr>
              <w:spacing w:line="240" w:lineRule="auto"/>
              <w:jc w:val="center"/>
              <w:rPr>
                <w:rFonts w:ascii="Times New Roman" w:eastAsia="MS Mincho" w:hAnsi="Times New Roman" w:cs="Times New Roman"/>
                <w:sz w:val="20"/>
                <w:szCs w:val="20"/>
                <w:lang w:eastAsia="ru-RU"/>
              </w:rPr>
            </w:pPr>
            <w:r w:rsidRPr="00FD23C9">
              <w:rPr>
                <w:rFonts w:ascii="Times New Roman" w:eastAsia="MS Mincho" w:hAnsi="Times New Roman" w:cs="Times New Roman"/>
                <w:sz w:val="20"/>
                <w:szCs w:val="20"/>
                <w:lang w:eastAsia="ru-RU"/>
              </w:rPr>
              <w:t>1166</w:t>
            </w:r>
          </w:p>
        </w:tc>
        <w:tc>
          <w:tcPr>
            <w:tcW w:w="1857" w:type="dxa"/>
            <w:shd w:val="clear" w:color="auto" w:fill="auto"/>
            <w:vAlign w:val="center"/>
          </w:tcPr>
          <w:p w:rsidR="00D81F1E" w:rsidRPr="00FD23C9" w:rsidRDefault="00D81F1E" w:rsidP="00607321">
            <w:pPr>
              <w:spacing w:line="240" w:lineRule="auto"/>
              <w:jc w:val="center"/>
              <w:rPr>
                <w:rFonts w:ascii="Times New Roman" w:eastAsia="MS Mincho" w:hAnsi="Times New Roman" w:cs="Times New Roman"/>
                <w:sz w:val="20"/>
                <w:szCs w:val="20"/>
                <w:lang w:eastAsia="ru-RU"/>
              </w:rPr>
            </w:pPr>
            <w:r w:rsidRPr="00FD23C9">
              <w:rPr>
                <w:rFonts w:ascii="Times New Roman" w:eastAsia="MS Mincho" w:hAnsi="Times New Roman" w:cs="Times New Roman"/>
                <w:sz w:val="20"/>
                <w:szCs w:val="20"/>
                <w:lang w:eastAsia="ru-RU"/>
              </w:rPr>
              <w:t>1356</w:t>
            </w:r>
          </w:p>
        </w:tc>
      </w:tr>
      <w:tr w:rsidR="00D81F1E" w:rsidRPr="00FD23C9" w:rsidTr="00607321">
        <w:trPr>
          <w:trHeight w:val="511"/>
        </w:trPr>
        <w:tc>
          <w:tcPr>
            <w:tcW w:w="5523" w:type="dxa"/>
          </w:tcPr>
          <w:p w:rsidR="00D81F1E" w:rsidRPr="00FD23C9" w:rsidRDefault="00D81F1E" w:rsidP="00607321">
            <w:pPr>
              <w:spacing w:line="240" w:lineRule="auto"/>
              <w:rPr>
                <w:rFonts w:ascii="Times New Roman" w:eastAsia="MS Mincho" w:hAnsi="Times New Roman" w:cs="Times New Roman"/>
                <w:sz w:val="20"/>
                <w:szCs w:val="20"/>
                <w:lang w:eastAsia="ru-RU"/>
              </w:rPr>
            </w:pPr>
            <w:r w:rsidRPr="00FD23C9">
              <w:rPr>
                <w:rFonts w:ascii="Times New Roman" w:eastAsia="MS Mincho" w:hAnsi="Times New Roman" w:cs="Times New Roman"/>
                <w:sz w:val="20"/>
                <w:szCs w:val="20"/>
                <w:lang w:eastAsia="ru-RU"/>
              </w:rPr>
              <w:t>Итого детей, посещающих дошкольные учреждения - чел. на 1000 жителей, расчетный норматив</w:t>
            </w:r>
          </w:p>
        </w:tc>
        <w:tc>
          <w:tcPr>
            <w:tcW w:w="2417" w:type="dxa"/>
            <w:shd w:val="clear" w:color="auto" w:fill="auto"/>
            <w:vAlign w:val="center"/>
          </w:tcPr>
          <w:p w:rsidR="00D81F1E" w:rsidRPr="00FD23C9" w:rsidRDefault="00D81F1E" w:rsidP="00607321">
            <w:pPr>
              <w:spacing w:line="240" w:lineRule="auto"/>
              <w:jc w:val="center"/>
              <w:rPr>
                <w:rFonts w:ascii="Times New Roman" w:eastAsia="MS Mincho" w:hAnsi="Times New Roman" w:cs="Times New Roman"/>
                <w:b/>
                <w:sz w:val="20"/>
                <w:szCs w:val="20"/>
                <w:lang w:eastAsia="ru-RU"/>
              </w:rPr>
            </w:pPr>
            <w:r w:rsidRPr="00FD23C9">
              <w:rPr>
                <w:rFonts w:ascii="Times New Roman" w:eastAsia="MS Mincho" w:hAnsi="Times New Roman" w:cs="Times New Roman"/>
                <w:b/>
                <w:sz w:val="20"/>
                <w:szCs w:val="20"/>
                <w:lang w:eastAsia="ru-RU"/>
              </w:rPr>
              <w:t>66</w:t>
            </w:r>
          </w:p>
        </w:tc>
        <w:tc>
          <w:tcPr>
            <w:tcW w:w="1857" w:type="dxa"/>
            <w:shd w:val="clear" w:color="auto" w:fill="auto"/>
            <w:vAlign w:val="center"/>
          </w:tcPr>
          <w:p w:rsidR="00D81F1E" w:rsidRPr="00FD23C9" w:rsidRDefault="00D81F1E" w:rsidP="00607321">
            <w:pPr>
              <w:spacing w:line="240" w:lineRule="auto"/>
              <w:jc w:val="center"/>
              <w:rPr>
                <w:rFonts w:ascii="Times New Roman" w:eastAsia="MS Mincho" w:hAnsi="Times New Roman" w:cs="Times New Roman"/>
                <w:b/>
                <w:sz w:val="20"/>
                <w:szCs w:val="20"/>
                <w:lang w:eastAsia="ru-RU"/>
              </w:rPr>
            </w:pPr>
            <w:r w:rsidRPr="00FD23C9">
              <w:rPr>
                <w:rFonts w:ascii="Times New Roman" w:eastAsia="MS Mincho" w:hAnsi="Times New Roman" w:cs="Times New Roman"/>
                <w:b/>
                <w:sz w:val="20"/>
                <w:szCs w:val="20"/>
                <w:lang w:eastAsia="ru-RU"/>
              </w:rPr>
              <w:t>70</w:t>
            </w:r>
          </w:p>
        </w:tc>
      </w:tr>
      <w:tr w:rsidR="00D81F1E" w:rsidRPr="00FD23C9" w:rsidTr="00607321">
        <w:trPr>
          <w:trHeight w:val="327"/>
        </w:trPr>
        <w:tc>
          <w:tcPr>
            <w:tcW w:w="5523" w:type="dxa"/>
          </w:tcPr>
          <w:p w:rsidR="00D81F1E" w:rsidRPr="00FD23C9" w:rsidRDefault="00D81F1E" w:rsidP="00607321">
            <w:pPr>
              <w:spacing w:line="240" w:lineRule="auto"/>
              <w:ind w:firstLine="72"/>
              <w:rPr>
                <w:rFonts w:ascii="Times New Roman" w:eastAsia="MS Mincho" w:hAnsi="Times New Roman" w:cs="Times New Roman"/>
                <w:sz w:val="20"/>
                <w:szCs w:val="20"/>
                <w:lang w:eastAsia="ru-RU"/>
              </w:rPr>
            </w:pPr>
            <w:r w:rsidRPr="00FD23C9">
              <w:rPr>
                <w:rFonts w:ascii="Times New Roman" w:eastAsia="MS Mincho" w:hAnsi="Times New Roman" w:cs="Times New Roman"/>
                <w:sz w:val="20"/>
                <w:szCs w:val="20"/>
                <w:lang w:eastAsia="ru-RU"/>
              </w:rPr>
              <w:t>Общеобразовательные школы</w:t>
            </w:r>
          </w:p>
        </w:tc>
        <w:tc>
          <w:tcPr>
            <w:tcW w:w="2417" w:type="dxa"/>
            <w:shd w:val="clear" w:color="auto" w:fill="auto"/>
            <w:vAlign w:val="center"/>
          </w:tcPr>
          <w:p w:rsidR="00D81F1E" w:rsidRPr="00FD23C9" w:rsidRDefault="00D81F1E" w:rsidP="00607321">
            <w:pPr>
              <w:spacing w:line="240" w:lineRule="auto"/>
              <w:jc w:val="center"/>
              <w:rPr>
                <w:rFonts w:ascii="Times New Roman" w:eastAsia="MS Mincho" w:hAnsi="Times New Roman" w:cs="Times New Roman"/>
                <w:sz w:val="20"/>
                <w:szCs w:val="20"/>
                <w:lang w:eastAsia="ru-RU"/>
              </w:rPr>
            </w:pPr>
          </w:p>
        </w:tc>
        <w:tc>
          <w:tcPr>
            <w:tcW w:w="1857" w:type="dxa"/>
            <w:shd w:val="clear" w:color="auto" w:fill="auto"/>
            <w:vAlign w:val="center"/>
          </w:tcPr>
          <w:p w:rsidR="00D81F1E" w:rsidRPr="00FD23C9" w:rsidRDefault="00D81F1E" w:rsidP="00607321">
            <w:pPr>
              <w:spacing w:line="240" w:lineRule="auto"/>
              <w:jc w:val="center"/>
              <w:rPr>
                <w:rFonts w:ascii="Times New Roman" w:eastAsia="MS Mincho" w:hAnsi="Times New Roman" w:cs="Times New Roman"/>
                <w:sz w:val="20"/>
                <w:szCs w:val="20"/>
                <w:lang w:eastAsia="ru-RU"/>
              </w:rPr>
            </w:pPr>
          </w:p>
        </w:tc>
      </w:tr>
      <w:tr w:rsidR="00D81F1E" w:rsidRPr="00FD23C9" w:rsidTr="00607321">
        <w:trPr>
          <w:trHeight w:val="272"/>
        </w:trPr>
        <w:tc>
          <w:tcPr>
            <w:tcW w:w="5523" w:type="dxa"/>
          </w:tcPr>
          <w:p w:rsidR="00D81F1E" w:rsidRPr="00FD23C9" w:rsidRDefault="00D81F1E" w:rsidP="00607321">
            <w:pPr>
              <w:spacing w:line="240" w:lineRule="auto"/>
              <w:ind w:firstLine="72"/>
              <w:rPr>
                <w:rFonts w:ascii="Times New Roman" w:eastAsia="MS Mincho" w:hAnsi="Times New Roman" w:cs="Times New Roman"/>
                <w:sz w:val="20"/>
                <w:szCs w:val="20"/>
                <w:lang w:eastAsia="ru-RU"/>
              </w:rPr>
            </w:pPr>
            <w:r w:rsidRPr="00FD23C9">
              <w:rPr>
                <w:rFonts w:ascii="Times New Roman" w:eastAsia="MS Mincho" w:hAnsi="Times New Roman" w:cs="Times New Roman"/>
                <w:sz w:val="20"/>
                <w:szCs w:val="20"/>
                <w:lang w:eastAsia="ru-RU"/>
              </w:rPr>
              <w:t>Школьники в возрасте 7-17 лет, чел.</w:t>
            </w:r>
          </w:p>
        </w:tc>
        <w:tc>
          <w:tcPr>
            <w:tcW w:w="2417" w:type="dxa"/>
            <w:shd w:val="clear" w:color="auto" w:fill="auto"/>
            <w:vAlign w:val="center"/>
          </w:tcPr>
          <w:p w:rsidR="00D81F1E" w:rsidRPr="00FD23C9" w:rsidRDefault="00D81F1E" w:rsidP="00607321">
            <w:pPr>
              <w:spacing w:line="240" w:lineRule="auto"/>
              <w:jc w:val="center"/>
              <w:rPr>
                <w:rFonts w:ascii="Times New Roman" w:eastAsia="MS Mincho" w:hAnsi="Times New Roman" w:cs="Times New Roman"/>
                <w:sz w:val="20"/>
                <w:szCs w:val="20"/>
                <w:lang w:eastAsia="ru-RU"/>
              </w:rPr>
            </w:pPr>
            <w:r w:rsidRPr="00FD23C9">
              <w:rPr>
                <w:rFonts w:ascii="Times New Roman" w:eastAsia="MS Mincho" w:hAnsi="Times New Roman" w:cs="Times New Roman"/>
                <w:sz w:val="20"/>
                <w:szCs w:val="20"/>
                <w:lang w:eastAsia="ru-RU"/>
              </w:rPr>
              <w:t>2178</w:t>
            </w:r>
          </w:p>
        </w:tc>
        <w:tc>
          <w:tcPr>
            <w:tcW w:w="1857" w:type="dxa"/>
            <w:shd w:val="clear" w:color="auto" w:fill="auto"/>
            <w:vAlign w:val="center"/>
          </w:tcPr>
          <w:p w:rsidR="00D81F1E" w:rsidRPr="00FD23C9" w:rsidRDefault="00D81F1E" w:rsidP="00607321">
            <w:pPr>
              <w:spacing w:line="240" w:lineRule="auto"/>
              <w:jc w:val="center"/>
              <w:rPr>
                <w:rFonts w:ascii="Times New Roman" w:eastAsia="MS Mincho" w:hAnsi="Times New Roman" w:cs="Times New Roman"/>
                <w:sz w:val="20"/>
                <w:szCs w:val="20"/>
                <w:lang w:eastAsia="ru-RU"/>
              </w:rPr>
            </w:pPr>
            <w:r w:rsidRPr="00FD23C9">
              <w:rPr>
                <w:rFonts w:ascii="Times New Roman" w:eastAsia="MS Mincho" w:hAnsi="Times New Roman" w:cs="Times New Roman"/>
                <w:sz w:val="20"/>
                <w:szCs w:val="20"/>
                <w:lang w:eastAsia="ru-RU"/>
              </w:rPr>
              <w:t>2425</w:t>
            </w:r>
          </w:p>
        </w:tc>
      </w:tr>
      <w:tr w:rsidR="00D81F1E" w:rsidRPr="00FD23C9" w:rsidTr="00607321">
        <w:trPr>
          <w:trHeight w:val="322"/>
        </w:trPr>
        <w:tc>
          <w:tcPr>
            <w:tcW w:w="5523" w:type="dxa"/>
          </w:tcPr>
          <w:p w:rsidR="00D81F1E" w:rsidRPr="00FD23C9" w:rsidRDefault="00D81F1E" w:rsidP="00607321">
            <w:pPr>
              <w:spacing w:line="240" w:lineRule="auto"/>
              <w:ind w:firstLine="72"/>
              <w:rPr>
                <w:rFonts w:ascii="Times New Roman" w:eastAsia="MS Mincho" w:hAnsi="Times New Roman" w:cs="Times New Roman"/>
                <w:sz w:val="20"/>
                <w:szCs w:val="20"/>
                <w:lang w:eastAsia="ru-RU"/>
              </w:rPr>
            </w:pPr>
            <w:r w:rsidRPr="00FD23C9">
              <w:rPr>
                <w:rFonts w:ascii="Times New Roman" w:eastAsia="MS Mincho" w:hAnsi="Times New Roman" w:cs="Times New Roman"/>
                <w:sz w:val="20"/>
                <w:szCs w:val="20"/>
                <w:lang w:eastAsia="ru-RU"/>
              </w:rPr>
              <w:t>Охват</w:t>
            </w:r>
          </w:p>
        </w:tc>
        <w:tc>
          <w:tcPr>
            <w:tcW w:w="2417" w:type="dxa"/>
            <w:shd w:val="clear" w:color="auto" w:fill="auto"/>
            <w:vAlign w:val="center"/>
          </w:tcPr>
          <w:p w:rsidR="00D81F1E" w:rsidRPr="00FD23C9" w:rsidRDefault="00D81F1E" w:rsidP="00607321">
            <w:pPr>
              <w:spacing w:line="240" w:lineRule="auto"/>
              <w:jc w:val="center"/>
              <w:rPr>
                <w:rFonts w:ascii="Times New Roman" w:eastAsia="MS Mincho" w:hAnsi="Times New Roman" w:cs="Times New Roman"/>
                <w:sz w:val="20"/>
                <w:szCs w:val="20"/>
                <w:lang w:eastAsia="ru-RU"/>
              </w:rPr>
            </w:pPr>
            <w:r w:rsidRPr="00FD23C9">
              <w:rPr>
                <w:rFonts w:ascii="Times New Roman" w:eastAsia="MS Mincho" w:hAnsi="Times New Roman" w:cs="Times New Roman"/>
                <w:sz w:val="20"/>
                <w:szCs w:val="20"/>
                <w:lang w:eastAsia="ru-RU"/>
              </w:rPr>
              <w:t>100</w:t>
            </w:r>
          </w:p>
        </w:tc>
        <w:tc>
          <w:tcPr>
            <w:tcW w:w="1857" w:type="dxa"/>
            <w:shd w:val="clear" w:color="auto" w:fill="auto"/>
            <w:vAlign w:val="center"/>
          </w:tcPr>
          <w:p w:rsidR="00D81F1E" w:rsidRPr="00FD23C9" w:rsidRDefault="00D81F1E" w:rsidP="00607321">
            <w:pPr>
              <w:spacing w:line="240" w:lineRule="auto"/>
              <w:jc w:val="center"/>
              <w:rPr>
                <w:rFonts w:ascii="Times New Roman" w:eastAsia="MS Mincho" w:hAnsi="Times New Roman" w:cs="Times New Roman"/>
                <w:sz w:val="20"/>
                <w:szCs w:val="20"/>
                <w:lang w:eastAsia="ru-RU"/>
              </w:rPr>
            </w:pPr>
            <w:r w:rsidRPr="00FD23C9">
              <w:rPr>
                <w:rFonts w:ascii="Times New Roman" w:eastAsia="MS Mincho" w:hAnsi="Times New Roman" w:cs="Times New Roman"/>
                <w:sz w:val="20"/>
                <w:szCs w:val="20"/>
                <w:lang w:eastAsia="ru-RU"/>
              </w:rPr>
              <w:t>100</w:t>
            </w:r>
          </w:p>
        </w:tc>
      </w:tr>
      <w:tr w:rsidR="00D81F1E" w:rsidRPr="00FD23C9" w:rsidTr="00607321">
        <w:trPr>
          <w:trHeight w:val="486"/>
        </w:trPr>
        <w:tc>
          <w:tcPr>
            <w:tcW w:w="5523" w:type="dxa"/>
          </w:tcPr>
          <w:p w:rsidR="00D81F1E" w:rsidRPr="00FD23C9" w:rsidRDefault="00D81F1E" w:rsidP="00607321">
            <w:pPr>
              <w:spacing w:line="240" w:lineRule="auto"/>
              <w:rPr>
                <w:rFonts w:ascii="Times New Roman" w:eastAsia="MS Mincho" w:hAnsi="Times New Roman" w:cs="Times New Roman"/>
                <w:sz w:val="20"/>
                <w:szCs w:val="20"/>
                <w:lang w:eastAsia="ru-RU"/>
              </w:rPr>
            </w:pPr>
            <w:r w:rsidRPr="00FD23C9">
              <w:rPr>
                <w:rFonts w:ascii="Times New Roman" w:eastAsia="MS Mincho" w:hAnsi="Times New Roman" w:cs="Times New Roman"/>
                <w:sz w:val="20"/>
                <w:szCs w:val="20"/>
                <w:lang w:eastAsia="ru-RU"/>
              </w:rPr>
              <w:t>Всего подлежит обучению в общеобразовательной школе, чел. / 1000 жит.</w:t>
            </w:r>
          </w:p>
        </w:tc>
        <w:tc>
          <w:tcPr>
            <w:tcW w:w="2417" w:type="dxa"/>
            <w:shd w:val="clear" w:color="auto" w:fill="auto"/>
            <w:vAlign w:val="center"/>
          </w:tcPr>
          <w:p w:rsidR="00D81F1E" w:rsidRPr="00FD23C9" w:rsidRDefault="00D81F1E" w:rsidP="00607321">
            <w:pPr>
              <w:spacing w:line="240" w:lineRule="auto"/>
              <w:jc w:val="center"/>
              <w:rPr>
                <w:rFonts w:ascii="Times New Roman" w:eastAsia="MS Mincho" w:hAnsi="Times New Roman" w:cs="Times New Roman"/>
                <w:b/>
                <w:sz w:val="20"/>
                <w:szCs w:val="20"/>
                <w:lang w:eastAsia="ru-RU"/>
              </w:rPr>
            </w:pPr>
            <w:r w:rsidRPr="00FD23C9">
              <w:rPr>
                <w:rFonts w:ascii="Times New Roman" w:eastAsia="MS Mincho" w:hAnsi="Times New Roman" w:cs="Times New Roman"/>
                <w:b/>
                <w:sz w:val="20"/>
                <w:szCs w:val="20"/>
                <w:lang w:eastAsia="ru-RU"/>
              </w:rPr>
              <w:t>123</w:t>
            </w:r>
          </w:p>
        </w:tc>
        <w:tc>
          <w:tcPr>
            <w:tcW w:w="1857" w:type="dxa"/>
            <w:shd w:val="clear" w:color="auto" w:fill="auto"/>
            <w:vAlign w:val="center"/>
          </w:tcPr>
          <w:p w:rsidR="00D81F1E" w:rsidRPr="00FD23C9" w:rsidRDefault="00D81F1E" w:rsidP="00607321">
            <w:pPr>
              <w:spacing w:line="240" w:lineRule="auto"/>
              <w:jc w:val="center"/>
              <w:rPr>
                <w:rFonts w:ascii="Times New Roman" w:eastAsia="MS Mincho" w:hAnsi="Times New Roman" w:cs="Times New Roman"/>
                <w:b/>
                <w:sz w:val="20"/>
                <w:szCs w:val="20"/>
                <w:lang w:eastAsia="ru-RU"/>
              </w:rPr>
            </w:pPr>
            <w:r w:rsidRPr="00FD23C9">
              <w:rPr>
                <w:rFonts w:ascii="Times New Roman" w:eastAsia="MS Mincho" w:hAnsi="Times New Roman" w:cs="Times New Roman"/>
                <w:b/>
                <w:sz w:val="20"/>
                <w:szCs w:val="20"/>
                <w:lang w:eastAsia="ru-RU"/>
              </w:rPr>
              <w:t>125</w:t>
            </w:r>
          </w:p>
        </w:tc>
      </w:tr>
    </w:tbl>
    <w:p w:rsidR="00D81F1E" w:rsidRPr="00FD23C9" w:rsidRDefault="00D81F1E" w:rsidP="00D81F1E">
      <w:pPr>
        <w:spacing w:line="240" w:lineRule="auto"/>
        <w:ind w:left="360"/>
        <w:rPr>
          <w:rFonts w:ascii="Times New Roman" w:hAnsi="Times New Roman" w:cs="Times New Roman"/>
          <w:sz w:val="20"/>
          <w:szCs w:val="20"/>
        </w:rPr>
      </w:pPr>
      <w:r w:rsidRPr="00FD23C9">
        <w:rPr>
          <w:rFonts w:ascii="Times New Roman" w:hAnsi="Times New Roman" w:cs="Times New Roman"/>
          <w:sz w:val="20"/>
          <w:szCs w:val="20"/>
        </w:rPr>
        <w:t>*из расчета 19,7% от общей численности населения</w:t>
      </w:r>
    </w:p>
    <w:p w:rsidR="00D81F1E" w:rsidRPr="00FD23C9" w:rsidRDefault="00D81F1E" w:rsidP="00D81F1E">
      <w:pPr>
        <w:pStyle w:val="ConsPlusNormal"/>
        <w:ind w:firstLine="709"/>
        <w:jc w:val="both"/>
        <w:rPr>
          <w:rFonts w:ascii="Times New Roman" w:hAnsi="Times New Roman"/>
          <w:bCs/>
          <w:u w:color="943634"/>
        </w:rPr>
      </w:pPr>
      <w:r w:rsidRPr="00FD23C9">
        <w:rPr>
          <w:rFonts w:ascii="Times New Roman" w:hAnsi="Times New Roman"/>
          <w:bCs/>
          <w:u w:color="943634"/>
        </w:rPr>
        <w:t xml:space="preserve">Объекты школьного и дошкольного образования размещаются в составе жилых зон или выделяются в отдельную зону только в составе документации по планировке территории. </w:t>
      </w:r>
    </w:p>
    <w:p w:rsidR="00D81F1E" w:rsidRPr="00FD23C9" w:rsidRDefault="00D81F1E" w:rsidP="00D81F1E">
      <w:pPr>
        <w:pStyle w:val="ConsPlusNormal"/>
        <w:ind w:firstLine="709"/>
        <w:jc w:val="both"/>
        <w:rPr>
          <w:rStyle w:val="13"/>
          <w:rFonts w:ascii="Times New Roman" w:eastAsia="Calibri" w:hAnsi="Times New Roman"/>
          <w:b/>
          <w:bCs/>
          <w:i/>
        </w:rPr>
      </w:pPr>
    </w:p>
    <w:p w:rsidR="00D81F1E" w:rsidRPr="00FD23C9" w:rsidRDefault="00D81F1E" w:rsidP="00D81F1E">
      <w:pPr>
        <w:pStyle w:val="ConsPlusNormal"/>
        <w:ind w:firstLine="709"/>
        <w:jc w:val="both"/>
        <w:rPr>
          <w:rStyle w:val="13"/>
          <w:rFonts w:ascii="Times New Roman" w:eastAsia="Calibri" w:hAnsi="Times New Roman"/>
          <w:bCs/>
        </w:rPr>
      </w:pPr>
      <w:r w:rsidRPr="00FD23C9">
        <w:rPr>
          <w:rStyle w:val="13"/>
          <w:rFonts w:ascii="Times New Roman" w:eastAsia="Calibri" w:hAnsi="Times New Roman"/>
          <w:b/>
          <w:bCs/>
        </w:rPr>
        <w:t>Расчетные показатели максимального уровня территориальной доступности объектов дошкольного и общего образования</w:t>
      </w:r>
      <w:r w:rsidRPr="00FD23C9">
        <w:rPr>
          <w:rStyle w:val="13"/>
          <w:rFonts w:ascii="Times New Roman" w:eastAsia="Calibri" w:hAnsi="Times New Roman"/>
          <w:bCs/>
        </w:rPr>
        <w:t>.</w:t>
      </w:r>
    </w:p>
    <w:p w:rsidR="00D81F1E" w:rsidRPr="00FD23C9" w:rsidRDefault="00D81F1E" w:rsidP="00D81F1E">
      <w:pPr>
        <w:ind w:firstLine="701"/>
        <w:rPr>
          <w:rFonts w:ascii="Times New Roman" w:hAnsi="Times New Roman" w:cs="Times New Roman"/>
          <w:sz w:val="20"/>
          <w:szCs w:val="20"/>
        </w:rPr>
      </w:pPr>
      <w:r w:rsidRPr="00FD23C9">
        <w:rPr>
          <w:rFonts w:ascii="Times New Roman" w:hAnsi="Times New Roman" w:cs="Times New Roman"/>
          <w:sz w:val="20"/>
          <w:szCs w:val="20"/>
        </w:rPr>
        <w:t>Показатель максимального уровня территориальной доступности объектов в области дошкольного и общего образования принимается:</w:t>
      </w:r>
    </w:p>
    <w:p w:rsidR="00D81F1E" w:rsidRPr="00FD23C9" w:rsidRDefault="00D81F1E" w:rsidP="00D81F1E">
      <w:pPr>
        <w:ind w:firstLine="701"/>
        <w:rPr>
          <w:rFonts w:ascii="Times New Roman" w:hAnsi="Times New Roman" w:cs="Times New Roman"/>
          <w:i/>
          <w:sz w:val="20"/>
          <w:szCs w:val="20"/>
        </w:rPr>
      </w:pPr>
      <w:r w:rsidRPr="00FD23C9">
        <w:rPr>
          <w:rFonts w:ascii="Times New Roman" w:hAnsi="Times New Roman" w:cs="Times New Roman"/>
          <w:i/>
          <w:sz w:val="20"/>
          <w:szCs w:val="20"/>
        </w:rPr>
        <w:t>дошкольные учреждения</w:t>
      </w:r>
    </w:p>
    <w:p w:rsidR="00D81F1E" w:rsidRPr="00FD23C9" w:rsidRDefault="00D81F1E" w:rsidP="00D81F1E">
      <w:pPr>
        <w:ind w:firstLine="701"/>
        <w:rPr>
          <w:rFonts w:ascii="Times New Roman" w:hAnsi="Times New Roman" w:cs="Times New Roman"/>
          <w:sz w:val="20"/>
          <w:szCs w:val="20"/>
        </w:rPr>
      </w:pPr>
      <w:r w:rsidRPr="00FD23C9">
        <w:rPr>
          <w:rFonts w:ascii="Times New Roman" w:hAnsi="Times New Roman" w:cs="Times New Roman"/>
          <w:sz w:val="20"/>
          <w:szCs w:val="20"/>
        </w:rPr>
        <w:t>пешеходная доступность – 500 метров;</w:t>
      </w:r>
    </w:p>
    <w:p w:rsidR="00D81F1E" w:rsidRPr="00FD23C9" w:rsidRDefault="00D81F1E" w:rsidP="00D81F1E">
      <w:pPr>
        <w:ind w:firstLine="701"/>
        <w:rPr>
          <w:rFonts w:ascii="Times New Roman" w:hAnsi="Times New Roman" w:cs="Times New Roman"/>
          <w:sz w:val="20"/>
          <w:szCs w:val="20"/>
        </w:rPr>
      </w:pPr>
      <w:r w:rsidRPr="00FD23C9">
        <w:rPr>
          <w:rFonts w:ascii="Times New Roman" w:hAnsi="Times New Roman" w:cs="Times New Roman"/>
          <w:sz w:val="20"/>
          <w:szCs w:val="20"/>
        </w:rPr>
        <w:lastRenderedPageBreak/>
        <w:t>транспортная доступность – подвозка автобусами специального назначения «дошкольные» – не более 30 минут в одну сторону.</w:t>
      </w:r>
    </w:p>
    <w:p w:rsidR="00D81F1E" w:rsidRPr="00FD23C9" w:rsidRDefault="00D81F1E" w:rsidP="00D81F1E">
      <w:pPr>
        <w:ind w:firstLine="701"/>
        <w:rPr>
          <w:rFonts w:ascii="Times New Roman" w:hAnsi="Times New Roman" w:cs="Times New Roman"/>
          <w:i/>
          <w:sz w:val="20"/>
          <w:szCs w:val="20"/>
        </w:rPr>
      </w:pPr>
      <w:r w:rsidRPr="00FD23C9">
        <w:rPr>
          <w:rFonts w:ascii="Times New Roman" w:hAnsi="Times New Roman" w:cs="Times New Roman"/>
          <w:i/>
          <w:sz w:val="20"/>
          <w:szCs w:val="20"/>
        </w:rPr>
        <w:t>общеобразовательные учреждения</w:t>
      </w:r>
    </w:p>
    <w:p w:rsidR="00D81F1E" w:rsidRPr="00FD23C9" w:rsidRDefault="00D81F1E" w:rsidP="00D81F1E">
      <w:pPr>
        <w:ind w:firstLine="701"/>
        <w:rPr>
          <w:rFonts w:ascii="Times New Roman" w:hAnsi="Times New Roman" w:cs="Times New Roman"/>
          <w:sz w:val="20"/>
          <w:szCs w:val="20"/>
        </w:rPr>
      </w:pPr>
      <w:r w:rsidRPr="00FD23C9">
        <w:rPr>
          <w:rFonts w:ascii="Times New Roman" w:hAnsi="Times New Roman" w:cs="Times New Roman"/>
          <w:sz w:val="20"/>
          <w:szCs w:val="20"/>
        </w:rPr>
        <w:t>пешеходная доступность - 1000 метров</w:t>
      </w:r>
    </w:p>
    <w:p w:rsidR="00D81F1E" w:rsidRPr="00FD23C9" w:rsidRDefault="00D81F1E" w:rsidP="00D81F1E">
      <w:pPr>
        <w:pStyle w:val="ConsPlusNormal"/>
        <w:ind w:firstLine="709"/>
        <w:jc w:val="both"/>
        <w:rPr>
          <w:rFonts w:ascii="Times New Roman" w:hAnsi="Times New Roman"/>
          <w:bCs/>
          <w:color w:val="FF0000"/>
          <w:u w:color="943634"/>
        </w:rPr>
      </w:pPr>
    </w:p>
    <w:p w:rsidR="00D81F1E" w:rsidRPr="00FD23C9" w:rsidRDefault="00D81F1E" w:rsidP="00D81F1E">
      <w:pPr>
        <w:pStyle w:val="2"/>
        <w:keepLines w:val="0"/>
        <w:widowControl w:val="0"/>
        <w:numPr>
          <w:ilvl w:val="1"/>
          <w:numId w:val="0"/>
        </w:numPr>
        <w:tabs>
          <w:tab w:val="num" w:pos="0"/>
          <w:tab w:val="right" w:pos="567"/>
        </w:tabs>
        <w:suppressAutoHyphens/>
        <w:spacing w:before="120" w:after="120" w:line="100" w:lineRule="atLeast"/>
        <w:ind w:left="576" w:hanging="576"/>
        <w:rPr>
          <w:rFonts w:ascii="Times New Roman" w:hAnsi="Times New Roman"/>
          <w:sz w:val="20"/>
          <w:szCs w:val="20"/>
        </w:rPr>
      </w:pPr>
      <w:bookmarkStart w:id="22" w:name="_Toc405976483"/>
      <w:bookmarkStart w:id="23" w:name="_Toc429049852"/>
      <w:r w:rsidRPr="00FD23C9">
        <w:rPr>
          <w:rFonts w:ascii="Times New Roman" w:hAnsi="Times New Roman"/>
          <w:sz w:val="20"/>
          <w:szCs w:val="20"/>
        </w:rPr>
        <w:t>6.3  Объекты здравоохранения</w:t>
      </w:r>
      <w:bookmarkEnd w:id="22"/>
      <w:bookmarkEnd w:id="23"/>
    </w:p>
    <w:p w:rsidR="00D81F1E" w:rsidRPr="00FD23C9" w:rsidRDefault="00D81F1E" w:rsidP="00D81F1E">
      <w:pPr>
        <w:pStyle w:val="a0"/>
        <w:tabs>
          <w:tab w:val="left" w:pos="1129"/>
          <w:tab w:val="center" w:pos="4677"/>
          <w:tab w:val="right" w:pos="9355"/>
        </w:tabs>
        <w:spacing w:line="200" w:lineRule="atLeast"/>
        <w:ind w:firstLine="743"/>
        <w:rPr>
          <w:rFonts w:ascii="Times New Roman" w:hAnsi="Times New Roman"/>
          <w:bCs/>
          <w:i/>
          <w:sz w:val="20"/>
        </w:rPr>
      </w:pPr>
      <w:r w:rsidRPr="00FD23C9">
        <w:rPr>
          <w:rStyle w:val="13"/>
          <w:rFonts w:ascii="Times New Roman" w:hAnsi="Times New Roman"/>
          <w:bCs/>
          <w:sz w:val="20"/>
        </w:rPr>
        <w:t xml:space="preserve">6.3.1  </w:t>
      </w:r>
      <w:r w:rsidRPr="00FD23C9">
        <w:rPr>
          <w:rStyle w:val="13"/>
          <w:rFonts w:ascii="Times New Roman" w:hAnsi="Times New Roman"/>
          <w:b/>
          <w:bCs/>
          <w:sz w:val="20"/>
        </w:rPr>
        <w:t>Расчетные показатели минимального уровня обеспеченности объектами здравоохранения</w:t>
      </w:r>
      <w:r w:rsidRPr="00FD23C9">
        <w:rPr>
          <w:rStyle w:val="13"/>
          <w:rFonts w:ascii="Times New Roman" w:hAnsi="Times New Roman"/>
          <w:bCs/>
          <w:sz w:val="20"/>
        </w:rPr>
        <w:t>.</w:t>
      </w:r>
    </w:p>
    <w:p w:rsidR="00D81F1E" w:rsidRPr="00FD23C9" w:rsidRDefault="00D81F1E" w:rsidP="00D81F1E">
      <w:pPr>
        <w:tabs>
          <w:tab w:val="left" w:pos="1129"/>
        </w:tabs>
        <w:spacing w:line="240" w:lineRule="auto"/>
        <w:ind w:firstLine="709"/>
        <w:rPr>
          <w:rFonts w:ascii="Times New Roman" w:hAnsi="Times New Roman" w:cs="Times New Roman"/>
          <w:bCs/>
          <w:sz w:val="20"/>
          <w:szCs w:val="20"/>
        </w:rPr>
      </w:pPr>
      <w:r w:rsidRPr="00FD23C9">
        <w:rPr>
          <w:rStyle w:val="13"/>
          <w:rFonts w:ascii="Times New Roman" w:hAnsi="Times New Roman" w:cs="Times New Roman"/>
          <w:bCs/>
          <w:sz w:val="20"/>
          <w:szCs w:val="20"/>
        </w:rPr>
        <w:t>Расчет показателей для объектов здравоохранения поселений производился на основе данных об обеспеченности учреждениями здравоохранения</w:t>
      </w:r>
    </w:p>
    <w:p w:rsidR="00D81F1E" w:rsidRPr="00FD23C9" w:rsidRDefault="00D81F1E" w:rsidP="00D81F1E">
      <w:pPr>
        <w:tabs>
          <w:tab w:val="left" w:pos="1129"/>
        </w:tabs>
        <w:spacing w:line="240" w:lineRule="auto"/>
        <w:ind w:firstLine="709"/>
        <w:jc w:val="right"/>
        <w:rPr>
          <w:rFonts w:ascii="Times New Roman" w:hAnsi="Times New Roman" w:cs="Times New Roman"/>
          <w:bCs/>
          <w:sz w:val="20"/>
          <w:szCs w:val="20"/>
        </w:rPr>
      </w:pPr>
      <w:r w:rsidRPr="00FD23C9">
        <w:rPr>
          <w:rFonts w:ascii="Times New Roman" w:hAnsi="Times New Roman" w:cs="Times New Roman"/>
          <w:bCs/>
          <w:sz w:val="20"/>
          <w:szCs w:val="20"/>
        </w:rPr>
        <w:t>Таблица 7</w:t>
      </w:r>
    </w:p>
    <w:tbl>
      <w:tblPr>
        <w:tblW w:w="7797" w:type="dxa"/>
        <w:jc w:val="center"/>
        <w:tblLayout w:type="fixed"/>
        <w:tblLook w:val="0000"/>
      </w:tblPr>
      <w:tblGrid>
        <w:gridCol w:w="3119"/>
        <w:gridCol w:w="2625"/>
        <w:gridCol w:w="2053"/>
      </w:tblGrid>
      <w:tr w:rsidR="00D81F1E" w:rsidRPr="00FD23C9" w:rsidTr="00607321">
        <w:trPr>
          <w:trHeight w:val="576"/>
          <w:jc w:val="center"/>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rsidR="00D81F1E" w:rsidRPr="00FD23C9" w:rsidRDefault="00D81F1E" w:rsidP="00607321">
            <w:pPr>
              <w:spacing w:line="240" w:lineRule="auto"/>
              <w:rPr>
                <w:rFonts w:ascii="Times New Roman" w:hAnsi="Times New Roman" w:cs="Times New Roman"/>
                <w:bCs/>
                <w:iCs/>
                <w:sz w:val="20"/>
                <w:szCs w:val="20"/>
              </w:rPr>
            </w:pPr>
            <w:r w:rsidRPr="00FD23C9">
              <w:rPr>
                <w:rFonts w:ascii="Times New Roman" w:hAnsi="Times New Roman" w:cs="Times New Roman"/>
                <w:sz w:val="20"/>
                <w:szCs w:val="20"/>
              </w:rPr>
              <w:t>Наименование вида учреждения здравоохранения</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bottom"/>
          </w:tcPr>
          <w:p w:rsidR="00D81F1E" w:rsidRPr="00FD23C9" w:rsidRDefault="00D81F1E" w:rsidP="00607321">
            <w:pPr>
              <w:rPr>
                <w:rFonts w:ascii="Times New Roman" w:hAnsi="Times New Roman" w:cs="Times New Roman"/>
                <w:sz w:val="20"/>
                <w:szCs w:val="20"/>
              </w:rPr>
            </w:pPr>
            <w:r w:rsidRPr="00FD23C9">
              <w:rPr>
                <w:rFonts w:ascii="Times New Roman" w:hAnsi="Times New Roman" w:cs="Times New Roman"/>
                <w:sz w:val="20"/>
                <w:szCs w:val="20"/>
              </w:rPr>
              <w:t>Единица измерения</w:t>
            </w:r>
          </w:p>
        </w:tc>
        <w:tc>
          <w:tcPr>
            <w:tcW w:w="2053" w:type="dxa"/>
            <w:tcBorders>
              <w:top w:val="single" w:sz="4" w:space="0" w:color="auto"/>
              <w:left w:val="single" w:sz="4" w:space="0" w:color="auto"/>
              <w:bottom w:val="single" w:sz="4" w:space="0" w:color="auto"/>
              <w:right w:val="single" w:sz="4" w:space="0" w:color="auto"/>
            </w:tcBorders>
            <w:vAlign w:val="center"/>
          </w:tcPr>
          <w:p w:rsidR="00D81F1E" w:rsidRPr="00FD23C9" w:rsidRDefault="00D81F1E" w:rsidP="00607321">
            <w:pPr>
              <w:spacing w:line="240" w:lineRule="auto"/>
              <w:jc w:val="center"/>
              <w:rPr>
                <w:rFonts w:ascii="Times New Roman" w:hAnsi="Times New Roman" w:cs="Times New Roman"/>
                <w:sz w:val="20"/>
                <w:szCs w:val="20"/>
              </w:rPr>
            </w:pPr>
            <w:r w:rsidRPr="00FD23C9">
              <w:rPr>
                <w:rFonts w:ascii="Times New Roman" w:hAnsi="Times New Roman" w:cs="Times New Roman"/>
                <w:sz w:val="20"/>
                <w:szCs w:val="20"/>
              </w:rPr>
              <w:t>Значение показателя</w:t>
            </w:r>
          </w:p>
        </w:tc>
      </w:tr>
      <w:tr w:rsidR="00D81F1E" w:rsidRPr="00FD23C9" w:rsidTr="00607321">
        <w:trPr>
          <w:trHeight w:val="576"/>
          <w:jc w:val="center"/>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rsidR="00D81F1E" w:rsidRPr="00FD23C9" w:rsidRDefault="00D81F1E" w:rsidP="00607321">
            <w:pPr>
              <w:spacing w:line="240" w:lineRule="auto"/>
              <w:rPr>
                <w:rFonts w:ascii="Times New Roman" w:hAnsi="Times New Roman" w:cs="Times New Roman"/>
                <w:sz w:val="20"/>
                <w:szCs w:val="20"/>
              </w:rPr>
            </w:pPr>
            <w:r w:rsidRPr="00FD23C9">
              <w:rPr>
                <w:rFonts w:ascii="Times New Roman" w:hAnsi="Times New Roman" w:cs="Times New Roman"/>
                <w:bCs/>
                <w:iCs/>
                <w:sz w:val="20"/>
                <w:szCs w:val="20"/>
              </w:rPr>
              <w:t>Обеспеченность поликлиниками</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bottom"/>
          </w:tcPr>
          <w:p w:rsidR="00D81F1E" w:rsidRPr="00FD23C9" w:rsidRDefault="00D81F1E" w:rsidP="00607321">
            <w:pPr>
              <w:spacing w:line="240" w:lineRule="auto"/>
              <w:jc w:val="center"/>
              <w:rPr>
                <w:rFonts w:ascii="Times New Roman" w:hAnsi="Times New Roman" w:cs="Times New Roman"/>
                <w:sz w:val="20"/>
                <w:szCs w:val="20"/>
              </w:rPr>
            </w:pPr>
            <w:r w:rsidRPr="00FD23C9">
              <w:rPr>
                <w:rFonts w:ascii="Times New Roman" w:hAnsi="Times New Roman" w:cs="Times New Roman"/>
                <w:bCs/>
                <w:iCs/>
                <w:sz w:val="20"/>
                <w:szCs w:val="20"/>
              </w:rPr>
              <w:t>посещений в смену/коек дневного пребывания, на 1000 человек</w:t>
            </w:r>
          </w:p>
        </w:tc>
        <w:tc>
          <w:tcPr>
            <w:tcW w:w="2053" w:type="dxa"/>
            <w:tcBorders>
              <w:top w:val="single" w:sz="4" w:space="0" w:color="auto"/>
              <w:left w:val="single" w:sz="4" w:space="0" w:color="auto"/>
              <w:bottom w:val="single" w:sz="4" w:space="0" w:color="auto"/>
              <w:right w:val="single" w:sz="4" w:space="0" w:color="auto"/>
            </w:tcBorders>
            <w:vAlign w:val="center"/>
          </w:tcPr>
          <w:p w:rsidR="00D81F1E" w:rsidRPr="00FD23C9" w:rsidRDefault="00D81F1E" w:rsidP="00607321">
            <w:pPr>
              <w:spacing w:line="240" w:lineRule="auto"/>
              <w:jc w:val="center"/>
              <w:rPr>
                <w:rFonts w:ascii="Times New Roman" w:hAnsi="Times New Roman" w:cs="Times New Roman"/>
                <w:sz w:val="20"/>
                <w:szCs w:val="20"/>
              </w:rPr>
            </w:pPr>
            <w:r w:rsidRPr="00FD23C9">
              <w:rPr>
                <w:rFonts w:ascii="Times New Roman" w:hAnsi="Times New Roman" w:cs="Times New Roman"/>
                <w:sz w:val="20"/>
                <w:szCs w:val="20"/>
              </w:rPr>
              <w:t>26/2</w:t>
            </w:r>
          </w:p>
        </w:tc>
      </w:tr>
      <w:tr w:rsidR="00D81F1E" w:rsidRPr="00FD23C9" w:rsidTr="00607321">
        <w:trPr>
          <w:trHeight w:val="788"/>
          <w:jc w:val="center"/>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D81F1E" w:rsidRPr="00FD23C9" w:rsidRDefault="00D81F1E" w:rsidP="00607321">
            <w:pPr>
              <w:spacing w:line="240" w:lineRule="auto"/>
              <w:rPr>
                <w:rFonts w:ascii="Times New Roman" w:hAnsi="Times New Roman" w:cs="Times New Roman"/>
                <w:sz w:val="20"/>
                <w:szCs w:val="20"/>
              </w:rPr>
            </w:pPr>
            <w:r w:rsidRPr="00FD23C9">
              <w:rPr>
                <w:rFonts w:ascii="Times New Roman" w:hAnsi="Times New Roman" w:cs="Times New Roman"/>
                <w:sz w:val="20"/>
                <w:szCs w:val="20"/>
              </w:rPr>
              <w:t>Больницы</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tcPr>
          <w:p w:rsidR="00D81F1E" w:rsidRPr="00FD23C9" w:rsidRDefault="00D81F1E" w:rsidP="00607321">
            <w:pPr>
              <w:spacing w:line="240" w:lineRule="auto"/>
              <w:jc w:val="center"/>
              <w:rPr>
                <w:rFonts w:ascii="Times New Roman" w:hAnsi="Times New Roman" w:cs="Times New Roman"/>
                <w:sz w:val="20"/>
                <w:szCs w:val="20"/>
              </w:rPr>
            </w:pPr>
            <w:r w:rsidRPr="00FD23C9">
              <w:rPr>
                <w:rFonts w:ascii="Times New Roman" w:hAnsi="Times New Roman" w:cs="Times New Roman"/>
                <w:sz w:val="20"/>
                <w:szCs w:val="20"/>
              </w:rPr>
              <w:t>коек на 1000 человек</w:t>
            </w:r>
          </w:p>
        </w:tc>
        <w:tc>
          <w:tcPr>
            <w:tcW w:w="2053" w:type="dxa"/>
            <w:tcBorders>
              <w:top w:val="single" w:sz="4" w:space="0" w:color="auto"/>
              <w:left w:val="single" w:sz="4" w:space="0" w:color="auto"/>
              <w:bottom w:val="single" w:sz="4" w:space="0" w:color="auto"/>
              <w:right w:val="single" w:sz="4" w:space="0" w:color="auto"/>
            </w:tcBorders>
            <w:vAlign w:val="center"/>
          </w:tcPr>
          <w:p w:rsidR="00D81F1E" w:rsidRPr="00FD23C9" w:rsidRDefault="00D81F1E" w:rsidP="00607321">
            <w:pPr>
              <w:spacing w:line="240" w:lineRule="auto"/>
              <w:jc w:val="center"/>
              <w:rPr>
                <w:rFonts w:ascii="Times New Roman" w:hAnsi="Times New Roman" w:cs="Times New Roman"/>
                <w:sz w:val="20"/>
                <w:szCs w:val="20"/>
              </w:rPr>
            </w:pPr>
            <w:r w:rsidRPr="00FD23C9">
              <w:rPr>
                <w:rFonts w:ascii="Times New Roman" w:hAnsi="Times New Roman" w:cs="Times New Roman"/>
                <w:sz w:val="20"/>
                <w:szCs w:val="20"/>
              </w:rPr>
              <w:t>7,78</w:t>
            </w:r>
          </w:p>
        </w:tc>
      </w:tr>
    </w:tbl>
    <w:p w:rsidR="00D81F1E" w:rsidRPr="00FD23C9" w:rsidRDefault="00D81F1E" w:rsidP="00D81F1E">
      <w:pPr>
        <w:pStyle w:val="aff8"/>
        <w:spacing w:before="60"/>
        <w:rPr>
          <w:sz w:val="20"/>
        </w:rPr>
      </w:pPr>
      <w:bookmarkStart w:id="24" w:name="_Toc396895340"/>
      <w:r w:rsidRPr="00FD23C9">
        <w:rPr>
          <w:sz w:val="20"/>
        </w:rPr>
        <w:t xml:space="preserve">Нормативы обеспеченности лечебно-профилактическими медицинскими организациями, медицинскими организациями скорой медицинской помощи приняты в соответствии с Региональными нормативами градостроительного проектирования (РНГП) Республики Коми  </w:t>
      </w:r>
    </w:p>
    <w:p w:rsidR="00D81F1E" w:rsidRPr="00FD23C9" w:rsidRDefault="00D81F1E" w:rsidP="00D81F1E">
      <w:pPr>
        <w:numPr>
          <w:ilvl w:val="0"/>
          <w:numId w:val="11"/>
        </w:numPr>
        <w:autoSpaceDE w:val="0"/>
        <w:autoSpaceDN w:val="0"/>
        <w:adjustRightInd w:val="0"/>
        <w:spacing w:before="60" w:after="60" w:line="240" w:lineRule="auto"/>
        <w:jc w:val="both"/>
        <w:rPr>
          <w:rFonts w:ascii="Times New Roman" w:hAnsi="Times New Roman" w:cs="Times New Roman"/>
          <w:sz w:val="20"/>
          <w:szCs w:val="20"/>
        </w:rPr>
      </w:pPr>
      <w:r w:rsidRPr="00FD23C9">
        <w:rPr>
          <w:rFonts w:ascii="Times New Roman" w:hAnsi="Times New Roman" w:cs="Times New Roman"/>
          <w:sz w:val="20"/>
          <w:szCs w:val="20"/>
        </w:rPr>
        <w:t>лечебно-профилактические медицинские организации, оказывающие медицинскую помощь в амбулаторных условиях –33 посещений в смену на 1 тыс. человек;</w:t>
      </w:r>
    </w:p>
    <w:p w:rsidR="00D81F1E" w:rsidRPr="00FD23C9" w:rsidRDefault="00D81F1E" w:rsidP="00D81F1E">
      <w:pPr>
        <w:numPr>
          <w:ilvl w:val="0"/>
          <w:numId w:val="11"/>
        </w:numPr>
        <w:autoSpaceDE w:val="0"/>
        <w:autoSpaceDN w:val="0"/>
        <w:adjustRightInd w:val="0"/>
        <w:spacing w:before="60" w:after="60" w:line="240" w:lineRule="auto"/>
        <w:jc w:val="both"/>
        <w:rPr>
          <w:rFonts w:ascii="Times New Roman" w:hAnsi="Times New Roman" w:cs="Times New Roman"/>
          <w:sz w:val="20"/>
          <w:szCs w:val="20"/>
        </w:rPr>
      </w:pPr>
      <w:r w:rsidRPr="00FD23C9">
        <w:rPr>
          <w:rFonts w:ascii="Times New Roman" w:hAnsi="Times New Roman" w:cs="Times New Roman"/>
          <w:sz w:val="20"/>
          <w:szCs w:val="20"/>
        </w:rPr>
        <w:t>лечебно-профилактические медицинские организации, оказывающие медицинскую помощь в стационарных условиях – 14 коек на 1 тыс. человек;</w:t>
      </w:r>
    </w:p>
    <w:bookmarkEnd w:id="24"/>
    <w:p w:rsidR="00D81F1E" w:rsidRPr="00FD23C9" w:rsidRDefault="00D81F1E" w:rsidP="00D81F1E">
      <w:pPr>
        <w:spacing w:line="240" w:lineRule="auto"/>
        <w:rPr>
          <w:rFonts w:ascii="Times New Roman" w:hAnsi="Times New Roman" w:cs="Times New Roman"/>
          <w:i/>
          <w:color w:val="FF0000"/>
          <w:sz w:val="20"/>
          <w:szCs w:val="20"/>
        </w:rPr>
      </w:pPr>
    </w:p>
    <w:p w:rsidR="00D81F1E" w:rsidRPr="00FD23C9" w:rsidRDefault="00D81F1E" w:rsidP="00D81F1E">
      <w:pPr>
        <w:pStyle w:val="ConsPlusNormal"/>
        <w:ind w:firstLine="709"/>
        <w:jc w:val="both"/>
        <w:rPr>
          <w:rStyle w:val="13"/>
          <w:rFonts w:ascii="Times New Roman" w:eastAsia="Calibri" w:hAnsi="Times New Roman"/>
          <w:bCs/>
          <w:i/>
          <w:color w:val="FF0000"/>
        </w:rPr>
      </w:pPr>
      <w:r w:rsidRPr="00FD23C9">
        <w:rPr>
          <w:rStyle w:val="13"/>
          <w:rFonts w:ascii="Times New Roman" w:eastAsia="Calibri" w:hAnsi="Times New Roman"/>
          <w:b/>
          <w:bCs/>
        </w:rPr>
        <w:t>6.3.2 Расчетные показатели максимального уровня территориальной доступности объектов здравоохранения</w:t>
      </w:r>
      <w:r w:rsidRPr="00FD23C9">
        <w:rPr>
          <w:rStyle w:val="13"/>
          <w:rFonts w:ascii="Times New Roman" w:eastAsia="Calibri" w:hAnsi="Times New Roman"/>
          <w:bCs/>
          <w:color w:val="FF0000"/>
        </w:rPr>
        <w:t>.</w:t>
      </w:r>
    </w:p>
    <w:p w:rsidR="00D81F1E" w:rsidRPr="00FD23C9" w:rsidRDefault="00D81F1E" w:rsidP="00D81F1E">
      <w:pPr>
        <w:pStyle w:val="ConsPlusNormal"/>
        <w:ind w:firstLine="709"/>
        <w:jc w:val="both"/>
        <w:rPr>
          <w:rFonts w:ascii="Times New Roman" w:hAnsi="Times New Roman"/>
        </w:rPr>
      </w:pPr>
      <w:r w:rsidRPr="00FD23C9">
        <w:rPr>
          <w:rFonts w:ascii="Times New Roman" w:hAnsi="Times New Roman"/>
          <w:bCs/>
          <w:u w:color="943634"/>
        </w:rPr>
        <w:t>Для</w:t>
      </w:r>
      <w:r w:rsidRPr="00FD23C9">
        <w:rPr>
          <w:rFonts w:ascii="Times New Roman" w:hAnsi="Times New Roman"/>
        </w:rPr>
        <w:t xml:space="preserve"> учреждений здравоохранения рекомендуется применять радиус пешеходной доступности не более 1350 м., транспортная доступность не более  30 мин.</w:t>
      </w:r>
    </w:p>
    <w:p w:rsidR="00D81F1E" w:rsidRPr="00FD23C9" w:rsidRDefault="00D81F1E" w:rsidP="00D81F1E">
      <w:pPr>
        <w:tabs>
          <w:tab w:val="left" w:pos="1129"/>
        </w:tabs>
        <w:spacing w:line="240" w:lineRule="auto"/>
        <w:ind w:firstLine="709"/>
        <w:rPr>
          <w:rFonts w:ascii="Times New Roman" w:hAnsi="Times New Roman" w:cs="Times New Roman"/>
          <w:bCs/>
          <w:color w:val="FF0000"/>
          <w:sz w:val="20"/>
          <w:szCs w:val="20"/>
        </w:rPr>
      </w:pPr>
    </w:p>
    <w:p w:rsidR="00D81F1E" w:rsidRPr="00FD23C9" w:rsidRDefault="00D81F1E" w:rsidP="00D81F1E">
      <w:pPr>
        <w:spacing w:line="240" w:lineRule="auto"/>
        <w:rPr>
          <w:rFonts w:ascii="Times New Roman" w:hAnsi="Times New Roman" w:cs="Times New Roman"/>
          <w:color w:val="FF0000"/>
          <w:sz w:val="20"/>
          <w:szCs w:val="20"/>
        </w:rPr>
      </w:pPr>
      <w:r w:rsidRPr="00FD23C9">
        <w:rPr>
          <w:rFonts w:ascii="Times New Roman" w:hAnsi="Times New Roman" w:cs="Times New Roman"/>
          <w:bCs/>
          <w:noProof/>
          <w:color w:val="FF0000"/>
          <w:sz w:val="20"/>
          <w:szCs w:val="20"/>
        </w:rPr>
        <w:t>6.3.3</w:t>
      </w:r>
      <w:r w:rsidRPr="00FD23C9">
        <w:rPr>
          <w:rFonts w:ascii="Times New Roman" w:hAnsi="Times New Roman" w:cs="Times New Roman"/>
          <w:noProof/>
          <w:color w:val="FF0000"/>
          <w:sz w:val="20"/>
          <w:szCs w:val="20"/>
        </w:rPr>
        <w:t xml:space="preserve"> </w:t>
      </w:r>
      <w:r w:rsidRPr="00FD23C9">
        <w:rPr>
          <w:rFonts w:ascii="Times New Roman" w:hAnsi="Times New Roman" w:cs="Times New Roman"/>
          <w:b/>
          <w:color w:val="FF0000"/>
          <w:sz w:val="20"/>
          <w:szCs w:val="20"/>
        </w:rPr>
        <w:t>Нормы расчета стоянок для временного хранения</w:t>
      </w:r>
      <w:r w:rsidRPr="00FD23C9">
        <w:rPr>
          <w:rFonts w:ascii="Times New Roman" w:hAnsi="Times New Roman" w:cs="Times New Roman"/>
          <w:color w:val="FF0000"/>
          <w:sz w:val="20"/>
          <w:szCs w:val="20"/>
        </w:rPr>
        <w:t xml:space="preserve"> </w:t>
      </w:r>
      <w:r w:rsidRPr="00FD23C9">
        <w:rPr>
          <w:rFonts w:ascii="Times New Roman" w:hAnsi="Times New Roman" w:cs="Times New Roman"/>
          <w:b/>
          <w:color w:val="FF0000"/>
          <w:sz w:val="20"/>
          <w:szCs w:val="20"/>
        </w:rPr>
        <w:t>легковых автомобилей при общественных объектах следует принимать в соответствии с</w:t>
      </w:r>
      <w:r w:rsidRPr="00FD23C9">
        <w:rPr>
          <w:rFonts w:ascii="Times New Roman" w:hAnsi="Times New Roman" w:cs="Times New Roman"/>
          <w:i/>
          <w:color w:val="FF0000"/>
          <w:sz w:val="20"/>
          <w:szCs w:val="20"/>
        </w:rPr>
        <w:t xml:space="preserve"> </w:t>
      </w:r>
      <w:r w:rsidRPr="00FD23C9">
        <w:rPr>
          <w:rFonts w:ascii="Times New Roman" w:hAnsi="Times New Roman" w:cs="Times New Roman"/>
          <w:b/>
          <w:color w:val="FF0000"/>
          <w:sz w:val="20"/>
          <w:szCs w:val="20"/>
        </w:rPr>
        <w:t>таблиц</w:t>
      </w:r>
    </w:p>
    <w:p w:rsidR="00D81F1E" w:rsidRPr="00FD23C9" w:rsidRDefault="00D81F1E" w:rsidP="00D81F1E">
      <w:pPr>
        <w:spacing w:line="240" w:lineRule="auto"/>
        <w:rPr>
          <w:rFonts w:ascii="Times New Roman" w:hAnsi="Times New Roman" w:cs="Times New Roman"/>
          <w:color w:val="FF0000"/>
          <w:sz w:val="20"/>
          <w:szCs w:val="20"/>
        </w:rPr>
      </w:pPr>
    </w:p>
    <w:p w:rsidR="00D81F1E" w:rsidRPr="00FD23C9" w:rsidRDefault="00D81F1E" w:rsidP="00D81F1E">
      <w:pPr>
        <w:pStyle w:val="2b"/>
        <w:spacing w:after="120" w:line="240" w:lineRule="auto"/>
        <w:ind w:firstLine="0"/>
        <w:jc w:val="left"/>
        <w:rPr>
          <w:rFonts w:ascii="Times New Roman" w:hAnsi="Times New Roman"/>
          <w:b w:val="0"/>
          <w:color w:val="FF0000"/>
          <w:sz w:val="20"/>
        </w:rPr>
      </w:pPr>
      <w:r w:rsidRPr="00FD23C9">
        <w:rPr>
          <w:rFonts w:ascii="Times New Roman" w:hAnsi="Times New Roman"/>
          <w:b w:val="0"/>
          <w:color w:val="FF0000"/>
          <w:sz w:val="20"/>
        </w:rPr>
        <w:t>Таблица 22</w:t>
      </w:r>
    </w:p>
    <w:tbl>
      <w:tblPr>
        <w:tblW w:w="10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65"/>
        <w:gridCol w:w="2451"/>
        <w:gridCol w:w="1938"/>
      </w:tblGrid>
      <w:tr w:rsidR="00D81F1E" w:rsidRPr="00FD23C9" w:rsidTr="00607321">
        <w:trPr>
          <w:trHeight w:val="500"/>
        </w:trPr>
        <w:tc>
          <w:tcPr>
            <w:tcW w:w="5865" w:type="dxa"/>
          </w:tcPr>
          <w:p w:rsidR="00D81F1E" w:rsidRPr="00FD23C9" w:rsidRDefault="00D81F1E" w:rsidP="00607321">
            <w:pPr>
              <w:pStyle w:val="2b"/>
              <w:spacing w:before="60" w:line="240" w:lineRule="auto"/>
              <w:ind w:firstLine="0"/>
              <w:jc w:val="center"/>
              <w:rPr>
                <w:rFonts w:ascii="Times New Roman" w:hAnsi="Times New Roman"/>
                <w:b w:val="0"/>
                <w:noProof/>
                <w:color w:val="FF0000"/>
                <w:sz w:val="20"/>
              </w:rPr>
            </w:pPr>
            <w:r w:rsidRPr="00FD23C9">
              <w:rPr>
                <w:rFonts w:ascii="Times New Roman" w:hAnsi="Times New Roman"/>
                <w:b w:val="0"/>
                <w:noProof/>
                <w:color w:val="FF0000"/>
                <w:sz w:val="20"/>
              </w:rPr>
              <w:t>Объекты посещения</w:t>
            </w:r>
          </w:p>
        </w:tc>
        <w:tc>
          <w:tcPr>
            <w:tcW w:w="2451" w:type="dxa"/>
          </w:tcPr>
          <w:p w:rsidR="00D81F1E" w:rsidRPr="00FD23C9" w:rsidRDefault="00D81F1E" w:rsidP="00607321">
            <w:pPr>
              <w:pStyle w:val="2b"/>
              <w:spacing w:before="60" w:line="240" w:lineRule="auto"/>
              <w:ind w:firstLine="0"/>
              <w:jc w:val="center"/>
              <w:rPr>
                <w:rFonts w:ascii="Times New Roman" w:hAnsi="Times New Roman"/>
                <w:b w:val="0"/>
                <w:noProof/>
                <w:color w:val="FF0000"/>
                <w:sz w:val="20"/>
              </w:rPr>
            </w:pPr>
            <w:r w:rsidRPr="00FD23C9">
              <w:rPr>
                <w:rFonts w:ascii="Times New Roman" w:hAnsi="Times New Roman"/>
                <w:b w:val="0"/>
                <w:noProof/>
                <w:color w:val="FF0000"/>
                <w:sz w:val="20"/>
              </w:rPr>
              <w:t>Расчетные единицы</w:t>
            </w:r>
          </w:p>
        </w:tc>
        <w:tc>
          <w:tcPr>
            <w:tcW w:w="1938" w:type="dxa"/>
          </w:tcPr>
          <w:p w:rsidR="00D81F1E" w:rsidRPr="00FD23C9" w:rsidRDefault="00D81F1E" w:rsidP="00607321">
            <w:pPr>
              <w:pStyle w:val="2b"/>
              <w:spacing w:before="60" w:line="240" w:lineRule="auto"/>
              <w:ind w:firstLine="0"/>
              <w:jc w:val="center"/>
              <w:rPr>
                <w:rFonts w:ascii="Times New Roman" w:hAnsi="Times New Roman"/>
                <w:b w:val="0"/>
                <w:noProof/>
                <w:color w:val="FF0000"/>
                <w:sz w:val="20"/>
              </w:rPr>
            </w:pPr>
            <w:r w:rsidRPr="00FD23C9">
              <w:rPr>
                <w:rFonts w:ascii="Times New Roman" w:hAnsi="Times New Roman"/>
                <w:b w:val="0"/>
                <w:noProof/>
                <w:color w:val="FF0000"/>
                <w:sz w:val="20"/>
              </w:rPr>
              <w:t>Число                                                                                                                                                             машиномест на  расчетную едницу</w:t>
            </w:r>
          </w:p>
        </w:tc>
      </w:tr>
      <w:tr w:rsidR="00D81F1E" w:rsidRPr="00FD23C9" w:rsidTr="00607321">
        <w:tc>
          <w:tcPr>
            <w:tcW w:w="5865" w:type="dxa"/>
          </w:tcPr>
          <w:p w:rsidR="00D81F1E" w:rsidRPr="00FD23C9" w:rsidRDefault="00D81F1E" w:rsidP="00607321">
            <w:pPr>
              <w:pStyle w:val="2b"/>
              <w:spacing w:before="60" w:line="240" w:lineRule="auto"/>
              <w:ind w:firstLine="0"/>
              <w:jc w:val="left"/>
              <w:rPr>
                <w:rFonts w:ascii="Times New Roman" w:hAnsi="Times New Roman"/>
                <w:b w:val="0"/>
                <w:noProof/>
                <w:color w:val="FF0000"/>
                <w:sz w:val="20"/>
              </w:rPr>
            </w:pPr>
            <w:r w:rsidRPr="00FD23C9">
              <w:rPr>
                <w:rFonts w:ascii="Times New Roman" w:hAnsi="Times New Roman"/>
                <w:b w:val="0"/>
                <w:noProof/>
                <w:color w:val="FF0000"/>
                <w:sz w:val="20"/>
              </w:rPr>
              <w:t>Больницы</w:t>
            </w:r>
          </w:p>
        </w:tc>
        <w:tc>
          <w:tcPr>
            <w:tcW w:w="2451" w:type="dxa"/>
          </w:tcPr>
          <w:p w:rsidR="00D81F1E" w:rsidRPr="00FD23C9" w:rsidRDefault="00D81F1E" w:rsidP="00607321">
            <w:pPr>
              <w:pStyle w:val="2b"/>
              <w:spacing w:before="60" w:line="240" w:lineRule="auto"/>
              <w:ind w:firstLine="0"/>
              <w:jc w:val="center"/>
              <w:rPr>
                <w:rFonts w:ascii="Times New Roman" w:hAnsi="Times New Roman"/>
                <w:b w:val="0"/>
                <w:noProof/>
                <w:color w:val="FF0000"/>
                <w:sz w:val="20"/>
              </w:rPr>
            </w:pPr>
            <w:r w:rsidRPr="00FD23C9">
              <w:rPr>
                <w:rFonts w:ascii="Times New Roman" w:hAnsi="Times New Roman"/>
                <w:b w:val="0"/>
                <w:noProof/>
                <w:color w:val="FF0000"/>
                <w:sz w:val="20"/>
              </w:rPr>
              <w:t>100 коек</w:t>
            </w:r>
          </w:p>
        </w:tc>
        <w:tc>
          <w:tcPr>
            <w:tcW w:w="1938" w:type="dxa"/>
          </w:tcPr>
          <w:p w:rsidR="00D81F1E" w:rsidRPr="00FD23C9" w:rsidRDefault="00D81F1E" w:rsidP="00607321">
            <w:pPr>
              <w:pStyle w:val="2b"/>
              <w:spacing w:before="60" w:line="240" w:lineRule="auto"/>
              <w:ind w:firstLine="0"/>
              <w:jc w:val="center"/>
              <w:rPr>
                <w:rFonts w:ascii="Times New Roman" w:hAnsi="Times New Roman"/>
                <w:b w:val="0"/>
                <w:noProof/>
                <w:color w:val="FF0000"/>
                <w:sz w:val="20"/>
              </w:rPr>
            </w:pPr>
            <w:r w:rsidRPr="00FD23C9">
              <w:rPr>
                <w:rFonts w:ascii="Times New Roman" w:hAnsi="Times New Roman"/>
                <w:b w:val="0"/>
                <w:noProof/>
                <w:color w:val="FF0000"/>
                <w:sz w:val="20"/>
              </w:rPr>
              <w:t>4-6</w:t>
            </w:r>
          </w:p>
        </w:tc>
      </w:tr>
      <w:tr w:rsidR="00D81F1E" w:rsidRPr="00FD23C9" w:rsidTr="00607321">
        <w:tc>
          <w:tcPr>
            <w:tcW w:w="5865" w:type="dxa"/>
          </w:tcPr>
          <w:p w:rsidR="00D81F1E" w:rsidRPr="00FD23C9" w:rsidRDefault="00D81F1E" w:rsidP="00607321">
            <w:pPr>
              <w:pStyle w:val="2b"/>
              <w:spacing w:before="60" w:line="240" w:lineRule="auto"/>
              <w:ind w:firstLine="0"/>
              <w:jc w:val="left"/>
              <w:rPr>
                <w:rFonts w:ascii="Times New Roman" w:hAnsi="Times New Roman"/>
                <w:b w:val="0"/>
                <w:noProof/>
                <w:color w:val="FF0000"/>
                <w:sz w:val="20"/>
              </w:rPr>
            </w:pPr>
            <w:r w:rsidRPr="00FD23C9">
              <w:rPr>
                <w:rFonts w:ascii="Times New Roman" w:hAnsi="Times New Roman"/>
                <w:b w:val="0"/>
                <w:noProof/>
                <w:color w:val="FF0000"/>
                <w:sz w:val="20"/>
              </w:rPr>
              <w:t>Поликлиники</w:t>
            </w:r>
          </w:p>
        </w:tc>
        <w:tc>
          <w:tcPr>
            <w:tcW w:w="2451" w:type="dxa"/>
          </w:tcPr>
          <w:p w:rsidR="00D81F1E" w:rsidRPr="00FD23C9" w:rsidRDefault="00D81F1E" w:rsidP="00607321">
            <w:pPr>
              <w:pStyle w:val="2b"/>
              <w:spacing w:before="60" w:line="240" w:lineRule="auto"/>
              <w:ind w:firstLine="0"/>
              <w:jc w:val="center"/>
              <w:rPr>
                <w:rFonts w:ascii="Times New Roman" w:hAnsi="Times New Roman"/>
                <w:b w:val="0"/>
                <w:noProof/>
                <w:color w:val="FF0000"/>
                <w:sz w:val="20"/>
              </w:rPr>
            </w:pPr>
            <w:r w:rsidRPr="00FD23C9">
              <w:rPr>
                <w:rFonts w:ascii="Times New Roman" w:hAnsi="Times New Roman"/>
                <w:b w:val="0"/>
                <w:noProof/>
                <w:color w:val="FF0000"/>
                <w:sz w:val="20"/>
              </w:rPr>
              <w:t xml:space="preserve">100 посещений </w:t>
            </w:r>
          </w:p>
          <w:p w:rsidR="00D81F1E" w:rsidRPr="00FD23C9" w:rsidRDefault="00D81F1E" w:rsidP="00607321">
            <w:pPr>
              <w:pStyle w:val="2b"/>
              <w:spacing w:line="240" w:lineRule="auto"/>
              <w:ind w:firstLine="0"/>
              <w:jc w:val="center"/>
              <w:rPr>
                <w:rFonts w:ascii="Times New Roman" w:hAnsi="Times New Roman"/>
                <w:b w:val="0"/>
                <w:noProof/>
                <w:color w:val="FF0000"/>
                <w:sz w:val="20"/>
              </w:rPr>
            </w:pPr>
            <w:r w:rsidRPr="00FD23C9">
              <w:rPr>
                <w:rFonts w:ascii="Times New Roman" w:hAnsi="Times New Roman"/>
                <w:b w:val="0"/>
                <w:noProof/>
                <w:color w:val="FF0000"/>
                <w:sz w:val="20"/>
              </w:rPr>
              <w:t>в смену</w:t>
            </w:r>
          </w:p>
        </w:tc>
        <w:tc>
          <w:tcPr>
            <w:tcW w:w="1938" w:type="dxa"/>
          </w:tcPr>
          <w:p w:rsidR="00D81F1E" w:rsidRPr="00FD23C9" w:rsidRDefault="00D81F1E" w:rsidP="00607321">
            <w:pPr>
              <w:pStyle w:val="2b"/>
              <w:spacing w:before="60" w:line="240" w:lineRule="auto"/>
              <w:ind w:firstLine="0"/>
              <w:jc w:val="center"/>
              <w:rPr>
                <w:rFonts w:ascii="Times New Roman" w:hAnsi="Times New Roman"/>
                <w:b w:val="0"/>
                <w:noProof/>
                <w:color w:val="FF0000"/>
                <w:sz w:val="20"/>
              </w:rPr>
            </w:pPr>
            <w:r w:rsidRPr="00FD23C9">
              <w:rPr>
                <w:rFonts w:ascii="Times New Roman" w:hAnsi="Times New Roman"/>
                <w:b w:val="0"/>
                <w:noProof/>
                <w:color w:val="FF0000"/>
                <w:sz w:val="20"/>
              </w:rPr>
              <w:t>2-3</w:t>
            </w:r>
          </w:p>
        </w:tc>
      </w:tr>
    </w:tbl>
    <w:p w:rsidR="00D81F1E" w:rsidRPr="00FD23C9" w:rsidRDefault="00D81F1E" w:rsidP="00D81F1E">
      <w:pPr>
        <w:pStyle w:val="ConsPlusNormal"/>
        <w:ind w:firstLine="709"/>
        <w:jc w:val="both"/>
        <w:rPr>
          <w:rFonts w:ascii="Times New Roman" w:hAnsi="Times New Roman"/>
          <w:bCs/>
          <w:color w:val="FF0000"/>
          <w:u w:color="943634"/>
        </w:rPr>
      </w:pPr>
    </w:p>
    <w:p w:rsidR="00D81F1E" w:rsidRPr="00FD23C9" w:rsidRDefault="00D81F1E" w:rsidP="00D81F1E">
      <w:pPr>
        <w:pStyle w:val="2"/>
        <w:keepLines w:val="0"/>
        <w:widowControl w:val="0"/>
        <w:numPr>
          <w:ilvl w:val="1"/>
          <w:numId w:val="0"/>
        </w:numPr>
        <w:tabs>
          <w:tab w:val="num" w:pos="0"/>
          <w:tab w:val="right" w:pos="567"/>
        </w:tabs>
        <w:suppressAutoHyphens/>
        <w:spacing w:before="120" w:after="120" w:line="100" w:lineRule="atLeast"/>
        <w:ind w:left="576" w:hanging="576"/>
        <w:rPr>
          <w:rFonts w:ascii="Times New Roman" w:hAnsi="Times New Roman"/>
          <w:sz w:val="20"/>
          <w:szCs w:val="20"/>
        </w:rPr>
      </w:pPr>
      <w:bookmarkStart w:id="25" w:name="_Toc405976487"/>
      <w:bookmarkStart w:id="26" w:name="_Toc429049853"/>
      <w:r w:rsidRPr="00FD23C9">
        <w:rPr>
          <w:rFonts w:ascii="Times New Roman" w:hAnsi="Times New Roman"/>
          <w:sz w:val="20"/>
          <w:szCs w:val="20"/>
        </w:rPr>
        <w:t>6.4 Объекты физической культуры и спорта</w:t>
      </w:r>
      <w:bookmarkEnd w:id="25"/>
      <w:bookmarkEnd w:id="26"/>
    </w:p>
    <w:p w:rsidR="00D81F1E" w:rsidRPr="00FD23C9" w:rsidRDefault="00D81F1E" w:rsidP="00D81F1E">
      <w:pPr>
        <w:pStyle w:val="a0"/>
        <w:tabs>
          <w:tab w:val="left" w:pos="1129"/>
          <w:tab w:val="center" w:pos="4677"/>
          <w:tab w:val="right" w:pos="9355"/>
        </w:tabs>
        <w:spacing w:line="200" w:lineRule="atLeast"/>
        <w:ind w:firstLine="743"/>
        <w:rPr>
          <w:rFonts w:ascii="Times New Roman" w:hAnsi="Times New Roman"/>
          <w:sz w:val="20"/>
        </w:rPr>
      </w:pPr>
    </w:p>
    <w:p w:rsidR="00D81F1E" w:rsidRPr="00FD23C9" w:rsidRDefault="00D81F1E" w:rsidP="00D81F1E">
      <w:pPr>
        <w:pStyle w:val="a0"/>
        <w:tabs>
          <w:tab w:val="left" w:pos="1129"/>
          <w:tab w:val="center" w:pos="4677"/>
          <w:tab w:val="right" w:pos="9355"/>
        </w:tabs>
        <w:spacing w:line="200" w:lineRule="atLeast"/>
        <w:ind w:firstLine="743"/>
        <w:rPr>
          <w:rStyle w:val="13"/>
          <w:rFonts w:ascii="Times New Roman" w:hAnsi="Times New Roman"/>
          <w:bCs/>
          <w:i/>
          <w:sz w:val="20"/>
        </w:rPr>
      </w:pPr>
      <w:r w:rsidRPr="00FD23C9">
        <w:rPr>
          <w:rStyle w:val="13"/>
          <w:rFonts w:ascii="Times New Roman" w:hAnsi="Times New Roman"/>
          <w:b/>
          <w:bCs/>
          <w:sz w:val="20"/>
        </w:rPr>
        <w:t>6.4.1 Расчетные показатели минимального уровня обеспеченности объектами физической культуры и массового спорта</w:t>
      </w:r>
      <w:r w:rsidRPr="00FD23C9">
        <w:rPr>
          <w:rStyle w:val="13"/>
          <w:rFonts w:ascii="Times New Roman" w:hAnsi="Times New Roman"/>
          <w:bCs/>
          <w:sz w:val="20"/>
        </w:rPr>
        <w:t>.</w:t>
      </w:r>
    </w:p>
    <w:p w:rsidR="00D81F1E" w:rsidRPr="00FD23C9" w:rsidRDefault="00D81F1E" w:rsidP="00D81F1E">
      <w:pPr>
        <w:pStyle w:val="a0"/>
        <w:tabs>
          <w:tab w:val="left" w:pos="1129"/>
          <w:tab w:val="center" w:pos="4677"/>
          <w:tab w:val="right" w:pos="9355"/>
        </w:tabs>
        <w:spacing w:line="200" w:lineRule="atLeast"/>
        <w:ind w:firstLine="743"/>
        <w:rPr>
          <w:rFonts w:ascii="Times New Roman" w:hAnsi="Times New Roman"/>
          <w:sz w:val="20"/>
        </w:rPr>
      </w:pPr>
      <w:r w:rsidRPr="00FD23C9">
        <w:rPr>
          <w:rFonts w:ascii="Times New Roman" w:hAnsi="Times New Roman"/>
          <w:sz w:val="20"/>
        </w:rPr>
        <w:t>При сложившейся ситуации в муниципальном районе  показатели составляют</w:t>
      </w:r>
    </w:p>
    <w:p w:rsidR="00D81F1E" w:rsidRPr="00FD23C9" w:rsidRDefault="00D81F1E" w:rsidP="00D81F1E">
      <w:pPr>
        <w:pStyle w:val="a0"/>
        <w:tabs>
          <w:tab w:val="left" w:pos="1129"/>
          <w:tab w:val="center" w:pos="4677"/>
          <w:tab w:val="right" w:pos="9355"/>
        </w:tabs>
        <w:spacing w:line="200" w:lineRule="atLeast"/>
        <w:ind w:firstLine="743"/>
        <w:rPr>
          <w:rFonts w:ascii="Times New Roman" w:hAnsi="Times New Roman"/>
          <w:sz w:val="20"/>
        </w:rPr>
      </w:pPr>
      <w:r w:rsidRPr="00FD23C9">
        <w:rPr>
          <w:rFonts w:ascii="Times New Roman" w:hAnsi="Times New Roman"/>
          <w:sz w:val="20"/>
        </w:rPr>
        <w:t>Физкультурно-спортивные залы  220 кв.м пола на 1 тыс.жителей;</w:t>
      </w:r>
    </w:p>
    <w:p w:rsidR="00D81F1E" w:rsidRPr="00FD23C9" w:rsidRDefault="00D81F1E" w:rsidP="00D81F1E">
      <w:pPr>
        <w:pStyle w:val="a0"/>
        <w:tabs>
          <w:tab w:val="left" w:pos="1129"/>
          <w:tab w:val="center" w:pos="4677"/>
          <w:tab w:val="right" w:pos="9355"/>
        </w:tabs>
        <w:spacing w:line="200" w:lineRule="atLeast"/>
        <w:ind w:firstLine="743"/>
        <w:rPr>
          <w:rFonts w:ascii="Times New Roman" w:hAnsi="Times New Roman"/>
          <w:sz w:val="20"/>
        </w:rPr>
      </w:pPr>
      <w:r w:rsidRPr="00FD23C9">
        <w:rPr>
          <w:rFonts w:ascii="Times New Roman" w:hAnsi="Times New Roman"/>
          <w:sz w:val="20"/>
        </w:rPr>
        <w:lastRenderedPageBreak/>
        <w:t>Плоскостные открытые  сооружения 2003 кв.м на 1 тысячу жителей</w:t>
      </w:r>
    </w:p>
    <w:p w:rsidR="00D81F1E" w:rsidRPr="00FD23C9" w:rsidRDefault="00D81F1E" w:rsidP="00D81F1E">
      <w:pPr>
        <w:ind w:firstLine="743"/>
        <w:rPr>
          <w:rFonts w:ascii="Times New Roman" w:hAnsi="Times New Roman" w:cs="Times New Roman"/>
          <w:sz w:val="20"/>
          <w:szCs w:val="20"/>
        </w:rPr>
      </w:pPr>
    </w:p>
    <w:p w:rsidR="00D81F1E" w:rsidRPr="00FD23C9" w:rsidRDefault="00D81F1E" w:rsidP="00D81F1E">
      <w:pPr>
        <w:ind w:firstLine="743"/>
        <w:rPr>
          <w:rFonts w:ascii="Times New Roman" w:hAnsi="Times New Roman" w:cs="Times New Roman"/>
          <w:sz w:val="20"/>
          <w:szCs w:val="20"/>
        </w:rPr>
      </w:pPr>
      <w:r w:rsidRPr="00FD23C9">
        <w:rPr>
          <w:rFonts w:ascii="Times New Roman" w:hAnsi="Times New Roman" w:cs="Times New Roman"/>
          <w:sz w:val="20"/>
          <w:szCs w:val="20"/>
        </w:rPr>
        <w:t xml:space="preserve">Для расчета удельных значений нормативов минимально допустимого уровня обеспеченности (кв. м площади пола спортивных залов и кв.м плоскостных сооружений на 1 тыс. человек) объектов физической культуры и спорта были использованы данные СОЦИАЛЬНЫЕ НОРМАТИВЫ И НОРМЫ (в ред. распоряжений Правительства РФ от 14.07.2001 N 942-р, </w:t>
      </w:r>
      <w:r w:rsidRPr="00FD23C9">
        <w:rPr>
          <w:rFonts w:ascii="Times New Roman" w:eastAsia="Calibri" w:hAnsi="Times New Roman" w:cs="Times New Roman"/>
          <w:sz w:val="20"/>
          <w:szCs w:val="20"/>
          <w:lang w:eastAsia="ru-RU"/>
        </w:rPr>
        <w:t>от 13.07.2007 N 923-р)</w:t>
      </w:r>
      <w:r w:rsidRPr="00FD23C9">
        <w:rPr>
          <w:rFonts w:ascii="Times New Roman" w:hAnsi="Times New Roman" w:cs="Times New Roman"/>
          <w:sz w:val="20"/>
          <w:szCs w:val="20"/>
        </w:rPr>
        <w:t xml:space="preserve"> -физкультурно-спортивные залы – 350 кв. м площади пола на 1 тыс. человек; плоскостные сооружения – 1950 кв. м на 1 тыс. человек.</w:t>
      </w:r>
    </w:p>
    <w:p w:rsidR="00D81F1E" w:rsidRPr="00FD23C9" w:rsidRDefault="00D81F1E" w:rsidP="00D81F1E">
      <w:pPr>
        <w:pStyle w:val="aff8"/>
        <w:spacing w:before="0" w:after="0"/>
        <w:ind w:firstLine="743"/>
        <w:rPr>
          <w:sz w:val="20"/>
        </w:rPr>
      </w:pPr>
      <w:r w:rsidRPr="00FD23C9">
        <w:rPr>
          <w:sz w:val="20"/>
        </w:rPr>
        <w:t>Согласно информации Федеральной службы по надзору в сфере защиты прав потребителей и благополучия человека от 29.12.2012 «Об использовании помещений образовательных учреждений для занятия спортом и физкультурой» разрешается использование спортивных сооружений (физкультурно-спортивные залы, плоскостные сооружения) образовательных организаций для проведения различных форм спортивных занятий и оздоровительных мероприятий (секции, соревнования и другие) во время внеурочной деятельности для всех групп населения, при условии соблюдения режима уборки указанных помещений. Следовательно, мощностные характеристики спортивных сооружений, размещенных при образовательных организациях, должны быть учтены при оценке уровня обеспеченности населения спортивными сооружениями.</w:t>
      </w:r>
    </w:p>
    <w:p w:rsidR="00D81F1E" w:rsidRPr="00FD23C9" w:rsidRDefault="00D81F1E" w:rsidP="00D81F1E">
      <w:pPr>
        <w:pStyle w:val="aff8"/>
        <w:spacing w:before="0" w:after="0"/>
        <w:rPr>
          <w:sz w:val="20"/>
        </w:rPr>
      </w:pPr>
      <w:r w:rsidRPr="00FD23C9">
        <w:rPr>
          <w:sz w:val="20"/>
        </w:rPr>
        <w:t>Принимаются</w:t>
      </w:r>
    </w:p>
    <w:p w:rsidR="00D81F1E" w:rsidRPr="00FD23C9" w:rsidRDefault="00D81F1E" w:rsidP="00D81F1E">
      <w:pPr>
        <w:numPr>
          <w:ilvl w:val="0"/>
          <w:numId w:val="11"/>
        </w:numPr>
        <w:autoSpaceDE w:val="0"/>
        <w:autoSpaceDN w:val="0"/>
        <w:adjustRightInd w:val="0"/>
        <w:spacing w:after="0" w:line="240" w:lineRule="auto"/>
        <w:jc w:val="both"/>
        <w:rPr>
          <w:rFonts w:ascii="Times New Roman" w:hAnsi="Times New Roman" w:cs="Times New Roman"/>
          <w:sz w:val="20"/>
          <w:szCs w:val="20"/>
        </w:rPr>
      </w:pPr>
      <w:r w:rsidRPr="00FD23C9">
        <w:rPr>
          <w:rFonts w:ascii="Times New Roman" w:hAnsi="Times New Roman" w:cs="Times New Roman"/>
          <w:sz w:val="20"/>
          <w:szCs w:val="20"/>
        </w:rPr>
        <w:t>физкультурно-спортивные залы – 350 кв. м площади пола на 1 тыс. человек;</w:t>
      </w:r>
    </w:p>
    <w:p w:rsidR="00D81F1E" w:rsidRPr="00FD23C9" w:rsidRDefault="00D81F1E" w:rsidP="00D81F1E">
      <w:pPr>
        <w:numPr>
          <w:ilvl w:val="0"/>
          <w:numId w:val="11"/>
        </w:numPr>
        <w:autoSpaceDE w:val="0"/>
        <w:autoSpaceDN w:val="0"/>
        <w:adjustRightInd w:val="0"/>
        <w:spacing w:after="0" w:line="240" w:lineRule="auto"/>
        <w:jc w:val="both"/>
        <w:rPr>
          <w:rFonts w:ascii="Times New Roman" w:hAnsi="Times New Roman" w:cs="Times New Roman"/>
          <w:sz w:val="20"/>
          <w:szCs w:val="20"/>
        </w:rPr>
      </w:pPr>
      <w:r w:rsidRPr="00FD23C9">
        <w:rPr>
          <w:rFonts w:ascii="Times New Roman" w:hAnsi="Times New Roman" w:cs="Times New Roman"/>
          <w:sz w:val="20"/>
          <w:szCs w:val="20"/>
        </w:rPr>
        <w:t>плоскостные сооружения – 2500 кв. м на 1 тыс. человек.</w:t>
      </w:r>
    </w:p>
    <w:p w:rsidR="00D81F1E" w:rsidRPr="00FD23C9" w:rsidRDefault="00D81F1E" w:rsidP="00D81F1E">
      <w:pPr>
        <w:pStyle w:val="aff8"/>
        <w:spacing w:before="0" w:after="0"/>
        <w:rPr>
          <w:sz w:val="20"/>
        </w:rPr>
      </w:pPr>
    </w:p>
    <w:p w:rsidR="00D81F1E" w:rsidRPr="00FD23C9" w:rsidRDefault="00D81F1E" w:rsidP="00D81F1E">
      <w:pPr>
        <w:pStyle w:val="a0"/>
        <w:tabs>
          <w:tab w:val="left" w:pos="1129"/>
          <w:tab w:val="center" w:pos="4677"/>
          <w:tab w:val="right" w:pos="9355"/>
        </w:tabs>
        <w:spacing w:line="240" w:lineRule="auto"/>
        <w:rPr>
          <w:rFonts w:ascii="Times New Roman" w:hAnsi="Times New Roman"/>
          <w:sz w:val="20"/>
        </w:rPr>
      </w:pPr>
      <w:r w:rsidRPr="00FD23C9">
        <w:rPr>
          <w:rStyle w:val="13"/>
          <w:rFonts w:ascii="Times New Roman" w:hAnsi="Times New Roman"/>
          <w:bCs/>
          <w:sz w:val="20"/>
        </w:rPr>
        <w:t>Расчетные показатели максимального уровня территориальной доступности объектов физической культуры и массового спорта.</w:t>
      </w:r>
    </w:p>
    <w:p w:rsidR="00D81F1E" w:rsidRPr="00FD23C9" w:rsidRDefault="00D81F1E" w:rsidP="00D81F1E">
      <w:pPr>
        <w:pStyle w:val="a0"/>
        <w:tabs>
          <w:tab w:val="left" w:pos="1129"/>
          <w:tab w:val="center" w:pos="4677"/>
          <w:tab w:val="right" w:pos="9355"/>
        </w:tabs>
        <w:spacing w:line="200" w:lineRule="atLeast"/>
        <w:ind w:firstLine="743"/>
        <w:rPr>
          <w:rFonts w:ascii="Times New Roman" w:hAnsi="Times New Roman"/>
          <w:sz w:val="20"/>
        </w:rPr>
      </w:pPr>
      <w:r w:rsidRPr="00FD23C9">
        <w:rPr>
          <w:rFonts w:ascii="Times New Roman" w:hAnsi="Times New Roman"/>
          <w:sz w:val="20"/>
        </w:rPr>
        <w:t xml:space="preserve">Транспортная доступность </w:t>
      </w:r>
      <w:r w:rsidRPr="00FD23C9">
        <w:rPr>
          <w:rStyle w:val="13"/>
          <w:rFonts w:ascii="Times New Roman" w:hAnsi="Times New Roman"/>
          <w:bCs/>
          <w:sz w:val="20"/>
        </w:rPr>
        <w:t>объектов физической культуры и массового спорта</w:t>
      </w:r>
      <w:r w:rsidRPr="00FD23C9">
        <w:rPr>
          <w:rFonts w:ascii="Times New Roman" w:hAnsi="Times New Roman"/>
          <w:sz w:val="20"/>
        </w:rPr>
        <w:t xml:space="preserve"> для населения принимается равной не более 30 мин.</w:t>
      </w:r>
    </w:p>
    <w:p w:rsidR="00D81F1E" w:rsidRPr="00FD23C9" w:rsidRDefault="00D81F1E" w:rsidP="00D81F1E">
      <w:pPr>
        <w:spacing w:line="240" w:lineRule="auto"/>
        <w:rPr>
          <w:rFonts w:ascii="Times New Roman" w:hAnsi="Times New Roman" w:cs="Times New Roman"/>
          <w:bCs/>
          <w:noProof/>
          <w:color w:val="0070C0"/>
          <w:sz w:val="20"/>
          <w:szCs w:val="20"/>
        </w:rPr>
      </w:pPr>
    </w:p>
    <w:p w:rsidR="00D81F1E" w:rsidRPr="00FD23C9" w:rsidRDefault="00D81F1E" w:rsidP="00D81F1E">
      <w:pPr>
        <w:spacing w:line="240" w:lineRule="auto"/>
        <w:rPr>
          <w:rFonts w:ascii="Times New Roman" w:hAnsi="Times New Roman" w:cs="Times New Roman"/>
          <w:color w:val="FF0000"/>
          <w:sz w:val="20"/>
          <w:szCs w:val="20"/>
        </w:rPr>
      </w:pPr>
      <w:r w:rsidRPr="00FD23C9">
        <w:rPr>
          <w:rFonts w:ascii="Times New Roman" w:hAnsi="Times New Roman" w:cs="Times New Roman"/>
          <w:bCs/>
          <w:noProof/>
          <w:color w:val="FF0000"/>
          <w:sz w:val="20"/>
          <w:szCs w:val="20"/>
        </w:rPr>
        <w:t>6.4.2</w:t>
      </w:r>
      <w:r w:rsidRPr="00FD23C9">
        <w:rPr>
          <w:rFonts w:ascii="Times New Roman" w:hAnsi="Times New Roman" w:cs="Times New Roman"/>
          <w:noProof/>
          <w:color w:val="FF0000"/>
          <w:sz w:val="20"/>
          <w:szCs w:val="20"/>
        </w:rPr>
        <w:t xml:space="preserve"> </w:t>
      </w:r>
      <w:r w:rsidRPr="00FD23C9">
        <w:rPr>
          <w:rFonts w:ascii="Times New Roman" w:hAnsi="Times New Roman" w:cs="Times New Roman"/>
          <w:b/>
          <w:color w:val="FF0000"/>
          <w:sz w:val="20"/>
          <w:szCs w:val="20"/>
        </w:rPr>
        <w:t>Нормы расчета стоянок для временного хранения</w:t>
      </w:r>
      <w:r w:rsidRPr="00FD23C9">
        <w:rPr>
          <w:rFonts w:ascii="Times New Roman" w:hAnsi="Times New Roman" w:cs="Times New Roman"/>
          <w:color w:val="FF0000"/>
          <w:sz w:val="20"/>
          <w:szCs w:val="20"/>
        </w:rPr>
        <w:t xml:space="preserve"> </w:t>
      </w:r>
      <w:r w:rsidRPr="00FD23C9">
        <w:rPr>
          <w:rFonts w:ascii="Times New Roman" w:hAnsi="Times New Roman" w:cs="Times New Roman"/>
          <w:b/>
          <w:color w:val="FF0000"/>
          <w:sz w:val="20"/>
          <w:szCs w:val="20"/>
        </w:rPr>
        <w:t>легковых автомобилей при общественных объектах следует принимать в соответствии с</w:t>
      </w:r>
      <w:r w:rsidRPr="00FD23C9">
        <w:rPr>
          <w:rFonts w:ascii="Times New Roman" w:hAnsi="Times New Roman" w:cs="Times New Roman"/>
          <w:i/>
          <w:color w:val="FF0000"/>
          <w:sz w:val="20"/>
          <w:szCs w:val="20"/>
        </w:rPr>
        <w:t xml:space="preserve"> </w:t>
      </w:r>
      <w:r w:rsidRPr="00FD23C9">
        <w:rPr>
          <w:rFonts w:ascii="Times New Roman" w:hAnsi="Times New Roman" w:cs="Times New Roman"/>
          <w:b/>
          <w:color w:val="FF0000"/>
          <w:sz w:val="20"/>
          <w:szCs w:val="20"/>
        </w:rPr>
        <w:t>таблиц</w:t>
      </w:r>
    </w:p>
    <w:p w:rsidR="00D81F1E" w:rsidRPr="00FD23C9" w:rsidRDefault="00D81F1E" w:rsidP="00D81F1E">
      <w:pPr>
        <w:spacing w:line="240" w:lineRule="auto"/>
        <w:rPr>
          <w:rFonts w:ascii="Times New Roman" w:hAnsi="Times New Roman" w:cs="Times New Roman"/>
          <w:color w:val="FF0000"/>
          <w:sz w:val="20"/>
          <w:szCs w:val="20"/>
        </w:rPr>
      </w:pPr>
    </w:p>
    <w:tbl>
      <w:tblPr>
        <w:tblW w:w="10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65"/>
        <w:gridCol w:w="2451"/>
        <w:gridCol w:w="9"/>
        <w:gridCol w:w="1929"/>
      </w:tblGrid>
      <w:tr w:rsidR="00D81F1E" w:rsidRPr="00FD23C9" w:rsidTr="00607321">
        <w:trPr>
          <w:trHeight w:val="500"/>
        </w:trPr>
        <w:tc>
          <w:tcPr>
            <w:tcW w:w="5865" w:type="dxa"/>
          </w:tcPr>
          <w:p w:rsidR="00D81F1E" w:rsidRPr="00FD23C9" w:rsidRDefault="00D81F1E" w:rsidP="00607321">
            <w:pPr>
              <w:pStyle w:val="2b"/>
              <w:spacing w:before="60" w:line="240" w:lineRule="auto"/>
              <w:ind w:firstLine="0"/>
              <w:jc w:val="center"/>
              <w:rPr>
                <w:rFonts w:ascii="Times New Roman" w:hAnsi="Times New Roman"/>
                <w:b w:val="0"/>
                <w:noProof/>
                <w:color w:val="FF0000"/>
                <w:sz w:val="20"/>
              </w:rPr>
            </w:pPr>
            <w:r w:rsidRPr="00FD23C9">
              <w:rPr>
                <w:rFonts w:ascii="Times New Roman" w:hAnsi="Times New Roman"/>
                <w:b w:val="0"/>
                <w:noProof/>
                <w:color w:val="FF0000"/>
                <w:sz w:val="20"/>
              </w:rPr>
              <w:t>Объекты посещения</w:t>
            </w:r>
          </w:p>
        </w:tc>
        <w:tc>
          <w:tcPr>
            <w:tcW w:w="2451" w:type="dxa"/>
          </w:tcPr>
          <w:p w:rsidR="00D81F1E" w:rsidRPr="00FD23C9" w:rsidRDefault="00D81F1E" w:rsidP="00607321">
            <w:pPr>
              <w:pStyle w:val="2b"/>
              <w:spacing w:before="60" w:line="240" w:lineRule="auto"/>
              <w:ind w:firstLine="0"/>
              <w:jc w:val="center"/>
              <w:rPr>
                <w:rFonts w:ascii="Times New Roman" w:hAnsi="Times New Roman"/>
                <w:b w:val="0"/>
                <w:noProof/>
                <w:color w:val="FF0000"/>
                <w:sz w:val="20"/>
              </w:rPr>
            </w:pPr>
            <w:r w:rsidRPr="00FD23C9">
              <w:rPr>
                <w:rFonts w:ascii="Times New Roman" w:hAnsi="Times New Roman"/>
                <w:b w:val="0"/>
                <w:noProof/>
                <w:color w:val="FF0000"/>
                <w:sz w:val="20"/>
              </w:rPr>
              <w:t>Расчетные единицы</w:t>
            </w:r>
          </w:p>
        </w:tc>
        <w:tc>
          <w:tcPr>
            <w:tcW w:w="1938" w:type="dxa"/>
            <w:gridSpan w:val="2"/>
          </w:tcPr>
          <w:p w:rsidR="00D81F1E" w:rsidRPr="00FD23C9" w:rsidRDefault="00D81F1E" w:rsidP="00607321">
            <w:pPr>
              <w:pStyle w:val="2b"/>
              <w:spacing w:before="60" w:line="240" w:lineRule="auto"/>
              <w:ind w:firstLine="0"/>
              <w:jc w:val="center"/>
              <w:rPr>
                <w:rFonts w:ascii="Times New Roman" w:hAnsi="Times New Roman"/>
                <w:b w:val="0"/>
                <w:noProof/>
                <w:color w:val="FF0000"/>
                <w:sz w:val="20"/>
              </w:rPr>
            </w:pPr>
            <w:r w:rsidRPr="00FD23C9">
              <w:rPr>
                <w:rFonts w:ascii="Times New Roman" w:hAnsi="Times New Roman"/>
                <w:b w:val="0"/>
                <w:noProof/>
                <w:color w:val="FF0000"/>
                <w:sz w:val="20"/>
              </w:rPr>
              <w:t>Число                                                                                                                                                             машиномест на  расчетную едницу</w:t>
            </w:r>
          </w:p>
        </w:tc>
      </w:tr>
      <w:tr w:rsidR="00D81F1E" w:rsidRPr="00FD23C9" w:rsidTr="00607321">
        <w:tc>
          <w:tcPr>
            <w:tcW w:w="5865" w:type="dxa"/>
          </w:tcPr>
          <w:p w:rsidR="00D81F1E" w:rsidRPr="00FD23C9" w:rsidRDefault="00D81F1E" w:rsidP="00607321">
            <w:pPr>
              <w:pStyle w:val="2b"/>
              <w:spacing w:before="60" w:line="240" w:lineRule="auto"/>
              <w:ind w:firstLine="0"/>
              <w:jc w:val="left"/>
              <w:rPr>
                <w:rFonts w:ascii="Times New Roman" w:hAnsi="Times New Roman"/>
                <w:b w:val="0"/>
                <w:noProof/>
                <w:color w:val="FF0000"/>
                <w:sz w:val="20"/>
              </w:rPr>
            </w:pPr>
            <w:r w:rsidRPr="00FD23C9">
              <w:rPr>
                <w:rFonts w:ascii="Times New Roman" w:hAnsi="Times New Roman"/>
                <w:b w:val="0"/>
                <w:noProof/>
                <w:color w:val="FF0000"/>
                <w:sz w:val="20"/>
              </w:rPr>
              <w:t>Спортивные сооружения с трибунами более 500 зрителей</w:t>
            </w:r>
          </w:p>
        </w:tc>
        <w:tc>
          <w:tcPr>
            <w:tcW w:w="2451" w:type="dxa"/>
          </w:tcPr>
          <w:p w:rsidR="00D81F1E" w:rsidRPr="00FD23C9" w:rsidRDefault="00D81F1E" w:rsidP="00607321">
            <w:pPr>
              <w:pStyle w:val="2b"/>
              <w:spacing w:line="240" w:lineRule="auto"/>
              <w:ind w:firstLine="0"/>
              <w:jc w:val="center"/>
              <w:rPr>
                <w:rFonts w:ascii="Times New Roman" w:hAnsi="Times New Roman"/>
                <w:b w:val="0"/>
                <w:noProof/>
                <w:color w:val="FF0000"/>
                <w:sz w:val="20"/>
              </w:rPr>
            </w:pPr>
            <w:r w:rsidRPr="00FD23C9">
              <w:rPr>
                <w:rFonts w:ascii="Times New Roman" w:hAnsi="Times New Roman"/>
                <w:b w:val="0"/>
                <w:noProof/>
                <w:color w:val="FF0000"/>
                <w:sz w:val="20"/>
              </w:rPr>
              <w:t>100 мест</w:t>
            </w:r>
          </w:p>
        </w:tc>
        <w:tc>
          <w:tcPr>
            <w:tcW w:w="1938" w:type="dxa"/>
            <w:gridSpan w:val="2"/>
          </w:tcPr>
          <w:p w:rsidR="00D81F1E" w:rsidRPr="00FD23C9" w:rsidRDefault="00D81F1E" w:rsidP="00607321">
            <w:pPr>
              <w:pStyle w:val="2b"/>
              <w:spacing w:line="240" w:lineRule="auto"/>
              <w:ind w:firstLine="0"/>
              <w:jc w:val="center"/>
              <w:rPr>
                <w:rFonts w:ascii="Times New Roman" w:hAnsi="Times New Roman"/>
                <w:b w:val="0"/>
                <w:noProof/>
                <w:color w:val="FF0000"/>
                <w:sz w:val="20"/>
              </w:rPr>
            </w:pPr>
            <w:r w:rsidRPr="00FD23C9">
              <w:rPr>
                <w:rFonts w:ascii="Times New Roman" w:hAnsi="Times New Roman"/>
                <w:b w:val="0"/>
                <w:noProof/>
                <w:color w:val="FF0000"/>
                <w:sz w:val="20"/>
              </w:rPr>
              <w:t>4-10</w:t>
            </w:r>
          </w:p>
        </w:tc>
      </w:tr>
      <w:tr w:rsidR="00D81F1E" w:rsidRPr="00FD23C9" w:rsidTr="00607321">
        <w:trPr>
          <w:trHeight w:val="325"/>
        </w:trPr>
        <w:tc>
          <w:tcPr>
            <w:tcW w:w="5865" w:type="dxa"/>
          </w:tcPr>
          <w:p w:rsidR="00D81F1E" w:rsidRPr="00FD23C9" w:rsidRDefault="00D81F1E" w:rsidP="00607321">
            <w:pPr>
              <w:pStyle w:val="2b"/>
              <w:spacing w:after="120"/>
              <w:ind w:left="108" w:hanging="51"/>
              <w:jc w:val="left"/>
              <w:rPr>
                <w:rFonts w:ascii="Times New Roman" w:hAnsi="Times New Roman"/>
                <w:b w:val="0"/>
                <w:color w:val="FF0000"/>
                <w:sz w:val="20"/>
              </w:rPr>
            </w:pPr>
            <w:r w:rsidRPr="00FD23C9">
              <w:rPr>
                <w:rFonts w:ascii="Times New Roman" w:hAnsi="Times New Roman"/>
                <w:b w:val="0"/>
                <w:color w:val="FF0000"/>
                <w:sz w:val="20"/>
              </w:rPr>
              <w:t>Базы отдыха</w:t>
            </w:r>
          </w:p>
        </w:tc>
        <w:tc>
          <w:tcPr>
            <w:tcW w:w="2460" w:type="dxa"/>
            <w:gridSpan w:val="2"/>
          </w:tcPr>
          <w:p w:rsidR="00D81F1E" w:rsidRPr="00FD23C9" w:rsidRDefault="00D81F1E" w:rsidP="00607321">
            <w:pPr>
              <w:pStyle w:val="2b"/>
              <w:spacing w:after="120"/>
              <w:ind w:left="108"/>
              <w:jc w:val="left"/>
              <w:rPr>
                <w:rFonts w:ascii="Times New Roman" w:hAnsi="Times New Roman"/>
                <w:b w:val="0"/>
                <w:color w:val="FF0000"/>
                <w:sz w:val="20"/>
              </w:rPr>
            </w:pPr>
            <w:r w:rsidRPr="00FD23C9">
              <w:rPr>
                <w:rFonts w:ascii="Times New Roman" w:hAnsi="Times New Roman"/>
                <w:b w:val="0"/>
                <w:color w:val="FF0000"/>
                <w:sz w:val="20"/>
              </w:rPr>
              <w:t>100 посетителей</w:t>
            </w:r>
          </w:p>
        </w:tc>
        <w:tc>
          <w:tcPr>
            <w:tcW w:w="1929" w:type="dxa"/>
          </w:tcPr>
          <w:p w:rsidR="00D81F1E" w:rsidRPr="00FD23C9" w:rsidRDefault="00D81F1E" w:rsidP="00607321">
            <w:pPr>
              <w:pStyle w:val="2b"/>
              <w:spacing w:after="120"/>
              <w:ind w:left="108"/>
              <w:jc w:val="left"/>
              <w:rPr>
                <w:rFonts w:ascii="Times New Roman" w:hAnsi="Times New Roman"/>
                <w:b w:val="0"/>
                <w:color w:val="FF0000"/>
                <w:sz w:val="20"/>
              </w:rPr>
            </w:pPr>
            <w:r w:rsidRPr="00FD23C9">
              <w:rPr>
                <w:rFonts w:ascii="Times New Roman" w:hAnsi="Times New Roman"/>
                <w:b w:val="0"/>
                <w:color w:val="FF0000"/>
                <w:sz w:val="20"/>
              </w:rPr>
              <w:t xml:space="preserve">   10-15</w:t>
            </w:r>
          </w:p>
        </w:tc>
      </w:tr>
      <w:tr w:rsidR="00D81F1E" w:rsidRPr="00FD23C9" w:rsidTr="00607321">
        <w:tc>
          <w:tcPr>
            <w:tcW w:w="5865" w:type="dxa"/>
          </w:tcPr>
          <w:p w:rsidR="00D81F1E" w:rsidRPr="00FD23C9" w:rsidRDefault="00D81F1E" w:rsidP="00607321">
            <w:pPr>
              <w:pStyle w:val="2b"/>
              <w:spacing w:before="60" w:line="240" w:lineRule="auto"/>
              <w:ind w:firstLine="0"/>
              <w:jc w:val="left"/>
              <w:rPr>
                <w:rFonts w:ascii="Times New Roman" w:hAnsi="Times New Roman"/>
                <w:b w:val="0"/>
                <w:noProof/>
                <w:color w:val="FF0000"/>
                <w:sz w:val="20"/>
              </w:rPr>
            </w:pPr>
            <w:r w:rsidRPr="00FD23C9">
              <w:rPr>
                <w:rFonts w:ascii="Times New Roman" w:hAnsi="Times New Roman"/>
                <w:b w:val="0"/>
                <w:noProof/>
                <w:color w:val="FF0000"/>
                <w:sz w:val="20"/>
              </w:rPr>
              <w:t>Дома отдыха, санатории</w:t>
            </w:r>
          </w:p>
        </w:tc>
        <w:tc>
          <w:tcPr>
            <w:tcW w:w="2451" w:type="dxa"/>
          </w:tcPr>
          <w:p w:rsidR="00D81F1E" w:rsidRPr="00FD23C9" w:rsidRDefault="00D81F1E" w:rsidP="00607321">
            <w:pPr>
              <w:pStyle w:val="2b"/>
              <w:spacing w:before="60" w:line="240" w:lineRule="auto"/>
              <w:ind w:firstLine="0"/>
              <w:jc w:val="center"/>
              <w:rPr>
                <w:rFonts w:ascii="Times New Roman" w:hAnsi="Times New Roman"/>
                <w:b w:val="0"/>
                <w:noProof/>
                <w:color w:val="FF0000"/>
                <w:sz w:val="20"/>
              </w:rPr>
            </w:pPr>
            <w:r w:rsidRPr="00FD23C9">
              <w:rPr>
                <w:rFonts w:ascii="Times New Roman" w:hAnsi="Times New Roman"/>
                <w:b w:val="0"/>
                <w:noProof/>
                <w:color w:val="FF0000"/>
                <w:sz w:val="20"/>
              </w:rPr>
              <w:t>100 отдыхающих и бслуживающего персонала</w:t>
            </w:r>
          </w:p>
        </w:tc>
        <w:tc>
          <w:tcPr>
            <w:tcW w:w="1938" w:type="dxa"/>
            <w:gridSpan w:val="2"/>
          </w:tcPr>
          <w:p w:rsidR="00D81F1E" w:rsidRPr="00FD23C9" w:rsidRDefault="00D81F1E" w:rsidP="00607321">
            <w:pPr>
              <w:pStyle w:val="2b"/>
              <w:spacing w:before="60" w:line="240" w:lineRule="auto"/>
              <w:ind w:firstLine="0"/>
              <w:jc w:val="center"/>
              <w:rPr>
                <w:rFonts w:ascii="Times New Roman" w:hAnsi="Times New Roman"/>
                <w:b w:val="0"/>
                <w:noProof/>
                <w:color w:val="FF0000"/>
                <w:sz w:val="20"/>
              </w:rPr>
            </w:pPr>
            <w:r w:rsidRPr="00FD23C9">
              <w:rPr>
                <w:rFonts w:ascii="Times New Roman" w:hAnsi="Times New Roman"/>
                <w:b w:val="0"/>
                <w:noProof/>
                <w:color w:val="FF0000"/>
                <w:sz w:val="20"/>
              </w:rPr>
              <w:t>3-5</w:t>
            </w:r>
          </w:p>
        </w:tc>
      </w:tr>
    </w:tbl>
    <w:p w:rsidR="00D81F1E" w:rsidRPr="00FD23C9" w:rsidRDefault="00D81F1E" w:rsidP="00D81F1E">
      <w:pPr>
        <w:pStyle w:val="a0"/>
        <w:tabs>
          <w:tab w:val="left" w:pos="1129"/>
          <w:tab w:val="center" w:pos="4677"/>
          <w:tab w:val="right" w:pos="9355"/>
        </w:tabs>
        <w:spacing w:line="200" w:lineRule="atLeast"/>
        <w:ind w:firstLine="743"/>
        <w:rPr>
          <w:rFonts w:ascii="Times New Roman" w:hAnsi="Times New Roman"/>
          <w:color w:val="FF0000"/>
          <w:sz w:val="20"/>
        </w:rPr>
      </w:pPr>
    </w:p>
    <w:p w:rsidR="00D81F1E" w:rsidRPr="00FD23C9" w:rsidRDefault="00D81F1E" w:rsidP="00D81F1E">
      <w:pPr>
        <w:pStyle w:val="a0"/>
        <w:tabs>
          <w:tab w:val="left" w:pos="1129"/>
          <w:tab w:val="center" w:pos="4677"/>
          <w:tab w:val="right" w:pos="9355"/>
        </w:tabs>
        <w:spacing w:line="200" w:lineRule="atLeast"/>
        <w:rPr>
          <w:rStyle w:val="13"/>
          <w:rFonts w:ascii="Times New Roman" w:hAnsi="Times New Roman"/>
          <w:color w:val="FF0000"/>
          <w:sz w:val="20"/>
          <w:shd w:val="clear" w:color="auto" w:fill="FFFFFF"/>
        </w:rPr>
      </w:pPr>
    </w:p>
    <w:p w:rsidR="00D81F1E" w:rsidRPr="00FD23C9" w:rsidRDefault="00D81F1E" w:rsidP="00D81F1E">
      <w:pPr>
        <w:pStyle w:val="2"/>
        <w:keepLines w:val="0"/>
        <w:widowControl w:val="0"/>
        <w:numPr>
          <w:ilvl w:val="1"/>
          <w:numId w:val="0"/>
        </w:numPr>
        <w:tabs>
          <w:tab w:val="num" w:pos="0"/>
          <w:tab w:val="right" w:pos="567"/>
        </w:tabs>
        <w:suppressAutoHyphens/>
        <w:spacing w:before="120" w:after="120" w:line="100" w:lineRule="atLeast"/>
        <w:ind w:left="576" w:hanging="576"/>
        <w:rPr>
          <w:rStyle w:val="13"/>
          <w:rFonts w:ascii="Times New Roman" w:hAnsi="Times New Roman"/>
          <w:sz w:val="20"/>
          <w:szCs w:val="20"/>
          <w:shd w:val="clear" w:color="auto" w:fill="FFFFFF"/>
        </w:rPr>
      </w:pPr>
      <w:bookmarkStart w:id="27" w:name="_Toc429049854"/>
      <w:r w:rsidRPr="00FD23C9">
        <w:rPr>
          <w:rStyle w:val="13"/>
          <w:rFonts w:ascii="Times New Roman" w:hAnsi="Times New Roman"/>
          <w:sz w:val="20"/>
          <w:szCs w:val="20"/>
          <w:shd w:val="clear" w:color="auto" w:fill="FFFFFF"/>
        </w:rPr>
        <w:t>6.5 Объекты культуры и социального обеспечения</w:t>
      </w:r>
      <w:bookmarkEnd w:id="27"/>
    </w:p>
    <w:p w:rsidR="00D81F1E" w:rsidRPr="00FD23C9" w:rsidRDefault="00D81F1E" w:rsidP="00D81F1E">
      <w:pPr>
        <w:pStyle w:val="a0"/>
        <w:tabs>
          <w:tab w:val="left" w:pos="1129"/>
          <w:tab w:val="center" w:pos="4677"/>
          <w:tab w:val="right" w:pos="9355"/>
        </w:tabs>
        <w:spacing w:line="200" w:lineRule="atLeast"/>
        <w:ind w:firstLine="743"/>
        <w:rPr>
          <w:rStyle w:val="13"/>
          <w:rFonts w:ascii="Times New Roman" w:hAnsi="Times New Roman"/>
          <w:sz w:val="20"/>
          <w:shd w:val="clear" w:color="auto" w:fill="FFFFFF"/>
        </w:rPr>
      </w:pPr>
    </w:p>
    <w:p w:rsidR="00D81F1E" w:rsidRPr="00FD23C9" w:rsidRDefault="00D81F1E" w:rsidP="00D81F1E">
      <w:pPr>
        <w:pStyle w:val="a0"/>
        <w:tabs>
          <w:tab w:val="left" w:pos="1129"/>
          <w:tab w:val="center" w:pos="4677"/>
          <w:tab w:val="right" w:pos="9355"/>
        </w:tabs>
        <w:spacing w:line="240" w:lineRule="auto"/>
        <w:ind w:firstLine="743"/>
        <w:rPr>
          <w:rFonts w:ascii="Times New Roman" w:hAnsi="Times New Roman"/>
          <w:sz w:val="20"/>
        </w:rPr>
      </w:pPr>
      <w:r w:rsidRPr="00FD23C9">
        <w:rPr>
          <w:rFonts w:ascii="Times New Roman" w:hAnsi="Times New Roman"/>
          <w:sz w:val="20"/>
        </w:rPr>
        <w:t xml:space="preserve">6.5.1 Нормативы обеспеченности </w:t>
      </w:r>
      <w:r w:rsidRPr="00FD23C9">
        <w:rPr>
          <w:rStyle w:val="13"/>
          <w:rFonts w:ascii="Times New Roman" w:hAnsi="Times New Roman"/>
          <w:bCs/>
          <w:sz w:val="20"/>
        </w:rPr>
        <w:t xml:space="preserve">культуры, общественного питания и бытового обслуживания </w:t>
      </w:r>
      <w:r w:rsidRPr="00FD23C9">
        <w:rPr>
          <w:rFonts w:ascii="Times New Roman" w:hAnsi="Times New Roman"/>
          <w:sz w:val="20"/>
        </w:rPr>
        <w:t>приняты в соответствии с Региональными нормативами градостроительного проектирования  Республики Коми  (РНГП), Размеры земельных участков для объектов в области торговли, общественного питания и бытового обслуживания определены СП  42.133330.2011 «Градостроительство. Планировка и застройка городских сельских поселений».</w:t>
      </w:r>
    </w:p>
    <w:p w:rsidR="00D81F1E" w:rsidRPr="00FD23C9" w:rsidRDefault="00D81F1E" w:rsidP="00D81F1E">
      <w:pPr>
        <w:pStyle w:val="aff8"/>
        <w:spacing w:before="0" w:after="0"/>
        <w:rPr>
          <w:b/>
          <w:sz w:val="20"/>
        </w:rPr>
      </w:pPr>
    </w:p>
    <w:p w:rsidR="00D81F1E" w:rsidRPr="00FD23C9" w:rsidRDefault="00D81F1E" w:rsidP="00D81F1E">
      <w:pPr>
        <w:pStyle w:val="aff8"/>
        <w:spacing w:before="0" w:after="0"/>
        <w:rPr>
          <w:b/>
          <w:sz w:val="20"/>
        </w:rPr>
      </w:pPr>
      <w:r w:rsidRPr="00FD23C9">
        <w:rPr>
          <w:b/>
          <w:sz w:val="20"/>
        </w:rPr>
        <w:t xml:space="preserve">предприятия  культуры, культурно-досуговые учреждения </w:t>
      </w:r>
    </w:p>
    <w:p w:rsidR="00D81F1E" w:rsidRPr="00FD23C9" w:rsidRDefault="00D81F1E" w:rsidP="00D81F1E">
      <w:pPr>
        <w:pStyle w:val="a0"/>
        <w:tabs>
          <w:tab w:val="left" w:pos="1129"/>
          <w:tab w:val="center" w:pos="4677"/>
          <w:tab w:val="right" w:pos="9355"/>
        </w:tabs>
        <w:spacing w:line="240" w:lineRule="auto"/>
        <w:ind w:firstLine="743"/>
        <w:rPr>
          <w:rStyle w:val="13"/>
          <w:rFonts w:ascii="Times New Roman" w:hAnsi="Times New Roman"/>
          <w:bCs/>
          <w:sz w:val="20"/>
        </w:rPr>
      </w:pPr>
      <w:r w:rsidRPr="00FD23C9">
        <w:rPr>
          <w:rStyle w:val="13"/>
          <w:rFonts w:ascii="Times New Roman" w:hAnsi="Times New Roman"/>
          <w:bCs/>
          <w:sz w:val="20"/>
        </w:rPr>
        <w:t xml:space="preserve">В настоящее время составляют 180 мест на тысячу жителей.   </w:t>
      </w:r>
      <w:r w:rsidRPr="00FD23C9">
        <w:rPr>
          <w:rFonts w:ascii="Times New Roman" w:hAnsi="Times New Roman"/>
          <w:sz w:val="20"/>
        </w:rPr>
        <w:t>Нормативы обеспеченности необходимо принимать</w:t>
      </w:r>
      <w:r w:rsidRPr="00FD23C9">
        <w:rPr>
          <w:rStyle w:val="13"/>
          <w:rFonts w:ascii="Times New Roman" w:hAnsi="Times New Roman"/>
          <w:bCs/>
          <w:sz w:val="20"/>
        </w:rPr>
        <w:t xml:space="preserve"> согласно РНГП  </w:t>
      </w:r>
    </w:p>
    <w:p w:rsidR="00D81F1E" w:rsidRPr="00FD23C9" w:rsidRDefault="00D81F1E" w:rsidP="00D81F1E">
      <w:pPr>
        <w:pStyle w:val="a0"/>
        <w:widowControl w:val="0"/>
        <w:numPr>
          <w:ilvl w:val="0"/>
          <w:numId w:val="25"/>
        </w:numPr>
        <w:tabs>
          <w:tab w:val="right" w:pos="0"/>
        </w:tabs>
        <w:suppressAutoHyphens/>
        <w:spacing w:after="0" w:line="240" w:lineRule="auto"/>
        <w:ind w:left="0" w:firstLine="284"/>
        <w:rPr>
          <w:rStyle w:val="13"/>
          <w:rFonts w:ascii="Times New Roman" w:hAnsi="Times New Roman"/>
          <w:bCs/>
          <w:sz w:val="20"/>
        </w:rPr>
      </w:pPr>
      <w:r w:rsidRPr="00FD23C9">
        <w:rPr>
          <w:rStyle w:val="13"/>
          <w:rFonts w:ascii="Times New Roman" w:hAnsi="Times New Roman"/>
          <w:bCs/>
          <w:sz w:val="20"/>
        </w:rPr>
        <w:t>300 мест на 1тыс. жителей  в населенных пунктах с число жителей до 500человек;</w:t>
      </w:r>
    </w:p>
    <w:p w:rsidR="00D81F1E" w:rsidRPr="00FD23C9" w:rsidRDefault="00D81F1E" w:rsidP="00D81F1E">
      <w:pPr>
        <w:pStyle w:val="a0"/>
        <w:widowControl w:val="0"/>
        <w:numPr>
          <w:ilvl w:val="0"/>
          <w:numId w:val="25"/>
        </w:numPr>
        <w:tabs>
          <w:tab w:val="right" w:pos="0"/>
        </w:tabs>
        <w:suppressAutoHyphens/>
        <w:spacing w:after="0" w:line="240" w:lineRule="auto"/>
        <w:ind w:left="0" w:firstLine="284"/>
        <w:rPr>
          <w:rStyle w:val="13"/>
          <w:rFonts w:ascii="Times New Roman" w:hAnsi="Times New Roman"/>
          <w:bCs/>
          <w:sz w:val="20"/>
        </w:rPr>
      </w:pPr>
      <w:r w:rsidRPr="00FD23C9">
        <w:rPr>
          <w:rStyle w:val="13"/>
          <w:rFonts w:ascii="Times New Roman" w:hAnsi="Times New Roman"/>
          <w:bCs/>
          <w:sz w:val="20"/>
        </w:rPr>
        <w:t>200 мест на 1тыс.жителей  в населенных пунктах с число жителей  от 500-1000человек;</w:t>
      </w:r>
    </w:p>
    <w:p w:rsidR="00D81F1E" w:rsidRPr="00FD23C9" w:rsidRDefault="00D81F1E" w:rsidP="00D81F1E">
      <w:pPr>
        <w:pStyle w:val="a0"/>
        <w:widowControl w:val="0"/>
        <w:numPr>
          <w:ilvl w:val="0"/>
          <w:numId w:val="25"/>
        </w:numPr>
        <w:tabs>
          <w:tab w:val="right" w:pos="0"/>
        </w:tabs>
        <w:suppressAutoHyphens/>
        <w:spacing w:after="0" w:line="240" w:lineRule="auto"/>
        <w:ind w:left="0" w:firstLine="284"/>
        <w:rPr>
          <w:rStyle w:val="13"/>
          <w:rFonts w:ascii="Times New Roman" w:hAnsi="Times New Roman"/>
          <w:bCs/>
          <w:sz w:val="20"/>
        </w:rPr>
      </w:pPr>
      <w:r w:rsidRPr="00FD23C9">
        <w:rPr>
          <w:rStyle w:val="13"/>
          <w:rFonts w:ascii="Times New Roman" w:hAnsi="Times New Roman"/>
          <w:bCs/>
          <w:sz w:val="20"/>
        </w:rPr>
        <w:t>150 мест на 1 тыс.жителей  в населенных пунктах с число жителей от1000-до 2000человек;</w:t>
      </w:r>
    </w:p>
    <w:p w:rsidR="00D81F1E" w:rsidRPr="00FD23C9" w:rsidRDefault="00D81F1E" w:rsidP="00D81F1E">
      <w:pPr>
        <w:pStyle w:val="a0"/>
        <w:widowControl w:val="0"/>
        <w:numPr>
          <w:ilvl w:val="0"/>
          <w:numId w:val="25"/>
        </w:numPr>
        <w:tabs>
          <w:tab w:val="right" w:pos="0"/>
        </w:tabs>
        <w:suppressAutoHyphens/>
        <w:spacing w:after="0" w:line="240" w:lineRule="auto"/>
        <w:ind w:left="0" w:firstLine="284"/>
        <w:rPr>
          <w:rStyle w:val="13"/>
          <w:rFonts w:ascii="Times New Roman" w:hAnsi="Times New Roman"/>
          <w:bCs/>
          <w:sz w:val="20"/>
        </w:rPr>
      </w:pPr>
      <w:r w:rsidRPr="00FD23C9">
        <w:rPr>
          <w:rStyle w:val="13"/>
          <w:rFonts w:ascii="Times New Roman" w:hAnsi="Times New Roman"/>
          <w:bCs/>
          <w:sz w:val="20"/>
        </w:rPr>
        <w:t>100 мест на 1тыс. жителей  в населенных пунктах с число жителей от 3000человек.</w:t>
      </w:r>
    </w:p>
    <w:p w:rsidR="00D81F1E" w:rsidRPr="00FD23C9" w:rsidRDefault="00D81F1E" w:rsidP="00D81F1E">
      <w:pPr>
        <w:pStyle w:val="aff8"/>
        <w:spacing w:before="0" w:after="0"/>
        <w:rPr>
          <w:b/>
          <w:sz w:val="20"/>
        </w:rPr>
      </w:pPr>
    </w:p>
    <w:p w:rsidR="00D81F1E" w:rsidRPr="00FD23C9" w:rsidRDefault="00D81F1E" w:rsidP="00D81F1E">
      <w:pPr>
        <w:pStyle w:val="aff8"/>
        <w:spacing w:before="0" w:after="0"/>
        <w:rPr>
          <w:b/>
          <w:sz w:val="20"/>
        </w:rPr>
      </w:pPr>
      <w:r w:rsidRPr="00FD23C9">
        <w:rPr>
          <w:b/>
          <w:sz w:val="20"/>
        </w:rPr>
        <w:t xml:space="preserve">предприятия общественного питания </w:t>
      </w:r>
    </w:p>
    <w:p w:rsidR="00D81F1E" w:rsidRPr="00FD23C9" w:rsidRDefault="00D81F1E" w:rsidP="00D81F1E">
      <w:pPr>
        <w:pStyle w:val="aff8"/>
        <w:numPr>
          <w:ilvl w:val="0"/>
          <w:numId w:val="13"/>
        </w:numPr>
        <w:spacing w:before="0" w:after="0"/>
        <w:ind w:left="284" w:firstLine="0"/>
        <w:rPr>
          <w:sz w:val="20"/>
        </w:rPr>
      </w:pPr>
      <w:r w:rsidRPr="00FD23C9">
        <w:rPr>
          <w:sz w:val="20"/>
        </w:rPr>
        <w:t xml:space="preserve">35 мест на 1 тыс. человек. </w:t>
      </w:r>
    </w:p>
    <w:p w:rsidR="00D81F1E" w:rsidRPr="00FD23C9" w:rsidRDefault="00D81F1E" w:rsidP="00D81F1E">
      <w:pPr>
        <w:pStyle w:val="aff8"/>
        <w:spacing w:before="0" w:after="0"/>
        <w:rPr>
          <w:b/>
          <w:sz w:val="20"/>
        </w:rPr>
      </w:pPr>
    </w:p>
    <w:p w:rsidR="00D81F1E" w:rsidRPr="00FD23C9" w:rsidRDefault="00D81F1E" w:rsidP="00D81F1E">
      <w:pPr>
        <w:pStyle w:val="aff8"/>
        <w:spacing w:before="0" w:after="0"/>
        <w:rPr>
          <w:b/>
          <w:sz w:val="20"/>
        </w:rPr>
      </w:pPr>
      <w:r w:rsidRPr="00FD23C9">
        <w:rPr>
          <w:b/>
          <w:sz w:val="20"/>
        </w:rPr>
        <w:lastRenderedPageBreak/>
        <w:t>предприятия бытового обслуживания</w:t>
      </w:r>
    </w:p>
    <w:p w:rsidR="00D81F1E" w:rsidRPr="00FD23C9" w:rsidRDefault="00D81F1E" w:rsidP="00D81F1E">
      <w:pPr>
        <w:pStyle w:val="aff8"/>
        <w:numPr>
          <w:ilvl w:val="0"/>
          <w:numId w:val="12"/>
        </w:numPr>
        <w:spacing w:before="0" w:after="0"/>
        <w:ind w:left="284" w:firstLine="0"/>
        <w:rPr>
          <w:sz w:val="20"/>
        </w:rPr>
      </w:pPr>
      <w:r w:rsidRPr="00FD23C9">
        <w:rPr>
          <w:sz w:val="20"/>
        </w:rPr>
        <w:t>7 рабочих мест на 1 тыс. человек.</w:t>
      </w:r>
    </w:p>
    <w:p w:rsidR="00D81F1E" w:rsidRPr="00FD23C9" w:rsidRDefault="00D81F1E" w:rsidP="00D81F1E">
      <w:pPr>
        <w:pStyle w:val="aff8"/>
        <w:spacing w:before="0" w:after="0"/>
        <w:rPr>
          <w:b/>
          <w:sz w:val="20"/>
        </w:rPr>
      </w:pPr>
    </w:p>
    <w:p w:rsidR="00D81F1E" w:rsidRPr="00FD23C9" w:rsidRDefault="00D81F1E" w:rsidP="00D81F1E">
      <w:pPr>
        <w:pStyle w:val="a0"/>
        <w:tabs>
          <w:tab w:val="left" w:pos="1129"/>
          <w:tab w:val="center" w:pos="4677"/>
          <w:tab w:val="right" w:pos="9355"/>
        </w:tabs>
        <w:spacing w:line="240" w:lineRule="auto"/>
        <w:rPr>
          <w:rFonts w:ascii="Times New Roman" w:hAnsi="Times New Roman"/>
          <w:b/>
          <w:sz w:val="20"/>
        </w:rPr>
      </w:pPr>
      <w:r w:rsidRPr="00FD23C9">
        <w:rPr>
          <w:rFonts w:ascii="Times New Roman" w:hAnsi="Times New Roman"/>
          <w:b/>
          <w:sz w:val="20"/>
        </w:rPr>
        <w:t>библиотеки</w:t>
      </w:r>
    </w:p>
    <w:p w:rsidR="00D81F1E" w:rsidRPr="00FD23C9" w:rsidRDefault="00D81F1E" w:rsidP="00D81F1E">
      <w:pPr>
        <w:pStyle w:val="a0"/>
        <w:tabs>
          <w:tab w:val="left" w:pos="1129"/>
          <w:tab w:val="center" w:pos="4677"/>
          <w:tab w:val="right" w:pos="9355"/>
        </w:tabs>
        <w:spacing w:line="240" w:lineRule="auto"/>
        <w:rPr>
          <w:rStyle w:val="13"/>
          <w:rFonts w:ascii="Times New Roman" w:hAnsi="Times New Roman"/>
          <w:bCs/>
          <w:i/>
          <w:sz w:val="20"/>
        </w:rPr>
      </w:pPr>
      <w:r w:rsidRPr="00FD23C9">
        <w:rPr>
          <w:rStyle w:val="13"/>
          <w:rFonts w:ascii="Times New Roman" w:hAnsi="Times New Roman"/>
          <w:bCs/>
          <w:sz w:val="20"/>
        </w:rPr>
        <w:t xml:space="preserve">В настоящее время  18 библиотек с 171,492 тыс. томов, что составляет 9,7 тыс. томов на 1 тысячу жителей. </w:t>
      </w:r>
    </w:p>
    <w:p w:rsidR="00D81F1E" w:rsidRPr="00FD23C9" w:rsidRDefault="00D81F1E" w:rsidP="00D81F1E">
      <w:pPr>
        <w:pStyle w:val="a0"/>
        <w:tabs>
          <w:tab w:val="left" w:pos="0"/>
          <w:tab w:val="center" w:pos="4677"/>
          <w:tab w:val="right" w:pos="9355"/>
        </w:tabs>
        <w:spacing w:line="240" w:lineRule="auto"/>
        <w:rPr>
          <w:rStyle w:val="13"/>
          <w:rFonts w:ascii="Times New Roman" w:hAnsi="Times New Roman"/>
          <w:bCs/>
          <w:sz w:val="20"/>
        </w:rPr>
      </w:pPr>
      <w:r w:rsidRPr="00FD23C9">
        <w:rPr>
          <w:rStyle w:val="13"/>
          <w:rFonts w:ascii="Times New Roman" w:hAnsi="Times New Roman"/>
          <w:bCs/>
          <w:sz w:val="20"/>
        </w:rPr>
        <w:t xml:space="preserve">Расчетные показатели минимального уровня обеспеченности  массовыми  библиотеками принимаются </w:t>
      </w:r>
    </w:p>
    <w:p w:rsidR="00D81F1E" w:rsidRPr="00FD23C9" w:rsidRDefault="00D81F1E" w:rsidP="00D81F1E">
      <w:pPr>
        <w:pStyle w:val="a0"/>
        <w:tabs>
          <w:tab w:val="left" w:pos="0"/>
          <w:tab w:val="center" w:pos="4677"/>
          <w:tab w:val="right" w:pos="9355"/>
        </w:tabs>
        <w:spacing w:line="240" w:lineRule="auto"/>
        <w:rPr>
          <w:rStyle w:val="13"/>
          <w:rFonts w:ascii="Times New Roman" w:hAnsi="Times New Roman"/>
          <w:bCs/>
          <w:sz w:val="20"/>
        </w:rPr>
      </w:pPr>
      <w:r w:rsidRPr="00FD23C9">
        <w:rPr>
          <w:rStyle w:val="13"/>
          <w:rFonts w:ascii="Times New Roman" w:hAnsi="Times New Roman"/>
          <w:bCs/>
          <w:sz w:val="20"/>
        </w:rPr>
        <w:t>- 1 объект  на населенный пункт с численностью от 300 человек;</w:t>
      </w:r>
    </w:p>
    <w:p w:rsidR="00D81F1E" w:rsidRPr="00FD23C9" w:rsidRDefault="00D81F1E" w:rsidP="00D81F1E">
      <w:pPr>
        <w:pStyle w:val="a0"/>
        <w:tabs>
          <w:tab w:val="left" w:pos="0"/>
          <w:tab w:val="center" w:pos="4677"/>
          <w:tab w:val="right" w:pos="9355"/>
        </w:tabs>
        <w:spacing w:line="240" w:lineRule="auto"/>
        <w:rPr>
          <w:rStyle w:val="13"/>
          <w:rFonts w:ascii="Times New Roman" w:hAnsi="Times New Roman"/>
          <w:bCs/>
          <w:sz w:val="20"/>
        </w:rPr>
      </w:pPr>
      <w:r w:rsidRPr="00FD23C9">
        <w:rPr>
          <w:rStyle w:val="13"/>
          <w:rFonts w:ascii="Times New Roman" w:hAnsi="Times New Roman"/>
          <w:bCs/>
          <w:sz w:val="20"/>
        </w:rPr>
        <w:t>- 10 тыс. единиц хранения   на 1 тыс.жителей</w:t>
      </w:r>
    </w:p>
    <w:p w:rsidR="00D81F1E" w:rsidRPr="00FD23C9" w:rsidRDefault="00D81F1E" w:rsidP="00D81F1E">
      <w:pPr>
        <w:pStyle w:val="S"/>
        <w:spacing w:line="240" w:lineRule="auto"/>
        <w:ind w:firstLine="567"/>
        <w:rPr>
          <w:rFonts w:ascii="Times New Roman" w:hAnsi="Times New Roman"/>
          <w:sz w:val="20"/>
        </w:rPr>
      </w:pPr>
      <w:r w:rsidRPr="00FD23C9">
        <w:rPr>
          <w:rFonts w:ascii="Times New Roman" w:hAnsi="Times New Roman"/>
          <w:sz w:val="20"/>
        </w:rPr>
        <w:t xml:space="preserve">Минимальные размеры земельных участков для библиотек установлены согласно СНиП </w:t>
      </w:r>
      <w:r w:rsidRPr="00FD23C9">
        <w:rPr>
          <w:rFonts w:ascii="Times New Roman" w:hAnsi="Times New Roman"/>
          <w:iCs/>
          <w:sz w:val="20"/>
          <w:lang w:eastAsia="ru-RU"/>
        </w:rPr>
        <w:t>31-06-2009</w:t>
      </w:r>
      <w:r w:rsidRPr="00FD23C9">
        <w:rPr>
          <w:rFonts w:ascii="Times New Roman" w:hAnsi="Times New Roman"/>
          <w:i/>
          <w:iCs/>
          <w:sz w:val="20"/>
          <w:lang w:eastAsia="ru-RU"/>
        </w:rPr>
        <w:t xml:space="preserve"> «</w:t>
      </w:r>
      <w:r w:rsidRPr="00FD23C9">
        <w:rPr>
          <w:rFonts w:ascii="Times New Roman" w:hAnsi="Times New Roman"/>
          <w:sz w:val="20"/>
        </w:rPr>
        <w:t xml:space="preserve">Общественные здания и сооружения», а также </w:t>
      </w:r>
      <w:r w:rsidRPr="00FD23C9">
        <w:rPr>
          <w:rStyle w:val="aff9"/>
          <w:rFonts w:eastAsia="Arial"/>
          <w:sz w:val="20"/>
        </w:rPr>
        <w:t>ранее действовавших обоснованных расчетных показателей, с учётом сложившейся практики проектирования</w:t>
      </w:r>
      <w:r w:rsidRPr="00FD23C9">
        <w:rPr>
          <w:rFonts w:ascii="Times New Roman" w:hAnsi="Times New Roman"/>
          <w:sz w:val="20"/>
        </w:rPr>
        <w:t>:</w:t>
      </w:r>
    </w:p>
    <w:p w:rsidR="00D81F1E" w:rsidRPr="00FD23C9" w:rsidRDefault="00D81F1E" w:rsidP="00D81F1E">
      <w:pPr>
        <w:pStyle w:val="S"/>
        <w:widowControl/>
        <w:numPr>
          <w:ilvl w:val="0"/>
          <w:numId w:val="10"/>
        </w:numPr>
        <w:tabs>
          <w:tab w:val="clear" w:pos="567"/>
        </w:tabs>
        <w:suppressAutoHyphens w:val="0"/>
        <w:spacing w:line="240" w:lineRule="auto"/>
        <w:ind w:left="0" w:firstLine="567"/>
        <w:rPr>
          <w:rFonts w:ascii="Times New Roman" w:hAnsi="Times New Roman"/>
          <w:sz w:val="20"/>
        </w:rPr>
      </w:pPr>
      <w:r w:rsidRPr="00FD23C9">
        <w:rPr>
          <w:rFonts w:ascii="Times New Roman" w:hAnsi="Times New Roman"/>
          <w:sz w:val="20"/>
        </w:rPr>
        <w:t>универсальные библиотеки - 35 кв. м. на 1 тыс. ед. хранения;</w:t>
      </w:r>
    </w:p>
    <w:p w:rsidR="00D81F1E" w:rsidRPr="00FD23C9" w:rsidRDefault="00D81F1E" w:rsidP="00D81F1E">
      <w:pPr>
        <w:pStyle w:val="a0"/>
        <w:tabs>
          <w:tab w:val="left" w:pos="1129"/>
          <w:tab w:val="center" w:pos="4677"/>
          <w:tab w:val="right" w:pos="9355"/>
        </w:tabs>
        <w:spacing w:line="200" w:lineRule="atLeast"/>
        <w:ind w:firstLine="743"/>
        <w:rPr>
          <w:rFonts w:ascii="Times New Roman" w:hAnsi="Times New Roman"/>
          <w:b/>
          <w:sz w:val="20"/>
        </w:rPr>
      </w:pPr>
    </w:p>
    <w:p w:rsidR="00D81F1E" w:rsidRPr="00FD23C9" w:rsidRDefault="00D81F1E" w:rsidP="00D81F1E">
      <w:pPr>
        <w:pStyle w:val="a0"/>
        <w:tabs>
          <w:tab w:val="left" w:pos="1129"/>
          <w:tab w:val="center" w:pos="4677"/>
          <w:tab w:val="right" w:pos="9355"/>
        </w:tabs>
        <w:spacing w:line="200" w:lineRule="atLeast"/>
        <w:ind w:firstLine="743"/>
        <w:rPr>
          <w:rFonts w:ascii="Times New Roman" w:hAnsi="Times New Roman"/>
          <w:b/>
          <w:sz w:val="20"/>
        </w:rPr>
      </w:pPr>
      <w:r w:rsidRPr="00FD23C9">
        <w:rPr>
          <w:rFonts w:ascii="Times New Roman" w:hAnsi="Times New Roman"/>
          <w:b/>
          <w:sz w:val="20"/>
        </w:rPr>
        <w:t>торговые учреждения</w:t>
      </w:r>
    </w:p>
    <w:p w:rsidR="00D81F1E" w:rsidRPr="00FD23C9" w:rsidRDefault="00D81F1E" w:rsidP="00D81F1E">
      <w:pPr>
        <w:pStyle w:val="aff8"/>
        <w:rPr>
          <w:rStyle w:val="13"/>
          <w:rFonts w:eastAsia="Calibri"/>
          <w:sz w:val="20"/>
        </w:rPr>
      </w:pPr>
      <w:r w:rsidRPr="00FD23C9">
        <w:rPr>
          <w:sz w:val="20"/>
        </w:rPr>
        <w:t xml:space="preserve">Нормативы обеспеченности населения торговыми предприятиями необходимо принимать не менее в соответствии Постановлением Правительства Республики Коми от 22.02.2011 г. № 30 «Об утверждении нормативов минимальной обеспеченности населения площадью торговых объектов для Республики Коми, в том числе для входящих в ее состав муниципальных образований» (343 м2/1000 чел.). </w:t>
      </w:r>
    </w:p>
    <w:p w:rsidR="00D81F1E" w:rsidRPr="00FD23C9" w:rsidRDefault="00D81F1E" w:rsidP="00D81F1E">
      <w:pPr>
        <w:numPr>
          <w:ilvl w:val="0"/>
          <w:numId w:val="29"/>
        </w:numPr>
        <w:tabs>
          <w:tab w:val="right" w:pos="284"/>
        </w:tabs>
        <w:suppressAutoHyphens/>
        <w:spacing w:after="0" w:line="240" w:lineRule="auto"/>
        <w:ind w:left="142" w:firstLine="142"/>
        <w:jc w:val="both"/>
        <w:rPr>
          <w:rStyle w:val="13"/>
          <w:rFonts w:ascii="Times New Roman" w:hAnsi="Times New Roman" w:cs="Times New Roman"/>
          <w:bCs/>
          <w:sz w:val="20"/>
          <w:szCs w:val="20"/>
        </w:rPr>
      </w:pPr>
      <w:r w:rsidRPr="00FD23C9">
        <w:rPr>
          <w:rStyle w:val="13"/>
          <w:rFonts w:ascii="Times New Roman" w:hAnsi="Times New Roman" w:cs="Times New Roman"/>
          <w:bCs/>
          <w:sz w:val="20"/>
          <w:szCs w:val="20"/>
        </w:rPr>
        <w:t>350 квадратных метров  торговой площади</w:t>
      </w:r>
    </w:p>
    <w:p w:rsidR="00D81F1E" w:rsidRPr="00FD23C9" w:rsidRDefault="00D81F1E" w:rsidP="00D81F1E">
      <w:pPr>
        <w:pStyle w:val="a0"/>
        <w:tabs>
          <w:tab w:val="left" w:pos="1129"/>
          <w:tab w:val="center" w:pos="4677"/>
          <w:tab w:val="right" w:pos="9355"/>
        </w:tabs>
        <w:spacing w:line="240" w:lineRule="auto"/>
        <w:rPr>
          <w:rFonts w:ascii="Times New Roman" w:hAnsi="Times New Roman"/>
          <w:sz w:val="20"/>
        </w:rPr>
      </w:pPr>
    </w:p>
    <w:p w:rsidR="00D81F1E" w:rsidRPr="00FD23C9" w:rsidRDefault="00D81F1E" w:rsidP="00D81F1E">
      <w:pPr>
        <w:pStyle w:val="a0"/>
        <w:tabs>
          <w:tab w:val="left" w:pos="1129"/>
          <w:tab w:val="center" w:pos="4677"/>
          <w:tab w:val="right" w:pos="9355"/>
        </w:tabs>
        <w:spacing w:line="240" w:lineRule="auto"/>
        <w:rPr>
          <w:rFonts w:ascii="Times New Roman" w:hAnsi="Times New Roman"/>
          <w:sz w:val="20"/>
        </w:rPr>
      </w:pPr>
    </w:p>
    <w:p w:rsidR="00D81F1E" w:rsidRPr="00FD23C9" w:rsidRDefault="00D81F1E" w:rsidP="00D81F1E">
      <w:pPr>
        <w:pStyle w:val="a0"/>
        <w:tabs>
          <w:tab w:val="left" w:pos="1129"/>
          <w:tab w:val="center" w:pos="4677"/>
          <w:tab w:val="right" w:pos="9355"/>
        </w:tabs>
        <w:spacing w:line="240" w:lineRule="auto"/>
        <w:rPr>
          <w:rFonts w:ascii="Times New Roman" w:hAnsi="Times New Roman"/>
          <w:sz w:val="20"/>
        </w:rPr>
      </w:pPr>
      <w:r w:rsidRPr="00FD23C9">
        <w:rPr>
          <w:rFonts w:ascii="Times New Roman" w:hAnsi="Times New Roman"/>
          <w:b/>
          <w:sz w:val="20"/>
        </w:rPr>
        <w:t xml:space="preserve">6.5.2 </w:t>
      </w:r>
      <w:r w:rsidRPr="00FD23C9">
        <w:rPr>
          <w:rStyle w:val="13"/>
          <w:rFonts w:ascii="Times New Roman" w:hAnsi="Times New Roman"/>
          <w:b/>
          <w:bCs/>
          <w:sz w:val="20"/>
        </w:rPr>
        <w:t>Расчетные показатели максимального уровня территориальной доступности</w:t>
      </w:r>
      <w:r w:rsidRPr="00FD23C9">
        <w:rPr>
          <w:rStyle w:val="13"/>
          <w:rFonts w:ascii="Times New Roman" w:hAnsi="Times New Roman"/>
          <w:bCs/>
          <w:sz w:val="20"/>
        </w:rPr>
        <w:t xml:space="preserve"> объектов культуры, общественного питания и бытового обслуживания, торговли  </w:t>
      </w:r>
      <w:r w:rsidRPr="00FD23C9">
        <w:rPr>
          <w:rFonts w:ascii="Times New Roman" w:hAnsi="Times New Roman"/>
          <w:sz w:val="20"/>
        </w:rPr>
        <w:t>принимается  в пределах 30 минутной пешеходной доступности.</w:t>
      </w:r>
    </w:p>
    <w:p w:rsidR="00D81F1E" w:rsidRPr="00FD23C9" w:rsidRDefault="00D81F1E" w:rsidP="00D81F1E">
      <w:pPr>
        <w:spacing w:line="240" w:lineRule="auto"/>
        <w:rPr>
          <w:rFonts w:ascii="Times New Roman" w:hAnsi="Times New Roman" w:cs="Times New Roman"/>
          <w:bCs/>
          <w:noProof/>
          <w:color w:val="0070C0"/>
          <w:sz w:val="20"/>
          <w:szCs w:val="20"/>
        </w:rPr>
      </w:pPr>
    </w:p>
    <w:p w:rsidR="00D81F1E" w:rsidRPr="00FD23C9" w:rsidRDefault="00D81F1E" w:rsidP="00D81F1E">
      <w:pPr>
        <w:spacing w:line="240" w:lineRule="auto"/>
        <w:rPr>
          <w:rFonts w:ascii="Times New Roman" w:hAnsi="Times New Roman" w:cs="Times New Roman"/>
          <w:color w:val="FF0000"/>
          <w:sz w:val="20"/>
          <w:szCs w:val="20"/>
        </w:rPr>
      </w:pPr>
      <w:r w:rsidRPr="00FD23C9">
        <w:rPr>
          <w:rFonts w:ascii="Times New Roman" w:hAnsi="Times New Roman" w:cs="Times New Roman"/>
          <w:bCs/>
          <w:noProof/>
          <w:color w:val="FF0000"/>
          <w:sz w:val="20"/>
          <w:szCs w:val="20"/>
        </w:rPr>
        <w:t>6.5.3</w:t>
      </w:r>
      <w:r w:rsidRPr="00FD23C9">
        <w:rPr>
          <w:rFonts w:ascii="Times New Roman" w:hAnsi="Times New Roman" w:cs="Times New Roman"/>
          <w:noProof/>
          <w:color w:val="FF0000"/>
          <w:sz w:val="20"/>
          <w:szCs w:val="20"/>
        </w:rPr>
        <w:t xml:space="preserve"> </w:t>
      </w:r>
      <w:r w:rsidRPr="00FD23C9">
        <w:rPr>
          <w:rFonts w:ascii="Times New Roman" w:hAnsi="Times New Roman" w:cs="Times New Roman"/>
          <w:b/>
          <w:color w:val="FF0000"/>
          <w:sz w:val="20"/>
          <w:szCs w:val="20"/>
        </w:rPr>
        <w:t>Нормы расчета стоянок для временного хранения</w:t>
      </w:r>
      <w:r w:rsidRPr="00FD23C9">
        <w:rPr>
          <w:rFonts w:ascii="Times New Roman" w:hAnsi="Times New Roman" w:cs="Times New Roman"/>
          <w:color w:val="FF0000"/>
          <w:sz w:val="20"/>
          <w:szCs w:val="20"/>
        </w:rPr>
        <w:t xml:space="preserve"> </w:t>
      </w:r>
      <w:r w:rsidRPr="00FD23C9">
        <w:rPr>
          <w:rFonts w:ascii="Times New Roman" w:hAnsi="Times New Roman" w:cs="Times New Roman"/>
          <w:b/>
          <w:color w:val="FF0000"/>
          <w:sz w:val="20"/>
          <w:szCs w:val="20"/>
        </w:rPr>
        <w:t>легковых автомобилей при общественных объектах следует принимать в соответствии с</w:t>
      </w:r>
      <w:r w:rsidRPr="00FD23C9">
        <w:rPr>
          <w:rFonts w:ascii="Times New Roman" w:hAnsi="Times New Roman" w:cs="Times New Roman"/>
          <w:i/>
          <w:color w:val="FF0000"/>
          <w:sz w:val="20"/>
          <w:szCs w:val="20"/>
        </w:rPr>
        <w:t xml:space="preserve"> </w:t>
      </w:r>
      <w:r w:rsidRPr="00FD23C9">
        <w:rPr>
          <w:rFonts w:ascii="Times New Roman" w:hAnsi="Times New Roman" w:cs="Times New Roman"/>
          <w:b/>
          <w:color w:val="FF0000"/>
          <w:sz w:val="20"/>
          <w:szCs w:val="20"/>
        </w:rPr>
        <w:t>таблиц</w:t>
      </w:r>
    </w:p>
    <w:p w:rsidR="00D81F1E" w:rsidRPr="00FD23C9" w:rsidRDefault="00D81F1E" w:rsidP="00D81F1E">
      <w:pPr>
        <w:spacing w:line="240" w:lineRule="auto"/>
        <w:rPr>
          <w:rFonts w:ascii="Times New Roman" w:hAnsi="Times New Roman" w:cs="Times New Roman"/>
          <w:color w:val="FF0000"/>
          <w:sz w:val="20"/>
          <w:szCs w:val="20"/>
        </w:rPr>
      </w:pPr>
    </w:p>
    <w:p w:rsidR="00D81F1E" w:rsidRPr="00FD23C9" w:rsidRDefault="00D81F1E" w:rsidP="00D81F1E">
      <w:pPr>
        <w:pStyle w:val="2b"/>
        <w:spacing w:after="120" w:line="240" w:lineRule="auto"/>
        <w:ind w:firstLine="0"/>
        <w:jc w:val="left"/>
        <w:rPr>
          <w:rFonts w:ascii="Times New Roman" w:hAnsi="Times New Roman"/>
          <w:b w:val="0"/>
          <w:color w:val="FF0000"/>
          <w:sz w:val="20"/>
        </w:rPr>
      </w:pPr>
      <w:r w:rsidRPr="00FD23C9">
        <w:rPr>
          <w:rFonts w:ascii="Times New Roman" w:hAnsi="Times New Roman"/>
          <w:b w:val="0"/>
          <w:color w:val="FF0000"/>
          <w:sz w:val="20"/>
        </w:rPr>
        <w:t>Таблица 22</w:t>
      </w:r>
    </w:p>
    <w:tbl>
      <w:tblPr>
        <w:tblW w:w="10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65"/>
        <w:gridCol w:w="2451"/>
        <w:gridCol w:w="1938"/>
      </w:tblGrid>
      <w:tr w:rsidR="00D81F1E" w:rsidRPr="00FD23C9" w:rsidTr="00607321">
        <w:trPr>
          <w:trHeight w:val="500"/>
        </w:trPr>
        <w:tc>
          <w:tcPr>
            <w:tcW w:w="5865" w:type="dxa"/>
          </w:tcPr>
          <w:p w:rsidR="00D81F1E" w:rsidRPr="00FD23C9" w:rsidRDefault="00D81F1E" w:rsidP="00607321">
            <w:pPr>
              <w:pStyle w:val="2b"/>
              <w:spacing w:before="60" w:line="240" w:lineRule="auto"/>
              <w:ind w:firstLine="0"/>
              <w:jc w:val="center"/>
              <w:rPr>
                <w:rFonts w:ascii="Times New Roman" w:hAnsi="Times New Roman"/>
                <w:b w:val="0"/>
                <w:noProof/>
                <w:color w:val="FF0000"/>
                <w:sz w:val="20"/>
              </w:rPr>
            </w:pPr>
            <w:r w:rsidRPr="00FD23C9">
              <w:rPr>
                <w:rFonts w:ascii="Times New Roman" w:hAnsi="Times New Roman"/>
                <w:b w:val="0"/>
                <w:noProof/>
                <w:color w:val="FF0000"/>
                <w:sz w:val="20"/>
              </w:rPr>
              <w:t>Объекты посещения</w:t>
            </w:r>
          </w:p>
        </w:tc>
        <w:tc>
          <w:tcPr>
            <w:tcW w:w="2451" w:type="dxa"/>
          </w:tcPr>
          <w:p w:rsidR="00D81F1E" w:rsidRPr="00FD23C9" w:rsidRDefault="00D81F1E" w:rsidP="00607321">
            <w:pPr>
              <w:pStyle w:val="2b"/>
              <w:spacing w:before="60" w:line="240" w:lineRule="auto"/>
              <w:ind w:firstLine="0"/>
              <w:jc w:val="center"/>
              <w:rPr>
                <w:rFonts w:ascii="Times New Roman" w:hAnsi="Times New Roman"/>
                <w:b w:val="0"/>
                <w:noProof/>
                <w:color w:val="FF0000"/>
                <w:sz w:val="20"/>
              </w:rPr>
            </w:pPr>
            <w:r w:rsidRPr="00FD23C9">
              <w:rPr>
                <w:rFonts w:ascii="Times New Roman" w:hAnsi="Times New Roman"/>
                <w:b w:val="0"/>
                <w:noProof/>
                <w:color w:val="FF0000"/>
                <w:sz w:val="20"/>
              </w:rPr>
              <w:t>Расчетные единицы</w:t>
            </w:r>
          </w:p>
        </w:tc>
        <w:tc>
          <w:tcPr>
            <w:tcW w:w="1938" w:type="dxa"/>
          </w:tcPr>
          <w:p w:rsidR="00D81F1E" w:rsidRPr="00FD23C9" w:rsidRDefault="00D81F1E" w:rsidP="00607321">
            <w:pPr>
              <w:pStyle w:val="2b"/>
              <w:spacing w:before="60" w:line="240" w:lineRule="auto"/>
              <w:ind w:firstLine="0"/>
              <w:jc w:val="center"/>
              <w:rPr>
                <w:rFonts w:ascii="Times New Roman" w:hAnsi="Times New Roman"/>
                <w:b w:val="0"/>
                <w:noProof/>
                <w:color w:val="FF0000"/>
                <w:sz w:val="20"/>
              </w:rPr>
            </w:pPr>
            <w:r w:rsidRPr="00FD23C9">
              <w:rPr>
                <w:rFonts w:ascii="Times New Roman" w:hAnsi="Times New Roman"/>
                <w:b w:val="0"/>
                <w:noProof/>
                <w:color w:val="FF0000"/>
                <w:sz w:val="20"/>
              </w:rPr>
              <w:t>Число                                                                                                                                                             машиномест на  расчетную едницу</w:t>
            </w:r>
          </w:p>
        </w:tc>
      </w:tr>
      <w:tr w:rsidR="00D81F1E" w:rsidRPr="00FD23C9" w:rsidTr="00607321">
        <w:tc>
          <w:tcPr>
            <w:tcW w:w="5865" w:type="dxa"/>
          </w:tcPr>
          <w:p w:rsidR="00D81F1E" w:rsidRPr="00FD23C9" w:rsidRDefault="00D81F1E" w:rsidP="00607321">
            <w:pPr>
              <w:pStyle w:val="2b"/>
              <w:spacing w:before="60" w:line="240" w:lineRule="auto"/>
              <w:ind w:firstLine="0"/>
              <w:jc w:val="left"/>
              <w:rPr>
                <w:rFonts w:ascii="Times New Roman" w:hAnsi="Times New Roman"/>
                <w:b w:val="0"/>
                <w:noProof/>
                <w:color w:val="FF0000"/>
                <w:sz w:val="20"/>
              </w:rPr>
            </w:pPr>
            <w:r w:rsidRPr="00FD23C9">
              <w:rPr>
                <w:rFonts w:ascii="Times New Roman" w:hAnsi="Times New Roman"/>
                <w:b w:val="0"/>
                <w:noProof/>
                <w:color w:val="FF0000"/>
                <w:sz w:val="20"/>
              </w:rPr>
              <w:t>Адмиистративно-управленческие учреждения</w:t>
            </w:r>
          </w:p>
        </w:tc>
        <w:tc>
          <w:tcPr>
            <w:tcW w:w="2451" w:type="dxa"/>
          </w:tcPr>
          <w:p w:rsidR="00D81F1E" w:rsidRPr="00FD23C9" w:rsidRDefault="00D81F1E" w:rsidP="00607321">
            <w:pPr>
              <w:pStyle w:val="2b"/>
              <w:spacing w:line="240" w:lineRule="auto"/>
              <w:ind w:firstLine="0"/>
              <w:jc w:val="center"/>
              <w:rPr>
                <w:rFonts w:ascii="Times New Roman" w:hAnsi="Times New Roman"/>
                <w:b w:val="0"/>
                <w:noProof/>
                <w:color w:val="FF0000"/>
                <w:sz w:val="20"/>
              </w:rPr>
            </w:pPr>
            <w:r w:rsidRPr="00FD23C9">
              <w:rPr>
                <w:rFonts w:ascii="Times New Roman" w:hAnsi="Times New Roman"/>
                <w:b w:val="0"/>
                <w:noProof/>
                <w:color w:val="FF0000"/>
                <w:sz w:val="20"/>
              </w:rPr>
              <w:t>100 служащих</w:t>
            </w:r>
          </w:p>
        </w:tc>
        <w:tc>
          <w:tcPr>
            <w:tcW w:w="1938" w:type="dxa"/>
          </w:tcPr>
          <w:p w:rsidR="00D81F1E" w:rsidRPr="00FD23C9" w:rsidRDefault="00D81F1E" w:rsidP="00607321">
            <w:pPr>
              <w:pStyle w:val="2b"/>
              <w:spacing w:line="240" w:lineRule="auto"/>
              <w:ind w:firstLine="0"/>
              <w:jc w:val="center"/>
              <w:rPr>
                <w:rFonts w:ascii="Times New Roman" w:hAnsi="Times New Roman"/>
                <w:b w:val="0"/>
                <w:noProof/>
                <w:color w:val="FF0000"/>
                <w:sz w:val="20"/>
              </w:rPr>
            </w:pPr>
            <w:r w:rsidRPr="00FD23C9">
              <w:rPr>
                <w:rFonts w:ascii="Times New Roman" w:hAnsi="Times New Roman"/>
                <w:b w:val="0"/>
                <w:noProof/>
                <w:color w:val="FF0000"/>
                <w:sz w:val="20"/>
              </w:rPr>
              <w:t>15-25</w:t>
            </w:r>
          </w:p>
        </w:tc>
      </w:tr>
      <w:tr w:rsidR="00D81F1E" w:rsidRPr="00FD23C9" w:rsidTr="00607321">
        <w:tc>
          <w:tcPr>
            <w:tcW w:w="5865" w:type="dxa"/>
          </w:tcPr>
          <w:p w:rsidR="00D81F1E" w:rsidRPr="00FD23C9" w:rsidRDefault="00D81F1E" w:rsidP="00607321">
            <w:pPr>
              <w:pStyle w:val="2b"/>
              <w:spacing w:before="60" w:line="240" w:lineRule="auto"/>
              <w:ind w:firstLine="0"/>
              <w:jc w:val="left"/>
              <w:rPr>
                <w:rFonts w:ascii="Times New Roman" w:hAnsi="Times New Roman"/>
                <w:b w:val="0"/>
                <w:noProof/>
                <w:color w:val="FF0000"/>
                <w:sz w:val="20"/>
              </w:rPr>
            </w:pPr>
            <w:r w:rsidRPr="00FD23C9">
              <w:rPr>
                <w:rFonts w:ascii="Times New Roman" w:hAnsi="Times New Roman"/>
                <w:b w:val="0"/>
                <w:noProof/>
                <w:color w:val="FF0000"/>
                <w:sz w:val="20"/>
              </w:rPr>
              <w:t>Объекты коммерческо-деловой и финансовой сфер</w:t>
            </w:r>
          </w:p>
        </w:tc>
        <w:tc>
          <w:tcPr>
            <w:tcW w:w="2451" w:type="dxa"/>
          </w:tcPr>
          <w:p w:rsidR="00D81F1E" w:rsidRPr="00FD23C9" w:rsidRDefault="00D81F1E" w:rsidP="00607321">
            <w:pPr>
              <w:pStyle w:val="2b"/>
              <w:spacing w:line="240" w:lineRule="auto"/>
              <w:ind w:firstLine="0"/>
              <w:jc w:val="center"/>
              <w:rPr>
                <w:rFonts w:ascii="Times New Roman" w:hAnsi="Times New Roman"/>
                <w:b w:val="0"/>
                <w:noProof/>
                <w:color w:val="FF0000"/>
                <w:sz w:val="20"/>
              </w:rPr>
            </w:pPr>
            <w:r w:rsidRPr="00FD23C9">
              <w:rPr>
                <w:rFonts w:ascii="Times New Roman" w:hAnsi="Times New Roman"/>
                <w:b w:val="0"/>
                <w:noProof/>
                <w:color w:val="FF0000"/>
                <w:sz w:val="20"/>
              </w:rPr>
              <w:t>100 служащих</w:t>
            </w:r>
          </w:p>
        </w:tc>
        <w:tc>
          <w:tcPr>
            <w:tcW w:w="1938" w:type="dxa"/>
          </w:tcPr>
          <w:p w:rsidR="00D81F1E" w:rsidRPr="00FD23C9" w:rsidRDefault="00D81F1E" w:rsidP="00607321">
            <w:pPr>
              <w:pStyle w:val="2b"/>
              <w:spacing w:line="240" w:lineRule="auto"/>
              <w:ind w:firstLine="0"/>
              <w:jc w:val="center"/>
              <w:rPr>
                <w:rFonts w:ascii="Times New Roman" w:hAnsi="Times New Roman"/>
                <w:b w:val="0"/>
                <w:noProof/>
                <w:color w:val="FF0000"/>
                <w:sz w:val="20"/>
              </w:rPr>
            </w:pPr>
            <w:r w:rsidRPr="00FD23C9">
              <w:rPr>
                <w:rFonts w:ascii="Times New Roman" w:hAnsi="Times New Roman"/>
                <w:b w:val="0"/>
                <w:noProof/>
                <w:color w:val="FF0000"/>
                <w:sz w:val="20"/>
              </w:rPr>
              <w:t>20-35</w:t>
            </w:r>
          </w:p>
        </w:tc>
      </w:tr>
      <w:tr w:rsidR="00D81F1E" w:rsidRPr="00FD23C9" w:rsidTr="00607321">
        <w:tc>
          <w:tcPr>
            <w:tcW w:w="5865" w:type="dxa"/>
          </w:tcPr>
          <w:p w:rsidR="00D81F1E" w:rsidRPr="00FD23C9" w:rsidRDefault="00D81F1E" w:rsidP="00607321">
            <w:pPr>
              <w:pStyle w:val="2b"/>
              <w:spacing w:before="60" w:line="240" w:lineRule="auto"/>
              <w:ind w:firstLine="0"/>
              <w:jc w:val="left"/>
              <w:rPr>
                <w:rFonts w:ascii="Times New Roman" w:hAnsi="Times New Roman"/>
                <w:b w:val="0"/>
                <w:noProof/>
                <w:color w:val="FF0000"/>
                <w:sz w:val="20"/>
              </w:rPr>
            </w:pPr>
            <w:r w:rsidRPr="00FD23C9">
              <w:rPr>
                <w:rFonts w:ascii="Times New Roman" w:hAnsi="Times New Roman"/>
                <w:b w:val="0"/>
                <w:noProof/>
                <w:color w:val="FF0000"/>
                <w:sz w:val="20"/>
              </w:rPr>
              <w:t>Научные и проектные организации, ВУЗы</w:t>
            </w:r>
          </w:p>
        </w:tc>
        <w:tc>
          <w:tcPr>
            <w:tcW w:w="2451" w:type="dxa"/>
          </w:tcPr>
          <w:p w:rsidR="00D81F1E" w:rsidRPr="00FD23C9" w:rsidRDefault="00D81F1E" w:rsidP="00607321">
            <w:pPr>
              <w:pStyle w:val="2b"/>
              <w:spacing w:before="60" w:line="240" w:lineRule="auto"/>
              <w:ind w:firstLine="0"/>
              <w:jc w:val="center"/>
              <w:rPr>
                <w:rFonts w:ascii="Times New Roman" w:hAnsi="Times New Roman"/>
                <w:b w:val="0"/>
                <w:noProof/>
                <w:color w:val="FF0000"/>
                <w:sz w:val="20"/>
              </w:rPr>
            </w:pPr>
            <w:r w:rsidRPr="00FD23C9">
              <w:rPr>
                <w:rFonts w:ascii="Times New Roman" w:hAnsi="Times New Roman"/>
                <w:b w:val="0"/>
                <w:noProof/>
                <w:color w:val="FF0000"/>
                <w:sz w:val="20"/>
              </w:rPr>
              <w:t>100 сотрудников</w:t>
            </w:r>
          </w:p>
        </w:tc>
        <w:tc>
          <w:tcPr>
            <w:tcW w:w="1938" w:type="dxa"/>
          </w:tcPr>
          <w:p w:rsidR="00D81F1E" w:rsidRPr="00FD23C9" w:rsidRDefault="00D81F1E" w:rsidP="00607321">
            <w:pPr>
              <w:pStyle w:val="2b"/>
              <w:spacing w:before="60" w:line="240" w:lineRule="auto"/>
              <w:ind w:firstLine="0"/>
              <w:jc w:val="center"/>
              <w:rPr>
                <w:rFonts w:ascii="Times New Roman" w:hAnsi="Times New Roman"/>
                <w:b w:val="0"/>
                <w:noProof/>
                <w:color w:val="FF0000"/>
                <w:sz w:val="20"/>
              </w:rPr>
            </w:pPr>
            <w:r w:rsidRPr="00FD23C9">
              <w:rPr>
                <w:rFonts w:ascii="Times New Roman" w:hAnsi="Times New Roman"/>
                <w:b w:val="0"/>
                <w:noProof/>
                <w:color w:val="FF0000"/>
                <w:sz w:val="20"/>
              </w:rPr>
              <w:t>10-35</w:t>
            </w:r>
          </w:p>
        </w:tc>
      </w:tr>
      <w:tr w:rsidR="00D81F1E" w:rsidRPr="00FD23C9" w:rsidTr="00607321">
        <w:tc>
          <w:tcPr>
            <w:tcW w:w="5865" w:type="dxa"/>
          </w:tcPr>
          <w:p w:rsidR="00D81F1E" w:rsidRPr="00FD23C9" w:rsidRDefault="00D81F1E" w:rsidP="00607321">
            <w:pPr>
              <w:pStyle w:val="2b"/>
              <w:spacing w:before="60" w:line="240" w:lineRule="auto"/>
              <w:ind w:firstLine="0"/>
              <w:jc w:val="left"/>
              <w:rPr>
                <w:rFonts w:ascii="Times New Roman" w:hAnsi="Times New Roman"/>
                <w:b w:val="0"/>
                <w:noProof/>
                <w:color w:val="FF0000"/>
                <w:sz w:val="20"/>
              </w:rPr>
            </w:pPr>
            <w:r w:rsidRPr="00FD23C9">
              <w:rPr>
                <w:rFonts w:ascii="Times New Roman" w:hAnsi="Times New Roman"/>
                <w:b w:val="0"/>
                <w:noProof/>
                <w:color w:val="FF0000"/>
                <w:sz w:val="20"/>
              </w:rPr>
              <w:t>Промышленные и коммунально-складские объекты</w:t>
            </w:r>
          </w:p>
        </w:tc>
        <w:tc>
          <w:tcPr>
            <w:tcW w:w="2451" w:type="dxa"/>
          </w:tcPr>
          <w:p w:rsidR="00D81F1E" w:rsidRPr="00FD23C9" w:rsidRDefault="00D81F1E" w:rsidP="00607321">
            <w:pPr>
              <w:pStyle w:val="2b"/>
              <w:spacing w:line="240" w:lineRule="auto"/>
              <w:ind w:firstLine="0"/>
              <w:jc w:val="center"/>
              <w:rPr>
                <w:rFonts w:ascii="Times New Roman" w:hAnsi="Times New Roman"/>
                <w:b w:val="0"/>
                <w:noProof/>
                <w:color w:val="FF0000"/>
                <w:sz w:val="20"/>
              </w:rPr>
            </w:pPr>
            <w:r w:rsidRPr="00FD23C9">
              <w:rPr>
                <w:rFonts w:ascii="Times New Roman" w:hAnsi="Times New Roman"/>
                <w:b w:val="0"/>
                <w:noProof/>
                <w:color w:val="FF0000"/>
                <w:sz w:val="20"/>
              </w:rPr>
              <w:t>100 сотрудников</w:t>
            </w:r>
          </w:p>
        </w:tc>
        <w:tc>
          <w:tcPr>
            <w:tcW w:w="1938" w:type="dxa"/>
          </w:tcPr>
          <w:p w:rsidR="00D81F1E" w:rsidRPr="00FD23C9" w:rsidRDefault="00D81F1E" w:rsidP="00607321">
            <w:pPr>
              <w:pStyle w:val="2b"/>
              <w:spacing w:line="240" w:lineRule="auto"/>
              <w:ind w:firstLine="0"/>
              <w:jc w:val="center"/>
              <w:rPr>
                <w:rFonts w:ascii="Times New Roman" w:hAnsi="Times New Roman"/>
                <w:b w:val="0"/>
                <w:noProof/>
                <w:color w:val="FF0000"/>
                <w:sz w:val="20"/>
              </w:rPr>
            </w:pPr>
            <w:r w:rsidRPr="00FD23C9">
              <w:rPr>
                <w:rFonts w:ascii="Times New Roman" w:hAnsi="Times New Roman"/>
                <w:b w:val="0"/>
                <w:noProof/>
                <w:color w:val="FF0000"/>
                <w:sz w:val="20"/>
              </w:rPr>
              <w:t>10-15</w:t>
            </w:r>
          </w:p>
        </w:tc>
      </w:tr>
      <w:tr w:rsidR="00D81F1E" w:rsidRPr="00FD23C9" w:rsidTr="00607321">
        <w:tc>
          <w:tcPr>
            <w:tcW w:w="5865" w:type="dxa"/>
          </w:tcPr>
          <w:p w:rsidR="00D81F1E" w:rsidRPr="00FD23C9" w:rsidRDefault="00D81F1E" w:rsidP="00607321">
            <w:pPr>
              <w:pStyle w:val="2b"/>
              <w:spacing w:before="60" w:line="240" w:lineRule="auto"/>
              <w:ind w:firstLine="0"/>
              <w:jc w:val="left"/>
              <w:rPr>
                <w:rFonts w:ascii="Times New Roman" w:hAnsi="Times New Roman"/>
                <w:b w:val="0"/>
                <w:noProof/>
                <w:color w:val="FF0000"/>
                <w:sz w:val="20"/>
                <w:vertAlign w:val="superscript"/>
              </w:rPr>
            </w:pPr>
            <w:r w:rsidRPr="00FD23C9">
              <w:rPr>
                <w:rFonts w:ascii="Times New Roman" w:hAnsi="Times New Roman"/>
                <w:b w:val="0"/>
                <w:noProof/>
                <w:color w:val="FF0000"/>
                <w:sz w:val="20"/>
              </w:rPr>
              <w:t>Торговые центры, универмаги, магазины с площадью торгового зала больше 200м</w:t>
            </w:r>
            <w:r w:rsidRPr="00FD23C9">
              <w:rPr>
                <w:rFonts w:ascii="Times New Roman" w:hAnsi="Times New Roman"/>
                <w:b w:val="0"/>
                <w:noProof/>
                <w:color w:val="FF0000"/>
                <w:sz w:val="20"/>
                <w:vertAlign w:val="superscript"/>
              </w:rPr>
              <w:t>2</w:t>
            </w:r>
          </w:p>
        </w:tc>
        <w:tc>
          <w:tcPr>
            <w:tcW w:w="2451" w:type="dxa"/>
          </w:tcPr>
          <w:p w:rsidR="00D81F1E" w:rsidRPr="00FD23C9" w:rsidRDefault="00D81F1E" w:rsidP="00607321">
            <w:pPr>
              <w:pStyle w:val="2b"/>
              <w:spacing w:before="60" w:line="240" w:lineRule="auto"/>
              <w:ind w:firstLine="0"/>
              <w:jc w:val="center"/>
              <w:rPr>
                <w:rFonts w:ascii="Times New Roman" w:hAnsi="Times New Roman"/>
                <w:b w:val="0"/>
                <w:noProof/>
                <w:color w:val="FF0000"/>
                <w:sz w:val="20"/>
                <w:vertAlign w:val="superscript"/>
              </w:rPr>
            </w:pPr>
            <w:r w:rsidRPr="00FD23C9">
              <w:rPr>
                <w:rFonts w:ascii="Times New Roman" w:hAnsi="Times New Roman"/>
                <w:b w:val="0"/>
                <w:noProof/>
                <w:color w:val="FF0000"/>
                <w:sz w:val="20"/>
              </w:rPr>
              <w:t>м</w:t>
            </w:r>
            <w:r w:rsidRPr="00FD23C9">
              <w:rPr>
                <w:rFonts w:ascii="Times New Roman" w:hAnsi="Times New Roman"/>
                <w:b w:val="0"/>
                <w:noProof/>
                <w:color w:val="FF0000"/>
                <w:sz w:val="20"/>
                <w:vertAlign w:val="superscript"/>
              </w:rPr>
              <w:t xml:space="preserve">2 </w:t>
            </w:r>
            <w:r w:rsidRPr="00FD23C9">
              <w:rPr>
                <w:rFonts w:ascii="Times New Roman" w:hAnsi="Times New Roman"/>
                <w:b w:val="0"/>
                <w:noProof/>
                <w:color w:val="FF0000"/>
                <w:sz w:val="20"/>
              </w:rPr>
              <w:t>торговой площади</w:t>
            </w:r>
          </w:p>
        </w:tc>
        <w:tc>
          <w:tcPr>
            <w:tcW w:w="1938" w:type="dxa"/>
          </w:tcPr>
          <w:p w:rsidR="00D81F1E" w:rsidRPr="00FD23C9" w:rsidRDefault="00D81F1E" w:rsidP="00607321">
            <w:pPr>
              <w:pStyle w:val="2b"/>
              <w:spacing w:before="60" w:line="240" w:lineRule="auto"/>
              <w:ind w:firstLine="0"/>
              <w:jc w:val="center"/>
              <w:rPr>
                <w:rFonts w:ascii="Times New Roman" w:hAnsi="Times New Roman"/>
                <w:b w:val="0"/>
                <w:noProof/>
                <w:color w:val="FF0000"/>
                <w:sz w:val="20"/>
              </w:rPr>
            </w:pPr>
            <w:r w:rsidRPr="00FD23C9">
              <w:rPr>
                <w:rFonts w:ascii="Times New Roman" w:hAnsi="Times New Roman"/>
                <w:b w:val="0"/>
                <w:noProof/>
                <w:color w:val="FF0000"/>
                <w:sz w:val="20"/>
              </w:rPr>
              <w:t>5-7</w:t>
            </w:r>
          </w:p>
        </w:tc>
      </w:tr>
      <w:tr w:rsidR="00D81F1E" w:rsidRPr="00FD23C9" w:rsidTr="00607321">
        <w:tc>
          <w:tcPr>
            <w:tcW w:w="5865" w:type="dxa"/>
          </w:tcPr>
          <w:p w:rsidR="00D81F1E" w:rsidRPr="00FD23C9" w:rsidRDefault="00D81F1E" w:rsidP="00607321">
            <w:pPr>
              <w:pStyle w:val="2b"/>
              <w:spacing w:before="60" w:line="240" w:lineRule="auto"/>
              <w:ind w:firstLine="0"/>
              <w:jc w:val="left"/>
              <w:rPr>
                <w:rFonts w:ascii="Times New Roman" w:hAnsi="Times New Roman"/>
                <w:b w:val="0"/>
                <w:noProof/>
                <w:color w:val="FF0000"/>
                <w:sz w:val="20"/>
              </w:rPr>
            </w:pPr>
            <w:r w:rsidRPr="00FD23C9">
              <w:rPr>
                <w:rFonts w:ascii="Times New Roman" w:hAnsi="Times New Roman"/>
                <w:b w:val="0"/>
                <w:noProof/>
                <w:color w:val="FF0000"/>
                <w:sz w:val="20"/>
              </w:rPr>
              <w:t>Рынки</w:t>
            </w:r>
          </w:p>
        </w:tc>
        <w:tc>
          <w:tcPr>
            <w:tcW w:w="2451" w:type="dxa"/>
          </w:tcPr>
          <w:p w:rsidR="00D81F1E" w:rsidRPr="00FD23C9" w:rsidRDefault="00D81F1E" w:rsidP="00607321">
            <w:pPr>
              <w:pStyle w:val="2b"/>
              <w:spacing w:before="60" w:line="240" w:lineRule="auto"/>
              <w:ind w:firstLine="0"/>
              <w:jc w:val="center"/>
              <w:rPr>
                <w:rFonts w:ascii="Times New Roman" w:hAnsi="Times New Roman"/>
                <w:b w:val="0"/>
                <w:noProof/>
                <w:color w:val="FF0000"/>
                <w:sz w:val="20"/>
              </w:rPr>
            </w:pPr>
            <w:r w:rsidRPr="00FD23C9">
              <w:rPr>
                <w:rFonts w:ascii="Times New Roman" w:hAnsi="Times New Roman"/>
                <w:b w:val="0"/>
                <w:noProof/>
                <w:color w:val="FF0000"/>
                <w:sz w:val="20"/>
              </w:rPr>
              <w:t>100 торговых мест</w:t>
            </w:r>
          </w:p>
        </w:tc>
        <w:tc>
          <w:tcPr>
            <w:tcW w:w="1938" w:type="dxa"/>
          </w:tcPr>
          <w:p w:rsidR="00D81F1E" w:rsidRPr="00FD23C9" w:rsidRDefault="00D81F1E" w:rsidP="00607321">
            <w:pPr>
              <w:pStyle w:val="2b"/>
              <w:spacing w:before="60" w:line="240" w:lineRule="auto"/>
              <w:ind w:firstLine="0"/>
              <w:jc w:val="center"/>
              <w:rPr>
                <w:rFonts w:ascii="Times New Roman" w:hAnsi="Times New Roman"/>
                <w:b w:val="0"/>
                <w:noProof/>
                <w:color w:val="FF0000"/>
                <w:sz w:val="20"/>
              </w:rPr>
            </w:pPr>
            <w:r w:rsidRPr="00FD23C9">
              <w:rPr>
                <w:rFonts w:ascii="Times New Roman" w:hAnsi="Times New Roman"/>
                <w:b w:val="0"/>
                <w:noProof/>
                <w:color w:val="FF0000"/>
                <w:sz w:val="20"/>
              </w:rPr>
              <w:t>40-50</w:t>
            </w:r>
          </w:p>
        </w:tc>
      </w:tr>
      <w:tr w:rsidR="00D81F1E" w:rsidRPr="00FD23C9" w:rsidTr="00607321">
        <w:tc>
          <w:tcPr>
            <w:tcW w:w="5865" w:type="dxa"/>
          </w:tcPr>
          <w:p w:rsidR="00D81F1E" w:rsidRPr="00FD23C9" w:rsidRDefault="00D81F1E" w:rsidP="00607321">
            <w:pPr>
              <w:pStyle w:val="2b"/>
              <w:spacing w:before="60" w:line="240" w:lineRule="auto"/>
              <w:ind w:firstLine="0"/>
              <w:jc w:val="left"/>
              <w:rPr>
                <w:rFonts w:ascii="Times New Roman" w:hAnsi="Times New Roman"/>
                <w:b w:val="0"/>
                <w:noProof/>
                <w:color w:val="FF0000"/>
                <w:sz w:val="20"/>
              </w:rPr>
            </w:pPr>
            <w:r w:rsidRPr="00FD23C9">
              <w:rPr>
                <w:rFonts w:ascii="Times New Roman" w:hAnsi="Times New Roman"/>
                <w:b w:val="0"/>
                <w:noProof/>
                <w:color w:val="FF0000"/>
                <w:sz w:val="20"/>
              </w:rPr>
              <w:t>Рестораны, кафе общегородского значения</w:t>
            </w:r>
          </w:p>
        </w:tc>
        <w:tc>
          <w:tcPr>
            <w:tcW w:w="2451" w:type="dxa"/>
          </w:tcPr>
          <w:p w:rsidR="00D81F1E" w:rsidRPr="00FD23C9" w:rsidRDefault="00D81F1E" w:rsidP="00607321">
            <w:pPr>
              <w:pStyle w:val="2b"/>
              <w:spacing w:line="240" w:lineRule="auto"/>
              <w:ind w:firstLine="0"/>
              <w:jc w:val="center"/>
              <w:rPr>
                <w:rFonts w:ascii="Times New Roman" w:hAnsi="Times New Roman"/>
                <w:b w:val="0"/>
                <w:noProof/>
                <w:color w:val="FF0000"/>
                <w:sz w:val="20"/>
              </w:rPr>
            </w:pPr>
            <w:r w:rsidRPr="00FD23C9">
              <w:rPr>
                <w:rFonts w:ascii="Times New Roman" w:hAnsi="Times New Roman"/>
                <w:b w:val="0"/>
                <w:noProof/>
                <w:color w:val="FF0000"/>
                <w:sz w:val="20"/>
              </w:rPr>
              <w:t>100 мест</w:t>
            </w:r>
          </w:p>
        </w:tc>
        <w:tc>
          <w:tcPr>
            <w:tcW w:w="1938" w:type="dxa"/>
          </w:tcPr>
          <w:p w:rsidR="00D81F1E" w:rsidRPr="00FD23C9" w:rsidRDefault="00D81F1E" w:rsidP="00607321">
            <w:pPr>
              <w:pStyle w:val="2b"/>
              <w:spacing w:line="240" w:lineRule="auto"/>
              <w:ind w:firstLine="0"/>
              <w:jc w:val="center"/>
              <w:rPr>
                <w:rFonts w:ascii="Times New Roman" w:hAnsi="Times New Roman"/>
                <w:b w:val="0"/>
                <w:noProof/>
                <w:color w:val="FF0000"/>
                <w:sz w:val="20"/>
              </w:rPr>
            </w:pPr>
            <w:r w:rsidRPr="00FD23C9">
              <w:rPr>
                <w:rFonts w:ascii="Times New Roman" w:hAnsi="Times New Roman"/>
                <w:b w:val="0"/>
                <w:noProof/>
                <w:color w:val="FF0000"/>
                <w:sz w:val="20"/>
              </w:rPr>
              <w:t>8-15</w:t>
            </w:r>
          </w:p>
        </w:tc>
      </w:tr>
      <w:tr w:rsidR="00D81F1E" w:rsidRPr="00FD23C9" w:rsidTr="00607321">
        <w:trPr>
          <w:cantSplit/>
          <w:trHeight w:val="449"/>
        </w:trPr>
        <w:tc>
          <w:tcPr>
            <w:tcW w:w="5865" w:type="dxa"/>
          </w:tcPr>
          <w:p w:rsidR="00D81F1E" w:rsidRPr="00FD23C9" w:rsidRDefault="00D81F1E" w:rsidP="00607321">
            <w:pPr>
              <w:pStyle w:val="2b"/>
              <w:spacing w:before="60" w:line="240" w:lineRule="auto"/>
              <w:ind w:firstLine="0"/>
              <w:jc w:val="left"/>
              <w:rPr>
                <w:rFonts w:ascii="Times New Roman" w:hAnsi="Times New Roman"/>
                <w:b w:val="0"/>
                <w:noProof/>
                <w:color w:val="FF0000"/>
                <w:sz w:val="20"/>
              </w:rPr>
            </w:pPr>
            <w:r w:rsidRPr="00FD23C9">
              <w:rPr>
                <w:rFonts w:ascii="Times New Roman" w:hAnsi="Times New Roman"/>
                <w:b w:val="0"/>
                <w:noProof/>
                <w:color w:val="FF0000"/>
                <w:sz w:val="20"/>
              </w:rPr>
              <w:t>Театры, цирки, концертные залы; кинотеатры общегородского значения</w:t>
            </w:r>
          </w:p>
        </w:tc>
        <w:tc>
          <w:tcPr>
            <w:tcW w:w="2451" w:type="dxa"/>
          </w:tcPr>
          <w:p w:rsidR="00D81F1E" w:rsidRPr="00FD23C9" w:rsidRDefault="00D81F1E" w:rsidP="00607321">
            <w:pPr>
              <w:pStyle w:val="2b"/>
              <w:spacing w:before="60" w:line="240" w:lineRule="auto"/>
              <w:ind w:firstLine="0"/>
              <w:jc w:val="center"/>
              <w:rPr>
                <w:rFonts w:ascii="Times New Roman" w:hAnsi="Times New Roman"/>
                <w:b w:val="0"/>
                <w:noProof/>
                <w:color w:val="FF0000"/>
                <w:sz w:val="20"/>
              </w:rPr>
            </w:pPr>
          </w:p>
          <w:p w:rsidR="00D81F1E" w:rsidRPr="00FD23C9" w:rsidRDefault="00D81F1E" w:rsidP="00607321">
            <w:pPr>
              <w:pStyle w:val="2b"/>
              <w:spacing w:line="240" w:lineRule="auto"/>
              <w:ind w:firstLine="0"/>
              <w:jc w:val="center"/>
              <w:rPr>
                <w:rFonts w:ascii="Times New Roman" w:hAnsi="Times New Roman"/>
                <w:b w:val="0"/>
                <w:noProof/>
                <w:color w:val="FF0000"/>
                <w:sz w:val="20"/>
              </w:rPr>
            </w:pPr>
            <w:r w:rsidRPr="00FD23C9">
              <w:rPr>
                <w:rFonts w:ascii="Times New Roman" w:hAnsi="Times New Roman"/>
                <w:b w:val="0"/>
                <w:noProof/>
                <w:color w:val="FF0000"/>
                <w:sz w:val="20"/>
              </w:rPr>
              <w:t>100 мест</w:t>
            </w:r>
          </w:p>
        </w:tc>
        <w:tc>
          <w:tcPr>
            <w:tcW w:w="1938" w:type="dxa"/>
          </w:tcPr>
          <w:p w:rsidR="00D81F1E" w:rsidRPr="00FD23C9" w:rsidRDefault="00D81F1E" w:rsidP="00607321">
            <w:pPr>
              <w:pStyle w:val="2b"/>
              <w:spacing w:before="60" w:line="240" w:lineRule="auto"/>
              <w:ind w:firstLine="0"/>
              <w:jc w:val="center"/>
              <w:rPr>
                <w:rFonts w:ascii="Times New Roman" w:hAnsi="Times New Roman"/>
                <w:b w:val="0"/>
                <w:noProof/>
                <w:color w:val="FF0000"/>
                <w:sz w:val="20"/>
              </w:rPr>
            </w:pPr>
          </w:p>
          <w:p w:rsidR="00D81F1E" w:rsidRPr="00FD23C9" w:rsidRDefault="00D81F1E" w:rsidP="00607321">
            <w:pPr>
              <w:pStyle w:val="2b"/>
              <w:spacing w:line="240" w:lineRule="auto"/>
              <w:ind w:firstLine="0"/>
              <w:jc w:val="center"/>
              <w:rPr>
                <w:rFonts w:ascii="Times New Roman" w:hAnsi="Times New Roman"/>
                <w:b w:val="0"/>
                <w:noProof/>
                <w:color w:val="FF0000"/>
                <w:sz w:val="20"/>
              </w:rPr>
            </w:pPr>
            <w:r w:rsidRPr="00FD23C9">
              <w:rPr>
                <w:rFonts w:ascii="Times New Roman" w:hAnsi="Times New Roman"/>
                <w:b w:val="0"/>
                <w:noProof/>
                <w:color w:val="FF0000"/>
                <w:sz w:val="20"/>
              </w:rPr>
              <w:t>15-20</w:t>
            </w:r>
          </w:p>
        </w:tc>
      </w:tr>
      <w:tr w:rsidR="00D81F1E" w:rsidRPr="00FD23C9" w:rsidTr="00607321">
        <w:trPr>
          <w:cantSplit/>
          <w:trHeight w:val="287"/>
        </w:trPr>
        <w:tc>
          <w:tcPr>
            <w:tcW w:w="5865" w:type="dxa"/>
          </w:tcPr>
          <w:p w:rsidR="00D81F1E" w:rsidRPr="00FD23C9" w:rsidRDefault="00D81F1E" w:rsidP="00607321">
            <w:pPr>
              <w:pStyle w:val="2b"/>
              <w:spacing w:before="60" w:line="240" w:lineRule="auto"/>
              <w:ind w:firstLine="0"/>
              <w:jc w:val="left"/>
              <w:rPr>
                <w:rFonts w:ascii="Times New Roman" w:hAnsi="Times New Roman"/>
                <w:b w:val="0"/>
                <w:noProof/>
                <w:color w:val="FF0000"/>
                <w:sz w:val="20"/>
              </w:rPr>
            </w:pPr>
            <w:r w:rsidRPr="00FD23C9">
              <w:rPr>
                <w:rFonts w:ascii="Times New Roman" w:hAnsi="Times New Roman"/>
                <w:b w:val="0"/>
                <w:noProof/>
                <w:color w:val="FF0000"/>
                <w:sz w:val="20"/>
              </w:rPr>
              <w:t>Музеи, выставки</w:t>
            </w:r>
          </w:p>
        </w:tc>
        <w:tc>
          <w:tcPr>
            <w:tcW w:w="2451" w:type="dxa"/>
          </w:tcPr>
          <w:p w:rsidR="00D81F1E" w:rsidRPr="00FD23C9" w:rsidRDefault="00D81F1E" w:rsidP="00607321">
            <w:pPr>
              <w:pStyle w:val="2b"/>
              <w:spacing w:before="60" w:line="240" w:lineRule="auto"/>
              <w:ind w:firstLine="0"/>
              <w:jc w:val="center"/>
              <w:rPr>
                <w:rFonts w:ascii="Times New Roman" w:hAnsi="Times New Roman"/>
                <w:b w:val="0"/>
                <w:noProof/>
                <w:color w:val="FF0000"/>
                <w:sz w:val="20"/>
              </w:rPr>
            </w:pPr>
            <w:r w:rsidRPr="00FD23C9">
              <w:rPr>
                <w:rFonts w:ascii="Times New Roman" w:hAnsi="Times New Roman"/>
                <w:b w:val="0"/>
                <w:noProof/>
                <w:color w:val="FF0000"/>
                <w:sz w:val="20"/>
              </w:rPr>
              <w:t>100 посетителей</w:t>
            </w:r>
          </w:p>
        </w:tc>
        <w:tc>
          <w:tcPr>
            <w:tcW w:w="1938" w:type="dxa"/>
          </w:tcPr>
          <w:p w:rsidR="00D81F1E" w:rsidRPr="00FD23C9" w:rsidRDefault="00D81F1E" w:rsidP="00607321">
            <w:pPr>
              <w:pStyle w:val="2b"/>
              <w:spacing w:before="60" w:line="240" w:lineRule="auto"/>
              <w:ind w:firstLine="0"/>
              <w:jc w:val="center"/>
              <w:rPr>
                <w:rFonts w:ascii="Times New Roman" w:hAnsi="Times New Roman"/>
                <w:b w:val="0"/>
                <w:noProof/>
                <w:color w:val="FF0000"/>
                <w:sz w:val="20"/>
              </w:rPr>
            </w:pPr>
            <w:r w:rsidRPr="00FD23C9">
              <w:rPr>
                <w:rFonts w:ascii="Times New Roman" w:hAnsi="Times New Roman"/>
                <w:b w:val="0"/>
                <w:noProof/>
                <w:color w:val="FF0000"/>
                <w:sz w:val="20"/>
              </w:rPr>
              <w:t>10-12</w:t>
            </w:r>
          </w:p>
        </w:tc>
      </w:tr>
      <w:tr w:rsidR="00D81F1E" w:rsidRPr="00FD23C9" w:rsidTr="00607321">
        <w:tc>
          <w:tcPr>
            <w:tcW w:w="5865" w:type="dxa"/>
          </w:tcPr>
          <w:p w:rsidR="00D81F1E" w:rsidRPr="00FD23C9" w:rsidRDefault="00D81F1E" w:rsidP="00607321">
            <w:pPr>
              <w:pStyle w:val="2b"/>
              <w:spacing w:before="60" w:line="240" w:lineRule="auto"/>
              <w:ind w:firstLine="0"/>
              <w:jc w:val="left"/>
              <w:rPr>
                <w:rFonts w:ascii="Times New Roman" w:hAnsi="Times New Roman"/>
                <w:b w:val="0"/>
                <w:noProof/>
                <w:color w:val="FF0000"/>
                <w:sz w:val="20"/>
              </w:rPr>
            </w:pPr>
            <w:r w:rsidRPr="00FD23C9">
              <w:rPr>
                <w:rFonts w:ascii="Times New Roman" w:hAnsi="Times New Roman"/>
                <w:b w:val="0"/>
                <w:noProof/>
                <w:color w:val="FF0000"/>
                <w:sz w:val="20"/>
              </w:rPr>
              <w:t>Гостиницы высшей категории</w:t>
            </w:r>
          </w:p>
        </w:tc>
        <w:tc>
          <w:tcPr>
            <w:tcW w:w="2451" w:type="dxa"/>
          </w:tcPr>
          <w:p w:rsidR="00D81F1E" w:rsidRPr="00FD23C9" w:rsidRDefault="00D81F1E" w:rsidP="00607321">
            <w:pPr>
              <w:pStyle w:val="2b"/>
              <w:spacing w:before="60" w:line="240" w:lineRule="auto"/>
              <w:ind w:firstLine="0"/>
              <w:jc w:val="center"/>
              <w:rPr>
                <w:rFonts w:ascii="Times New Roman" w:hAnsi="Times New Roman"/>
                <w:b w:val="0"/>
                <w:noProof/>
                <w:color w:val="FF0000"/>
                <w:sz w:val="20"/>
              </w:rPr>
            </w:pPr>
            <w:r w:rsidRPr="00FD23C9">
              <w:rPr>
                <w:rFonts w:ascii="Times New Roman" w:hAnsi="Times New Roman"/>
                <w:b w:val="0"/>
                <w:noProof/>
                <w:color w:val="FF0000"/>
                <w:sz w:val="20"/>
              </w:rPr>
              <w:t>100 мест</w:t>
            </w:r>
          </w:p>
        </w:tc>
        <w:tc>
          <w:tcPr>
            <w:tcW w:w="1938" w:type="dxa"/>
          </w:tcPr>
          <w:p w:rsidR="00D81F1E" w:rsidRPr="00FD23C9" w:rsidRDefault="00D81F1E" w:rsidP="00607321">
            <w:pPr>
              <w:pStyle w:val="2b"/>
              <w:spacing w:before="60" w:line="240" w:lineRule="auto"/>
              <w:ind w:firstLine="0"/>
              <w:jc w:val="center"/>
              <w:rPr>
                <w:rFonts w:ascii="Times New Roman" w:hAnsi="Times New Roman"/>
                <w:b w:val="0"/>
                <w:noProof/>
                <w:color w:val="FF0000"/>
                <w:sz w:val="20"/>
              </w:rPr>
            </w:pPr>
            <w:r w:rsidRPr="00FD23C9">
              <w:rPr>
                <w:rFonts w:ascii="Times New Roman" w:hAnsi="Times New Roman"/>
                <w:b w:val="0"/>
                <w:noProof/>
                <w:color w:val="FF0000"/>
                <w:sz w:val="20"/>
              </w:rPr>
              <w:t>12-20</w:t>
            </w:r>
          </w:p>
        </w:tc>
      </w:tr>
      <w:tr w:rsidR="00D81F1E" w:rsidRPr="00FD23C9" w:rsidTr="00607321">
        <w:tc>
          <w:tcPr>
            <w:tcW w:w="5865" w:type="dxa"/>
          </w:tcPr>
          <w:p w:rsidR="00D81F1E" w:rsidRPr="00FD23C9" w:rsidRDefault="00D81F1E" w:rsidP="00607321">
            <w:pPr>
              <w:pStyle w:val="2b"/>
              <w:spacing w:before="60" w:line="240" w:lineRule="auto"/>
              <w:ind w:firstLine="0"/>
              <w:jc w:val="left"/>
              <w:rPr>
                <w:rFonts w:ascii="Times New Roman" w:hAnsi="Times New Roman"/>
                <w:b w:val="0"/>
                <w:noProof/>
                <w:color w:val="FF0000"/>
                <w:sz w:val="20"/>
              </w:rPr>
            </w:pPr>
            <w:r w:rsidRPr="00FD23C9">
              <w:rPr>
                <w:rFonts w:ascii="Times New Roman" w:hAnsi="Times New Roman"/>
                <w:b w:val="0"/>
                <w:noProof/>
                <w:color w:val="FF0000"/>
                <w:sz w:val="20"/>
              </w:rPr>
              <w:t>Почие гостиницы</w:t>
            </w:r>
          </w:p>
        </w:tc>
        <w:tc>
          <w:tcPr>
            <w:tcW w:w="2451" w:type="dxa"/>
          </w:tcPr>
          <w:p w:rsidR="00D81F1E" w:rsidRPr="00FD23C9" w:rsidRDefault="00D81F1E" w:rsidP="00607321">
            <w:pPr>
              <w:pStyle w:val="2b"/>
              <w:spacing w:before="60" w:line="240" w:lineRule="auto"/>
              <w:ind w:firstLine="0"/>
              <w:jc w:val="center"/>
              <w:rPr>
                <w:rFonts w:ascii="Times New Roman" w:hAnsi="Times New Roman"/>
                <w:b w:val="0"/>
                <w:noProof/>
                <w:color w:val="FF0000"/>
                <w:sz w:val="20"/>
              </w:rPr>
            </w:pPr>
            <w:r w:rsidRPr="00FD23C9">
              <w:rPr>
                <w:rFonts w:ascii="Times New Roman" w:hAnsi="Times New Roman"/>
                <w:b w:val="0"/>
                <w:noProof/>
                <w:color w:val="FF0000"/>
                <w:sz w:val="20"/>
              </w:rPr>
              <w:t>100 мест</w:t>
            </w:r>
          </w:p>
        </w:tc>
        <w:tc>
          <w:tcPr>
            <w:tcW w:w="1938" w:type="dxa"/>
          </w:tcPr>
          <w:p w:rsidR="00D81F1E" w:rsidRPr="00FD23C9" w:rsidRDefault="00D81F1E" w:rsidP="00607321">
            <w:pPr>
              <w:pStyle w:val="2b"/>
              <w:spacing w:before="60" w:line="240" w:lineRule="auto"/>
              <w:ind w:firstLine="0"/>
              <w:jc w:val="center"/>
              <w:rPr>
                <w:rFonts w:ascii="Times New Roman" w:hAnsi="Times New Roman"/>
                <w:b w:val="0"/>
                <w:noProof/>
                <w:color w:val="FF0000"/>
                <w:sz w:val="20"/>
              </w:rPr>
            </w:pPr>
            <w:r w:rsidRPr="00FD23C9">
              <w:rPr>
                <w:rFonts w:ascii="Times New Roman" w:hAnsi="Times New Roman"/>
                <w:b w:val="0"/>
                <w:noProof/>
                <w:color w:val="FF0000"/>
                <w:sz w:val="20"/>
              </w:rPr>
              <w:t>8-10</w:t>
            </w:r>
          </w:p>
        </w:tc>
      </w:tr>
      <w:tr w:rsidR="00D81F1E" w:rsidRPr="00FD23C9" w:rsidTr="00607321">
        <w:tc>
          <w:tcPr>
            <w:tcW w:w="5865" w:type="dxa"/>
          </w:tcPr>
          <w:p w:rsidR="00D81F1E" w:rsidRPr="00FD23C9" w:rsidRDefault="00D81F1E" w:rsidP="00607321">
            <w:pPr>
              <w:pStyle w:val="2b"/>
              <w:spacing w:before="60" w:line="240" w:lineRule="auto"/>
              <w:ind w:firstLine="0"/>
              <w:jc w:val="left"/>
              <w:rPr>
                <w:rFonts w:ascii="Times New Roman" w:hAnsi="Times New Roman"/>
                <w:b w:val="0"/>
                <w:noProof/>
                <w:color w:val="FF0000"/>
                <w:sz w:val="20"/>
              </w:rPr>
            </w:pPr>
            <w:r w:rsidRPr="00FD23C9">
              <w:rPr>
                <w:rFonts w:ascii="Times New Roman" w:hAnsi="Times New Roman"/>
                <w:b w:val="0"/>
                <w:noProof/>
                <w:color w:val="FF0000"/>
                <w:sz w:val="20"/>
              </w:rPr>
              <w:t>Вокзалы всех типов транспорта</w:t>
            </w:r>
          </w:p>
        </w:tc>
        <w:tc>
          <w:tcPr>
            <w:tcW w:w="2451" w:type="dxa"/>
          </w:tcPr>
          <w:p w:rsidR="00D81F1E" w:rsidRPr="00FD23C9" w:rsidRDefault="00D81F1E" w:rsidP="00607321">
            <w:pPr>
              <w:pStyle w:val="2b"/>
              <w:spacing w:before="60" w:line="240" w:lineRule="auto"/>
              <w:ind w:firstLine="0"/>
              <w:jc w:val="center"/>
              <w:rPr>
                <w:rFonts w:ascii="Times New Roman" w:hAnsi="Times New Roman"/>
                <w:b w:val="0"/>
                <w:noProof/>
                <w:color w:val="FF0000"/>
                <w:sz w:val="20"/>
              </w:rPr>
            </w:pPr>
            <w:r w:rsidRPr="00FD23C9">
              <w:rPr>
                <w:rFonts w:ascii="Times New Roman" w:hAnsi="Times New Roman"/>
                <w:b w:val="0"/>
                <w:noProof/>
                <w:color w:val="FF0000"/>
                <w:sz w:val="20"/>
              </w:rPr>
              <w:t>100 пассажиров,</w:t>
            </w:r>
          </w:p>
          <w:p w:rsidR="00D81F1E" w:rsidRPr="00FD23C9" w:rsidRDefault="00D81F1E" w:rsidP="00607321">
            <w:pPr>
              <w:pStyle w:val="2b"/>
              <w:spacing w:before="60" w:line="240" w:lineRule="auto"/>
              <w:ind w:firstLine="0"/>
              <w:jc w:val="center"/>
              <w:rPr>
                <w:rFonts w:ascii="Times New Roman" w:hAnsi="Times New Roman"/>
                <w:b w:val="0"/>
                <w:noProof/>
                <w:color w:val="FF0000"/>
                <w:sz w:val="20"/>
              </w:rPr>
            </w:pPr>
            <w:r w:rsidRPr="00FD23C9">
              <w:rPr>
                <w:rFonts w:ascii="Times New Roman" w:hAnsi="Times New Roman"/>
                <w:b w:val="0"/>
                <w:noProof/>
                <w:color w:val="FF0000"/>
                <w:sz w:val="20"/>
              </w:rPr>
              <w:t>в час “пик”</w:t>
            </w:r>
          </w:p>
        </w:tc>
        <w:tc>
          <w:tcPr>
            <w:tcW w:w="1938" w:type="dxa"/>
          </w:tcPr>
          <w:p w:rsidR="00D81F1E" w:rsidRPr="00FD23C9" w:rsidRDefault="00D81F1E" w:rsidP="00607321">
            <w:pPr>
              <w:pStyle w:val="2b"/>
              <w:spacing w:before="60" w:line="240" w:lineRule="auto"/>
              <w:ind w:firstLine="0"/>
              <w:jc w:val="center"/>
              <w:rPr>
                <w:rFonts w:ascii="Times New Roman" w:hAnsi="Times New Roman"/>
                <w:b w:val="0"/>
                <w:noProof/>
                <w:color w:val="FF0000"/>
                <w:sz w:val="20"/>
              </w:rPr>
            </w:pPr>
            <w:r w:rsidRPr="00FD23C9">
              <w:rPr>
                <w:rFonts w:ascii="Times New Roman" w:hAnsi="Times New Roman"/>
                <w:b w:val="0"/>
                <w:noProof/>
                <w:color w:val="FF0000"/>
                <w:sz w:val="20"/>
              </w:rPr>
              <w:t>10-15</w:t>
            </w:r>
          </w:p>
        </w:tc>
      </w:tr>
    </w:tbl>
    <w:p w:rsidR="00D81F1E" w:rsidRPr="00FD23C9" w:rsidRDefault="00D81F1E" w:rsidP="00D81F1E">
      <w:pPr>
        <w:spacing w:line="240" w:lineRule="auto"/>
        <w:rPr>
          <w:rFonts w:ascii="Times New Roman" w:hAnsi="Times New Roman" w:cs="Times New Roman"/>
          <w:color w:val="FF0000"/>
          <w:sz w:val="20"/>
          <w:szCs w:val="20"/>
        </w:rPr>
      </w:pPr>
    </w:p>
    <w:p w:rsidR="00D81F1E" w:rsidRPr="00FD23C9" w:rsidRDefault="00D81F1E" w:rsidP="00D81F1E">
      <w:pPr>
        <w:pStyle w:val="a0"/>
        <w:tabs>
          <w:tab w:val="left" w:pos="1129"/>
          <w:tab w:val="center" w:pos="4677"/>
          <w:tab w:val="right" w:pos="9355"/>
        </w:tabs>
        <w:spacing w:line="240" w:lineRule="auto"/>
        <w:rPr>
          <w:rFonts w:ascii="Times New Roman" w:hAnsi="Times New Roman"/>
          <w:color w:val="FF0000"/>
          <w:sz w:val="20"/>
        </w:rPr>
      </w:pPr>
    </w:p>
    <w:p w:rsidR="00D81F1E" w:rsidRPr="00FD23C9" w:rsidRDefault="00D81F1E" w:rsidP="00D81F1E">
      <w:pPr>
        <w:pStyle w:val="2"/>
        <w:keepLines w:val="0"/>
        <w:widowControl w:val="0"/>
        <w:numPr>
          <w:ilvl w:val="1"/>
          <w:numId w:val="0"/>
        </w:numPr>
        <w:tabs>
          <w:tab w:val="num" w:pos="0"/>
          <w:tab w:val="right" w:pos="567"/>
        </w:tabs>
        <w:suppressAutoHyphens/>
        <w:spacing w:before="120" w:after="120" w:line="100" w:lineRule="atLeast"/>
        <w:ind w:left="576" w:hanging="576"/>
        <w:rPr>
          <w:rFonts w:ascii="Times New Roman" w:hAnsi="Times New Roman"/>
          <w:sz w:val="20"/>
          <w:szCs w:val="20"/>
        </w:rPr>
      </w:pPr>
      <w:bookmarkStart w:id="28" w:name="_Toc405976489"/>
      <w:bookmarkStart w:id="29" w:name="_Toc429049855"/>
      <w:r w:rsidRPr="00FD23C9">
        <w:rPr>
          <w:rFonts w:ascii="Times New Roman" w:hAnsi="Times New Roman"/>
          <w:sz w:val="20"/>
          <w:szCs w:val="20"/>
        </w:rPr>
        <w:t>6.7 Рекреации</w:t>
      </w:r>
      <w:bookmarkEnd w:id="28"/>
      <w:bookmarkEnd w:id="29"/>
    </w:p>
    <w:p w:rsidR="00D81F1E" w:rsidRPr="00FD23C9" w:rsidRDefault="00D81F1E" w:rsidP="00D81F1E">
      <w:pPr>
        <w:ind w:left="567"/>
        <w:rPr>
          <w:rFonts w:ascii="Times New Roman" w:hAnsi="Times New Roman" w:cs="Times New Roman"/>
          <w:sz w:val="20"/>
          <w:szCs w:val="20"/>
        </w:rPr>
      </w:pPr>
      <w:r w:rsidRPr="00FD23C9">
        <w:rPr>
          <w:rFonts w:ascii="Times New Roman" w:hAnsi="Times New Roman" w:cs="Times New Roman"/>
          <w:sz w:val="20"/>
          <w:szCs w:val="20"/>
        </w:rPr>
        <w:t xml:space="preserve">Рекреационные зоны предназначены для организации отдыха населения в зеленом окружении и создания благоприятной среды в пределах застройки населенных мест и включат в себя объекты отдыха, природные парки – </w:t>
      </w:r>
      <w:r w:rsidRPr="00FD23C9">
        <w:rPr>
          <w:rFonts w:ascii="Times New Roman" w:hAnsi="Times New Roman" w:cs="Times New Roman"/>
          <w:sz w:val="20"/>
          <w:szCs w:val="20"/>
        </w:rPr>
        <w:lastRenderedPageBreak/>
        <w:t>заповедники  и заказники, зоны охраняемых ландшафтов; озелененные территории общего пользования населенных пунктов, озелененные территории ограниченного пользования и специального назначения</w:t>
      </w:r>
    </w:p>
    <w:p w:rsidR="00D81F1E" w:rsidRPr="00FD23C9" w:rsidRDefault="00D81F1E" w:rsidP="00D81F1E">
      <w:pPr>
        <w:pStyle w:val="ConsPlusNormal"/>
        <w:outlineLvl w:val="0"/>
        <w:rPr>
          <w:rFonts w:ascii="Times New Roman" w:hAnsi="Times New Roman"/>
        </w:rPr>
      </w:pPr>
    </w:p>
    <w:p w:rsidR="00D81F1E" w:rsidRPr="00FD23C9" w:rsidRDefault="00D81F1E" w:rsidP="00D81F1E">
      <w:pPr>
        <w:pStyle w:val="ConsPlusNormal"/>
        <w:ind w:firstLine="540"/>
        <w:jc w:val="both"/>
        <w:rPr>
          <w:rFonts w:ascii="Times New Roman" w:hAnsi="Times New Roman"/>
        </w:rPr>
      </w:pPr>
      <w:r w:rsidRPr="00FD23C9">
        <w:rPr>
          <w:rFonts w:ascii="Times New Roman" w:hAnsi="Times New Roman"/>
          <w:b/>
        </w:rPr>
        <w:t>Объекты отдыха</w:t>
      </w:r>
      <w:r w:rsidRPr="00FD23C9">
        <w:rPr>
          <w:rFonts w:ascii="Times New Roman" w:hAnsi="Times New Roman"/>
        </w:rPr>
        <w:t xml:space="preserve"> (базы отдыха, мотели, кемпинги, палаточные лагеря и т.п.) желательно размещать с учетом традиционно сложившегося рекреационного тяготения на основе предварительной оценки рекреационных ресурсов, включающей:</w:t>
      </w:r>
    </w:p>
    <w:p w:rsidR="00D81F1E" w:rsidRPr="00FD23C9" w:rsidRDefault="00D81F1E" w:rsidP="00D81F1E">
      <w:pPr>
        <w:pStyle w:val="ConsPlusNormal"/>
        <w:ind w:firstLine="540"/>
        <w:jc w:val="both"/>
        <w:rPr>
          <w:rFonts w:ascii="Times New Roman" w:hAnsi="Times New Roman"/>
        </w:rPr>
      </w:pPr>
      <w:r w:rsidRPr="00FD23C9">
        <w:rPr>
          <w:rFonts w:ascii="Times New Roman" w:hAnsi="Times New Roman"/>
        </w:rPr>
        <w:t>- выявление сочетаний различных факторов природного и антропогенного ландшафта, их картографирование и условную квалификационную оценку;</w:t>
      </w:r>
    </w:p>
    <w:p w:rsidR="00D81F1E" w:rsidRPr="00FD23C9" w:rsidRDefault="00D81F1E" w:rsidP="00D81F1E">
      <w:pPr>
        <w:pStyle w:val="ConsPlusNormal"/>
        <w:ind w:firstLine="540"/>
        <w:jc w:val="both"/>
        <w:rPr>
          <w:rFonts w:ascii="Times New Roman" w:hAnsi="Times New Roman"/>
        </w:rPr>
      </w:pPr>
      <w:r w:rsidRPr="00FD23C9">
        <w:rPr>
          <w:rFonts w:ascii="Times New Roman" w:hAnsi="Times New Roman"/>
        </w:rPr>
        <w:t>- оценку рекреационной емкости ландшафта;</w:t>
      </w:r>
    </w:p>
    <w:p w:rsidR="00D81F1E" w:rsidRPr="00FD23C9" w:rsidRDefault="00D81F1E" w:rsidP="00D81F1E">
      <w:pPr>
        <w:pStyle w:val="ConsPlusNormal"/>
        <w:ind w:firstLine="540"/>
        <w:jc w:val="both"/>
        <w:rPr>
          <w:rFonts w:ascii="Times New Roman" w:hAnsi="Times New Roman"/>
        </w:rPr>
      </w:pPr>
      <w:r w:rsidRPr="00FD23C9">
        <w:rPr>
          <w:rFonts w:ascii="Times New Roman" w:hAnsi="Times New Roman"/>
        </w:rPr>
        <w:t>- установление комплекса природоохранных мероприятий по инженерной подготовке территории;</w:t>
      </w:r>
    </w:p>
    <w:p w:rsidR="00D81F1E" w:rsidRPr="00FD23C9" w:rsidRDefault="00D81F1E" w:rsidP="00D81F1E">
      <w:pPr>
        <w:shd w:val="clear" w:color="auto" w:fill="FFFFFF"/>
        <w:spacing w:line="240" w:lineRule="auto"/>
        <w:ind w:firstLine="709"/>
        <w:contextualSpacing/>
        <w:rPr>
          <w:rFonts w:ascii="Times New Roman" w:hAnsi="Times New Roman" w:cs="Times New Roman"/>
          <w:color w:val="FF0000"/>
          <w:sz w:val="20"/>
          <w:szCs w:val="20"/>
          <w:shd w:val="clear" w:color="auto" w:fill="FFFFFF"/>
        </w:rPr>
      </w:pPr>
      <w:r w:rsidRPr="00FD23C9">
        <w:rPr>
          <w:rFonts w:ascii="Times New Roman" w:hAnsi="Times New Roman" w:cs="Times New Roman"/>
          <w:sz w:val="20"/>
          <w:szCs w:val="20"/>
        </w:rPr>
        <w:t>- определение очередности освоения и проведения природоохранных мероприятий</w:t>
      </w:r>
    </w:p>
    <w:p w:rsidR="00D81F1E" w:rsidRPr="00FD23C9" w:rsidRDefault="00D81F1E" w:rsidP="00D81F1E">
      <w:pPr>
        <w:spacing w:line="240" w:lineRule="auto"/>
        <w:ind w:firstLine="708"/>
        <w:rPr>
          <w:rFonts w:ascii="Times New Roman" w:hAnsi="Times New Roman" w:cs="Times New Roman"/>
          <w:color w:val="FF0000"/>
          <w:sz w:val="20"/>
          <w:szCs w:val="20"/>
        </w:rPr>
      </w:pPr>
    </w:p>
    <w:p w:rsidR="00D81F1E" w:rsidRPr="00FD23C9" w:rsidRDefault="00D81F1E" w:rsidP="00D81F1E">
      <w:pPr>
        <w:spacing w:line="240" w:lineRule="auto"/>
        <w:ind w:firstLine="708"/>
        <w:rPr>
          <w:rFonts w:ascii="Times New Roman" w:hAnsi="Times New Roman" w:cs="Times New Roman"/>
          <w:color w:val="FF0000"/>
          <w:sz w:val="20"/>
          <w:szCs w:val="20"/>
        </w:rPr>
      </w:pPr>
      <w:r w:rsidRPr="00FD23C9">
        <w:rPr>
          <w:rFonts w:ascii="Times New Roman" w:hAnsi="Times New Roman" w:cs="Times New Roman"/>
          <w:b/>
          <w:sz w:val="20"/>
          <w:szCs w:val="20"/>
        </w:rPr>
        <w:t>Озелененные территории общего пользования</w:t>
      </w:r>
      <w:r w:rsidRPr="00FD23C9">
        <w:rPr>
          <w:rFonts w:ascii="Times New Roman" w:hAnsi="Times New Roman" w:cs="Times New Roman"/>
          <w:sz w:val="20"/>
          <w:szCs w:val="20"/>
        </w:rPr>
        <w:t xml:space="preserve"> населенного пункта включают объекты озеленения, представляющие собой озелененные территории свободного посещения:  лесопарки, рощи, лесополосы, районные парки,  скверы, бульвары.</w:t>
      </w:r>
    </w:p>
    <w:p w:rsidR="00D81F1E" w:rsidRPr="00FD23C9" w:rsidRDefault="00D81F1E" w:rsidP="00D81F1E">
      <w:pPr>
        <w:spacing w:line="240" w:lineRule="auto"/>
        <w:ind w:firstLine="708"/>
        <w:rPr>
          <w:rFonts w:ascii="Times New Roman" w:hAnsi="Times New Roman" w:cs="Times New Roman"/>
          <w:sz w:val="20"/>
          <w:szCs w:val="20"/>
        </w:rPr>
      </w:pPr>
      <w:r w:rsidRPr="00FD23C9">
        <w:rPr>
          <w:rFonts w:ascii="Times New Roman" w:hAnsi="Times New Roman" w:cs="Times New Roman"/>
          <w:sz w:val="20"/>
          <w:szCs w:val="20"/>
        </w:rPr>
        <w:t xml:space="preserve">Согласно  Региональными нормативами градостроительного проектирования  Республики Коми  (РНГП) следует принимать </w:t>
      </w:r>
    </w:p>
    <w:p w:rsidR="00D81F1E" w:rsidRPr="00FD23C9" w:rsidRDefault="00D81F1E" w:rsidP="00D81F1E">
      <w:pPr>
        <w:widowControl w:val="0"/>
        <w:numPr>
          <w:ilvl w:val="0"/>
          <w:numId w:val="26"/>
        </w:numPr>
        <w:tabs>
          <w:tab w:val="right" w:pos="567"/>
        </w:tabs>
        <w:suppressAutoHyphens/>
        <w:spacing w:after="0" w:line="240" w:lineRule="auto"/>
        <w:jc w:val="both"/>
        <w:rPr>
          <w:rFonts w:ascii="Times New Roman" w:hAnsi="Times New Roman" w:cs="Times New Roman"/>
          <w:sz w:val="20"/>
          <w:szCs w:val="20"/>
        </w:rPr>
      </w:pPr>
      <w:r w:rsidRPr="00FD23C9">
        <w:rPr>
          <w:rFonts w:ascii="Times New Roman" w:hAnsi="Times New Roman" w:cs="Times New Roman"/>
          <w:sz w:val="20"/>
          <w:szCs w:val="20"/>
        </w:rPr>
        <w:t>суммарную площадь зеленых насаждений общего пользования для населенных мест не менее 5 кв.м на 1 человека</w:t>
      </w:r>
    </w:p>
    <w:p w:rsidR="00D81F1E" w:rsidRPr="00FD23C9" w:rsidRDefault="00D81F1E" w:rsidP="00D81F1E">
      <w:pPr>
        <w:widowControl w:val="0"/>
        <w:numPr>
          <w:ilvl w:val="0"/>
          <w:numId w:val="26"/>
        </w:numPr>
        <w:tabs>
          <w:tab w:val="right" w:pos="567"/>
        </w:tabs>
        <w:suppressAutoHyphens/>
        <w:spacing w:after="0" w:line="240" w:lineRule="auto"/>
        <w:jc w:val="both"/>
        <w:rPr>
          <w:rFonts w:ascii="Times New Roman" w:hAnsi="Times New Roman" w:cs="Times New Roman"/>
          <w:sz w:val="20"/>
          <w:szCs w:val="20"/>
        </w:rPr>
      </w:pPr>
      <w:r w:rsidRPr="00FD23C9">
        <w:rPr>
          <w:rFonts w:ascii="Times New Roman" w:hAnsi="Times New Roman" w:cs="Times New Roman"/>
          <w:sz w:val="20"/>
          <w:szCs w:val="20"/>
        </w:rPr>
        <w:t>минимальную площадь объектов озеленения (парков, скверов, бульваров), размещаемых в жилой зоне населенных мест, следует принимать не ниже поселковые парки   1-2 га, скверы 0,5-1 га  в зависимости от агроклиматических районов .</w:t>
      </w:r>
    </w:p>
    <w:p w:rsidR="00D81F1E" w:rsidRPr="00FD23C9" w:rsidRDefault="00D81F1E" w:rsidP="00D81F1E">
      <w:pPr>
        <w:pStyle w:val="ConsPlusNormal"/>
        <w:ind w:firstLine="709"/>
        <w:rPr>
          <w:rFonts w:ascii="Times New Roman" w:hAnsi="Times New Roman"/>
        </w:rPr>
      </w:pPr>
      <w:r w:rsidRPr="00FD23C9">
        <w:rPr>
          <w:rFonts w:ascii="Times New Roman" w:hAnsi="Times New Roman"/>
          <w:b/>
        </w:rPr>
        <w:t>Озелененные территории ограниченного пользования</w:t>
      </w:r>
      <w:r w:rsidRPr="00FD23C9">
        <w:rPr>
          <w:rFonts w:ascii="Times New Roman" w:hAnsi="Times New Roman"/>
        </w:rPr>
        <w:t xml:space="preserve"> - территории с зелеными насаждениями ограниченного посещения, предназначенные для создания благоприятной окружающей среды на территории предприятий, учреждений и организаций;</w:t>
      </w:r>
    </w:p>
    <w:p w:rsidR="00D81F1E" w:rsidRPr="00FD23C9" w:rsidRDefault="00D81F1E" w:rsidP="00D81F1E">
      <w:pPr>
        <w:pStyle w:val="ConsPlusNormal"/>
        <w:ind w:firstLine="709"/>
        <w:rPr>
          <w:rFonts w:ascii="Times New Roman" w:hAnsi="Times New Roman"/>
        </w:rPr>
      </w:pPr>
      <w:r w:rsidRPr="00FD23C9">
        <w:rPr>
          <w:rFonts w:ascii="Times New Roman" w:hAnsi="Times New Roman"/>
        </w:rPr>
        <w:t xml:space="preserve"> </w:t>
      </w:r>
      <w:r w:rsidRPr="00FD23C9">
        <w:rPr>
          <w:rFonts w:ascii="Times New Roman" w:hAnsi="Times New Roman"/>
          <w:b/>
        </w:rPr>
        <w:t>Озелененные территории специального назначения</w:t>
      </w:r>
      <w:r w:rsidRPr="00FD23C9">
        <w:rPr>
          <w:rFonts w:ascii="Times New Roman" w:hAnsi="Times New Roman"/>
        </w:rPr>
        <w:t xml:space="preserve"> - территории с зелеными насаждениями, имеющие специальное целевое назначение (противоэрозионные, противопожарные, санитарно-защитные и др.), или озеленение на территориях специальных объектов с закрытым для населения доступом.</w:t>
      </w:r>
    </w:p>
    <w:p w:rsidR="00D81F1E" w:rsidRPr="00FD23C9" w:rsidRDefault="00D81F1E" w:rsidP="00D81F1E">
      <w:pPr>
        <w:pStyle w:val="ConsPlusNormal"/>
        <w:jc w:val="both"/>
        <w:rPr>
          <w:rFonts w:ascii="Times New Roman" w:hAnsi="Times New Roman"/>
        </w:rPr>
      </w:pPr>
      <w:r w:rsidRPr="00FD23C9">
        <w:rPr>
          <w:rFonts w:ascii="Times New Roman" w:hAnsi="Times New Roman"/>
        </w:rPr>
        <w:t>Уровень озелененности территорий таких объектов должен составлять не менее 20%.</w:t>
      </w:r>
    </w:p>
    <w:p w:rsidR="00D81F1E" w:rsidRPr="00FD23C9" w:rsidRDefault="00D81F1E" w:rsidP="00D81F1E">
      <w:pPr>
        <w:spacing w:line="240" w:lineRule="auto"/>
        <w:ind w:firstLine="708"/>
        <w:rPr>
          <w:rFonts w:ascii="Times New Roman" w:hAnsi="Times New Roman" w:cs="Times New Roman"/>
          <w:color w:val="FF0000"/>
          <w:sz w:val="20"/>
          <w:szCs w:val="20"/>
        </w:rPr>
      </w:pPr>
    </w:p>
    <w:p w:rsidR="00D81F1E" w:rsidRPr="00FD23C9" w:rsidRDefault="00D81F1E" w:rsidP="00D81F1E">
      <w:pPr>
        <w:autoSpaceDE w:val="0"/>
        <w:autoSpaceDN w:val="0"/>
        <w:adjustRightInd w:val="0"/>
        <w:spacing w:line="240" w:lineRule="auto"/>
        <w:rPr>
          <w:rFonts w:ascii="Times New Roman" w:hAnsi="Times New Roman" w:cs="Times New Roman"/>
          <w:sz w:val="20"/>
          <w:szCs w:val="20"/>
          <w:shd w:val="clear" w:color="auto" w:fill="FFFFFF"/>
        </w:rPr>
      </w:pPr>
      <w:r w:rsidRPr="00FD23C9">
        <w:rPr>
          <w:rStyle w:val="13"/>
          <w:rFonts w:ascii="Times New Roman" w:hAnsi="Times New Roman" w:cs="Times New Roman"/>
          <w:b/>
          <w:bCs/>
          <w:sz w:val="20"/>
          <w:szCs w:val="20"/>
        </w:rPr>
        <w:t>6.7.2 Расчетные показатели максимального уровня территориальной доступности</w:t>
      </w:r>
      <w:r w:rsidRPr="00FD23C9">
        <w:rPr>
          <w:rStyle w:val="13"/>
          <w:rFonts w:ascii="Times New Roman" w:hAnsi="Times New Roman" w:cs="Times New Roman"/>
          <w:bCs/>
          <w:sz w:val="20"/>
          <w:szCs w:val="20"/>
        </w:rPr>
        <w:t xml:space="preserve"> </w:t>
      </w:r>
      <w:r w:rsidRPr="00FD23C9">
        <w:rPr>
          <w:rStyle w:val="13"/>
          <w:rFonts w:ascii="Times New Roman" w:hAnsi="Times New Roman" w:cs="Times New Roman"/>
          <w:sz w:val="20"/>
          <w:szCs w:val="20"/>
        </w:rPr>
        <w:t xml:space="preserve">в области </w:t>
      </w:r>
      <w:r w:rsidRPr="00FD23C9">
        <w:rPr>
          <w:rFonts w:ascii="Times New Roman" w:hAnsi="Times New Roman" w:cs="Times New Roman"/>
          <w:sz w:val="20"/>
          <w:szCs w:val="20"/>
          <w:shd w:val="clear" w:color="auto" w:fill="FFFFFF"/>
        </w:rPr>
        <w:t>благоустройства и озеленения территории поселения.</w:t>
      </w:r>
    </w:p>
    <w:p w:rsidR="00D81F1E" w:rsidRPr="00FD23C9" w:rsidRDefault="00D81F1E" w:rsidP="00D81F1E">
      <w:pPr>
        <w:autoSpaceDE w:val="0"/>
        <w:autoSpaceDN w:val="0"/>
        <w:adjustRightInd w:val="0"/>
        <w:spacing w:line="240" w:lineRule="auto"/>
        <w:rPr>
          <w:rFonts w:ascii="Times New Roman" w:eastAsia="Calibri" w:hAnsi="Times New Roman" w:cs="Times New Roman"/>
          <w:sz w:val="20"/>
          <w:szCs w:val="20"/>
        </w:rPr>
      </w:pPr>
      <w:r w:rsidRPr="00FD23C9">
        <w:rPr>
          <w:rFonts w:ascii="Times New Roman" w:eastAsia="Calibri" w:hAnsi="Times New Roman" w:cs="Times New Roman"/>
          <w:sz w:val="20"/>
          <w:szCs w:val="20"/>
        </w:rPr>
        <w:t>Расчетные показатели минимально допустимого уровня территориальной доступности  объектов озеленения рекреационного назначения установлены в соответствии с климатическими характеристиками территории.</w:t>
      </w:r>
    </w:p>
    <w:p w:rsidR="00D81F1E" w:rsidRPr="00FD23C9" w:rsidRDefault="00D81F1E" w:rsidP="00D81F1E">
      <w:pPr>
        <w:autoSpaceDE w:val="0"/>
        <w:autoSpaceDN w:val="0"/>
        <w:adjustRightInd w:val="0"/>
        <w:spacing w:line="240" w:lineRule="auto"/>
        <w:rPr>
          <w:rFonts w:ascii="Times New Roman" w:eastAsia="Calibri" w:hAnsi="Times New Roman" w:cs="Times New Roman"/>
          <w:sz w:val="20"/>
          <w:szCs w:val="20"/>
        </w:rPr>
      </w:pPr>
      <w:r w:rsidRPr="00FD23C9">
        <w:rPr>
          <w:rFonts w:ascii="Times New Roman" w:eastAsia="Calibri" w:hAnsi="Times New Roman" w:cs="Times New Roman"/>
          <w:sz w:val="20"/>
          <w:szCs w:val="20"/>
        </w:rPr>
        <w:t>Предельная пешеходная доступность объектов озеленения рекреационного назначения определена как расстояние, которое человек может преодолеть без вреда для здоровья при соответствующих климатических условиях, до 10 минут пешеходной доступности.</w:t>
      </w:r>
    </w:p>
    <w:p w:rsidR="00D81F1E" w:rsidRPr="00FD23C9" w:rsidRDefault="00D81F1E" w:rsidP="00D81F1E">
      <w:pPr>
        <w:spacing w:line="240" w:lineRule="auto"/>
        <w:rPr>
          <w:rFonts w:ascii="Times New Roman" w:hAnsi="Times New Roman" w:cs="Times New Roman"/>
          <w:bCs/>
          <w:noProof/>
          <w:color w:val="FF0000"/>
          <w:sz w:val="20"/>
          <w:szCs w:val="20"/>
        </w:rPr>
      </w:pPr>
    </w:p>
    <w:p w:rsidR="00D81F1E" w:rsidRPr="00FD23C9" w:rsidRDefault="00D81F1E" w:rsidP="00D81F1E">
      <w:pPr>
        <w:spacing w:line="240" w:lineRule="auto"/>
        <w:rPr>
          <w:rFonts w:ascii="Times New Roman" w:hAnsi="Times New Roman" w:cs="Times New Roman"/>
          <w:color w:val="FF0000"/>
          <w:sz w:val="20"/>
          <w:szCs w:val="20"/>
        </w:rPr>
      </w:pPr>
      <w:r w:rsidRPr="00FD23C9">
        <w:rPr>
          <w:rFonts w:ascii="Times New Roman" w:hAnsi="Times New Roman" w:cs="Times New Roman"/>
          <w:bCs/>
          <w:noProof/>
          <w:color w:val="FF0000"/>
          <w:sz w:val="20"/>
          <w:szCs w:val="20"/>
        </w:rPr>
        <w:t>6.7.3</w:t>
      </w:r>
      <w:r w:rsidRPr="00FD23C9">
        <w:rPr>
          <w:rFonts w:ascii="Times New Roman" w:hAnsi="Times New Roman" w:cs="Times New Roman"/>
          <w:noProof/>
          <w:color w:val="FF0000"/>
          <w:sz w:val="20"/>
          <w:szCs w:val="20"/>
        </w:rPr>
        <w:t xml:space="preserve"> </w:t>
      </w:r>
      <w:r w:rsidRPr="00FD23C9">
        <w:rPr>
          <w:rFonts w:ascii="Times New Roman" w:hAnsi="Times New Roman" w:cs="Times New Roman"/>
          <w:b/>
          <w:color w:val="FF0000"/>
          <w:sz w:val="20"/>
          <w:szCs w:val="20"/>
        </w:rPr>
        <w:t>Нормы расчета стоянок для временного хранения</w:t>
      </w:r>
      <w:r w:rsidRPr="00FD23C9">
        <w:rPr>
          <w:rFonts w:ascii="Times New Roman" w:hAnsi="Times New Roman" w:cs="Times New Roman"/>
          <w:color w:val="FF0000"/>
          <w:sz w:val="20"/>
          <w:szCs w:val="20"/>
        </w:rPr>
        <w:t xml:space="preserve"> </w:t>
      </w:r>
      <w:r w:rsidRPr="00FD23C9">
        <w:rPr>
          <w:rFonts w:ascii="Times New Roman" w:hAnsi="Times New Roman" w:cs="Times New Roman"/>
          <w:b/>
          <w:color w:val="FF0000"/>
          <w:sz w:val="20"/>
          <w:szCs w:val="20"/>
        </w:rPr>
        <w:t>легковых автомобилей при общественных объектах следует принимать в соответствии с</w:t>
      </w:r>
      <w:r w:rsidRPr="00FD23C9">
        <w:rPr>
          <w:rFonts w:ascii="Times New Roman" w:hAnsi="Times New Roman" w:cs="Times New Roman"/>
          <w:i/>
          <w:color w:val="FF0000"/>
          <w:sz w:val="20"/>
          <w:szCs w:val="20"/>
        </w:rPr>
        <w:t xml:space="preserve"> </w:t>
      </w:r>
      <w:r w:rsidRPr="00FD23C9">
        <w:rPr>
          <w:rFonts w:ascii="Times New Roman" w:hAnsi="Times New Roman" w:cs="Times New Roman"/>
          <w:b/>
          <w:color w:val="FF0000"/>
          <w:sz w:val="20"/>
          <w:szCs w:val="20"/>
        </w:rPr>
        <w:t>таблиц</w:t>
      </w:r>
    </w:p>
    <w:tbl>
      <w:tblPr>
        <w:tblW w:w="10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65"/>
        <w:gridCol w:w="2451"/>
        <w:gridCol w:w="9"/>
        <w:gridCol w:w="1929"/>
      </w:tblGrid>
      <w:tr w:rsidR="00D81F1E" w:rsidRPr="00FD23C9" w:rsidTr="00607321">
        <w:trPr>
          <w:trHeight w:val="500"/>
        </w:trPr>
        <w:tc>
          <w:tcPr>
            <w:tcW w:w="5865" w:type="dxa"/>
          </w:tcPr>
          <w:p w:rsidR="00D81F1E" w:rsidRPr="00FD23C9" w:rsidRDefault="00D81F1E" w:rsidP="00607321">
            <w:pPr>
              <w:pStyle w:val="2b"/>
              <w:spacing w:before="60" w:line="240" w:lineRule="auto"/>
              <w:ind w:firstLine="0"/>
              <w:jc w:val="center"/>
              <w:rPr>
                <w:rFonts w:ascii="Times New Roman" w:hAnsi="Times New Roman"/>
                <w:b w:val="0"/>
                <w:noProof/>
                <w:color w:val="FF0000"/>
                <w:sz w:val="20"/>
              </w:rPr>
            </w:pPr>
            <w:r w:rsidRPr="00FD23C9">
              <w:rPr>
                <w:rFonts w:ascii="Times New Roman" w:hAnsi="Times New Roman"/>
                <w:b w:val="0"/>
                <w:noProof/>
                <w:color w:val="FF0000"/>
                <w:sz w:val="20"/>
              </w:rPr>
              <w:t>Объекты посещения</w:t>
            </w:r>
          </w:p>
        </w:tc>
        <w:tc>
          <w:tcPr>
            <w:tcW w:w="2451" w:type="dxa"/>
          </w:tcPr>
          <w:p w:rsidR="00D81F1E" w:rsidRPr="00FD23C9" w:rsidRDefault="00D81F1E" w:rsidP="00607321">
            <w:pPr>
              <w:pStyle w:val="2b"/>
              <w:spacing w:before="60" w:line="240" w:lineRule="auto"/>
              <w:ind w:firstLine="0"/>
              <w:jc w:val="center"/>
              <w:rPr>
                <w:rFonts w:ascii="Times New Roman" w:hAnsi="Times New Roman"/>
                <w:b w:val="0"/>
                <w:noProof/>
                <w:color w:val="FF0000"/>
                <w:sz w:val="20"/>
              </w:rPr>
            </w:pPr>
            <w:r w:rsidRPr="00FD23C9">
              <w:rPr>
                <w:rFonts w:ascii="Times New Roman" w:hAnsi="Times New Roman"/>
                <w:b w:val="0"/>
                <w:noProof/>
                <w:color w:val="FF0000"/>
                <w:sz w:val="20"/>
              </w:rPr>
              <w:t>Расчетные единицы</w:t>
            </w:r>
          </w:p>
        </w:tc>
        <w:tc>
          <w:tcPr>
            <w:tcW w:w="1938" w:type="dxa"/>
            <w:gridSpan w:val="2"/>
          </w:tcPr>
          <w:p w:rsidR="00D81F1E" w:rsidRPr="00FD23C9" w:rsidRDefault="00D81F1E" w:rsidP="00607321">
            <w:pPr>
              <w:pStyle w:val="2b"/>
              <w:spacing w:before="60" w:line="240" w:lineRule="auto"/>
              <w:ind w:firstLine="0"/>
              <w:jc w:val="center"/>
              <w:rPr>
                <w:rFonts w:ascii="Times New Roman" w:hAnsi="Times New Roman"/>
                <w:b w:val="0"/>
                <w:noProof/>
                <w:color w:val="FF0000"/>
                <w:sz w:val="20"/>
              </w:rPr>
            </w:pPr>
            <w:r w:rsidRPr="00FD23C9">
              <w:rPr>
                <w:rFonts w:ascii="Times New Roman" w:hAnsi="Times New Roman"/>
                <w:b w:val="0"/>
                <w:noProof/>
                <w:color w:val="FF0000"/>
                <w:sz w:val="20"/>
              </w:rPr>
              <w:t>Число                                                                                                                                                             машиномест на  расчетную едницу</w:t>
            </w:r>
          </w:p>
        </w:tc>
      </w:tr>
      <w:tr w:rsidR="00D81F1E" w:rsidRPr="00FD23C9" w:rsidTr="00607321">
        <w:tc>
          <w:tcPr>
            <w:tcW w:w="5865" w:type="dxa"/>
          </w:tcPr>
          <w:p w:rsidR="00D81F1E" w:rsidRPr="00FD23C9" w:rsidRDefault="00D81F1E" w:rsidP="00607321">
            <w:pPr>
              <w:pStyle w:val="2b"/>
              <w:spacing w:before="60" w:line="240" w:lineRule="auto"/>
              <w:ind w:firstLine="0"/>
              <w:jc w:val="left"/>
              <w:rPr>
                <w:rFonts w:ascii="Times New Roman" w:hAnsi="Times New Roman"/>
                <w:b w:val="0"/>
                <w:noProof/>
                <w:color w:val="FF0000"/>
                <w:sz w:val="20"/>
              </w:rPr>
            </w:pPr>
            <w:r w:rsidRPr="00FD23C9">
              <w:rPr>
                <w:rFonts w:ascii="Times New Roman" w:hAnsi="Times New Roman"/>
                <w:b w:val="0"/>
                <w:noProof/>
                <w:color w:val="FF0000"/>
                <w:sz w:val="20"/>
              </w:rPr>
              <w:t>Городские парки</w:t>
            </w:r>
          </w:p>
        </w:tc>
        <w:tc>
          <w:tcPr>
            <w:tcW w:w="2451" w:type="dxa"/>
          </w:tcPr>
          <w:p w:rsidR="00D81F1E" w:rsidRPr="00FD23C9" w:rsidRDefault="00D81F1E" w:rsidP="00607321">
            <w:pPr>
              <w:pStyle w:val="2b"/>
              <w:spacing w:before="60" w:line="240" w:lineRule="auto"/>
              <w:ind w:firstLine="0"/>
              <w:jc w:val="center"/>
              <w:rPr>
                <w:rFonts w:ascii="Times New Roman" w:hAnsi="Times New Roman"/>
                <w:b w:val="0"/>
                <w:noProof/>
                <w:color w:val="FF0000"/>
                <w:sz w:val="20"/>
              </w:rPr>
            </w:pPr>
            <w:r w:rsidRPr="00FD23C9">
              <w:rPr>
                <w:rFonts w:ascii="Times New Roman" w:hAnsi="Times New Roman"/>
                <w:b w:val="0"/>
                <w:noProof/>
                <w:color w:val="FF0000"/>
                <w:sz w:val="20"/>
              </w:rPr>
              <w:t>100 посетителей</w:t>
            </w:r>
          </w:p>
        </w:tc>
        <w:tc>
          <w:tcPr>
            <w:tcW w:w="1938" w:type="dxa"/>
            <w:gridSpan w:val="2"/>
          </w:tcPr>
          <w:p w:rsidR="00D81F1E" w:rsidRPr="00FD23C9" w:rsidRDefault="00D81F1E" w:rsidP="00607321">
            <w:pPr>
              <w:pStyle w:val="2b"/>
              <w:spacing w:before="60" w:line="240" w:lineRule="auto"/>
              <w:ind w:firstLine="0"/>
              <w:jc w:val="center"/>
              <w:rPr>
                <w:rFonts w:ascii="Times New Roman" w:hAnsi="Times New Roman"/>
                <w:b w:val="0"/>
                <w:noProof/>
                <w:color w:val="FF0000"/>
                <w:sz w:val="20"/>
              </w:rPr>
            </w:pPr>
            <w:r w:rsidRPr="00FD23C9">
              <w:rPr>
                <w:rFonts w:ascii="Times New Roman" w:hAnsi="Times New Roman"/>
                <w:b w:val="0"/>
                <w:noProof/>
                <w:color w:val="FF0000"/>
                <w:sz w:val="20"/>
              </w:rPr>
              <w:t>5-7</w:t>
            </w:r>
          </w:p>
        </w:tc>
      </w:tr>
      <w:tr w:rsidR="00D81F1E" w:rsidRPr="00FD23C9" w:rsidTr="00607321">
        <w:tc>
          <w:tcPr>
            <w:tcW w:w="5865" w:type="dxa"/>
          </w:tcPr>
          <w:p w:rsidR="00D81F1E" w:rsidRPr="00FD23C9" w:rsidRDefault="00D81F1E" w:rsidP="00607321">
            <w:pPr>
              <w:pStyle w:val="2b"/>
              <w:spacing w:before="60" w:line="240" w:lineRule="auto"/>
              <w:ind w:firstLine="0"/>
              <w:jc w:val="left"/>
              <w:rPr>
                <w:rFonts w:ascii="Times New Roman" w:hAnsi="Times New Roman"/>
                <w:b w:val="0"/>
                <w:noProof/>
                <w:color w:val="FF0000"/>
                <w:sz w:val="20"/>
              </w:rPr>
            </w:pPr>
            <w:r w:rsidRPr="00FD23C9">
              <w:rPr>
                <w:rFonts w:ascii="Times New Roman" w:hAnsi="Times New Roman"/>
                <w:b w:val="0"/>
                <w:noProof/>
                <w:color w:val="FF0000"/>
                <w:sz w:val="20"/>
              </w:rPr>
              <w:t xml:space="preserve">Пляжи </w:t>
            </w:r>
          </w:p>
        </w:tc>
        <w:tc>
          <w:tcPr>
            <w:tcW w:w="2451" w:type="dxa"/>
          </w:tcPr>
          <w:p w:rsidR="00D81F1E" w:rsidRPr="00FD23C9" w:rsidRDefault="00D81F1E" w:rsidP="00607321">
            <w:pPr>
              <w:pStyle w:val="2b"/>
              <w:spacing w:before="60" w:line="240" w:lineRule="auto"/>
              <w:ind w:firstLine="0"/>
              <w:jc w:val="center"/>
              <w:rPr>
                <w:rFonts w:ascii="Times New Roman" w:hAnsi="Times New Roman"/>
                <w:b w:val="0"/>
                <w:noProof/>
                <w:color w:val="FF0000"/>
                <w:sz w:val="20"/>
              </w:rPr>
            </w:pPr>
            <w:r w:rsidRPr="00FD23C9">
              <w:rPr>
                <w:rFonts w:ascii="Times New Roman" w:hAnsi="Times New Roman"/>
                <w:b w:val="0"/>
                <w:noProof/>
                <w:color w:val="FF0000"/>
                <w:sz w:val="20"/>
              </w:rPr>
              <w:t>100 посетителей</w:t>
            </w:r>
          </w:p>
        </w:tc>
        <w:tc>
          <w:tcPr>
            <w:tcW w:w="1938" w:type="dxa"/>
            <w:gridSpan w:val="2"/>
          </w:tcPr>
          <w:p w:rsidR="00D81F1E" w:rsidRPr="00FD23C9" w:rsidRDefault="00D81F1E" w:rsidP="00607321">
            <w:pPr>
              <w:pStyle w:val="2b"/>
              <w:spacing w:before="60" w:line="240" w:lineRule="auto"/>
              <w:ind w:firstLine="0"/>
              <w:jc w:val="center"/>
              <w:rPr>
                <w:rFonts w:ascii="Times New Roman" w:hAnsi="Times New Roman"/>
                <w:b w:val="0"/>
                <w:noProof/>
                <w:color w:val="FF0000"/>
                <w:sz w:val="20"/>
              </w:rPr>
            </w:pPr>
            <w:r w:rsidRPr="00FD23C9">
              <w:rPr>
                <w:rFonts w:ascii="Times New Roman" w:hAnsi="Times New Roman"/>
                <w:b w:val="0"/>
                <w:noProof/>
                <w:color w:val="FF0000"/>
                <w:sz w:val="20"/>
              </w:rPr>
              <w:t>15-20</w:t>
            </w:r>
          </w:p>
        </w:tc>
      </w:tr>
      <w:tr w:rsidR="00D81F1E" w:rsidRPr="00FD23C9" w:rsidTr="00607321">
        <w:tc>
          <w:tcPr>
            <w:tcW w:w="5865" w:type="dxa"/>
          </w:tcPr>
          <w:p w:rsidR="00D81F1E" w:rsidRPr="00FD23C9" w:rsidRDefault="00D81F1E" w:rsidP="00607321">
            <w:pPr>
              <w:pStyle w:val="2b"/>
              <w:spacing w:before="60" w:line="240" w:lineRule="auto"/>
              <w:ind w:firstLine="0"/>
              <w:jc w:val="left"/>
              <w:rPr>
                <w:rFonts w:ascii="Times New Roman" w:hAnsi="Times New Roman"/>
                <w:b w:val="0"/>
                <w:noProof/>
                <w:color w:val="FF0000"/>
                <w:sz w:val="20"/>
              </w:rPr>
            </w:pPr>
            <w:r w:rsidRPr="00FD23C9">
              <w:rPr>
                <w:rFonts w:ascii="Times New Roman" w:hAnsi="Times New Roman"/>
                <w:b w:val="0"/>
                <w:noProof/>
                <w:color w:val="FF0000"/>
                <w:sz w:val="20"/>
              </w:rPr>
              <w:t>Лесопарки и заповедники</w:t>
            </w:r>
          </w:p>
        </w:tc>
        <w:tc>
          <w:tcPr>
            <w:tcW w:w="2451" w:type="dxa"/>
          </w:tcPr>
          <w:p w:rsidR="00D81F1E" w:rsidRPr="00FD23C9" w:rsidRDefault="00D81F1E" w:rsidP="00607321">
            <w:pPr>
              <w:pStyle w:val="2b"/>
              <w:spacing w:before="60" w:line="240" w:lineRule="auto"/>
              <w:ind w:firstLine="0"/>
              <w:jc w:val="center"/>
              <w:rPr>
                <w:rFonts w:ascii="Times New Roman" w:hAnsi="Times New Roman"/>
                <w:b w:val="0"/>
                <w:noProof/>
                <w:color w:val="FF0000"/>
                <w:sz w:val="20"/>
              </w:rPr>
            </w:pPr>
            <w:r w:rsidRPr="00FD23C9">
              <w:rPr>
                <w:rFonts w:ascii="Times New Roman" w:hAnsi="Times New Roman"/>
                <w:b w:val="0"/>
                <w:noProof/>
                <w:color w:val="FF0000"/>
                <w:sz w:val="20"/>
              </w:rPr>
              <w:t>100 посетителей</w:t>
            </w:r>
          </w:p>
        </w:tc>
        <w:tc>
          <w:tcPr>
            <w:tcW w:w="1938" w:type="dxa"/>
            <w:gridSpan w:val="2"/>
          </w:tcPr>
          <w:p w:rsidR="00D81F1E" w:rsidRPr="00FD23C9" w:rsidRDefault="00D81F1E" w:rsidP="00607321">
            <w:pPr>
              <w:pStyle w:val="2b"/>
              <w:spacing w:before="60" w:line="240" w:lineRule="auto"/>
              <w:ind w:firstLine="0"/>
              <w:jc w:val="center"/>
              <w:rPr>
                <w:rFonts w:ascii="Times New Roman" w:hAnsi="Times New Roman"/>
                <w:b w:val="0"/>
                <w:noProof/>
                <w:color w:val="FF0000"/>
                <w:sz w:val="20"/>
              </w:rPr>
            </w:pPr>
            <w:r w:rsidRPr="00FD23C9">
              <w:rPr>
                <w:rFonts w:ascii="Times New Roman" w:hAnsi="Times New Roman"/>
                <w:b w:val="0"/>
                <w:noProof/>
                <w:color w:val="FF0000"/>
                <w:sz w:val="20"/>
              </w:rPr>
              <w:t>7-10</w:t>
            </w:r>
          </w:p>
        </w:tc>
      </w:tr>
      <w:tr w:rsidR="00D81F1E" w:rsidRPr="00FD23C9" w:rsidTr="00607321">
        <w:trPr>
          <w:trHeight w:val="325"/>
        </w:trPr>
        <w:tc>
          <w:tcPr>
            <w:tcW w:w="5865" w:type="dxa"/>
          </w:tcPr>
          <w:p w:rsidR="00D81F1E" w:rsidRPr="00FD23C9" w:rsidRDefault="00D81F1E" w:rsidP="00607321">
            <w:pPr>
              <w:pStyle w:val="2b"/>
              <w:spacing w:after="120"/>
              <w:ind w:left="108" w:hanging="51"/>
              <w:jc w:val="left"/>
              <w:rPr>
                <w:rFonts w:ascii="Times New Roman" w:hAnsi="Times New Roman"/>
                <w:b w:val="0"/>
                <w:color w:val="FF0000"/>
                <w:sz w:val="20"/>
              </w:rPr>
            </w:pPr>
            <w:r w:rsidRPr="00FD23C9">
              <w:rPr>
                <w:rFonts w:ascii="Times New Roman" w:hAnsi="Times New Roman"/>
                <w:b w:val="0"/>
                <w:color w:val="FF0000"/>
                <w:sz w:val="20"/>
              </w:rPr>
              <w:t>Базы отдыха</w:t>
            </w:r>
          </w:p>
        </w:tc>
        <w:tc>
          <w:tcPr>
            <w:tcW w:w="2460" w:type="dxa"/>
            <w:gridSpan w:val="2"/>
          </w:tcPr>
          <w:p w:rsidR="00D81F1E" w:rsidRPr="00FD23C9" w:rsidRDefault="00D81F1E" w:rsidP="00607321">
            <w:pPr>
              <w:pStyle w:val="2b"/>
              <w:spacing w:after="120"/>
              <w:ind w:left="108"/>
              <w:jc w:val="left"/>
              <w:rPr>
                <w:rFonts w:ascii="Times New Roman" w:hAnsi="Times New Roman"/>
                <w:b w:val="0"/>
                <w:color w:val="FF0000"/>
                <w:sz w:val="20"/>
              </w:rPr>
            </w:pPr>
            <w:r w:rsidRPr="00FD23C9">
              <w:rPr>
                <w:rFonts w:ascii="Times New Roman" w:hAnsi="Times New Roman"/>
                <w:b w:val="0"/>
                <w:color w:val="FF0000"/>
                <w:sz w:val="20"/>
              </w:rPr>
              <w:t>100 посетителей</w:t>
            </w:r>
          </w:p>
        </w:tc>
        <w:tc>
          <w:tcPr>
            <w:tcW w:w="1929" w:type="dxa"/>
          </w:tcPr>
          <w:p w:rsidR="00D81F1E" w:rsidRPr="00FD23C9" w:rsidRDefault="00D81F1E" w:rsidP="00607321">
            <w:pPr>
              <w:pStyle w:val="2b"/>
              <w:spacing w:after="120"/>
              <w:ind w:left="108"/>
              <w:jc w:val="left"/>
              <w:rPr>
                <w:rFonts w:ascii="Times New Roman" w:hAnsi="Times New Roman"/>
                <w:b w:val="0"/>
                <w:color w:val="FF0000"/>
                <w:sz w:val="20"/>
              </w:rPr>
            </w:pPr>
            <w:r w:rsidRPr="00FD23C9">
              <w:rPr>
                <w:rFonts w:ascii="Times New Roman" w:hAnsi="Times New Roman"/>
                <w:b w:val="0"/>
                <w:color w:val="FF0000"/>
                <w:sz w:val="20"/>
              </w:rPr>
              <w:t xml:space="preserve">   10-15</w:t>
            </w:r>
          </w:p>
        </w:tc>
      </w:tr>
      <w:tr w:rsidR="00D81F1E" w:rsidRPr="00FD23C9" w:rsidTr="00607321">
        <w:tc>
          <w:tcPr>
            <w:tcW w:w="5865" w:type="dxa"/>
          </w:tcPr>
          <w:p w:rsidR="00D81F1E" w:rsidRPr="00FD23C9" w:rsidRDefault="00D81F1E" w:rsidP="00607321">
            <w:pPr>
              <w:pStyle w:val="2b"/>
              <w:spacing w:before="60" w:line="240" w:lineRule="auto"/>
              <w:ind w:firstLine="0"/>
              <w:jc w:val="left"/>
              <w:rPr>
                <w:rFonts w:ascii="Times New Roman" w:hAnsi="Times New Roman"/>
                <w:b w:val="0"/>
                <w:noProof/>
                <w:color w:val="FF0000"/>
                <w:sz w:val="20"/>
              </w:rPr>
            </w:pPr>
            <w:r w:rsidRPr="00FD23C9">
              <w:rPr>
                <w:rFonts w:ascii="Times New Roman" w:hAnsi="Times New Roman"/>
                <w:b w:val="0"/>
                <w:noProof/>
                <w:color w:val="FF0000"/>
                <w:sz w:val="20"/>
              </w:rPr>
              <w:t>Береговые базы маломерного флота</w:t>
            </w:r>
          </w:p>
        </w:tc>
        <w:tc>
          <w:tcPr>
            <w:tcW w:w="2451" w:type="dxa"/>
          </w:tcPr>
          <w:p w:rsidR="00D81F1E" w:rsidRPr="00FD23C9" w:rsidRDefault="00D81F1E" w:rsidP="00607321">
            <w:pPr>
              <w:pStyle w:val="2b"/>
              <w:spacing w:before="60" w:line="240" w:lineRule="auto"/>
              <w:ind w:firstLine="0"/>
              <w:jc w:val="center"/>
              <w:rPr>
                <w:rFonts w:ascii="Times New Roman" w:hAnsi="Times New Roman"/>
                <w:b w:val="0"/>
                <w:noProof/>
                <w:color w:val="FF0000"/>
                <w:sz w:val="20"/>
              </w:rPr>
            </w:pPr>
            <w:r w:rsidRPr="00FD23C9">
              <w:rPr>
                <w:rFonts w:ascii="Times New Roman" w:hAnsi="Times New Roman"/>
                <w:b w:val="0"/>
                <w:noProof/>
                <w:color w:val="FF0000"/>
                <w:sz w:val="20"/>
              </w:rPr>
              <w:t>100 посетителей</w:t>
            </w:r>
          </w:p>
        </w:tc>
        <w:tc>
          <w:tcPr>
            <w:tcW w:w="1938" w:type="dxa"/>
            <w:gridSpan w:val="2"/>
          </w:tcPr>
          <w:p w:rsidR="00D81F1E" w:rsidRPr="00FD23C9" w:rsidRDefault="00D81F1E" w:rsidP="00607321">
            <w:pPr>
              <w:pStyle w:val="2b"/>
              <w:spacing w:before="60" w:line="240" w:lineRule="auto"/>
              <w:ind w:firstLine="0"/>
              <w:jc w:val="center"/>
              <w:rPr>
                <w:rFonts w:ascii="Times New Roman" w:hAnsi="Times New Roman"/>
                <w:b w:val="0"/>
                <w:noProof/>
                <w:color w:val="FF0000"/>
                <w:sz w:val="20"/>
              </w:rPr>
            </w:pPr>
            <w:r w:rsidRPr="00FD23C9">
              <w:rPr>
                <w:rFonts w:ascii="Times New Roman" w:hAnsi="Times New Roman"/>
                <w:b w:val="0"/>
                <w:noProof/>
                <w:color w:val="FF0000"/>
                <w:sz w:val="20"/>
              </w:rPr>
              <w:t>10-15</w:t>
            </w:r>
          </w:p>
        </w:tc>
      </w:tr>
      <w:tr w:rsidR="00D81F1E" w:rsidRPr="00FD23C9" w:rsidTr="00607321">
        <w:tc>
          <w:tcPr>
            <w:tcW w:w="5865" w:type="dxa"/>
          </w:tcPr>
          <w:p w:rsidR="00D81F1E" w:rsidRPr="00FD23C9" w:rsidRDefault="00D81F1E" w:rsidP="00607321">
            <w:pPr>
              <w:pStyle w:val="2b"/>
              <w:spacing w:before="60" w:line="240" w:lineRule="auto"/>
              <w:ind w:firstLine="0"/>
              <w:jc w:val="left"/>
              <w:rPr>
                <w:rFonts w:ascii="Times New Roman" w:hAnsi="Times New Roman"/>
                <w:b w:val="0"/>
                <w:noProof/>
                <w:color w:val="FF0000"/>
                <w:sz w:val="20"/>
              </w:rPr>
            </w:pPr>
            <w:r w:rsidRPr="00FD23C9">
              <w:rPr>
                <w:rFonts w:ascii="Times New Roman" w:hAnsi="Times New Roman"/>
                <w:b w:val="0"/>
                <w:noProof/>
                <w:color w:val="FF0000"/>
                <w:sz w:val="20"/>
              </w:rPr>
              <w:t>Дома отдыха, санатории</w:t>
            </w:r>
          </w:p>
        </w:tc>
        <w:tc>
          <w:tcPr>
            <w:tcW w:w="2451" w:type="dxa"/>
          </w:tcPr>
          <w:p w:rsidR="00D81F1E" w:rsidRPr="00FD23C9" w:rsidRDefault="00D81F1E" w:rsidP="00607321">
            <w:pPr>
              <w:pStyle w:val="2b"/>
              <w:spacing w:before="60" w:line="240" w:lineRule="auto"/>
              <w:ind w:firstLine="0"/>
              <w:jc w:val="center"/>
              <w:rPr>
                <w:rFonts w:ascii="Times New Roman" w:hAnsi="Times New Roman"/>
                <w:b w:val="0"/>
                <w:noProof/>
                <w:color w:val="FF0000"/>
                <w:sz w:val="20"/>
              </w:rPr>
            </w:pPr>
            <w:r w:rsidRPr="00FD23C9">
              <w:rPr>
                <w:rFonts w:ascii="Times New Roman" w:hAnsi="Times New Roman"/>
                <w:b w:val="0"/>
                <w:noProof/>
                <w:color w:val="FF0000"/>
                <w:sz w:val="20"/>
              </w:rPr>
              <w:t>100 отдыхающих и бслуживающего персонала</w:t>
            </w:r>
          </w:p>
        </w:tc>
        <w:tc>
          <w:tcPr>
            <w:tcW w:w="1938" w:type="dxa"/>
            <w:gridSpan w:val="2"/>
          </w:tcPr>
          <w:p w:rsidR="00D81F1E" w:rsidRPr="00FD23C9" w:rsidRDefault="00D81F1E" w:rsidP="00607321">
            <w:pPr>
              <w:pStyle w:val="2b"/>
              <w:spacing w:before="60" w:line="240" w:lineRule="auto"/>
              <w:ind w:firstLine="0"/>
              <w:jc w:val="center"/>
              <w:rPr>
                <w:rFonts w:ascii="Times New Roman" w:hAnsi="Times New Roman"/>
                <w:b w:val="0"/>
                <w:noProof/>
                <w:color w:val="FF0000"/>
                <w:sz w:val="20"/>
              </w:rPr>
            </w:pPr>
            <w:r w:rsidRPr="00FD23C9">
              <w:rPr>
                <w:rFonts w:ascii="Times New Roman" w:hAnsi="Times New Roman"/>
                <w:b w:val="0"/>
                <w:noProof/>
                <w:color w:val="FF0000"/>
                <w:sz w:val="20"/>
              </w:rPr>
              <w:t>3-5</w:t>
            </w:r>
          </w:p>
        </w:tc>
      </w:tr>
      <w:tr w:rsidR="00D81F1E" w:rsidRPr="00FD23C9" w:rsidTr="00607321">
        <w:tc>
          <w:tcPr>
            <w:tcW w:w="5865" w:type="dxa"/>
          </w:tcPr>
          <w:p w:rsidR="00D81F1E" w:rsidRPr="00FD23C9" w:rsidRDefault="00D81F1E" w:rsidP="00607321">
            <w:pPr>
              <w:pStyle w:val="2b"/>
              <w:spacing w:before="60" w:line="240" w:lineRule="auto"/>
              <w:ind w:firstLine="0"/>
              <w:jc w:val="left"/>
              <w:rPr>
                <w:rFonts w:ascii="Times New Roman" w:hAnsi="Times New Roman"/>
                <w:b w:val="0"/>
                <w:noProof/>
                <w:color w:val="FF0000"/>
                <w:sz w:val="20"/>
              </w:rPr>
            </w:pPr>
            <w:r w:rsidRPr="00FD23C9">
              <w:rPr>
                <w:rFonts w:ascii="Times New Roman" w:hAnsi="Times New Roman"/>
                <w:b w:val="0"/>
                <w:noProof/>
                <w:color w:val="FF0000"/>
                <w:sz w:val="20"/>
              </w:rPr>
              <w:t>Мотели и кемпинги</w:t>
            </w:r>
          </w:p>
        </w:tc>
        <w:tc>
          <w:tcPr>
            <w:tcW w:w="2451" w:type="dxa"/>
          </w:tcPr>
          <w:p w:rsidR="00D81F1E" w:rsidRPr="00FD23C9" w:rsidRDefault="00D81F1E" w:rsidP="00607321">
            <w:pPr>
              <w:pStyle w:val="2b"/>
              <w:spacing w:before="60" w:line="240" w:lineRule="auto"/>
              <w:ind w:firstLine="0"/>
              <w:jc w:val="center"/>
              <w:rPr>
                <w:rFonts w:ascii="Times New Roman" w:hAnsi="Times New Roman"/>
                <w:b w:val="0"/>
                <w:noProof/>
                <w:color w:val="FF0000"/>
                <w:sz w:val="20"/>
              </w:rPr>
            </w:pPr>
          </w:p>
        </w:tc>
        <w:tc>
          <w:tcPr>
            <w:tcW w:w="1938" w:type="dxa"/>
            <w:gridSpan w:val="2"/>
          </w:tcPr>
          <w:p w:rsidR="00D81F1E" w:rsidRPr="00FD23C9" w:rsidRDefault="00D81F1E" w:rsidP="00607321">
            <w:pPr>
              <w:pStyle w:val="2b"/>
              <w:spacing w:before="60" w:line="240" w:lineRule="auto"/>
              <w:ind w:firstLine="0"/>
              <w:jc w:val="center"/>
              <w:rPr>
                <w:rFonts w:ascii="Times New Roman" w:hAnsi="Times New Roman"/>
                <w:b w:val="0"/>
                <w:noProof/>
                <w:color w:val="FF0000"/>
                <w:sz w:val="20"/>
              </w:rPr>
            </w:pPr>
            <w:r w:rsidRPr="00FD23C9">
              <w:rPr>
                <w:rFonts w:ascii="Times New Roman" w:hAnsi="Times New Roman"/>
                <w:b w:val="0"/>
                <w:noProof/>
                <w:color w:val="FF0000"/>
                <w:sz w:val="20"/>
              </w:rPr>
              <w:t>По расчетной вместимости</w:t>
            </w:r>
          </w:p>
        </w:tc>
      </w:tr>
      <w:tr w:rsidR="00D81F1E" w:rsidRPr="00FD23C9" w:rsidTr="00607321">
        <w:tc>
          <w:tcPr>
            <w:tcW w:w="5865" w:type="dxa"/>
          </w:tcPr>
          <w:p w:rsidR="00D81F1E" w:rsidRPr="00FD23C9" w:rsidRDefault="00D81F1E" w:rsidP="00607321">
            <w:pPr>
              <w:pStyle w:val="2b"/>
              <w:spacing w:before="60" w:line="240" w:lineRule="auto"/>
              <w:ind w:firstLine="0"/>
              <w:jc w:val="left"/>
              <w:rPr>
                <w:rFonts w:ascii="Times New Roman" w:hAnsi="Times New Roman"/>
                <w:b w:val="0"/>
                <w:noProof/>
                <w:color w:val="FF0000"/>
                <w:sz w:val="20"/>
              </w:rPr>
            </w:pPr>
            <w:r w:rsidRPr="00FD23C9">
              <w:rPr>
                <w:rFonts w:ascii="Times New Roman" w:hAnsi="Times New Roman"/>
                <w:b w:val="0"/>
                <w:noProof/>
                <w:color w:val="FF0000"/>
                <w:sz w:val="20"/>
              </w:rPr>
              <w:t xml:space="preserve">Предприятия общественного питания, торговли, бытового </w:t>
            </w:r>
            <w:r w:rsidRPr="00FD23C9">
              <w:rPr>
                <w:rFonts w:ascii="Times New Roman" w:hAnsi="Times New Roman"/>
                <w:b w:val="0"/>
                <w:noProof/>
                <w:color w:val="FF0000"/>
                <w:sz w:val="20"/>
              </w:rPr>
              <w:lastRenderedPageBreak/>
              <w:t>обслуживания в зонах отдыха</w:t>
            </w:r>
          </w:p>
        </w:tc>
        <w:tc>
          <w:tcPr>
            <w:tcW w:w="2451" w:type="dxa"/>
          </w:tcPr>
          <w:p w:rsidR="00D81F1E" w:rsidRPr="00FD23C9" w:rsidRDefault="00D81F1E" w:rsidP="00607321">
            <w:pPr>
              <w:pStyle w:val="2b"/>
              <w:spacing w:line="240" w:lineRule="auto"/>
              <w:ind w:firstLine="0"/>
              <w:jc w:val="center"/>
              <w:rPr>
                <w:rFonts w:ascii="Times New Roman" w:hAnsi="Times New Roman"/>
                <w:b w:val="0"/>
                <w:noProof/>
                <w:color w:val="FF0000"/>
                <w:sz w:val="20"/>
              </w:rPr>
            </w:pPr>
          </w:p>
          <w:p w:rsidR="00D81F1E" w:rsidRPr="00FD23C9" w:rsidRDefault="00D81F1E" w:rsidP="00607321">
            <w:pPr>
              <w:pStyle w:val="2b"/>
              <w:spacing w:line="240" w:lineRule="auto"/>
              <w:ind w:firstLine="0"/>
              <w:jc w:val="center"/>
              <w:rPr>
                <w:rFonts w:ascii="Times New Roman" w:hAnsi="Times New Roman"/>
                <w:b w:val="0"/>
                <w:noProof/>
                <w:color w:val="FF0000"/>
                <w:sz w:val="20"/>
              </w:rPr>
            </w:pPr>
            <w:r w:rsidRPr="00FD23C9">
              <w:rPr>
                <w:rFonts w:ascii="Times New Roman" w:hAnsi="Times New Roman"/>
                <w:b w:val="0"/>
                <w:noProof/>
                <w:color w:val="FF0000"/>
                <w:sz w:val="20"/>
              </w:rPr>
              <w:t>100 мест</w:t>
            </w:r>
          </w:p>
        </w:tc>
        <w:tc>
          <w:tcPr>
            <w:tcW w:w="1938" w:type="dxa"/>
            <w:gridSpan w:val="2"/>
          </w:tcPr>
          <w:p w:rsidR="00D81F1E" w:rsidRPr="00FD23C9" w:rsidRDefault="00D81F1E" w:rsidP="00607321">
            <w:pPr>
              <w:pStyle w:val="2b"/>
              <w:spacing w:line="240" w:lineRule="auto"/>
              <w:ind w:firstLine="0"/>
              <w:jc w:val="center"/>
              <w:rPr>
                <w:rFonts w:ascii="Times New Roman" w:hAnsi="Times New Roman"/>
                <w:b w:val="0"/>
                <w:noProof/>
                <w:color w:val="FF0000"/>
                <w:sz w:val="20"/>
              </w:rPr>
            </w:pPr>
          </w:p>
          <w:p w:rsidR="00D81F1E" w:rsidRPr="00FD23C9" w:rsidRDefault="00D81F1E" w:rsidP="00607321">
            <w:pPr>
              <w:pStyle w:val="2b"/>
              <w:spacing w:line="240" w:lineRule="auto"/>
              <w:ind w:firstLine="0"/>
              <w:jc w:val="center"/>
              <w:rPr>
                <w:rFonts w:ascii="Times New Roman" w:hAnsi="Times New Roman"/>
                <w:b w:val="0"/>
                <w:noProof/>
                <w:color w:val="FF0000"/>
                <w:sz w:val="20"/>
              </w:rPr>
            </w:pPr>
            <w:r w:rsidRPr="00FD23C9">
              <w:rPr>
                <w:rFonts w:ascii="Times New Roman" w:hAnsi="Times New Roman"/>
                <w:b w:val="0"/>
                <w:noProof/>
                <w:color w:val="FF0000"/>
                <w:sz w:val="20"/>
              </w:rPr>
              <w:t>7-10</w:t>
            </w:r>
          </w:p>
        </w:tc>
      </w:tr>
    </w:tbl>
    <w:p w:rsidR="00D81F1E" w:rsidRPr="00FD23C9" w:rsidRDefault="00D81F1E" w:rsidP="00D81F1E">
      <w:pPr>
        <w:spacing w:line="240" w:lineRule="auto"/>
        <w:rPr>
          <w:rFonts w:ascii="Times New Roman" w:hAnsi="Times New Roman" w:cs="Times New Roman"/>
          <w:color w:val="FF0000"/>
          <w:sz w:val="20"/>
          <w:szCs w:val="20"/>
        </w:rPr>
      </w:pPr>
    </w:p>
    <w:p w:rsidR="00D81F1E" w:rsidRPr="00FD23C9" w:rsidRDefault="00D81F1E" w:rsidP="00D81F1E">
      <w:pPr>
        <w:pStyle w:val="a0"/>
        <w:tabs>
          <w:tab w:val="left" w:pos="1129"/>
          <w:tab w:val="center" w:pos="4677"/>
          <w:tab w:val="right" w:pos="9355"/>
        </w:tabs>
        <w:spacing w:line="240" w:lineRule="auto"/>
        <w:rPr>
          <w:rFonts w:ascii="Times New Roman" w:hAnsi="Times New Roman"/>
          <w:color w:val="FF0000"/>
          <w:sz w:val="20"/>
        </w:rPr>
      </w:pPr>
    </w:p>
    <w:p w:rsidR="00D81F1E" w:rsidRPr="00FD23C9" w:rsidRDefault="00D81F1E" w:rsidP="00D81F1E">
      <w:pPr>
        <w:pStyle w:val="2"/>
        <w:keepLines w:val="0"/>
        <w:widowControl w:val="0"/>
        <w:numPr>
          <w:ilvl w:val="1"/>
          <w:numId w:val="0"/>
        </w:numPr>
        <w:tabs>
          <w:tab w:val="num" w:pos="0"/>
          <w:tab w:val="right" w:pos="567"/>
        </w:tabs>
        <w:suppressAutoHyphens/>
        <w:spacing w:before="120" w:after="120" w:line="100" w:lineRule="atLeast"/>
        <w:ind w:left="576" w:hanging="576"/>
        <w:rPr>
          <w:rFonts w:ascii="Times New Roman" w:hAnsi="Times New Roman"/>
          <w:sz w:val="20"/>
          <w:szCs w:val="20"/>
        </w:rPr>
      </w:pPr>
      <w:bookmarkStart w:id="30" w:name="_Toc405976481"/>
      <w:bookmarkStart w:id="31" w:name="_Toc429049856"/>
      <w:r w:rsidRPr="00FD23C9">
        <w:rPr>
          <w:rFonts w:ascii="Times New Roman" w:hAnsi="Times New Roman"/>
          <w:sz w:val="20"/>
          <w:szCs w:val="20"/>
        </w:rPr>
        <w:t>6.8 Объекты энергетики и инженерной инфраструктуры</w:t>
      </w:r>
      <w:bookmarkEnd w:id="30"/>
      <w:bookmarkEnd w:id="31"/>
    </w:p>
    <w:p w:rsidR="00D81F1E" w:rsidRPr="00FD23C9" w:rsidRDefault="00D81F1E" w:rsidP="00D81F1E">
      <w:pPr>
        <w:pStyle w:val="a0"/>
        <w:rPr>
          <w:rFonts w:ascii="Times New Roman" w:hAnsi="Times New Roman"/>
          <w:sz w:val="20"/>
        </w:rPr>
      </w:pPr>
    </w:p>
    <w:p w:rsidR="00D81F1E" w:rsidRPr="00FD23C9" w:rsidRDefault="00D81F1E" w:rsidP="00D81F1E">
      <w:pPr>
        <w:pStyle w:val="ConsPlusNormal"/>
        <w:ind w:firstLine="540"/>
        <w:jc w:val="both"/>
        <w:rPr>
          <w:rFonts w:ascii="Times New Roman" w:hAnsi="Times New Roman"/>
        </w:rPr>
      </w:pPr>
      <w:r w:rsidRPr="00FD23C9">
        <w:rPr>
          <w:rFonts w:ascii="Times New Roman" w:hAnsi="Times New Roman"/>
        </w:rPr>
        <w:t>Системы инженерного оборудования застройки следует проектировать на основе генерального плана развития поселений и схем водоснабжения, канализации, теплоснабжения, газоснабжения, электроснабжения, разработанных и утвержденных в установленном порядке. В отраслевых схемах должны быть решены принципиальные вопросы технологии, мощности, размеров сетей, даны рекомендации по очередности осуществления схемы. В проектах должны быть отражены вопросы эффективного использования ресурсов, способов энергосбережения, использования современных средств для регулирования и обеспечения безопасности в работе инженерных сооружений.</w:t>
      </w:r>
    </w:p>
    <w:p w:rsidR="00D81F1E" w:rsidRPr="00FD23C9" w:rsidRDefault="00D81F1E" w:rsidP="00D81F1E">
      <w:pPr>
        <w:spacing w:line="240" w:lineRule="auto"/>
        <w:ind w:left="357"/>
        <w:rPr>
          <w:rFonts w:ascii="Times New Roman" w:hAnsi="Times New Roman" w:cs="Times New Roman"/>
          <w:sz w:val="20"/>
          <w:szCs w:val="20"/>
        </w:rPr>
      </w:pPr>
    </w:p>
    <w:p w:rsidR="00D81F1E" w:rsidRPr="00FD23C9" w:rsidRDefault="00D81F1E" w:rsidP="00D81F1E">
      <w:pPr>
        <w:spacing w:line="240" w:lineRule="auto"/>
        <w:ind w:left="357"/>
        <w:rPr>
          <w:rFonts w:ascii="Times New Roman" w:hAnsi="Times New Roman" w:cs="Times New Roman"/>
          <w:sz w:val="20"/>
          <w:szCs w:val="20"/>
        </w:rPr>
      </w:pPr>
      <w:r w:rsidRPr="00FD23C9">
        <w:rPr>
          <w:rFonts w:ascii="Times New Roman" w:hAnsi="Times New Roman" w:cs="Times New Roman"/>
          <w:b/>
          <w:sz w:val="20"/>
          <w:szCs w:val="20"/>
        </w:rPr>
        <w:t>энергоснабжени</w:t>
      </w:r>
      <w:r w:rsidRPr="00FD23C9">
        <w:rPr>
          <w:rFonts w:ascii="Times New Roman" w:hAnsi="Times New Roman" w:cs="Times New Roman"/>
          <w:sz w:val="20"/>
          <w:szCs w:val="20"/>
        </w:rPr>
        <w:t>е</w:t>
      </w:r>
    </w:p>
    <w:p w:rsidR="00D81F1E" w:rsidRPr="00FD23C9" w:rsidRDefault="00D81F1E" w:rsidP="00D81F1E">
      <w:pPr>
        <w:pStyle w:val="ConsPlusNormal"/>
        <w:ind w:firstLine="540"/>
        <w:jc w:val="both"/>
        <w:rPr>
          <w:rFonts w:ascii="Times New Roman" w:hAnsi="Times New Roman"/>
        </w:rPr>
      </w:pPr>
      <w:r w:rsidRPr="00FD23C9">
        <w:rPr>
          <w:rFonts w:ascii="Times New Roman" w:hAnsi="Times New Roman"/>
        </w:rPr>
        <w:t xml:space="preserve">Расход электроэнергии, потребность в тепле, и мощности источников энергоснабжения для хозяйственно-бытовых и коммунальных нужд следует определять в соответствии с требованиями СНиП 41-02, СНиП 42-01,  РД 34.20.185, "Правил устройства электроустановок". </w:t>
      </w:r>
    </w:p>
    <w:p w:rsidR="00D81F1E" w:rsidRPr="00FD23C9" w:rsidRDefault="00D81F1E" w:rsidP="00D81F1E">
      <w:pPr>
        <w:tabs>
          <w:tab w:val="left" w:pos="1129"/>
          <w:tab w:val="center" w:pos="4677"/>
          <w:tab w:val="right" w:pos="9355"/>
        </w:tabs>
        <w:spacing w:line="240" w:lineRule="auto"/>
        <w:ind w:firstLine="709"/>
        <w:rPr>
          <w:rStyle w:val="13"/>
          <w:rFonts w:ascii="Times New Roman" w:eastAsia="TimesNewRomanPSMT" w:hAnsi="Times New Roman" w:cs="Times New Roman"/>
          <w:bCs/>
          <w:sz w:val="20"/>
          <w:szCs w:val="20"/>
        </w:rPr>
      </w:pPr>
      <w:r w:rsidRPr="00FD23C9">
        <w:rPr>
          <w:rFonts w:ascii="Times New Roman" w:hAnsi="Times New Roman" w:cs="Times New Roman"/>
          <w:sz w:val="20"/>
          <w:szCs w:val="20"/>
        </w:rPr>
        <w:t>Укрупненные показатели электропотребления в соответствии с приведенными в СП 42.13330.2011</w:t>
      </w:r>
      <w:r w:rsidRPr="00FD23C9">
        <w:rPr>
          <w:rStyle w:val="13"/>
          <w:rFonts w:ascii="Times New Roman" w:eastAsia="TimesNewRomanPSMT" w:hAnsi="Times New Roman" w:cs="Times New Roman"/>
          <w:bCs/>
          <w:sz w:val="20"/>
          <w:szCs w:val="20"/>
        </w:rPr>
        <w:t>«Градостроительство. Планировка и застройка городских и сельских поселений».</w:t>
      </w:r>
    </w:p>
    <w:p w:rsidR="00D81F1E" w:rsidRPr="00FD23C9" w:rsidRDefault="00D81F1E" w:rsidP="00D81F1E">
      <w:pPr>
        <w:tabs>
          <w:tab w:val="left" w:pos="1129"/>
          <w:tab w:val="center" w:pos="4677"/>
          <w:tab w:val="right" w:pos="9355"/>
        </w:tabs>
        <w:spacing w:line="240" w:lineRule="auto"/>
        <w:ind w:firstLine="709"/>
        <w:jc w:val="right"/>
        <w:rPr>
          <w:rFonts w:ascii="Times New Roman" w:hAnsi="Times New Roman" w:cs="Times New Roman"/>
          <w:sz w:val="20"/>
          <w:szCs w:val="20"/>
        </w:rPr>
      </w:pPr>
      <w:r w:rsidRPr="00FD23C9">
        <w:rPr>
          <w:rFonts w:ascii="Times New Roman" w:hAnsi="Times New Roman" w:cs="Times New Roman"/>
          <w:sz w:val="20"/>
          <w:szCs w:val="20"/>
        </w:rPr>
        <w:t>Таблица8</w:t>
      </w:r>
    </w:p>
    <w:tbl>
      <w:tblPr>
        <w:tblW w:w="10139" w:type="dxa"/>
        <w:shd w:val="clear" w:color="auto" w:fill="FFFFFF"/>
        <w:tblCellMar>
          <w:top w:w="15" w:type="dxa"/>
          <w:left w:w="15" w:type="dxa"/>
          <w:bottom w:w="15" w:type="dxa"/>
          <w:right w:w="15" w:type="dxa"/>
        </w:tblCellMar>
        <w:tblLook w:val="04A0"/>
      </w:tblPr>
      <w:tblGrid>
        <w:gridCol w:w="4752"/>
        <w:gridCol w:w="2410"/>
        <w:gridCol w:w="2977"/>
      </w:tblGrid>
      <w:tr w:rsidR="00D81F1E" w:rsidRPr="00FD23C9" w:rsidTr="00607321">
        <w:tc>
          <w:tcPr>
            <w:tcW w:w="4752" w:type="dxa"/>
            <w:tcBorders>
              <w:top w:val="single" w:sz="4" w:space="0" w:color="000000"/>
              <w:left w:val="single" w:sz="4" w:space="0" w:color="000000"/>
              <w:bottom w:val="single" w:sz="4" w:space="0" w:color="000000"/>
              <w:right w:val="single" w:sz="4" w:space="0" w:color="000000"/>
            </w:tcBorders>
            <w:shd w:val="clear" w:color="auto" w:fill="FFFFFF"/>
            <w:tcMar>
              <w:top w:w="15" w:type="dxa"/>
              <w:left w:w="74" w:type="dxa"/>
              <w:bottom w:w="15" w:type="dxa"/>
              <w:right w:w="74" w:type="dxa"/>
            </w:tcMar>
            <w:hideMark/>
          </w:tcPr>
          <w:p w:rsidR="00D81F1E" w:rsidRPr="00FD23C9" w:rsidRDefault="00D81F1E" w:rsidP="00607321">
            <w:pPr>
              <w:spacing w:before="24" w:after="24" w:line="253" w:lineRule="atLeast"/>
              <w:jc w:val="center"/>
              <w:rPr>
                <w:rFonts w:ascii="Times New Roman" w:eastAsia="Times New Roman" w:hAnsi="Times New Roman" w:cs="Times New Roman"/>
                <w:color w:val="000000"/>
                <w:sz w:val="20"/>
                <w:szCs w:val="20"/>
                <w:lang w:eastAsia="ru-RU"/>
              </w:rPr>
            </w:pPr>
            <w:r w:rsidRPr="00FD23C9">
              <w:rPr>
                <w:rFonts w:ascii="Times New Roman" w:eastAsia="Times New Roman" w:hAnsi="Times New Roman" w:cs="Times New Roman"/>
                <w:color w:val="000000"/>
                <w:sz w:val="20"/>
                <w:szCs w:val="20"/>
                <w:lang w:eastAsia="ru-RU"/>
              </w:rPr>
              <w:t>Степень благоустройства поселений</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74" w:type="dxa"/>
              <w:bottom w:w="15" w:type="dxa"/>
              <w:right w:w="74" w:type="dxa"/>
            </w:tcMar>
            <w:hideMark/>
          </w:tcPr>
          <w:p w:rsidR="00D81F1E" w:rsidRPr="00FD23C9" w:rsidRDefault="00D81F1E" w:rsidP="00607321">
            <w:pPr>
              <w:spacing w:before="24" w:after="24" w:line="253" w:lineRule="atLeast"/>
              <w:jc w:val="center"/>
              <w:rPr>
                <w:rFonts w:ascii="Times New Roman" w:eastAsia="Times New Roman" w:hAnsi="Times New Roman" w:cs="Times New Roman"/>
                <w:color w:val="000000"/>
                <w:sz w:val="20"/>
                <w:szCs w:val="20"/>
                <w:lang w:eastAsia="ru-RU"/>
              </w:rPr>
            </w:pPr>
            <w:r w:rsidRPr="00FD23C9">
              <w:rPr>
                <w:rFonts w:ascii="Times New Roman" w:eastAsia="Times New Roman" w:hAnsi="Times New Roman" w:cs="Times New Roman"/>
                <w:color w:val="000000"/>
                <w:sz w:val="20"/>
                <w:szCs w:val="20"/>
                <w:lang w:eastAsia="ru-RU"/>
              </w:rPr>
              <w:t>Электропотребление, кВт·ч /год на 1 чел.</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15" w:type="dxa"/>
              <w:left w:w="74" w:type="dxa"/>
              <w:bottom w:w="15" w:type="dxa"/>
              <w:right w:w="74" w:type="dxa"/>
            </w:tcMar>
            <w:hideMark/>
          </w:tcPr>
          <w:p w:rsidR="00D81F1E" w:rsidRPr="00FD23C9" w:rsidRDefault="00D81F1E" w:rsidP="00607321">
            <w:pPr>
              <w:spacing w:before="24" w:after="24" w:line="253" w:lineRule="atLeast"/>
              <w:jc w:val="center"/>
              <w:rPr>
                <w:rFonts w:ascii="Times New Roman" w:eastAsia="Times New Roman" w:hAnsi="Times New Roman" w:cs="Times New Roman"/>
                <w:color w:val="000000"/>
                <w:sz w:val="20"/>
                <w:szCs w:val="20"/>
                <w:lang w:eastAsia="ru-RU"/>
              </w:rPr>
            </w:pPr>
            <w:r w:rsidRPr="00FD23C9">
              <w:rPr>
                <w:rFonts w:ascii="Times New Roman" w:eastAsia="Times New Roman" w:hAnsi="Times New Roman" w:cs="Times New Roman"/>
                <w:color w:val="000000"/>
                <w:sz w:val="20"/>
                <w:szCs w:val="20"/>
                <w:lang w:eastAsia="ru-RU"/>
              </w:rPr>
              <w:t>Использование максимума электрической нагрузки, ч/год</w:t>
            </w:r>
          </w:p>
        </w:tc>
      </w:tr>
      <w:tr w:rsidR="00D81F1E" w:rsidRPr="00FD23C9" w:rsidTr="00607321">
        <w:tc>
          <w:tcPr>
            <w:tcW w:w="4752" w:type="dxa"/>
            <w:tcBorders>
              <w:top w:val="single" w:sz="4" w:space="0" w:color="000000"/>
              <w:left w:val="single" w:sz="4" w:space="0" w:color="000000"/>
              <w:bottom w:val="single" w:sz="4" w:space="0" w:color="000000"/>
              <w:right w:val="single" w:sz="4" w:space="0" w:color="000000"/>
            </w:tcBorders>
            <w:shd w:val="clear" w:color="auto" w:fill="FFFFFF"/>
            <w:tcMar>
              <w:top w:w="15" w:type="dxa"/>
              <w:left w:w="74" w:type="dxa"/>
              <w:bottom w:w="15" w:type="dxa"/>
              <w:right w:w="74" w:type="dxa"/>
            </w:tcMar>
            <w:hideMark/>
          </w:tcPr>
          <w:p w:rsidR="00D81F1E" w:rsidRPr="00FD23C9" w:rsidRDefault="00D81F1E" w:rsidP="00607321">
            <w:pPr>
              <w:spacing w:before="24" w:after="24" w:line="253" w:lineRule="atLeast"/>
              <w:rPr>
                <w:rFonts w:ascii="Times New Roman" w:eastAsia="Times New Roman" w:hAnsi="Times New Roman" w:cs="Times New Roman"/>
                <w:color w:val="000000"/>
                <w:sz w:val="20"/>
                <w:szCs w:val="20"/>
                <w:lang w:eastAsia="ru-RU"/>
              </w:rPr>
            </w:pPr>
            <w:r w:rsidRPr="00FD23C9">
              <w:rPr>
                <w:rFonts w:ascii="Times New Roman" w:eastAsia="Times New Roman" w:hAnsi="Times New Roman" w:cs="Times New Roman"/>
                <w:color w:val="000000"/>
                <w:sz w:val="20"/>
                <w:szCs w:val="20"/>
                <w:lang w:eastAsia="ru-RU"/>
              </w:rPr>
              <w:t xml:space="preserve">Поселки и сельские поселения (без кондиционеров) не оборудованные стационарными электроплитами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74" w:type="dxa"/>
              <w:bottom w:w="15" w:type="dxa"/>
              <w:right w:w="74" w:type="dxa"/>
            </w:tcMar>
            <w:hideMark/>
          </w:tcPr>
          <w:p w:rsidR="00D81F1E" w:rsidRPr="00FD23C9" w:rsidRDefault="00D81F1E" w:rsidP="00607321">
            <w:pPr>
              <w:spacing w:before="24" w:after="24" w:line="253" w:lineRule="atLeast"/>
              <w:jc w:val="center"/>
              <w:rPr>
                <w:rFonts w:ascii="Times New Roman" w:eastAsia="Times New Roman" w:hAnsi="Times New Roman" w:cs="Times New Roman"/>
                <w:color w:val="000000"/>
                <w:sz w:val="20"/>
                <w:szCs w:val="20"/>
                <w:lang w:eastAsia="ru-RU"/>
              </w:rPr>
            </w:pPr>
            <w:r w:rsidRPr="00FD23C9">
              <w:rPr>
                <w:rFonts w:ascii="Times New Roman" w:eastAsia="Times New Roman" w:hAnsi="Times New Roman" w:cs="Times New Roman"/>
                <w:color w:val="000000"/>
                <w:sz w:val="20"/>
                <w:szCs w:val="20"/>
                <w:lang w:eastAsia="ru-RU"/>
              </w:rPr>
              <w:t>950</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15" w:type="dxa"/>
              <w:left w:w="74" w:type="dxa"/>
              <w:bottom w:w="15" w:type="dxa"/>
              <w:right w:w="74" w:type="dxa"/>
            </w:tcMar>
            <w:hideMark/>
          </w:tcPr>
          <w:p w:rsidR="00D81F1E" w:rsidRPr="00FD23C9" w:rsidRDefault="00D81F1E" w:rsidP="00607321">
            <w:pPr>
              <w:spacing w:before="24" w:after="24" w:line="253" w:lineRule="atLeast"/>
              <w:jc w:val="center"/>
              <w:rPr>
                <w:rFonts w:ascii="Times New Roman" w:eastAsia="Times New Roman" w:hAnsi="Times New Roman" w:cs="Times New Roman"/>
                <w:color w:val="000000"/>
                <w:sz w:val="20"/>
                <w:szCs w:val="20"/>
                <w:lang w:eastAsia="ru-RU"/>
              </w:rPr>
            </w:pPr>
            <w:r w:rsidRPr="00FD23C9">
              <w:rPr>
                <w:rFonts w:ascii="Times New Roman" w:eastAsia="Times New Roman" w:hAnsi="Times New Roman" w:cs="Times New Roman"/>
                <w:color w:val="000000"/>
                <w:sz w:val="20"/>
                <w:szCs w:val="20"/>
                <w:lang w:eastAsia="ru-RU"/>
              </w:rPr>
              <w:t>4100</w:t>
            </w:r>
          </w:p>
        </w:tc>
      </w:tr>
      <w:tr w:rsidR="00D81F1E" w:rsidRPr="00FD23C9" w:rsidTr="00607321">
        <w:tc>
          <w:tcPr>
            <w:tcW w:w="4752" w:type="dxa"/>
            <w:tcBorders>
              <w:top w:val="single" w:sz="4" w:space="0" w:color="000000"/>
              <w:left w:val="single" w:sz="4" w:space="0" w:color="000000"/>
              <w:bottom w:val="single" w:sz="4" w:space="0" w:color="000000"/>
              <w:right w:val="single" w:sz="4" w:space="0" w:color="000000"/>
            </w:tcBorders>
            <w:shd w:val="clear" w:color="auto" w:fill="FFFFFF"/>
            <w:tcMar>
              <w:top w:w="15" w:type="dxa"/>
              <w:left w:w="74" w:type="dxa"/>
              <w:bottom w:w="15" w:type="dxa"/>
              <w:right w:w="74" w:type="dxa"/>
            </w:tcMar>
            <w:hideMark/>
          </w:tcPr>
          <w:p w:rsidR="00D81F1E" w:rsidRPr="00FD23C9" w:rsidRDefault="00D81F1E" w:rsidP="00607321">
            <w:pPr>
              <w:spacing w:before="24" w:after="24" w:line="253" w:lineRule="atLeast"/>
              <w:rPr>
                <w:rFonts w:ascii="Times New Roman" w:eastAsia="Times New Roman" w:hAnsi="Times New Roman" w:cs="Times New Roman"/>
                <w:color w:val="000000"/>
                <w:sz w:val="20"/>
                <w:szCs w:val="20"/>
                <w:lang w:eastAsia="ru-RU"/>
              </w:rPr>
            </w:pPr>
            <w:r w:rsidRPr="00FD23C9">
              <w:rPr>
                <w:rFonts w:ascii="Times New Roman" w:eastAsia="Times New Roman" w:hAnsi="Times New Roman" w:cs="Times New Roman"/>
                <w:color w:val="000000"/>
                <w:sz w:val="20"/>
                <w:szCs w:val="20"/>
                <w:lang w:eastAsia="ru-RU"/>
              </w:rPr>
              <w:t>оборудованные стационарными электроплитами (100% охвата)</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74" w:type="dxa"/>
              <w:bottom w:w="15" w:type="dxa"/>
              <w:right w:w="74" w:type="dxa"/>
            </w:tcMar>
            <w:hideMark/>
          </w:tcPr>
          <w:p w:rsidR="00D81F1E" w:rsidRPr="00FD23C9" w:rsidRDefault="00D81F1E" w:rsidP="00607321">
            <w:pPr>
              <w:spacing w:before="24" w:after="24" w:line="253" w:lineRule="atLeast"/>
              <w:jc w:val="center"/>
              <w:rPr>
                <w:rFonts w:ascii="Times New Roman" w:eastAsia="Times New Roman" w:hAnsi="Times New Roman" w:cs="Times New Roman"/>
                <w:color w:val="000000"/>
                <w:sz w:val="20"/>
                <w:szCs w:val="20"/>
                <w:lang w:eastAsia="ru-RU"/>
              </w:rPr>
            </w:pPr>
            <w:r w:rsidRPr="00FD23C9">
              <w:rPr>
                <w:rFonts w:ascii="Times New Roman" w:eastAsia="Times New Roman" w:hAnsi="Times New Roman" w:cs="Times New Roman"/>
                <w:color w:val="000000"/>
                <w:sz w:val="20"/>
                <w:szCs w:val="20"/>
                <w:lang w:eastAsia="ru-RU"/>
              </w:rPr>
              <w:t>1350</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15" w:type="dxa"/>
              <w:left w:w="74" w:type="dxa"/>
              <w:bottom w:w="15" w:type="dxa"/>
              <w:right w:w="74" w:type="dxa"/>
            </w:tcMar>
            <w:hideMark/>
          </w:tcPr>
          <w:p w:rsidR="00D81F1E" w:rsidRPr="00FD23C9" w:rsidRDefault="00D81F1E" w:rsidP="00607321">
            <w:pPr>
              <w:spacing w:before="24" w:after="24" w:line="253" w:lineRule="atLeast"/>
              <w:jc w:val="center"/>
              <w:rPr>
                <w:rFonts w:ascii="Times New Roman" w:eastAsia="Times New Roman" w:hAnsi="Times New Roman" w:cs="Times New Roman"/>
                <w:color w:val="000000"/>
                <w:sz w:val="20"/>
                <w:szCs w:val="20"/>
                <w:lang w:eastAsia="ru-RU"/>
              </w:rPr>
            </w:pPr>
            <w:r w:rsidRPr="00FD23C9">
              <w:rPr>
                <w:rFonts w:ascii="Times New Roman" w:eastAsia="Times New Roman" w:hAnsi="Times New Roman" w:cs="Times New Roman"/>
                <w:color w:val="000000"/>
                <w:sz w:val="20"/>
                <w:szCs w:val="20"/>
                <w:lang w:eastAsia="ru-RU"/>
              </w:rPr>
              <w:t>4400</w:t>
            </w:r>
          </w:p>
        </w:tc>
      </w:tr>
    </w:tbl>
    <w:p w:rsidR="00D81F1E" w:rsidRPr="00FD23C9" w:rsidRDefault="00D81F1E" w:rsidP="00D81F1E">
      <w:pPr>
        <w:pStyle w:val="ConsPlusNormal"/>
        <w:ind w:firstLine="540"/>
        <w:jc w:val="both"/>
        <w:rPr>
          <w:rFonts w:ascii="Times New Roman" w:hAnsi="Times New Roman"/>
        </w:rPr>
      </w:pPr>
    </w:p>
    <w:p w:rsidR="00D81F1E" w:rsidRPr="00FD23C9" w:rsidRDefault="00D81F1E" w:rsidP="00D81F1E">
      <w:pPr>
        <w:pStyle w:val="ConsPlusNormal"/>
        <w:ind w:firstLine="540"/>
        <w:jc w:val="both"/>
        <w:rPr>
          <w:rFonts w:ascii="Times New Roman" w:hAnsi="Times New Roman"/>
        </w:rPr>
      </w:pPr>
      <w:r w:rsidRPr="00FD23C9">
        <w:rPr>
          <w:rFonts w:ascii="Times New Roman" w:hAnsi="Times New Roman"/>
        </w:rPr>
        <w:t xml:space="preserve"> Показатели электропотребления принимаются не ниже (1909,2 кВт.ч/год)существующего положения: 2500 кВт.ч/год на 1 человека.</w:t>
      </w:r>
    </w:p>
    <w:p w:rsidR="00D81F1E" w:rsidRPr="00FD23C9" w:rsidRDefault="00D81F1E" w:rsidP="00D81F1E">
      <w:pPr>
        <w:pStyle w:val="a0"/>
        <w:tabs>
          <w:tab w:val="left" w:pos="1129"/>
          <w:tab w:val="center" w:pos="4677"/>
          <w:tab w:val="right" w:pos="9355"/>
        </w:tabs>
        <w:spacing w:line="240" w:lineRule="auto"/>
        <w:ind w:firstLine="743"/>
        <w:rPr>
          <w:rStyle w:val="13"/>
          <w:rFonts w:ascii="Times New Roman" w:hAnsi="Times New Roman"/>
          <w:bCs/>
          <w:sz w:val="20"/>
        </w:rPr>
      </w:pPr>
    </w:p>
    <w:p w:rsidR="00D81F1E" w:rsidRPr="00FD23C9" w:rsidRDefault="00D81F1E" w:rsidP="00D81F1E">
      <w:pPr>
        <w:pStyle w:val="a0"/>
        <w:tabs>
          <w:tab w:val="left" w:pos="1129"/>
          <w:tab w:val="center" w:pos="4677"/>
          <w:tab w:val="right" w:pos="9355"/>
        </w:tabs>
        <w:spacing w:line="240" w:lineRule="auto"/>
        <w:ind w:firstLine="743"/>
        <w:rPr>
          <w:rStyle w:val="13"/>
          <w:rFonts w:ascii="Times New Roman" w:hAnsi="Times New Roman"/>
          <w:bCs/>
          <w:sz w:val="20"/>
        </w:rPr>
      </w:pPr>
      <w:r w:rsidRPr="00FD23C9">
        <w:rPr>
          <w:rStyle w:val="13"/>
          <w:rFonts w:ascii="Times New Roman" w:hAnsi="Times New Roman"/>
          <w:bCs/>
          <w:sz w:val="20"/>
        </w:rPr>
        <w:t>Максимальные расчетные показатели территориальной доступности не устанавливаются.</w:t>
      </w:r>
    </w:p>
    <w:p w:rsidR="00D81F1E" w:rsidRPr="00FD23C9" w:rsidRDefault="00D81F1E" w:rsidP="00D81F1E">
      <w:pPr>
        <w:pStyle w:val="a0"/>
        <w:tabs>
          <w:tab w:val="left" w:pos="1129"/>
          <w:tab w:val="center" w:pos="4677"/>
          <w:tab w:val="right" w:pos="9355"/>
        </w:tabs>
        <w:spacing w:line="240" w:lineRule="auto"/>
        <w:ind w:firstLine="743"/>
        <w:rPr>
          <w:rStyle w:val="13"/>
          <w:rFonts w:ascii="Times New Roman" w:hAnsi="Times New Roman"/>
          <w:bCs/>
          <w:sz w:val="20"/>
        </w:rPr>
      </w:pPr>
    </w:p>
    <w:p w:rsidR="00D81F1E" w:rsidRPr="00FD23C9" w:rsidRDefault="00D81F1E" w:rsidP="00D81F1E">
      <w:pPr>
        <w:pStyle w:val="a0"/>
        <w:rPr>
          <w:rFonts w:ascii="Times New Roman" w:hAnsi="Times New Roman"/>
          <w:b/>
          <w:color w:val="FF0000"/>
          <w:sz w:val="20"/>
        </w:rPr>
      </w:pPr>
      <w:r w:rsidRPr="00FD23C9">
        <w:rPr>
          <w:rFonts w:ascii="Times New Roman" w:hAnsi="Times New Roman"/>
          <w:b/>
          <w:color w:val="FF0000"/>
          <w:sz w:val="20"/>
        </w:rPr>
        <w:t>Теплоснабжение</w:t>
      </w:r>
    </w:p>
    <w:p w:rsidR="00D81F1E" w:rsidRPr="00FD23C9" w:rsidRDefault="00D81F1E" w:rsidP="00D81F1E">
      <w:pPr>
        <w:pStyle w:val="2c"/>
        <w:spacing w:line="240" w:lineRule="auto"/>
        <w:rPr>
          <w:rFonts w:ascii="Times New Roman" w:hAnsi="Times New Roman"/>
          <w:color w:val="FF0000"/>
          <w:sz w:val="20"/>
          <w:szCs w:val="20"/>
        </w:rPr>
      </w:pPr>
      <w:r w:rsidRPr="00FD23C9">
        <w:rPr>
          <w:rFonts w:ascii="Times New Roman" w:hAnsi="Times New Roman"/>
          <w:color w:val="FF0000"/>
          <w:sz w:val="20"/>
          <w:szCs w:val="20"/>
        </w:rPr>
        <w:t>В сельских населенных пунктах возможно как централизованное, так и автономное обеспечение теплом на нужды отопления и горячего водоснабжения. Выбор варианта осуществляется на основании технико-экономических расчетов при условии соблюдения экологических требований.</w:t>
      </w:r>
    </w:p>
    <w:p w:rsidR="00D81F1E" w:rsidRPr="00FD23C9" w:rsidRDefault="00D81F1E" w:rsidP="00D81F1E">
      <w:pPr>
        <w:pStyle w:val="2c"/>
        <w:spacing w:line="240" w:lineRule="auto"/>
        <w:ind w:firstLine="709"/>
        <w:rPr>
          <w:rFonts w:ascii="Times New Roman" w:hAnsi="Times New Roman"/>
          <w:color w:val="FF0000"/>
          <w:sz w:val="20"/>
          <w:szCs w:val="20"/>
        </w:rPr>
      </w:pPr>
      <w:r w:rsidRPr="00FD23C9">
        <w:rPr>
          <w:rFonts w:ascii="Times New Roman" w:hAnsi="Times New Roman"/>
          <w:color w:val="FF0000"/>
          <w:sz w:val="20"/>
          <w:szCs w:val="20"/>
        </w:rPr>
        <w:t>Количество и единичная производительность котлов устанавливаются по расчетной производительности котельной исходя из нагрузок максимально-зимнего периода.</w:t>
      </w:r>
    </w:p>
    <w:p w:rsidR="00D81F1E" w:rsidRPr="00FD23C9" w:rsidRDefault="00D81F1E" w:rsidP="00D81F1E">
      <w:pPr>
        <w:pStyle w:val="2c"/>
        <w:spacing w:line="240" w:lineRule="auto"/>
        <w:ind w:firstLine="709"/>
        <w:rPr>
          <w:rFonts w:ascii="Times New Roman" w:hAnsi="Times New Roman"/>
          <w:color w:val="FF0000"/>
          <w:sz w:val="20"/>
          <w:szCs w:val="20"/>
        </w:rPr>
      </w:pPr>
      <w:r w:rsidRPr="00FD23C9">
        <w:rPr>
          <w:rFonts w:ascii="Times New Roman" w:hAnsi="Times New Roman"/>
          <w:color w:val="FF0000"/>
          <w:sz w:val="20"/>
          <w:szCs w:val="20"/>
        </w:rPr>
        <w:t xml:space="preserve">В районах с расчетной температурой наружного воздуха до минус 29 </w:t>
      </w:r>
      <w:r w:rsidRPr="00FD23C9">
        <w:rPr>
          <w:rFonts w:ascii="Times New Roman" w:hAnsi="Times New Roman"/>
          <w:color w:val="FF0000"/>
          <w:sz w:val="20"/>
          <w:szCs w:val="20"/>
        </w:rPr>
        <w:sym w:font="Symbol" w:char="F0B0"/>
      </w:r>
      <w:r w:rsidRPr="00FD23C9">
        <w:rPr>
          <w:rFonts w:ascii="Times New Roman" w:hAnsi="Times New Roman"/>
          <w:color w:val="FF0000"/>
          <w:sz w:val="20"/>
          <w:szCs w:val="20"/>
        </w:rPr>
        <w:t>С  включительно в случае выхода из строя наиболее производительного котла оставшиеся должны обеспечивать отпуск тепла на отопление в количестве, определяемом режимом наиболее холодной пятидневки, а на горячее водоснабжение в количестве, определяемом режимом наиболее холодного месяца.</w:t>
      </w:r>
    </w:p>
    <w:p w:rsidR="00D81F1E" w:rsidRPr="00FD23C9" w:rsidRDefault="00D81F1E" w:rsidP="00D81F1E">
      <w:pPr>
        <w:pStyle w:val="2c"/>
        <w:spacing w:line="240" w:lineRule="auto"/>
        <w:ind w:firstLine="709"/>
        <w:rPr>
          <w:rFonts w:ascii="Times New Roman" w:hAnsi="Times New Roman"/>
          <w:color w:val="FF0000"/>
          <w:sz w:val="20"/>
          <w:szCs w:val="20"/>
        </w:rPr>
      </w:pPr>
      <w:r w:rsidRPr="00FD23C9">
        <w:rPr>
          <w:rFonts w:ascii="Times New Roman" w:hAnsi="Times New Roman"/>
          <w:color w:val="FF0000"/>
          <w:sz w:val="20"/>
          <w:szCs w:val="20"/>
        </w:rPr>
        <w:t>В районах с температурой наружного воздуха для проектирования отопления ниже минус 30 </w:t>
      </w:r>
      <w:r w:rsidRPr="00FD23C9">
        <w:rPr>
          <w:rFonts w:ascii="Times New Roman" w:hAnsi="Times New Roman"/>
          <w:color w:val="FF0000"/>
          <w:sz w:val="20"/>
          <w:szCs w:val="20"/>
        </w:rPr>
        <w:sym w:font="Symbol" w:char="F0B0"/>
      </w:r>
      <w:r w:rsidRPr="00FD23C9">
        <w:rPr>
          <w:rFonts w:ascii="Times New Roman" w:hAnsi="Times New Roman"/>
          <w:color w:val="FF0000"/>
          <w:sz w:val="20"/>
          <w:szCs w:val="20"/>
        </w:rPr>
        <w:t>С следует предусматривать установку резервного котла, равного по мощности котлу наибольшей производительности.</w:t>
      </w:r>
    </w:p>
    <w:p w:rsidR="00D81F1E" w:rsidRPr="00FD23C9" w:rsidRDefault="00D81F1E" w:rsidP="00D81F1E">
      <w:pPr>
        <w:pStyle w:val="Standard"/>
        <w:suppressAutoHyphens w:val="0"/>
        <w:ind w:firstLine="709"/>
        <w:jc w:val="both"/>
        <w:rPr>
          <w:rFonts w:cs="Times New Roman"/>
          <w:color w:val="FF0000"/>
          <w:sz w:val="20"/>
          <w:szCs w:val="20"/>
          <w:lang w:val="ru-RU"/>
        </w:rPr>
      </w:pPr>
      <w:r w:rsidRPr="00FD23C9">
        <w:rPr>
          <w:rFonts w:cs="Times New Roman"/>
          <w:color w:val="FF0000"/>
          <w:sz w:val="20"/>
          <w:szCs w:val="20"/>
        </w:rPr>
        <w:t>При децентрализованном теплоснабжении применяются автономные генераторы тепла различных конструкций, работающие на местных видах топлива</w:t>
      </w:r>
      <w:r w:rsidRPr="00FD23C9">
        <w:rPr>
          <w:rFonts w:cs="Times New Roman"/>
          <w:color w:val="FF0000"/>
          <w:sz w:val="20"/>
          <w:szCs w:val="20"/>
          <w:lang w:val="ru-RU"/>
        </w:rPr>
        <w:t xml:space="preserve"> на нефти, угле и дровах. </w:t>
      </w:r>
    </w:p>
    <w:p w:rsidR="00D81F1E" w:rsidRPr="00FD23C9" w:rsidRDefault="00D81F1E" w:rsidP="00D81F1E">
      <w:pPr>
        <w:ind w:firstLine="708"/>
        <w:rPr>
          <w:rFonts w:ascii="Times New Roman" w:hAnsi="Times New Roman" w:cs="Times New Roman"/>
          <w:color w:val="FF0000"/>
          <w:sz w:val="20"/>
          <w:szCs w:val="20"/>
        </w:rPr>
      </w:pPr>
      <w:r w:rsidRPr="00FD23C9">
        <w:rPr>
          <w:rFonts w:ascii="Times New Roman" w:hAnsi="Times New Roman" w:cs="Times New Roman"/>
          <w:color w:val="FF0000"/>
          <w:sz w:val="20"/>
          <w:szCs w:val="20"/>
        </w:rPr>
        <w:t>Строительство индивидуальных котельных допускается при отсутствии:</w:t>
      </w:r>
    </w:p>
    <w:p w:rsidR="00D81F1E" w:rsidRPr="00FD23C9" w:rsidRDefault="00D81F1E" w:rsidP="00D81F1E">
      <w:pPr>
        <w:ind w:left="720"/>
        <w:rPr>
          <w:rFonts w:ascii="Times New Roman" w:hAnsi="Times New Roman" w:cs="Times New Roman"/>
          <w:color w:val="FF0000"/>
          <w:sz w:val="20"/>
          <w:szCs w:val="20"/>
        </w:rPr>
      </w:pPr>
      <w:r w:rsidRPr="00FD23C9">
        <w:rPr>
          <w:rFonts w:ascii="Times New Roman" w:hAnsi="Times New Roman" w:cs="Times New Roman"/>
          <w:color w:val="FF0000"/>
          <w:sz w:val="20"/>
          <w:szCs w:val="20"/>
        </w:rPr>
        <w:t>-  резерва тепла на централизованном источнике (ТЭЦ или котельной);</w:t>
      </w:r>
    </w:p>
    <w:p w:rsidR="00D81F1E" w:rsidRPr="00FD23C9" w:rsidRDefault="00D81F1E" w:rsidP="00D81F1E">
      <w:pPr>
        <w:ind w:left="720"/>
        <w:rPr>
          <w:rFonts w:ascii="Times New Roman" w:hAnsi="Times New Roman" w:cs="Times New Roman"/>
          <w:color w:val="FF0000"/>
          <w:sz w:val="20"/>
          <w:szCs w:val="20"/>
        </w:rPr>
      </w:pPr>
      <w:r w:rsidRPr="00FD23C9">
        <w:rPr>
          <w:rFonts w:ascii="Times New Roman" w:hAnsi="Times New Roman" w:cs="Times New Roman"/>
          <w:color w:val="FF0000"/>
          <w:sz w:val="20"/>
          <w:szCs w:val="20"/>
        </w:rPr>
        <w:t>-  тепловых сетей;</w:t>
      </w:r>
    </w:p>
    <w:p w:rsidR="00D81F1E" w:rsidRPr="00FD23C9" w:rsidRDefault="00D81F1E" w:rsidP="00D81F1E">
      <w:pPr>
        <w:pStyle w:val="a7"/>
        <w:ind w:firstLine="720"/>
        <w:rPr>
          <w:color w:val="FF0000"/>
          <w:sz w:val="20"/>
          <w:szCs w:val="20"/>
        </w:rPr>
      </w:pPr>
      <w:r w:rsidRPr="00FD23C9">
        <w:rPr>
          <w:color w:val="FF0000"/>
          <w:sz w:val="20"/>
          <w:szCs w:val="20"/>
        </w:rPr>
        <w:t>Индивидуальные котельные могут быть: отдельно стоящими, пристроенными к зданиям, встроенными в здания, крышными.</w:t>
      </w:r>
    </w:p>
    <w:p w:rsidR="00D81F1E" w:rsidRPr="00FD23C9" w:rsidRDefault="00D81F1E" w:rsidP="00D81F1E">
      <w:pPr>
        <w:ind w:firstLine="720"/>
        <w:rPr>
          <w:rFonts w:ascii="Times New Roman" w:hAnsi="Times New Roman" w:cs="Times New Roman"/>
          <w:color w:val="FF0000"/>
          <w:sz w:val="20"/>
          <w:szCs w:val="20"/>
        </w:rPr>
      </w:pPr>
      <w:r w:rsidRPr="00FD23C9">
        <w:rPr>
          <w:rFonts w:ascii="Times New Roman" w:hAnsi="Times New Roman" w:cs="Times New Roman"/>
          <w:color w:val="FF0000"/>
          <w:sz w:val="20"/>
          <w:szCs w:val="20"/>
        </w:rPr>
        <w:lastRenderedPageBreak/>
        <w:t>Основание для проектирования и вид локальной котельной в каждом конкретном случае определяются по согласованию с энергоснабжающими организациями и органами архитектуры администрации СП.</w:t>
      </w:r>
    </w:p>
    <w:p w:rsidR="00D81F1E" w:rsidRPr="00FD23C9" w:rsidRDefault="00D81F1E" w:rsidP="00D81F1E">
      <w:pPr>
        <w:pStyle w:val="a0"/>
        <w:tabs>
          <w:tab w:val="left" w:pos="1129"/>
          <w:tab w:val="center" w:pos="4677"/>
          <w:tab w:val="right" w:pos="9355"/>
        </w:tabs>
        <w:spacing w:line="240" w:lineRule="auto"/>
        <w:ind w:firstLine="743"/>
        <w:rPr>
          <w:rStyle w:val="13"/>
          <w:rFonts w:ascii="Times New Roman" w:hAnsi="Times New Roman"/>
          <w:bCs/>
          <w:color w:val="FF0000"/>
          <w:sz w:val="20"/>
        </w:rPr>
      </w:pPr>
      <w:r w:rsidRPr="00FD23C9">
        <w:rPr>
          <w:rFonts w:ascii="Times New Roman" w:hAnsi="Times New Roman"/>
          <w:color w:val="FF0000"/>
          <w:sz w:val="20"/>
        </w:rPr>
        <w:t>Вводимые в действие котельные должны иметь систему автоматического регулирования для эффективного использования энергоресурсов</w:t>
      </w:r>
    </w:p>
    <w:p w:rsidR="00D81F1E" w:rsidRPr="00FD23C9" w:rsidRDefault="00D81F1E" w:rsidP="00D81F1E">
      <w:pPr>
        <w:pStyle w:val="a0"/>
        <w:tabs>
          <w:tab w:val="left" w:pos="1129"/>
          <w:tab w:val="center" w:pos="4677"/>
          <w:tab w:val="right" w:pos="9355"/>
        </w:tabs>
        <w:spacing w:line="240" w:lineRule="auto"/>
        <w:ind w:firstLine="743"/>
        <w:rPr>
          <w:rStyle w:val="13"/>
          <w:rFonts w:ascii="Times New Roman" w:hAnsi="Times New Roman"/>
          <w:bCs/>
          <w:color w:val="FF0000"/>
          <w:sz w:val="20"/>
        </w:rPr>
      </w:pPr>
      <w:r w:rsidRPr="00FD23C9">
        <w:rPr>
          <w:rFonts w:ascii="Times New Roman" w:hAnsi="Times New Roman"/>
          <w:color w:val="FF0000"/>
          <w:sz w:val="20"/>
        </w:rPr>
        <w:t>Для горячего водоснабжения жилых и общественных зданий допускается применение индивидуальных  электроводонагревателей</w:t>
      </w:r>
    </w:p>
    <w:p w:rsidR="00D81F1E" w:rsidRPr="00FD23C9" w:rsidRDefault="00D81F1E" w:rsidP="00D81F1E">
      <w:pPr>
        <w:ind w:firstLine="720"/>
        <w:rPr>
          <w:rFonts w:ascii="Times New Roman" w:hAnsi="Times New Roman" w:cs="Times New Roman"/>
          <w:color w:val="FF0000"/>
          <w:sz w:val="20"/>
          <w:szCs w:val="20"/>
        </w:rPr>
      </w:pPr>
      <w:r w:rsidRPr="00FD23C9">
        <w:rPr>
          <w:rFonts w:ascii="Times New Roman" w:hAnsi="Times New Roman" w:cs="Times New Roman"/>
          <w:color w:val="FF0000"/>
          <w:sz w:val="20"/>
          <w:szCs w:val="20"/>
        </w:rPr>
        <w:t>При согласовании с электроснабжающими организациями допускается электрическая система отопления. Для объектов, размещаемых в зонах охраняемого ландшафта, предпочтение следует отдавать электрокотельным.</w:t>
      </w:r>
    </w:p>
    <w:p w:rsidR="00D81F1E" w:rsidRPr="00FD23C9" w:rsidRDefault="00D81F1E" w:rsidP="00D81F1E">
      <w:pPr>
        <w:pStyle w:val="2c"/>
        <w:spacing w:line="240" w:lineRule="auto"/>
        <w:rPr>
          <w:rFonts w:ascii="Times New Roman" w:hAnsi="Times New Roman"/>
          <w:color w:val="FF0000"/>
          <w:sz w:val="20"/>
          <w:szCs w:val="20"/>
        </w:rPr>
      </w:pPr>
      <w:r w:rsidRPr="00FD23C9">
        <w:rPr>
          <w:rFonts w:ascii="Times New Roman" w:hAnsi="Times New Roman"/>
          <w:color w:val="FF0000"/>
          <w:sz w:val="20"/>
          <w:szCs w:val="20"/>
        </w:rPr>
        <w:t>Применение электроэнергии возможно также для отдельно стоящих зданий при достаточной мощности источников электроснабжения.</w:t>
      </w:r>
    </w:p>
    <w:p w:rsidR="00D81F1E" w:rsidRPr="00FD23C9" w:rsidRDefault="00D81F1E" w:rsidP="00D81F1E">
      <w:pPr>
        <w:pStyle w:val="a0"/>
        <w:tabs>
          <w:tab w:val="left" w:pos="1129"/>
          <w:tab w:val="center" w:pos="4677"/>
          <w:tab w:val="right" w:pos="9355"/>
        </w:tabs>
        <w:spacing w:line="240" w:lineRule="auto"/>
        <w:ind w:firstLine="743"/>
        <w:rPr>
          <w:rStyle w:val="13"/>
          <w:rFonts w:ascii="Times New Roman" w:hAnsi="Times New Roman"/>
          <w:bCs/>
          <w:sz w:val="20"/>
        </w:rPr>
      </w:pPr>
    </w:p>
    <w:p w:rsidR="00D81F1E" w:rsidRPr="00FD23C9" w:rsidRDefault="00D81F1E" w:rsidP="00D81F1E">
      <w:pPr>
        <w:pStyle w:val="a0"/>
        <w:tabs>
          <w:tab w:val="left" w:pos="1129"/>
          <w:tab w:val="center" w:pos="4677"/>
          <w:tab w:val="right" w:pos="9355"/>
        </w:tabs>
        <w:spacing w:line="240" w:lineRule="auto"/>
        <w:ind w:firstLine="743"/>
        <w:rPr>
          <w:rStyle w:val="13"/>
          <w:rFonts w:ascii="Times New Roman" w:hAnsi="Times New Roman"/>
          <w:bCs/>
          <w:sz w:val="20"/>
        </w:rPr>
      </w:pPr>
    </w:p>
    <w:p w:rsidR="00D81F1E" w:rsidRPr="00FD23C9" w:rsidRDefault="00D81F1E" w:rsidP="00D81F1E">
      <w:pPr>
        <w:pStyle w:val="a0"/>
        <w:tabs>
          <w:tab w:val="left" w:pos="1129"/>
          <w:tab w:val="center" w:pos="4677"/>
          <w:tab w:val="right" w:pos="9355"/>
        </w:tabs>
        <w:spacing w:line="240" w:lineRule="auto"/>
        <w:ind w:firstLine="743"/>
        <w:rPr>
          <w:rStyle w:val="13"/>
          <w:rFonts w:ascii="Times New Roman" w:hAnsi="Times New Roman"/>
          <w:bCs/>
          <w:sz w:val="20"/>
        </w:rPr>
      </w:pPr>
    </w:p>
    <w:p w:rsidR="00D81F1E" w:rsidRPr="00FD23C9" w:rsidRDefault="00D81F1E" w:rsidP="00D81F1E">
      <w:pPr>
        <w:tabs>
          <w:tab w:val="left" w:pos="1129"/>
          <w:tab w:val="center" w:pos="4677"/>
          <w:tab w:val="right" w:pos="9355"/>
        </w:tabs>
        <w:spacing w:line="240" w:lineRule="auto"/>
        <w:ind w:firstLine="709"/>
        <w:rPr>
          <w:rStyle w:val="13"/>
          <w:rFonts w:ascii="Times New Roman" w:hAnsi="Times New Roman" w:cs="Times New Roman"/>
          <w:b/>
          <w:bCs/>
          <w:sz w:val="20"/>
          <w:szCs w:val="20"/>
        </w:rPr>
      </w:pPr>
      <w:r w:rsidRPr="00FD23C9">
        <w:rPr>
          <w:rStyle w:val="13"/>
          <w:rFonts w:ascii="Times New Roman" w:hAnsi="Times New Roman" w:cs="Times New Roman"/>
          <w:b/>
          <w:bCs/>
          <w:sz w:val="20"/>
          <w:szCs w:val="20"/>
        </w:rPr>
        <w:t>Водоснабжения</w:t>
      </w:r>
    </w:p>
    <w:p w:rsidR="00D81F1E" w:rsidRPr="00FD23C9" w:rsidRDefault="00D81F1E" w:rsidP="00D81F1E">
      <w:pPr>
        <w:tabs>
          <w:tab w:val="left" w:pos="1129"/>
          <w:tab w:val="center" w:pos="4677"/>
          <w:tab w:val="right" w:pos="9355"/>
        </w:tabs>
        <w:spacing w:line="240" w:lineRule="auto"/>
        <w:ind w:firstLine="709"/>
        <w:rPr>
          <w:rStyle w:val="13"/>
          <w:rFonts w:ascii="Times New Roman" w:hAnsi="Times New Roman" w:cs="Times New Roman"/>
          <w:b/>
          <w:bCs/>
          <w:sz w:val="20"/>
          <w:szCs w:val="20"/>
        </w:rPr>
      </w:pPr>
    </w:p>
    <w:p w:rsidR="00D81F1E" w:rsidRPr="00FD23C9" w:rsidRDefault="00D81F1E" w:rsidP="00D81F1E">
      <w:pPr>
        <w:tabs>
          <w:tab w:val="left" w:pos="1129"/>
          <w:tab w:val="center" w:pos="4677"/>
          <w:tab w:val="right" w:pos="9355"/>
        </w:tabs>
        <w:spacing w:line="240" w:lineRule="auto"/>
        <w:ind w:firstLine="709"/>
        <w:rPr>
          <w:rStyle w:val="13"/>
          <w:rFonts w:ascii="Times New Roman" w:hAnsi="Times New Roman" w:cs="Times New Roman"/>
          <w:b/>
          <w:bCs/>
          <w:sz w:val="20"/>
          <w:szCs w:val="20"/>
        </w:rPr>
      </w:pPr>
      <w:r w:rsidRPr="00FD23C9">
        <w:rPr>
          <w:rFonts w:ascii="Times New Roman" w:hAnsi="Times New Roman" w:cs="Times New Roman"/>
          <w:sz w:val="20"/>
          <w:szCs w:val="20"/>
        </w:rPr>
        <w:t xml:space="preserve">Систему водоснабжения следует проектировать в соответствии с требованиями СП 31.13330.2012 </w:t>
      </w:r>
      <w:r w:rsidRPr="00FD23C9">
        <w:rPr>
          <w:rFonts w:ascii="Times New Roman" w:hAnsi="Times New Roman" w:cs="Times New Roman"/>
          <w:bCs/>
          <w:sz w:val="20"/>
          <w:szCs w:val="20"/>
        </w:rPr>
        <w:t>Водоснабжение. Наружные сети и сооружения</w:t>
      </w:r>
      <w:r w:rsidRPr="00FD23C9">
        <w:rPr>
          <w:rFonts w:ascii="Times New Roman" w:hAnsi="Times New Roman" w:cs="Times New Roman"/>
          <w:sz w:val="20"/>
          <w:szCs w:val="20"/>
        </w:rPr>
        <w:t xml:space="preserve">.  Качество питьевой воды должно соответствовать требованиям </w:t>
      </w:r>
      <w:hyperlink r:id="rId14" w:tooltip="Постановление Главного государственного санитарного врача РФ от 26.09.2001 N 24 (ред. от 28.06.2010) &quot;О введении в действие Санитарных правил&quot; (вместе с &quot;СанПиН 2.1.4.1074-01. 2.1.4. Питьевая вода и водоснабжение населенных мест. Питьевая вода. Гигиенические т" w:history="1">
        <w:r w:rsidRPr="00FD23C9">
          <w:rPr>
            <w:rFonts w:ascii="Times New Roman" w:hAnsi="Times New Roman" w:cs="Times New Roman"/>
            <w:sz w:val="20"/>
            <w:szCs w:val="20"/>
          </w:rPr>
          <w:t>СанПиН 2.1.4.1074</w:t>
        </w:r>
      </w:hyperlink>
    </w:p>
    <w:p w:rsidR="00D81F1E" w:rsidRPr="00FD23C9" w:rsidRDefault="00D81F1E" w:rsidP="00D81F1E">
      <w:pPr>
        <w:shd w:val="clear" w:color="auto" w:fill="FFFFFF"/>
        <w:spacing w:before="24" w:after="24" w:line="253" w:lineRule="atLeast"/>
        <w:jc w:val="center"/>
        <w:rPr>
          <w:rFonts w:ascii="Times New Roman" w:eastAsia="Times New Roman" w:hAnsi="Times New Roman" w:cs="Times New Roman"/>
          <w:b/>
          <w:color w:val="000000"/>
          <w:sz w:val="20"/>
          <w:szCs w:val="20"/>
          <w:lang w:eastAsia="ru-RU"/>
        </w:rPr>
      </w:pPr>
    </w:p>
    <w:p w:rsidR="00D81F1E" w:rsidRPr="00FD23C9" w:rsidRDefault="00D81F1E" w:rsidP="00D81F1E">
      <w:pPr>
        <w:shd w:val="clear" w:color="auto" w:fill="FFFFFF"/>
        <w:spacing w:before="24" w:after="24" w:line="253" w:lineRule="atLeast"/>
        <w:jc w:val="center"/>
        <w:rPr>
          <w:rFonts w:ascii="Times New Roman" w:eastAsia="Times New Roman" w:hAnsi="Times New Roman" w:cs="Times New Roman"/>
          <w:b/>
          <w:color w:val="000000"/>
          <w:sz w:val="20"/>
          <w:szCs w:val="20"/>
          <w:lang w:eastAsia="ru-RU"/>
        </w:rPr>
      </w:pPr>
      <w:r w:rsidRPr="00FD23C9">
        <w:rPr>
          <w:rFonts w:ascii="Times New Roman" w:eastAsia="Times New Roman" w:hAnsi="Times New Roman" w:cs="Times New Roman"/>
          <w:b/>
          <w:color w:val="000000"/>
          <w:sz w:val="20"/>
          <w:szCs w:val="20"/>
          <w:lang w:eastAsia="ru-RU"/>
        </w:rPr>
        <w:t>Удельное среднесуточное (за год) водопотребление на хозяйственно-питьевые нужды населения</w:t>
      </w:r>
    </w:p>
    <w:p w:rsidR="00D81F1E" w:rsidRPr="00FD23C9" w:rsidRDefault="00D81F1E" w:rsidP="00D81F1E">
      <w:pPr>
        <w:shd w:val="clear" w:color="auto" w:fill="FFFFFF"/>
        <w:spacing w:before="24" w:after="24" w:line="253" w:lineRule="atLeast"/>
        <w:jc w:val="right"/>
        <w:rPr>
          <w:rFonts w:ascii="Times New Roman" w:eastAsia="Times New Roman" w:hAnsi="Times New Roman" w:cs="Times New Roman"/>
          <w:color w:val="000000"/>
          <w:sz w:val="20"/>
          <w:szCs w:val="20"/>
          <w:lang w:eastAsia="ru-RU"/>
        </w:rPr>
      </w:pPr>
      <w:r w:rsidRPr="00FD23C9">
        <w:rPr>
          <w:rFonts w:ascii="Times New Roman" w:eastAsia="Times New Roman" w:hAnsi="Times New Roman" w:cs="Times New Roman"/>
          <w:color w:val="000000"/>
          <w:sz w:val="20"/>
          <w:szCs w:val="20"/>
          <w:lang w:eastAsia="ru-RU"/>
        </w:rPr>
        <w:t>Таблица9</w:t>
      </w:r>
    </w:p>
    <w:tbl>
      <w:tblPr>
        <w:tblW w:w="9513" w:type="dxa"/>
        <w:shd w:val="clear" w:color="auto" w:fill="FFFFFF"/>
        <w:tblCellMar>
          <w:top w:w="15" w:type="dxa"/>
          <w:left w:w="15" w:type="dxa"/>
          <w:bottom w:w="15" w:type="dxa"/>
          <w:right w:w="15" w:type="dxa"/>
        </w:tblCellMar>
        <w:tblLook w:val="04A0"/>
      </w:tblPr>
      <w:tblGrid>
        <w:gridCol w:w="5685"/>
        <w:gridCol w:w="3828"/>
      </w:tblGrid>
      <w:tr w:rsidR="00D81F1E" w:rsidRPr="00FD23C9" w:rsidTr="00607321">
        <w:trPr>
          <w:trHeight w:val="15"/>
        </w:trPr>
        <w:tc>
          <w:tcPr>
            <w:tcW w:w="5685" w:type="dxa"/>
            <w:shd w:val="clear" w:color="auto" w:fill="FFFFFF"/>
            <w:vAlign w:val="center"/>
            <w:hideMark/>
          </w:tcPr>
          <w:p w:rsidR="00D81F1E" w:rsidRPr="00FD23C9" w:rsidRDefault="00D81F1E" w:rsidP="00607321">
            <w:pPr>
              <w:spacing w:line="207" w:lineRule="atLeast"/>
              <w:rPr>
                <w:rFonts w:ascii="Times New Roman" w:eastAsia="Times New Roman" w:hAnsi="Times New Roman" w:cs="Times New Roman"/>
                <w:color w:val="000000"/>
                <w:sz w:val="20"/>
                <w:szCs w:val="20"/>
                <w:lang w:eastAsia="ru-RU"/>
              </w:rPr>
            </w:pPr>
          </w:p>
        </w:tc>
        <w:tc>
          <w:tcPr>
            <w:tcW w:w="3828" w:type="dxa"/>
            <w:shd w:val="clear" w:color="auto" w:fill="FFFFFF"/>
            <w:vAlign w:val="center"/>
            <w:hideMark/>
          </w:tcPr>
          <w:p w:rsidR="00D81F1E" w:rsidRPr="00FD23C9" w:rsidRDefault="00D81F1E" w:rsidP="00607321">
            <w:pPr>
              <w:spacing w:line="207" w:lineRule="atLeast"/>
              <w:rPr>
                <w:rFonts w:ascii="Times New Roman" w:eastAsia="Times New Roman" w:hAnsi="Times New Roman" w:cs="Times New Roman"/>
                <w:color w:val="000000"/>
                <w:sz w:val="20"/>
                <w:szCs w:val="20"/>
                <w:lang w:eastAsia="ru-RU"/>
              </w:rPr>
            </w:pPr>
          </w:p>
        </w:tc>
      </w:tr>
      <w:tr w:rsidR="00D81F1E" w:rsidRPr="00FD23C9" w:rsidTr="00607321">
        <w:tc>
          <w:tcPr>
            <w:tcW w:w="56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74" w:type="dxa"/>
              <w:bottom w:w="15" w:type="dxa"/>
              <w:right w:w="74" w:type="dxa"/>
            </w:tcMar>
            <w:hideMark/>
          </w:tcPr>
          <w:p w:rsidR="00D81F1E" w:rsidRPr="00FD23C9" w:rsidRDefault="00D81F1E" w:rsidP="00607321">
            <w:pPr>
              <w:spacing w:before="24" w:after="24" w:line="253" w:lineRule="atLeast"/>
              <w:jc w:val="center"/>
              <w:rPr>
                <w:rFonts w:ascii="Times New Roman" w:eastAsia="Times New Roman" w:hAnsi="Times New Roman" w:cs="Times New Roman"/>
                <w:color w:val="000000"/>
                <w:sz w:val="20"/>
                <w:szCs w:val="20"/>
                <w:lang w:eastAsia="ru-RU"/>
              </w:rPr>
            </w:pPr>
            <w:r w:rsidRPr="00FD23C9">
              <w:rPr>
                <w:rFonts w:ascii="Times New Roman" w:eastAsia="Times New Roman" w:hAnsi="Times New Roman" w:cs="Times New Roman"/>
                <w:color w:val="000000"/>
                <w:sz w:val="20"/>
                <w:szCs w:val="20"/>
                <w:lang w:eastAsia="ru-RU"/>
              </w:rPr>
              <w:t>Степень благоустройства районов жилой застройки</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15" w:type="dxa"/>
              <w:left w:w="74" w:type="dxa"/>
              <w:bottom w:w="15" w:type="dxa"/>
              <w:right w:w="74" w:type="dxa"/>
            </w:tcMar>
            <w:hideMark/>
          </w:tcPr>
          <w:p w:rsidR="00D81F1E" w:rsidRPr="00FD23C9" w:rsidRDefault="00D81F1E" w:rsidP="00607321">
            <w:pPr>
              <w:spacing w:before="24" w:after="24" w:line="253" w:lineRule="atLeast"/>
              <w:jc w:val="center"/>
              <w:rPr>
                <w:rFonts w:ascii="Times New Roman" w:eastAsia="Times New Roman" w:hAnsi="Times New Roman" w:cs="Times New Roman"/>
                <w:color w:val="000000"/>
                <w:sz w:val="20"/>
                <w:szCs w:val="20"/>
                <w:lang w:eastAsia="ru-RU"/>
              </w:rPr>
            </w:pPr>
            <w:r w:rsidRPr="00FD23C9">
              <w:rPr>
                <w:rFonts w:ascii="Times New Roman" w:eastAsia="Times New Roman" w:hAnsi="Times New Roman" w:cs="Times New Roman"/>
                <w:color w:val="000000"/>
                <w:sz w:val="20"/>
                <w:szCs w:val="20"/>
                <w:lang w:eastAsia="ru-RU"/>
              </w:rPr>
              <w:t>Удельное хозяйственно-питьевое водопотребление в населенных пунктах на одного жителя среднесуточное (за год), л/сут</w:t>
            </w:r>
          </w:p>
        </w:tc>
      </w:tr>
      <w:tr w:rsidR="00D81F1E" w:rsidRPr="00FD23C9" w:rsidTr="00607321">
        <w:tc>
          <w:tcPr>
            <w:tcW w:w="56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74" w:type="dxa"/>
              <w:bottom w:w="15" w:type="dxa"/>
              <w:right w:w="74" w:type="dxa"/>
            </w:tcMar>
            <w:hideMark/>
          </w:tcPr>
          <w:p w:rsidR="00D81F1E" w:rsidRPr="00FD23C9" w:rsidRDefault="00D81F1E" w:rsidP="00607321">
            <w:pPr>
              <w:spacing w:before="24" w:after="24" w:line="253" w:lineRule="atLeast"/>
              <w:rPr>
                <w:rFonts w:ascii="Times New Roman" w:eastAsia="Times New Roman" w:hAnsi="Times New Roman" w:cs="Times New Roman"/>
                <w:color w:val="000000"/>
                <w:sz w:val="20"/>
                <w:szCs w:val="20"/>
                <w:lang w:eastAsia="ru-RU"/>
              </w:rPr>
            </w:pPr>
            <w:r w:rsidRPr="00FD23C9">
              <w:rPr>
                <w:rFonts w:ascii="Times New Roman" w:eastAsia="Times New Roman" w:hAnsi="Times New Roman" w:cs="Times New Roman"/>
                <w:color w:val="000000"/>
                <w:sz w:val="20"/>
                <w:szCs w:val="20"/>
                <w:lang w:eastAsia="ru-RU"/>
              </w:rPr>
              <w:t>Застройка зданиями, оборудованными внутренним водопроводом и канализацией, без ванн</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15" w:type="dxa"/>
              <w:left w:w="74" w:type="dxa"/>
              <w:bottom w:w="15" w:type="dxa"/>
              <w:right w:w="74" w:type="dxa"/>
            </w:tcMar>
            <w:hideMark/>
          </w:tcPr>
          <w:p w:rsidR="00D81F1E" w:rsidRPr="00FD23C9" w:rsidRDefault="00D81F1E" w:rsidP="00607321">
            <w:pPr>
              <w:spacing w:before="24" w:after="24" w:line="253" w:lineRule="atLeast"/>
              <w:jc w:val="center"/>
              <w:rPr>
                <w:rFonts w:ascii="Times New Roman" w:eastAsia="Times New Roman" w:hAnsi="Times New Roman" w:cs="Times New Roman"/>
                <w:color w:val="000000"/>
                <w:sz w:val="20"/>
                <w:szCs w:val="20"/>
                <w:lang w:eastAsia="ru-RU"/>
              </w:rPr>
            </w:pPr>
            <w:r w:rsidRPr="00FD23C9">
              <w:rPr>
                <w:rFonts w:ascii="Times New Roman" w:eastAsia="Times New Roman" w:hAnsi="Times New Roman" w:cs="Times New Roman"/>
                <w:color w:val="000000"/>
                <w:sz w:val="20"/>
                <w:szCs w:val="20"/>
                <w:lang w:eastAsia="ru-RU"/>
              </w:rPr>
              <w:t>125-160</w:t>
            </w:r>
          </w:p>
        </w:tc>
      </w:tr>
      <w:tr w:rsidR="00D81F1E" w:rsidRPr="00FD23C9" w:rsidTr="00607321">
        <w:tc>
          <w:tcPr>
            <w:tcW w:w="56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74" w:type="dxa"/>
              <w:bottom w:w="15" w:type="dxa"/>
              <w:right w:w="74" w:type="dxa"/>
            </w:tcMar>
            <w:hideMark/>
          </w:tcPr>
          <w:p w:rsidR="00D81F1E" w:rsidRPr="00FD23C9" w:rsidRDefault="00D81F1E" w:rsidP="00607321">
            <w:pPr>
              <w:spacing w:before="24" w:after="24" w:line="253" w:lineRule="atLeast"/>
              <w:rPr>
                <w:rFonts w:ascii="Times New Roman" w:eastAsia="Times New Roman" w:hAnsi="Times New Roman" w:cs="Times New Roman"/>
                <w:color w:val="000000"/>
                <w:sz w:val="20"/>
                <w:szCs w:val="20"/>
                <w:lang w:eastAsia="ru-RU"/>
              </w:rPr>
            </w:pPr>
            <w:r w:rsidRPr="00FD23C9">
              <w:rPr>
                <w:rFonts w:ascii="Times New Roman" w:eastAsia="Times New Roman" w:hAnsi="Times New Roman" w:cs="Times New Roman"/>
                <w:color w:val="000000"/>
                <w:sz w:val="20"/>
                <w:szCs w:val="20"/>
                <w:lang w:eastAsia="ru-RU"/>
              </w:rPr>
              <w:t>То же, с ванными и местными водонагревателями</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15" w:type="dxa"/>
              <w:left w:w="74" w:type="dxa"/>
              <w:bottom w:w="15" w:type="dxa"/>
              <w:right w:w="74" w:type="dxa"/>
            </w:tcMar>
            <w:hideMark/>
          </w:tcPr>
          <w:p w:rsidR="00D81F1E" w:rsidRPr="00FD23C9" w:rsidRDefault="00D81F1E" w:rsidP="00607321">
            <w:pPr>
              <w:spacing w:before="24" w:after="24" w:line="253" w:lineRule="atLeast"/>
              <w:jc w:val="center"/>
              <w:rPr>
                <w:rFonts w:ascii="Times New Roman" w:eastAsia="Times New Roman" w:hAnsi="Times New Roman" w:cs="Times New Roman"/>
                <w:color w:val="000000"/>
                <w:sz w:val="20"/>
                <w:szCs w:val="20"/>
                <w:lang w:eastAsia="ru-RU"/>
              </w:rPr>
            </w:pPr>
            <w:r w:rsidRPr="00FD23C9">
              <w:rPr>
                <w:rFonts w:ascii="Times New Roman" w:eastAsia="Times New Roman" w:hAnsi="Times New Roman" w:cs="Times New Roman"/>
                <w:color w:val="000000"/>
                <w:sz w:val="20"/>
                <w:szCs w:val="20"/>
                <w:lang w:eastAsia="ru-RU"/>
              </w:rPr>
              <w:t>160-230</w:t>
            </w:r>
          </w:p>
        </w:tc>
      </w:tr>
      <w:tr w:rsidR="00D81F1E" w:rsidRPr="00FD23C9" w:rsidTr="00607321">
        <w:tc>
          <w:tcPr>
            <w:tcW w:w="56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74" w:type="dxa"/>
              <w:bottom w:w="15" w:type="dxa"/>
              <w:right w:w="74" w:type="dxa"/>
            </w:tcMar>
            <w:hideMark/>
          </w:tcPr>
          <w:p w:rsidR="00D81F1E" w:rsidRPr="00FD23C9" w:rsidRDefault="00D81F1E" w:rsidP="00607321">
            <w:pPr>
              <w:spacing w:before="24" w:after="24" w:line="253" w:lineRule="atLeast"/>
              <w:rPr>
                <w:rFonts w:ascii="Times New Roman" w:eastAsia="Times New Roman" w:hAnsi="Times New Roman" w:cs="Times New Roman"/>
                <w:color w:val="000000"/>
                <w:sz w:val="20"/>
                <w:szCs w:val="20"/>
                <w:lang w:eastAsia="ru-RU"/>
              </w:rPr>
            </w:pPr>
            <w:r w:rsidRPr="00FD23C9">
              <w:rPr>
                <w:rFonts w:ascii="Times New Roman" w:eastAsia="Times New Roman" w:hAnsi="Times New Roman" w:cs="Times New Roman"/>
                <w:color w:val="000000"/>
                <w:sz w:val="20"/>
                <w:szCs w:val="20"/>
                <w:lang w:eastAsia="ru-RU"/>
              </w:rPr>
              <w:t>То же, с централизованным горячим водоснабжением</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15" w:type="dxa"/>
              <w:left w:w="74" w:type="dxa"/>
              <w:bottom w:w="15" w:type="dxa"/>
              <w:right w:w="74" w:type="dxa"/>
            </w:tcMar>
            <w:hideMark/>
          </w:tcPr>
          <w:p w:rsidR="00D81F1E" w:rsidRPr="00FD23C9" w:rsidRDefault="00D81F1E" w:rsidP="00607321">
            <w:pPr>
              <w:spacing w:before="24" w:after="24" w:line="253" w:lineRule="atLeast"/>
              <w:jc w:val="center"/>
              <w:rPr>
                <w:rFonts w:ascii="Times New Roman" w:eastAsia="Times New Roman" w:hAnsi="Times New Roman" w:cs="Times New Roman"/>
                <w:color w:val="000000"/>
                <w:sz w:val="20"/>
                <w:szCs w:val="20"/>
                <w:lang w:eastAsia="ru-RU"/>
              </w:rPr>
            </w:pPr>
            <w:r w:rsidRPr="00FD23C9">
              <w:rPr>
                <w:rFonts w:ascii="Times New Roman" w:eastAsia="Times New Roman" w:hAnsi="Times New Roman" w:cs="Times New Roman"/>
                <w:color w:val="000000"/>
                <w:sz w:val="20"/>
                <w:szCs w:val="20"/>
                <w:lang w:eastAsia="ru-RU"/>
              </w:rPr>
              <w:t>220-280</w:t>
            </w:r>
          </w:p>
        </w:tc>
      </w:tr>
      <w:tr w:rsidR="00D81F1E" w:rsidRPr="00FD23C9" w:rsidTr="00607321">
        <w:tc>
          <w:tcPr>
            <w:tcW w:w="9513"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74" w:type="dxa"/>
              <w:bottom w:w="15" w:type="dxa"/>
              <w:right w:w="74" w:type="dxa"/>
            </w:tcMar>
            <w:hideMark/>
          </w:tcPr>
          <w:p w:rsidR="00D81F1E" w:rsidRPr="00FD23C9" w:rsidRDefault="00D81F1E" w:rsidP="00607321">
            <w:pPr>
              <w:spacing w:before="24" w:after="24" w:line="253" w:lineRule="atLeast"/>
              <w:ind w:firstLine="480"/>
              <w:rPr>
                <w:rFonts w:ascii="Times New Roman" w:eastAsia="Times New Roman" w:hAnsi="Times New Roman" w:cs="Times New Roman"/>
                <w:color w:val="000000"/>
                <w:sz w:val="20"/>
                <w:szCs w:val="20"/>
                <w:lang w:eastAsia="ru-RU"/>
              </w:rPr>
            </w:pPr>
            <w:r w:rsidRPr="00FD23C9">
              <w:rPr>
                <w:rFonts w:ascii="Times New Roman" w:eastAsia="Times New Roman" w:hAnsi="Times New Roman" w:cs="Times New Roman"/>
                <w:color w:val="000000"/>
                <w:sz w:val="20"/>
                <w:szCs w:val="20"/>
                <w:lang w:eastAsia="ru-RU"/>
              </w:rPr>
              <w:t>Примечания</w:t>
            </w:r>
            <w:r w:rsidRPr="00FD23C9">
              <w:rPr>
                <w:rFonts w:ascii="Times New Roman" w:eastAsia="Times New Roman" w:hAnsi="Times New Roman" w:cs="Times New Roman"/>
                <w:color w:val="000000"/>
                <w:sz w:val="20"/>
                <w:szCs w:val="20"/>
                <w:lang w:eastAsia="ru-RU"/>
              </w:rPr>
              <w:br/>
              <w:t>1 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30-50 л/сут.</w:t>
            </w:r>
            <w:r w:rsidRPr="00FD23C9">
              <w:rPr>
                <w:rFonts w:ascii="Times New Roman" w:eastAsia="Times New Roman" w:hAnsi="Times New Roman" w:cs="Times New Roman"/>
                <w:color w:val="000000"/>
                <w:sz w:val="20"/>
                <w:szCs w:val="20"/>
                <w:lang w:eastAsia="ru-RU"/>
              </w:rPr>
              <w:br/>
              <w:t>2 Удельное водопотребление включает расходы воды на хозяйственно-питьевые и бытовые нужды в общественных зданиях (по классификации, принятой в СП 44.13330), за исключением расходов воды для домов отдыха, санитарно-туристских комплексов и детских оздоровительных лагерей, которые должны приниматься согласно СП 30.13330 и технологическим данным.</w:t>
            </w:r>
            <w:r w:rsidRPr="00FD23C9">
              <w:rPr>
                <w:rFonts w:ascii="Times New Roman" w:eastAsia="Times New Roman" w:hAnsi="Times New Roman" w:cs="Times New Roman"/>
                <w:color w:val="000000"/>
                <w:sz w:val="20"/>
                <w:szCs w:val="20"/>
                <w:lang w:eastAsia="ru-RU"/>
              </w:rPr>
              <w:br/>
              <w:t>3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суммарного расхода на хозяйственно-питьевые нужды населенного пункта.</w:t>
            </w:r>
          </w:p>
        </w:tc>
      </w:tr>
    </w:tbl>
    <w:p w:rsidR="00D81F1E" w:rsidRPr="00FD23C9" w:rsidRDefault="00D81F1E" w:rsidP="00D81F1E">
      <w:pPr>
        <w:tabs>
          <w:tab w:val="left" w:pos="1129"/>
          <w:tab w:val="center" w:pos="4677"/>
          <w:tab w:val="right" w:pos="9355"/>
        </w:tabs>
        <w:spacing w:line="240" w:lineRule="auto"/>
        <w:ind w:firstLine="709"/>
        <w:rPr>
          <w:rFonts w:ascii="Times New Roman" w:hAnsi="Times New Roman" w:cs="Times New Roman"/>
          <w:sz w:val="20"/>
          <w:szCs w:val="20"/>
        </w:rPr>
      </w:pPr>
    </w:p>
    <w:p w:rsidR="00D81F1E" w:rsidRPr="00FD23C9" w:rsidRDefault="00D81F1E" w:rsidP="00D81F1E">
      <w:pPr>
        <w:tabs>
          <w:tab w:val="left" w:pos="1129"/>
          <w:tab w:val="center" w:pos="4677"/>
          <w:tab w:val="right" w:pos="9355"/>
        </w:tabs>
        <w:spacing w:line="240" w:lineRule="auto"/>
        <w:ind w:firstLine="709"/>
        <w:rPr>
          <w:rFonts w:ascii="Times New Roman" w:hAnsi="Times New Roman" w:cs="Times New Roman"/>
          <w:sz w:val="20"/>
          <w:szCs w:val="20"/>
        </w:rPr>
      </w:pPr>
    </w:p>
    <w:p w:rsidR="00D81F1E" w:rsidRPr="00FD23C9" w:rsidRDefault="00D81F1E" w:rsidP="00D81F1E">
      <w:pPr>
        <w:tabs>
          <w:tab w:val="left" w:pos="1129"/>
          <w:tab w:val="center" w:pos="4677"/>
          <w:tab w:val="right" w:pos="9355"/>
        </w:tabs>
        <w:spacing w:line="240" w:lineRule="auto"/>
        <w:ind w:firstLine="709"/>
        <w:rPr>
          <w:rFonts w:ascii="Times New Roman" w:hAnsi="Times New Roman" w:cs="Times New Roman"/>
          <w:sz w:val="20"/>
          <w:szCs w:val="20"/>
        </w:rPr>
      </w:pPr>
      <w:r w:rsidRPr="00FD23C9">
        <w:rPr>
          <w:rFonts w:ascii="Times New Roman" w:hAnsi="Times New Roman" w:cs="Times New Roman"/>
          <w:sz w:val="20"/>
          <w:szCs w:val="20"/>
        </w:rPr>
        <w:t xml:space="preserve">Расход воды по отдельным объектам различной категории потребителей следует определять по действующим нормам </w:t>
      </w:r>
    </w:p>
    <w:p w:rsidR="00D81F1E" w:rsidRPr="00FD23C9" w:rsidRDefault="00D81F1E" w:rsidP="00D81F1E">
      <w:pPr>
        <w:tabs>
          <w:tab w:val="left" w:pos="1129"/>
          <w:tab w:val="center" w:pos="4677"/>
          <w:tab w:val="right" w:pos="9355"/>
        </w:tabs>
        <w:spacing w:line="240" w:lineRule="auto"/>
        <w:ind w:firstLine="709"/>
        <w:jc w:val="center"/>
        <w:rPr>
          <w:rStyle w:val="13"/>
          <w:rFonts w:ascii="Times New Roman" w:hAnsi="Times New Roman" w:cs="Times New Roman"/>
          <w:bCs/>
          <w:sz w:val="20"/>
          <w:szCs w:val="20"/>
        </w:rPr>
      </w:pPr>
      <w:r w:rsidRPr="00FD23C9">
        <w:rPr>
          <w:rStyle w:val="13"/>
          <w:rFonts w:ascii="Times New Roman" w:hAnsi="Times New Roman" w:cs="Times New Roman"/>
          <w:bCs/>
          <w:sz w:val="20"/>
          <w:szCs w:val="20"/>
        </w:rPr>
        <w:t>Показатели водоснабжения</w:t>
      </w:r>
    </w:p>
    <w:p w:rsidR="00D81F1E" w:rsidRPr="00FD23C9" w:rsidRDefault="00D81F1E" w:rsidP="00D81F1E">
      <w:pPr>
        <w:tabs>
          <w:tab w:val="left" w:pos="1129"/>
          <w:tab w:val="center" w:pos="4677"/>
          <w:tab w:val="right" w:pos="9355"/>
        </w:tabs>
        <w:spacing w:line="240" w:lineRule="auto"/>
        <w:ind w:firstLine="709"/>
        <w:jc w:val="right"/>
        <w:rPr>
          <w:rStyle w:val="13"/>
          <w:rFonts w:ascii="Times New Roman" w:hAnsi="Times New Roman" w:cs="Times New Roman"/>
          <w:bCs/>
          <w:sz w:val="20"/>
          <w:szCs w:val="20"/>
        </w:rPr>
      </w:pPr>
      <w:r w:rsidRPr="00FD23C9">
        <w:rPr>
          <w:rStyle w:val="13"/>
          <w:rFonts w:ascii="Times New Roman" w:hAnsi="Times New Roman" w:cs="Times New Roman"/>
          <w:bCs/>
          <w:sz w:val="20"/>
          <w:szCs w:val="20"/>
        </w:rPr>
        <w:t>Таблица 10</w:t>
      </w:r>
    </w:p>
    <w:tbl>
      <w:tblPr>
        <w:tblW w:w="0" w:type="auto"/>
        <w:tblInd w:w="5" w:type="dxa"/>
        <w:tblLayout w:type="fixed"/>
        <w:tblCellMar>
          <w:left w:w="0" w:type="dxa"/>
          <w:right w:w="0" w:type="dxa"/>
        </w:tblCellMar>
        <w:tblLook w:val="0000"/>
      </w:tblPr>
      <w:tblGrid>
        <w:gridCol w:w="6931"/>
        <w:gridCol w:w="2988"/>
      </w:tblGrid>
      <w:tr w:rsidR="00D81F1E" w:rsidRPr="00FD23C9" w:rsidTr="00607321">
        <w:trPr>
          <w:tblHeader/>
        </w:trPr>
        <w:tc>
          <w:tcPr>
            <w:tcW w:w="6931" w:type="dxa"/>
            <w:tcBorders>
              <w:top w:val="single" w:sz="4" w:space="0" w:color="000000"/>
              <w:left w:val="single" w:sz="4" w:space="0" w:color="000000"/>
              <w:bottom w:val="single" w:sz="4" w:space="0" w:color="000000"/>
            </w:tcBorders>
            <w:shd w:val="clear" w:color="auto" w:fill="FFFFFF"/>
            <w:vAlign w:val="center"/>
          </w:tcPr>
          <w:p w:rsidR="00D81F1E" w:rsidRPr="00FD23C9" w:rsidRDefault="00D81F1E" w:rsidP="00607321">
            <w:pPr>
              <w:spacing w:line="240" w:lineRule="auto"/>
              <w:jc w:val="center"/>
              <w:rPr>
                <w:rFonts w:ascii="Times New Roman" w:hAnsi="Times New Roman" w:cs="Times New Roman"/>
                <w:sz w:val="20"/>
                <w:szCs w:val="20"/>
              </w:rPr>
            </w:pPr>
            <w:r w:rsidRPr="00FD23C9">
              <w:rPr>
                <w:rFonts w:ascii="Times New Roman" w:hAnsi="Times New Roman" w:cs="Times New Roman"/>
                <w:sz w:val="20"/>
                <w:szCs w:val="20"/>
              </w:rPr>
              <w:t>Водопотребители</w:t>
            </w:r>
          </w:p>
        </w:tc>
        <w:tc>
          <w:tcPr>
            <w:tcW w:w="2988" w:type="dxa"/>
            <w:tcBorders>
              <w:top w:val="single" w:sz="4" w:space="0" w:color="000000"/>
              <w:left w:val="single" w:sz="4" w:space="0" w:color="000000"/>
              <w:right w:val="single" w:sz="4" w:space="0" w:color="000000"/>
            </w:tcBorders>
            <w:shd w:val="clear" w:color="auto" w:fill="FFFFFF"/>
            <w:vAlign w:val="center"/>
          </w:tcPr>
          <w:p w:rsidR="00D81F1E" w:rsidRPr="00FD23C9" w:rsidRDefault="00D81F1E" w:rsidP="00607321">
            <w:pPr>
              <w:spacing w:line="240" w:lineRule="auto"/>
              <w:jc w:val="center"/>
              <w:rPr>
                <w:rFonts w:ascii="Times New Roman" w:hAnsi="Times New Roman" w:cs="Times New Roman"/>
                <w:sz w:val="20"/>
                <w:szCs w:val="20"/>
              </w:rPr>
            </w:pPr>
            <w:r w:rsidRPr="00FD23C9">
              <w:rPr>
                <w:rFonts w:ascii="Times New Roman" w:hAnsi="Times New Roman" w:cs="Times New Roman"/>
                <w:sz w:val="20"/>
                <w:szCs w:val="20"/>
              </w:rPr>
              <w:t>Hopмы расхода воды (в том числе горячей), м³</w:t>
            </w:r>
            <w:r w:rsidRPr="00FD23C9">
              <w:rPr>
                <w:rStyle w:val="13"/>
                <w:rFonts w:ascii="Times New Roman" w:hAnsi="Times New Roman" w:cs="Times New Roman"/>
                <w:position w:val="14"/>
                <w:sz w:val="20"/>
                <w:szCs w:val="20"/>
              </w:rPr>
              <w:t xml:space="preserve"> </w:t>
            </w:r>
            <w:r w:rsidRPr="00FD23C9">
              <w:rPr>
                <w:rFonts w:ascii="Times New Roman" w:hAnsi="Times New Roman" w:cs="Times New Roman"/>
                <w:sz w:val="20"/>
                <w:szCs w:val="20"/>
              </w:rPr>
              <w:t>на человека в год</w:t>
            </w:r>
          </w:p>
        </w:tc>
      </w:tr>
      <w:tr w:rsidR="00D81F1E" w:rsidRPr="00FD23C9" w:rsidTr="00607321">
        <w:tc>
          <w:tcPr>
            <w:tcW w:w="6931" w:type="dxa"/>
            <w:tcBorders>
              <w:top w:val="single" w:sz="4" w:space="0" w:color="000000"/>
              <w:left w:val="single" w:sz="4" w:space="0" w:color="000000"/>
            </w:tcBorders>
            <w:shd w:val="clear" w:color="auto" w:fill="FFFFFF"/>
            <w:vAlign w:val="bottom"/>
          </w:tcPr>
          <w:p w:rsidR="00D81F1E" w:rsidRPr="00FD23C9" w:rsidRDefault="00D81F1E" w:rsidP="00607321">
            <w:pPr>
              <w:spacing w:line="240" w:lineRule="auto"/>
              <w:rPr>
                <w:rFonts w:ascii="Times New Roman" w:hAnsi="Times New Roman" w:cs="Times New Roman"/>
                <w:sz w:val="20"/>
                <w:szCs w:val="20"/>
              </w:rPr>
            </w:pPr>
            <w:r w:rsidRPr="00FD23C9">
              <w:rPr>
                <w:rStyle w:val="13"/>
                <w:rFonts w:ascii="Times New Roman" w:hAnsi="Times New Roman" w:cs="Times New Roman"/>
                <w:sz w:val="20"/>
                <w:szCs w:val="20"/>
              </w:rPr>
              <w:t>Многоквартирные жилые дома</w:t>
            </w:r>
            <w:r w:rsidRPr="00FD23C9">
              <w:rPr>
                <w:rFonts w:ascii="Times New Roman" w:hAnsi="Times New Roman" w:cs="Times New Roman"/>
                <w:sz w:val="20"/>
                <w:szCs w:val="20"/>
              </w:rPr>
              <w:t>:</w:t>
            </w:r>
          </w:p>
        </w:tc>
        <w:tc>
          <w:tcPr>
            <w:tcW w:w="2988" w:type="dxa"/>
            <w:vMerge w:val="restart"/>
            <w:tcBorders>
              <w:top w:val="single" w:sz="4" w:space="0" w:color="000000"/>
              <w:left w:val="single" w:sz="4" w:space="0" w:color="000000"/>
              <w:right w:val="single" w:sz="4" w:space="0" w:color="000000"/>
            </w:tcBorders>
            <w:shd w:val="clear" w:color="auto" w:fill="FFFFFF"/>
            <w:vAlign w:val="center"/>
          </w:tcPr>
          <w:p w:rsidR="00D81F1E" w:rsidRPr="00FD23C9" w:rsidRDefault="00D81F1E" w:rsidP="00607321">
            <w:pPr>
              <w:spacing w:line="240" w:lineRule="auto"/>
              <w:rPr>
                <w:rFonts w:ascii="Times New Roman" w:hAnsi="Times New Roman" w:cs="Times New Roman"/>
                <w:sz w:val="20"/>
                <w:szCs w:val="20"/>
              </w:rPr>
            </w:pPr>
            <w:r w:rsidRPr="00FD23C9">
              <w:rPr>
                <w:rFonts w:ascii="Times New Roman" w:hAnsi="Times New Roman" w:cs="Times New Roman"/>
                <w:sz w:val="20"/>
                <w:szCs w:val="20"/>
              </w:rPr>
              <w:t> </w:t>
            </w:r>
          </w:p>
          <w:p w:rsidR="00D81F1E" w:rsidRPr="00FD23C9" w:rsidRDefault="00D81F1E" w:rsidP="00607321">
            <w:pPr>
              <w:spacing w:line="240" w:lineRule="auto"/>
              <w:jc w:val="center"/>
              <w:rPr>
                <w:rFonts w:ascii="Times New Roman" w:hAnsi="Times New Roman" w:cs="Times New Roman"/>
                <w:sz w:val="20"/>
                <w:szCs w:val="20"/>
              </w:rPr>
            </w:pPr>
            <w:r w:rsidRPr="00FD23C9">
              <w:rPr>
                <w:rFonts w:ascii="Times New Roman" w:hAnsi="Times New Roman" w:cs="Times New Roman"/>
                <w:sz w:val="20"/>
                <w:szCs w:val="20"/>
              </w:rPr>
              <w:lastRenderedPageBreak/>
              <w:t>9,47</w:t>
            </w:r>
          </w:p>
        </w:tc>
      </w:tr>
      <w:tr w:rsidR="00D81F1E" w:rsidRPr="00FD23C9" w:rsidTr="00607321">
        <w:tc>
          <w:tcPr>
            <w:tcW w:w="6931" w:type="dxa"/>
            <w:tcBorders>
              <w:left w:val="single" w:sz="4" w:space="0" w:color="000000"/>
              <w:bottom w:val="single" w:sz="4" w:space="0" w:color="000000"/>
            </w:tcBorders>
            <w:shd w:val="clear" w:color="auto" w:fill="FFFFFF"/>
          </w:tcPr>
          <w:p w:rsidR="00D81F1E" w:rsidRPr="00FD23C9" w:rsidRDefault="00D81F1E" w:rsidP="00607321">
            <w:pPr>
              <w:spacing w:line="240" w:lineRule="auto"/>
              <w:ind w:left="227"/>
              <w:rPr>
                <w:rFonts w:ascii="Times New Roman" w:hAnsi="Times New Roman" w:cs="Times New Roman"/>
                <w:sz w:val="20"/>
                <w:szCs w:val="20"/>
              </w:rPr>
            </w:pPr>
            <w:r w:rsidRPr="00FD23C9">
              <w:rPr>
                <w:rFonts w:ascii="Times New Roman" w:hAnsi="Times New Roman" w:cs="Times New Roman"/>
                <w:sz w:val="20"/>
                <w:szCs w:val="20"/>
              </w:rPr>
              <w:lastRenderedPageBreak/>
              <w:t>с водопроводом и канализацией без ванн</w:t>
            </w:r>
          </w:p>
        </w:tc>
        <w:tc>
          <w:tcPr>
            <w:tcW w:w="2988" w:type="dxa"/>
            <w:vMerge/>
            <w:tcBorders>
              <w:top w:val="single" w:sz="4" w:space="0" w:color="000000"/>
              <w:left w:val="single" w:sz="4" w:space="0" w:color="000000"/>
              <w:right w:val="single" w:sz="4" w:space="0" w:color="000000"/>
            </w:tcBorders>
            <w:shd w:val="clear" w:color="auto" w:fill="FFFFFF"/>
            <w:vAlign w:val="center"/>
          </w:tcPr>
          <w:p w:rsidR="00D81F1E" w:rsidRPr="00FD23C9" w:rsidRDefault="00D81F1E" w:rsidP="00607321">
            <w:pPr>
              <w:snapToGrid w:val="0"/>
              <w:spacing w:line="240" w:lineRule="auto"/>
              <w:rPr>
                <w:rFonts w:ascii="Times New Roman" w:hAnsi="Times New Roman" w:cs="Times New Roman"/>
                <w:sz w:val="20"/>
                <w:szCs w:val="20"/>
              </w:rPr>
            </w:pPr>
          </w:p>
        </w:tc>
      </w:tr>
      <w:tr w:rsidR="00D81F1E" w:rsidRPr="00FD23C9" w:rsidTr="00607321">
        <w:tc>
          <w:tcPr>
            <w:tcW w:w="6931" w:type="dxa"/>
            <w:tcBorders>
              <w:top w:val="single" w:sz="4" w:space="0" w:color="000000"/>
              <w:left w:val="single" w:sz="4" w:space="0" w:color="000000"/>
              <w:bottom w:val="single" w:sz="4" w:space="0" w:color="000000"/>
            </w:tcBorders>
            <w:shd w:val="clear" w:color="auto" w:fill="FFFFFF"/>
          </w:tcPr>
          <w:p w:rsidR="00D81F1E" w:rsidRPr="00FD23C9" w:rsidRDefault="00D81F1E" w:rsidP="00607321">
            <w:pPr>
              <w:spacing w:line="240" w:lineRule="auto"/>
              <w:ind w:left="227"/>
              <w:rPr>
                <w:rFonts w:ascii="Times New Roman" w:hAnsi="Times New Roman" w:cs="Times New Roman"/>
                <w:sz w:val="20"/>
                <w:szCs w:val="20"/>
              </w:rPr>
            </w:pPr>
            <w:r w:rsidRPr="00FD23C9">
              <w:rPr>
                <w:rFonts w:ascii="Times New Roman" w:hAnsi="Times New Roman" w:cs="Times New Roman"/>
                <w:sz w:val="20"/>
                <w:szCs w:val="20"/>
              </w:rPr>
              <w:lastRenderedPageBreak/>
              <w:t>с водопроводом, канализацией и ваннами с водонагревателями, работающими на твердом топливе</w:t>
            </w:r>
          </w:p>
        </w:tc>
        <w:tc>
          <w:tcPr>
            <w:tcW w:w="2988" w:type="dxa"/>
            <w:tcBorders>
              <w:top w:val="single" w:sz="4" w:space="0" w:color="000000"/>
              <w:left w:val="single" w:sz="4" w:space="0" w:color="000000"/>
              <w:right w:val="single" w:sz="4" w:space="0" w:color="000000"/>
            </w:tcBorders>
            <w:shd w:val="clear" w:color="auto" w:fill="FFFFFF"/>
          </w:tcPr>
          <w:p w:rsidR="00D81F1E" w:rsidRPr="00FD23C9" w:rsidRDefault="00D81F1E" w:rsidP="00607321">
            <w:pPr>
              <w:spacing w:line="240" w:lineRule="auto"/>
              <w:jc w:val="center"/>
              <w:rPr>
                <w:rFonts w:ascii="Times New Roman" w:hAnsi="Times New Roman" w:cs="Times New Roman"/>
                <w:sz w:val="20"/>
                <w:szCs w:val="20"/>
              </w:rPr>
            </w:pPr>
            <w:r w:rsidRPr="00FD23C9">
              <w:rPr>
                <w:rFonts w:ascii="Times New Roman" w:hAnsi="Times New Roman" w:cs="Times New Roman"/>
                <w:sz w:val="20"/>
                <w:szCs w:val="20"/>
              </w:rPr>
              <w:t>14,95</w:t>
            </w:r>
          </w:p>
        </w:tc>
      </w:tr>
      <w:tr w:rsidR="00D81F1E" w:rsidRPr="00FD23C9" w:rsidTr="00607321">
        <w:tc>
          <w:tcPr>
            <w:tcW w:w="6931" w:type="dxa"/>
            <w:tcBorders>
              <w:top w:val="single" w:sz="4" w:space="0" w:color="000000"/>
              <w:left w:val="single" w:sz="4" w:space="0" w:color="000000"/>
              <w:bottom w:val="single" w:sz="4" w:space="0" w:color="000000"/>
            </w:tcBorders>
            <w:shd w:val="clear" w:color="auto" w:fill="FFFFFF"/>
          </w:tcPr>
          <w:p w:rsidR="00D81F1E" w:rsidRPr="00FD23C9" w:rsidRDefault="00D81F1E" w:rsidP="00607321">
            <w:pPr>
              <w:spacing w:line="240" w:lineRule="auto"/>
              <w:ind w:left="227"/>
              <w:rPr>
                <w:rFonts w:ascii="Times New Roman" w:hAnsi="Times New Roman" w:cs="Times New Roman"/>
                <w:sz w:val="20"/>
                <w:szCs w:val="20"/>
              </w:rPr>
            </w:pPr>
            <w:r w:rsidRPr="00FD23C9">
              <w:rPr>
                <w:rFonts w:ascii="Times New Roman" w:hAnsi="Times New Roman" w:cs="Times New Roman"/>
                <w:sz w:val="20"/>
                <w:szCs w:val="20"/>
              </w:rPr>
              <w:t>с централизованным горячим водоснабжением, оборудованные умывальниками, мойками и душами</w:t>
            </w:r>
          </w:p>
        </w:tc>
        <w:tc>
          <w:tcPr>
            <w:tcW w:w="2988" w:type="dxa"/>
            <w:tcBorders>
              <w:top w:val="single" w:sz="4" w:space="0" w:color="000000"/>
              <w:left w:val="single" w:sz="4" w:space="0" w:color="000000"/>
              <w:right w:val="single" w:sz="4" w:space="0" w:color="000000"/>
            </w:tcBorders>
            <w:shd w:val="clear" w:color="auto" w:fill="FFFFFF"/>
          </w:tcPr>
          <w:p w:rsidR="00D81F1E" w:rsidRPr="00FD23C9" w:rsidRDefault="00D81F1E" w:rsidP="00607321">
            <w:pPr>
              <w:spacing w:line="240" w:lineRule="auto"/>
              <w:jc w:val="center"/>
              <w:rPr>
                <w:rFonts w:ascii="Times New Roman" w:hAnsi="Times New Roman" w:cs="Times New Roman"/>
                <w:sz w:val="20"/>
                <w:szCs w:val="20"/>
              </w:rPr>
            </w:pPr>
            <w:r w:rsidRPr="00FD23C9">
              <w:rPr>
                <w:rFonts w:ascii="Times New Roman" w:hAnsi="Times New Roman" w:cs="Times New Roman"/>
                <w:sz w:val="20"/>
                <w:szCs w:val="20"/>
              </w:rPr>
              <w:t>19,57</w:t>
            </w:r>
          </w:p>
        </w:tc>
      </w:tr>
      <w:tr w:rsidR="00D81F1E" w:rsidRPr="00FD23C9" w:rsidTr="00607321">
        <w:tc>
          <w:tcPr>
            <w:tcW w:w="6931" w:type="dxa"/>
            <w:tcBorders>
              <w:top w:val="single" w:sz="4" w:space="0" w:color="000000"/>
              <w:left w:val="single" w:sz="4" w:space="0" w:color="000000"/>
              <w:bottom w:val="single" w:sz="4" w:space="0" w:color="000000"/>
            </w:tcBorders>
            <w:shd w:val="clear" w:color="auto" w:fill="FFFFFF"/>
          </w:tcPr>
          <w:p w:rsidR="00D81F1E" w:rsidRPr="00FD23C9" w:rsidRDefault="00D81F1E" w:rsidP="00607321">
            <w:pPr>
              <w:spacing w:line="240" w:lineRule="auto"/>
              <w:ind w:left="227"/>
              <w:rPr>
                <w:rFonts w:ascii="Times New Roman" w:hAnsi="Times New Roman" w:cs="Times New Roman"/>
                <w:sz w:val="20"/>
                <w:szCs w:val="20"/>
              </w:rPr>
            </w:pPr>
            <w:r w:rsidRPr="00FD23C9">
              <w:rPr>
                <w:rFonts w:ascii="Times New Roman" w:hAnsi="Times New Roman" w:cs="Times New Roman"/>
                <w:sz w:val="20"/>
                <w:szCs w:val="20"/>
              </w:rPr>
              <w:t>с сидячими ваннами, оборудованными душами</w:t>
            </w:r>
          </w:p>
        </w:tc>
        <w:tc>
          <w:tcPr>
            <w:tcW w:w="2988" w:type="dxa"/>
            <w:tcBorders>
              <w:top w:val="single" w:sz="4" w:space="0" w:color="000000"/>
              <w:left w:val="single" w:sz="4" w:space="0" w:color="000000"/>
              <w:right w:val="single" w:sz="4" w:space="0" w:color="000000"/>
            </w:tcBorders>
            <w:shd w:val="clear" w:color="auto" w:fill="FFFFFF"/>
          </w:tcPr>
          <w:p w:rsidR="00D81F1E" w:rsidRPr="00FD23C9" w:rsidRDefault="00D81F1E" w:rsidP="00607321">
            <w:pPr>
              <w:spacing w:line="240" w:lineRule="auto"/>
              <w:jc w:val="center"/>
              <w:rPr>
                <w:rFonts w:ascii="Times New Roman" w:hAnsi="Times New Roman" w:cs="Times New Roman"/>
                <w:sz w:val="20"/>
                <w:szCs w:val="20"/>
              </w:rPr>
            </w:pPr>
            <w:r w:rsidRPr="00FD23C9">
              <w:rPr>
                <w:rFonts w:ascii="Times New Roman" w:hAnsi="Times New Roman" w:cs="Times New Roman"/>
                <w:sz w:val="20"/>
                <w:szCs w:val="20"/>
              </w:rPr>
              <w:t>22,92</w:t>
            </w:r>
          </w:p>
        </w:tc>
      </w:tr>
      <w:tr w:rsidR="00D81F1E" w:rsidRPr="00FD23C9" w:rsidTr="00607321">
        <w:tc>
          <w:tcPr>
            <w:tcW w:w="6931" w:type="dxa"/>
            <w:tcBorders>
              <w:top w:val="single" w:sz="4" w:space="0" w:color="000000"/>
              <w:left w:val="single" w:sz="4" w:space="0" w:color="000000"/>
              <w:bottom w:val="single" w:sz="4" w:space="0" w:color="000000"/>
            </w:tcBorders>
            <w:shd w:val="clear" w:color="auto" w:fill="FFFFFF"/>
          </w:tcPr>
          <w:p w:rsidR="00D81F1E" w:rsidRPr="00FD23C9" w:rsidRDefault="00D81F1E" w:rsidP="00607321">
            <w:pPr>
              <w:spacing w:line="240" w:lineRule="auto"/>
              <w:ind w:left="227"/>
              <w:rPr>
                <w:rFonts w:ascii="Times New Roman" w:hAnsi="Times New Roman" w:cs="Times New Roman"/>
                <w:sz w:val="20"/>
                <w:szCs w:val="20"/>
              </w:rPr>
            </w:pPr>
            <w:r w:rsidRPr="00FD23C9">
              <w:rPr>
                <w:rFonts w:ascii="Times New Roman" w:hAnsi="Times New Roman" w:cs="Times New Roman"/>
                <w:sz w:val="20"/>
                <w:szCs w:val="20"/>
              </w:rPr>
              <w:t>с ваннами длиной от 1500 до 1700 мм, оборудованными душами</w:t>
            </w:r>
          </w:p>
        </w:tc>
        <w:tc>
          <w:tcPr>
            <w:tcW w:w="2988" w:type="dxa"/>
            <w:tcBorders>
              <w:top w:val="single" w:sz="4" w:space="0" w:color="000000"/>
              <w:left w:val="single" w:sz="4" w:space="0" w:color="000000"/>
              <w:right w:val="single" w:sz="4" w:space="0" w:color="000000"/>
            </w:tcBorders>
            <w:shd w:val="clear" w:color="auto" w:fill="FFFFFF"/>
          </w:tcPr>
          <w:p w:rsidR="00D81F1E" w:rsidRPr="00FD23C9" w:rsidRDefault="00D81F1E" w:rsidP="00607321">
            <w:pPr>
              <w:spacing w:line="240" w:lineRule="auto"/>
              <w:jc w:val="center"/>
              <w:rPr>
                <w:rFonts w:ascii="Times New Roman" w:hAnsi="Times New Roman" w:cs="Times New Roman"/>
                <w:sz w:val="20"/>
                <w:szCs w:val="20"/>
              </w:rPr>
            </w:pPr>
            <w:r w:rsidRPr="00FD23C9">
              <w:rPr>
                <w:rFonts w:ascii="Times New Roman" w:hAnsi="Times New Roman" w:cs="Times New Roman"/>
                <w:sz w:val="20"/>
                <w:szCs w:val="20"/>
              </w:rPr>
              <w:t>24,91</w:t>
            </w:r>
          </w:p>
        </w:tc>
      </w:tr>
      <w:tr w:rsidR="00D81F1E" w:rsidRPr="00FD23C9" w:rsidTr="00607321">
        <w:tc>
          <w:tcPr>
            <w:tcW w:w="6931" w:type="dxa"/>
            <w:tcBorders>
              <w:top w:val="single" w:sz="4" w:space="0" w:color="000000"/>
              <w:left w:val="single" w:sz="4" w:space="0" w:color="000000"/>
              <w:bottom w:val="single" w:sz="4" w:space="0" w:color="000000"/>
            </w:tcBorders>
            <w:shd w:val="clear" w:color="auto" w:fill="FFFFFF"/>
            <w:vAlign w:val="center"/>
          </w:tcPr>
          <w:p w:rsidR="00D81F1E" w:rsidRPr="00FD23C9" w:rsidRDefault="00D81F1E" w:rsidP="00607321">
            <w:pPr>
              <w:spacing w:line="240" w:lineRule="auto"/>
              <w:rPr>
                <w:rFonts w:ascii="Times New Roman" w:hAnsi="Times New Roman" w:cs="Times New Roman"/>
                <w:sz w:val="20"/>
                <w:szCs w:val="20"/>
              </w:rPr>
            </w:pPr>
            <w:r w:rsidRPr="00FD23C9">
              <w:rPr>
                <w:rFonts w:ascii="Times New Roman" w:hAnsi="Times New Roman" w:cs="Times New Roman"/>
                <w:sz w:val="20"/>
                <w:szCs w:val="20"/>
              </w:rPr>
              <w:t>Гостиницы с общими ваннами и душами</w:t>
            </w:r>
          </w:p>
        </w:tc>
        <w:tc>
          <w:tcPr>
            <w:tcW w:w="2988" w:type="dxa"/>
            <w:tcBorders>
              <w:top w:val="single" w:sz="4" w:space="0" w:color="000000"/>
              <w:left w:val="single" w:sz="4" w:space="0" w:color="000000"/>
              <w:right w:val="single" w:sz="4" w:space="0" w:color="000000"/>
            </w:tcBorders>
            <w:shd w:val="clear" w:color="auto" w:fill="FFFFFF"/>
            <w:vAlign w:val="center"/>
          </w:tcPr>
          <w:p w:rsidR="00D81F1E" w:rsidRPr="00FD23C9" w:rsidRDefault="00D81F1E" w:rsidP="00607321">
            <w:pPr>
              <w:spacing w:line="240" w:lineRule="auto"/>
              <w:jc w:val="center"/>
              <w:rPr>
                <w:rFonts w:ascii="Times New Roman" w:hAnsi="Times New Roman" w:cs="Times New Roman"/>
                <w:sz w:val="20"/>
                <w:szCs w:val="20"/>
              </w:rPr>
            </w:pPr>
            <w:r w:rsidRPr="00FD23C9">
              <w:rPr>
                <w:rFonts w:ascii="Times New Roman" w:hAnsi="Times New Roman" w:cs="Times New Roman"/>
                <w:sz w:val="20"/>
                <w:szCs w:val="20"/>
              </w:rPr>
              <w:t>11,96</w:t>
            </w:r>
          </w:p>
        </w:tc>
      </w:tr>
      <w:tr w:rsidR="00D81F1E" w:rsidRPr="00FD23C9" w:rsidTr="00607321">
        <w:tc>
          <w:tcPr>
            <w:tcW w:w="6931" w:type="dxa"/>
            <w:tcBorders>
              <w:top w:val="single" w:sz="4" w:space="0" w:color="000000"/>
              <w:left w:val="single" w:sz="4" w:space="0" w:color="000000"/>
              <w:bottom w:val="single" w:sz="4" w:space="0" w:color="000000"/>
            </w:tcBorders>
            <w:shd w:val="clear" w:color="auto" w:fill="FFFFFF"/>
            <w:vAlign w:val="center"/>
          </w:tcPr>
          <w:p w:rsidR="00D81F1E" w:rsidRPr="00FD23C9" w:rsidRDefault="00D81F1E" w:rsidP="00607321">
            <w:pPr>
              <w:spacing w:line="240" w:lineRule="auto"/>
              <w:rPr>
                <w:rFonts w:ascii="Times New Roman" w:hAnsi="Times New Roman" w:cs="Times New Roman"/>
                <w:sz w:val="20"/>
                <w:szCs w:val="20"/>
              </w:rPr>
            </w:pPr>
            <w:r w:rsidRPr="00FD23C9">
              <w:rPr>
                <w:rFonts w:ascii="Times New Roman" w:hAnsi="Times New Roman" w:cs="Times New Roman"/>
                <w:sz w:val="20"/>
                <w:szCs w:val="20"/>
              </w:rPr>
              <w:t>Гостиницы с душами во всех отдельных номерах</w:t>
            </w:r>
          </w:p>
        </w:tc>
        <w:tc>
          <w:tcPr>
            <w:tcW w:w="2988" w:type="dxa"/>
            <w:tcBorders>
              <w:top w:val="single" w:sz="4" w:space="0" w:color="000000"/>
              <w:left w:val="single" w:sz="4" w:space="0" w:color="000000"/>
              <w:right w:val="single" w:sz="4" w:space="0" w:color="000000"/>
            </w:tcBorders>
            <w:shd w:val="clear" w:color="auto" w:fill="FFFFFF"/>
            <w:vAlign w:val="center"/>
          </w:tcPr>
          <w:p w:rsidR="00D81F1E" w:rsidRPr="00FD23C9" w:rsidRDefault="00D81F1E" w:rsidP="00607321">
            <w:pPr>
              <w:spacing w:line="240" w:lineRule="auto"/>
              <w:jc w:val="center"/>
              <w:rPr>
                <w:rFonts w:ascii="Times New Roman" w:hAnsi="Times New Roman" w:cs="Times New Roman"/>
                <w:sz w:val="20"/>
                <w:szCs w:val="20"/>
              </w:rPr>
            </w:pPr>
            <w:r w:rsidRPr="00FD23C9">
              <w:rPr>
                <w:rFonts w:ascii="Times New Roman" w:hAnsi="Times New Roman" w:cs="Times New Roman"/>
                <w:sz w:val="20"/>
                <w:szCs w:val="20"/>
              </w:rPr>
              <w:t>22,92</w:t>
            </w:r>
          </w:p>
        </w:tc>
      </w:tr>
      <w:tr w:rsidR="00D81F1E" w:rsidRPr="00FD23C9" w:rsidTr="00607321">
        <w:tc>
          <w:tcPr>
            <w:tcW w:w="6931" w:type="dxa"/>
            <w:tcBorders>
              <w:top w:val="single" w:sz="4" w:space="0" w:color="000000"/>
              <w:left w:val="single" w:sz="4" w:space="0" w:color="000000"/>
            </w:tcBorders>
            <w:shd w:val="clear" w:color="auto" w:fill="FFFFFF"/>
            <w:vAlign w:val="bottom"/>
          </w:tcPr>
          <w:p w:rsidR="00D81F1E" w:rsidRPr="00FD23C9" w:rsidRDefault="00D81F1E" w:rsidP="00607321">
            <w:pPr>
              <w:spacing w:line="240" w:lineRule="auto"/>
              <w:rPr>
                <w:rFonts w:ascii="Times New Roman" w:hAnsi="Times New Roman" w:cs="Times New Roman"/>
                <w:sz w:val="20"/>
                <w:szCs w:val="20"/>
              </w:rPr>
            </w:pPr>
            <w:r w:rsidRPr="00FD23C9">
              <w:rPr>
                <w:rFonts w:ascii="Times New Roman" w:hAnsi="Times New Roman" w:cs="Times New Roman"/>
                <w:sz w:val="20"/>
                <w:szCs w:val="20"/>
              </w:rPr>
              <w:t>Гостиницы с ваннами в отдельных номерах, % от общего числа номеров:</w:t>
            </w:r>
          </w:p>
        </w:tc>
        <w:tc>
          <w:tcPr>
            <w:tcW w:w="2988" w:type="dxa"/>
            <w:vMerge w:val="restart"/>
            <w:tcBorders>
              <w:top w:val="single" w:sz="4" w:space="0" w:color="000000"/>
              <w:left w:val="single" w:sz="4" w:space="0" w:color="000000"/>
              <w:right w:val="single" w:sz="4" w:space="0" w:color="000000"/>
            </w:tcBorders>
            <w:shd w:val="clear" w:color="auto" w:fill="FFFFFF"/>
            <w:vAlign w:val="bottom"/>
          </w:tcPr>
          <w:p w:rsidR="00D81F1E" w:rsidRPr="00FD23C9" w:rsidRDefault="00D81F1E" w:rsidP="00607321">
            <w:pPr>
              <w:snapToGrid w:val="0"/>
              <w:spacing w:line="240" w:lineRule="auto"/>
              <w:rPr>
                <w:rFonts w:ascii="Times New Roman" w:hAnsi="Times New Roman" w:cs="Times New Roman"/>
                <w:sz w:val="20"/>
                <w:szCs w:val="20"/>
              </w:rPr>
            </w:pPr>
          </w:p>
          <w:p w:rsidR="00D81F1E" w:rsidRPr="00FD23C9" w:rsidRDefault="00D81F1E" w:rsidP="00607321">
            <w:pPr>
              <w:spacing w:line="240" w:lineRule="auto"/>
              <w:jc w:val="center"/>
              <w:rPr>
                <w:rFonts w:ascii="Times New Roman" w:hAnsi="Times New Roman" w:cs="Times New Roman"/>
                <w:sz w:val="20"/>
                <w:szCs w:val="20"/>
              </w:rPr>
            </w:pPr>
            <w:r w:rsidRPr="00FD23C9">
              <w:rPr>
                <w:rFonts w:ascii="Times New Roman" w:hAnsi="Times New Roman" w:cs="Times New Roman"/>
                <w:sz w:val="20"/>
                <w:szCs w:val="20"/>
              </w:rPr>
              <w:t>19,23</w:t>
            </w:r>
          </w:p>
        </w:tc>
      </w:tr>
      <w:tr w:rsidR="00D81F1E" w:rsidRPr="00FD23C9" w:rsidTr="00607321">
        <w:tc>
          <w:tcPr>
            <w:tcW w:w="6931" w:type="dxa"/>
            <w:tcBorders>
              <w:left w:val="single" w:sz="4" w:space="0" w:color="000000"/>
              <w:bottom w:val="single" w:sz="4" w:space="0" w:color="000000"/>
            </w:tcBorders>
            <w:shd w:val="clear" w:color="auto" w:fill="FFFFFF"/>
          </w:tcPr>
          <w:p w:rsidR="00D81F1E" w:rsidRPr="00FD23C9" w:rsidRDefault="00D81F1E" w:rsidP="00607321">
            <w:pPr>
              <w:spacing w:line="240" w:lineRule="auto"/>
              <w:ind w:left="227"/>
              <w:rPr>
                <w:rFonts w:ascii="Times New Roman" w:hAnsi="Times New Roman" w:cs="Times New Roman"/>
                <w:sz w:val="20"/>
                <w:szCs w:val="20"/>
              </w:rPr>
            </w:pPr>
            <w:r w:rsidRPr="00FD23C9">
              <w:rPr>
                <w:rFonts w:ascii="Times New Roman" w:hAnsi="Times New Roman" w:cs="Times New Roman"/>
                <w:sz w:val="20"/>
                <w:szCs w:val="20"/>
              </w:rPr>
              <w:t>до 25</w:t>
            </w:r>
          </w:p>
        </w:tc>
        <w:tc>
          <w:tcPr>
            <w:tcW w:w="2988" w:type="dxa"/>
            <w:vMerge/>
            <w:tcBorders>
              <w:top w:val="single" w:sz="4" w:space="0" w:color="000000"/>
              <w:left w:val="single" w:sz="4" w:space="0" w:color="000000"/>
              <w:right w:val="single" w:sz="4" w:space="0" w:color="000000"/>
            </w:tcBorders>
            <w:shd w:val="clear" w:color="auto" w:fill="FFFFFF"/>
            <w:vAlign w:val="bottom"/>
          </w:tcPr>
          <w:p w:rsidR="00D81F1E" w:rsidRPr="00FD23C9" w:rsidRDefault="00D81F1E" w:rsidP="00607321">
            <w:pPr>
              <w:snapToGrid w:val="0"/>
              <w:spacing w:line="240" w:lineRule="auto"/>
              <w:rPr>
                <w:rFonts w:ascii="Times New Roman" w:hAnsi="Times New Roman" w:cs="Times New Roman"/>
                <w:sz w:val="20"/>
                <w:szCs w:val="20"/>
              </w:rPr>
            </w:pPr>
          </w:p>
        </w:tc>
      </w:tr>
      <w:tr w:rsidR="00D81F1E" w:rsidRPr="00FD23C9" w:rsidTr="00607321">
        <w:tc>
          <w:tcPr>
            <w:tcW w:w="6931" w:type="dxa"/>
            <w:tcBorders>
              <w:top w:val="single" w:sz="4" w:space="0" w:color="000000"/>
              <w:left w:val="single" w:sz="4" w:space="0" w:color="000000"/>
            </w:tcBorders>
            <w:shd w:val="clear" w:color="auto" w:fill="FFFFFF"/>
            <w:vAlign w:val="bottom"/>
          </w:tcPr>
          <w:p w:rsidR="00D81F1E" w:rsidRPr="00FD23C9" w:rsidRDefault="00D81F1E" w:rsidP="00607321">
            <w:pPr>
              <w:spacing w:line="240" w:lineRule="auto"/>
              <w:rPr>
                <w:rFonts w:ascii="Times New Roman" w:hAnsi="Times New Roman" w:cs="Times New Roman"/>
                <w:sz w:val="20"/>
                <w:szCs w:val="20"/>
              </w:rPr>
            </w:pPr>
            <w:r w:rsidRPr="00FD23C9">
              <w:rPr>
                <w:rStyle w:val="13"/>
                <w:rFonts w:ascii="Times New Roman" w:hAnsi="Times New Roman" w:cs="Times New Roman"/>
                <w:sz w:val="20"/>
                <w:szCs w:val="20"/>
              </w:rPr>
              <w:t>Больницы, клиники со стационаром</w:t>
            </w:r>
            <w:r w:rsidRPr="00FD23C9">
              <w:rPr>
                <w:rFonts w:ascii="Times New Roman" w:hAnsi="Times New Roman" w:cs="Times New Roman"/>
                <w:sz w:val="20"/>
                <w:szCs w:val="20"/>
              </w:rPr>
              <w:t>:</w:t>
            </w:r>
          </w:p>
        </w:tc>
        <w:tc>
          <w:tcPr>
            <w:tcW w:w="2988" w:type="dxa"/>
            <w:vMerge w:val="restart"/>
            <w:tcBorders>
              <w:top w:val="single" w:sz="4" w:space="0" w:color="000000"/>
              <w:left w:val="single" w:sz="4" w:space="0" w:color="000000"/>
              <w:right w:val="single" w:sz="4" w:space="0" w:color="000000"/>
            </w:tcBorders>
            <w:shd w:val="clear" w:color="auto" w:fill="FFFFFF"/>
            <w:vAlign w:val="center"/>
          </w:tcPr>
          <w:p w:rsidR="00D81F1E" w:rsidRPr="00FD23C9" w:rsidRDefault="00D81F1E" w:rsidP="00607321">
            <w:pPr>
              <w:snapToGrid w:val="0"/>
              <w:spacing w:line="240" w:lineRule="auto"/>
              <w:rPr>
                <w:rFonts w:ascii="Times New Roman" w:hAnsi="Times New Roman" w:cs="Times New Roman"/>
                <w:sz w:val="20"/>
                <w:szCs w:val="20"/>
              </w:rPr>
            </w:pPr>
          </w:p>
          <w:p w:rsidR="00D81F1E" w:rsidRPr="00FD23C9" w:rsidRDefault="00D81F1E" w:rsidP="00607321">
            <w:pPr>
              <w:spacing w:line="240" w:lineRule="auto"/>
              <w:jc w:val="center"/>
              <w:rPr>
                <w:rFonts w:ascii="Times New Roman" w:hAnsi="Times New Roman" w:cs="Times New Roman"/>
                <w:sz w:val="20"/>
                <w:szCs w:val="20"/>
              </w:rPr>
            </w:pPr>
            <w:r w:rsidRPr="00FD23C9">
              <w:rPr>
                <w:rFonts w:ascii="Times New Roman" w:hAnsi="Times New Roman" w:cs="Times New Roman"/>
                <w:sz w:val="20"/>
                <w:szCs w:val="20"/>
              </w:rPr>
              <w:t>11,46</w:t>
            </w:r>
          </w:p>
        </w:tc>
      </w:tr>
      <w:tr w:rsidR="00D81F1E" w:rsidRPr="00FD23C9" w:rsidTr="00607321">
        <w:tc>
          <w:tcPr>
            <w:tcW w:w="6931" w:type="dxa"/>
            <w:tcBorders>
              <w:left w:val="single" w:sz="4" w:space="0" w:color="000000"/>
              <w:bottom w:val="single" w:sz="4" w:space="0" w:color="000000"/>
            </w:tcBorders>
            <w:shd w:val="clear" w:color="auto" w:fill="FFFFFF"/>
          </w:tcPr>
          <w:p w:rsidR="00D81F1E" w:rsidRPr="00FD23C9" w:rsidRDefault="00D81F1E" w:rsidP="00607321">
            <w:pPr>
              <w:spacing w:line="240" w:lineRule="auto"/>
              <w:ind w:left="227"/>
              <w:rPr>
                <w:rFonts w:ascii="Times New Roman" w:hAnsi="Times New Roman" w:cs="Times New Roman"/>
                <w:sz w:val="20"/>
                <w:szCs w:val="20"/>
              </w:rPr>
            </w:pPr>
            <w:r w:rsidRPr="00FD23C9">
              <w:rPr>
                <w:rFonts w:ascii="Times New Roman" w:hAnsi="Times New Roman" w:cs="Times New Roman"/>
                <w:sz w:val="20"/>
                <w:szCs w:val="20"/>
              </w:rPr>
              <w:t>с общими ваннами и душевыми</w:t>
            </w:r>
          </w:p>
        </w:tc>
        <w:tc>
          <w:tcPr>
            <w:tcW w:w="2988" w:type="dxa"/>
            <w:vMerge/>
            <w:tcBorders>
              <w:top w:val="single" w:sz="4" w:space="0" w:color="000000"/>
              <w:left w:val="single" w:sz="4" w:space="0" w:color="000000"/>
              <w:right w:val="single" w:sz="4" w:space="0" w:color="000000"/>
            </w:tcBorders>
            <w:shd w:val="clear" w:color="auto" w:fill="FFFFFF"/>
            <w:vAlign w:val="center"/>
          </w:tcPr>
          <w:p w:rsidR="00D81F1E" w:rsidRPr="00FD23C9" w:rsidRDefault="00D81F1E" w:rsidP="00607321">
            <w:pPr>
              <w:snapToGrid w:val="0"/>
              <w:spacing w:line="240" w:lineRule="auto"/>
              <w:rPr>
                <w:rFonts w:ascii="Times New Roman" w:hAnsi="Times New Roman" w:cs="Times New Roman"/>
                <w:sz w:val="20"/>
                <w:szCs w:val="20"/>
              </w:rPr>
            </w:pPr>
          </w:p>
        </w:tc>
      </w:tr>
      <w:tr w:rsidR="00D81F1E" w:rsidRPr="00FD23C9" w:rsidTr="00607321">
        <w:tc>
          <w:tcPr>
            <w:tcW w:w="6931" w:type="dxa"/>
            <w:tcBorders>
              <w:top w:val="single" w:sz="4" w:space="0" w:color="000000"/>
              <w:left w:val="single" w:sz="4" w:space="0" w:color="000000"/>
              <w:bottom w:val="single" w:sz="4" w:space="0" w:color="000000"/>
            </w:tcBorders>
            <w:shd w:val="clear" w:color="auto" w:fill="FFFFFF"/>
          </w:tcPr>
          <w:p w:rsidR="00D81F1E" w:rsidRPr="00FD23C9" w:rsidRDefault="00D81F1E" w:rsidP="00607321">
            <w:pPr>
              <w:spacing w:line="240" w:lineRule="auto"/>
              <w:ind w:left="227"/>
              <w:rPr>
                <w:rFonts w:ascii="Times New Roman" w:hAnsi="Times New Roman" w:cs="Times New Roman"/>
                <w:sz w:val="20"/>
                <w:szCs w:val="20"/>
              </w:rPr>
            </w:pPr>
            <w:r w:rsidRPr="00FD23C9">
              <w:rPr>
                <w:rFonts w:ascii="Times New Roman" w:hAnsi="Times New Roman" w:cs="Times New Roman"/>
                <w:sz w:val="20"/>
                <w:szCs w:val="20"/>
              </w:rPr>
              <w:t>с санитарными узлами, приближенными к палатам</w:t>
            </w:r>
          </w:p>
        </w:tc>
        <w:tc>
          <w:tcPr>
            <w:tcW w:w="2988" w:type="dxa"/>
            <w:tcBorders>
              <w:top w:val="single" w:sz="4" w:space="0" w:color="000000"/>
              <w:left w:val="single" w:sz="4" w:space="0" w:color="000000"/>
              <w:right w:val="single" w:sz="4" w:space="0" w:color="000000"/>
            </w:tcBorders>
            <w:shd w:val="clear" w:color="auto" w:fill="FFFFFF"/>
          </w:tcPr>
          <w:p w:rsidR="00D81F1E" w:rsidRPr="00FD23C9" w:rsidRDefault="00D81F1E" w:rsidP="00607321">
            <w:pPr>
              <w:spacing w:line="240" w:lineRule="auto"/>
              <w:jc w:val="center"/>
              <w:rPr>
                <w:rFonts w:ascii="Times New Roman" w:hAnsi="Times New Roman" w:cs="Times New Roman"/>
                <w:sz w:val="20"/>
                <w:szCs w:val="20"/>
              </w:rPr>
            </w:pPr>
            <w:r w:rsidRPr="00FD23C9">
              <w:rPr>
                <w:rFonts w:ascii="Times New Roman" w:hAnsi="Times New Roman" w:cs="Times New Roman"/>
                <w:sz w:val="20"/>
                <w:szCs w:val="20"/>
              </w:rPr>
              <w:t>20,08</w:t>
            </w:r>
          </w:p>
        </w:tc>
      </w:tr>
      <w:tr w:rsidR="00D81F1E" w:rsidRPr="00FD23C9" w:rsidTr="00607321">
        <w:tc>
          <w:tcPr>
            <w:tcW w:w="6931" w:type="dxa"/>
            <w:tcBorders>
              <w:top w:val="single" w:sz="4" w:space="0" w:color="000000"/>
              <w:left w:val="single" w:sz="4" w:space="0" w:color="000000"/>
              <w:bottom w:val="single" w:sz="4" w:space="0" w:color="000000"/>
            </w:tcBorders>
            <w:shd w:val="clear" w:color="auto" w:fill="FFFFFF"/>
          </w:tcPr>
          <w:p w:rsidR="00D81F1E" w:rsidRPr="00FD23C9" w:rsidRDefault="00D81F1E" w:rsidP="00607321">
            <w:pPr>
              <w:spacing w:line="240" w:lineRule="auto"/>
              <w:ind w:left="227"/>
              <w:rPr>
                <w:rFonts w:ascii="Times New Roman" w:hAnsi="Times New Roman" w:cs="Times New Roman"/>
                <w:sz w:val="20"/>
                <w:szCs w:val="20"/>
              </w:rPr>
            </w:pPr>
            <w:r w:rsidRPr="00FD23C9">
              <w:rPr>
                <w:rFonts w:ascii="Times New Roman" w:hAnsi="Times New Roman" w:cs="Times New Roman"/>
                <w:sz w:val="20"/>
                <w:szCs w:val="20"/>
              </w:rPr>
              <w:t>инфекционные</w:t>
            </w:r>
          </w:p>
        </w:tc>
        <w:tc>
          <w:tcPr>
            <w:tcW w:w="2988" w:type="dxa"/>
            <w:tcBorders>
              <w:top w:val="single" w:sz="4" w:space="0" w:color="000000"/>
              <w:left w:val="single" w:sz="4" w:space="0" w:color="000000"/>
              <w:right w:val="single" w:sz="4" w:space="0" w:color="000000"/>
            </w:tcBorders>
            <w:shd w:val="clear" w:color="auto" w:fill="FFFFFF"/>
          </w:tcPr>
          <w:p w:rsidR="00D81F1E" w:rsidRPr="00FD23C9" w:rsidRDefault="00D81F1E" w:rsidP="00607321">
            <w:pPr>
              <w:spacing w:line="240" w:lineRule="auto"/>
              <w:jc w:val="center"/>
              <w:rPr>
                <w:rFonts w:ascii="Times New Roman" w:hAnsi="Times New Roman" w:cs="Times New Roman"/>
                <w:sz w:val="20"/>
                <w:szCs w:val="20"/>
              </w:rPr>
            </w:pPr>
            <w:r w:rsidRPr="00FD23C9">
              <w:rPr>
                <w:rFonts w:ascii="Times New Roman" w:hAnsi="Times New Roman" w:cs="Times New Roman"/>
                <w:sz w:val="20"/>
                <w:szCs w:val="20"/>
              </w:rPr>
              <w:t>23,92</w:t>
            </w:r>
          </w:p>
        </w:tc>
      </w:tr>
      <w:tr w:rsidR="00D81F1E" w:rsidRPr="00FD23C9" w:rsidTr="00607321">
        <w:tc>
          <w:tcPr>
            <w:tcW w:w="6931" w:type="dxa"/>
            <w:tcBorders>
              <w:top w:val="single" w:sz="4" w:space="0" w:color="000000"/>
              <w:left w:val="single" w:sz="4" w:space="0" w:color="000000"/>
            </w:tcBorders>
            <w:shd w:val="clear" w:color="auto" w:fill="FFFFFF"/>
            <w:vAlign w:val="bottom"/>
          </w:tcPr>
          <w:p w:rsidR="00D81F1E" w:rsidRPr="00FD23C9" w:rsidRDefault="00D81F1E" w:rsidP="00607321">
            <w:pPr>
              <w:spacing w:line="240" w:lineRule="auto"/>
              <w:rPr>
                <w:rFonts w:ascii="Times New Roman" w:hAnsi="Times New Roman" w:cs="Times New Roman"/>
                <w:sz w:val="20"/>
                <w:szCs w:val="20"/>
              </w:rPr>
            </w:pPr>
            <w:r w:rsidRPr="00FD23C9">
              <w:rPr>
                <w:rFonts w:ascii="Times New Roman" w:hAnsi="Times New Roman" w:cs="Times New Roman"/>
                <w:sz w:val="20"/>
                <w:szCs w:val="20"/>
              </w:rPr>
              <w:t>Санатории, дома отдыха, детские лагеря отдыха, дома рыбака, охотника, турбазы и т.д.:</w:t>
            </w:r>
          </w:p>
        </w:tc>
        <w:tc>
          <w:tcPr>
            <w:tcW w:w="2988" w:type="dxa"/>
            <w:tcBorders>
              <w:top w:val="single" w:sz="4" w:space="0" w:color="000000"/>
              <w:left w:val="single" w:sz="4" w:space="0" w:color="000000"/>
              <w:right w:val="single" w:sz="4" w:space="0" w:color="000000"/>
            </w:tcBorders>
            <w:shd w:val="clear" w:color="auto" w:fill="FFFFFF"/>
            <w:vAlign w:val="center"/>
          </w:tcPr>
          <w:p w:rsidR="00D81F1E" w:rsidRPr="00FD23C9" w:rsidRDefault="00D81F1E" w:rsidP="00607321">
            <w:pPr>
              <w:snapToGrid w:val="0"/>
              <w:spacing w:line="240" w:lineRule="auto"/>
              <w:rPr>
                <w:rFonts w:ascii="Times New Roman" w:hAnsi="Times New Roman" w:cs="Times New Roman"/>
                <w:sz w:val="20"/>
                <w:szCs w:val="20"/>
              </w:rPr>
            </w:pPr>
          </w:p>
        </w:tc>
      </w:tr>
      <w:tr w:rsidR="00D81F1E" w:rsidRPr="00FD23C9" w:rsidTr="00607321">
        <w:tc>
          <w:tcPr>
            <w:tcW w:w="6931" w:type="dxa"/>
            <w:tcBorders>
              <w:left w:val="single" w:sz="4" w:space="0" w:color="000000"/>
              <w:bottom w:val="single" w:sz="4" w:space="0" w:color="000000"/>
            </w:tcBorders>
            <w:shd w:val="clear" w:color="auto" w:fill="FFFFFF"/>
          </w:tcPr>
          <w:p w:rsidR="00D81F1E" w:rsidRPr="00FD23C9" w:rsidRDefault="00D81F1E" w:rsidP="00607321">
            <w:pPr>
              <w:spacing w:line="240" w:lineRule="auto"/>
              <w:ind w:left="227"/>
              <w:rPr>
                <w:rFonts w:ascii="Times New Roman" w:hAnsi="Times New Roman" w:cs="Times New Roman"/>
                <w:sz w:val="20"/>
                <w:szCs w:val="20"/>
              </w:rPr>
            </w:pPr>
            <w:r w:rsidRPr="00FD23C9">
              <w:rPr>
                <w:rFonts w:ascii="Times New Roman" w:hAnsi="Times New Roman" w:cs="Times New Roman"/>
                <w:sz w:val="20"/>
                <w:szCs w:val="20"/>
              </w:rPr>
              <w:t>с ваннами при всех жилых комнатах</w:t>
            </w:r>
          </w:p>
        </w:tc>
        <w:tc>
          <w:tcPr>
            <w:tcW w:w="2988" w:type="dxa"/>
            <w:tcBorders>
              <w:left w:val="single" w:sz="4" w:space="0" w:color="000000"/>
              <w:bottom w:val="single" w:sz="4" w:space="0" w:color="000000"/>
              <w:right w:val="single" w:sz="4" w:space="0" w:color="000000"/>
            </w:tcBorders>
            <w:shd w:val="clear" w:color="auto" w:fill="FFFFFF"/>
          </w:tcPr>
          <w:p w:rsidR="00D81F1E" w:rsidRPr="00FD23C9" w:rsidRDefault="00D81F1E" w:rsidP="00607321">
            <w:pPr>
              <w:spacing w:line="240" w:lineRule="auto"/>
              <w:jc w:val="center"/>
              <w:rPr>
                <w:rFonts w:ascii="Times New Roman" w:hAnsi="Times New Roman" w:cs="Times New Roman"/>
                <w:sz w:val="20"/>
                <w:szCs w:val="20"/>
              </w:rPr>
            </w:pPr>
            <w:r w:rsidRPr="00FD23C9">
              <w:rPr>
                <w:rFonts w:ascii="Times New Roman" w:hAnsi="Times New Roman" w:cs="Times New Roman"/>
                <w:sz w:val="20"/>
                <w:szCs w:val="20"/>
              </w:rPr>
              <w:t>19,93</w:t>
            </w:r>
          </w:p>
        </w:tc>
      </w:tr>
      <w:tr w:rsidR="00D81F1E" w:rsidRPr="00FD23C9" w:rsidTr="00607321">
        <w:tc>
          <w:tcPr>
            <w:tcW w:w="6931" w:type="dxa"/>
            <w:tcBorders>
              <w:top w:val="single" w:sz="4" w:space="0" w:color="000000"/>
              <w:left w:val="single" w:sz="4" w:space="0" w:color="000000"/>
              <w:bottom w:val="single" w:sz="4" w:space="0" w:color="000000"/>
            </w:tcBorders>
            <w:shd w:val="clear" w:color="auto" w:fill="FFFFFF"/>
          </w:tcPr>
          <w:p w:rsidR="00D81F1E" w:rsidRPr="00FD23C9" w:rsidRDefault="00D81F1E" w:rsidP="00607321">
            <w:pPr>
              <w:spacing w:line="240" w:lineRule="auto"/>
              <w:ind w:left="227"/>
              <w:rPr>
                <w:rFonts w:ascii="Times New Roman" w:hAnsi="Times New Roman" w:cs="Times New Roman"/>
                <w:sz w:val="20"/>
                <w:szCs w:val="20"/>
              </w:rPr>
            </w:pPr>
            <w:r w:rsidRPr="00FD23C9">
              <w:rPr>
                <w:rFonts w:ascii="Times New Roman" w:hAnsi="Times New Roman" w:cs="Times New Roman"/>
                <w:sz w:val="20"/>
                <w:szCs w:val="20"/>
              </w:rPr>
              <w:t>с душами при всех жилых комнатах</w:t>
            </w:r>
          </w:p>
        </w:tc>
        <w:tc>
          <w:tcPr>
            <w:tcW w:w="2988" w:type="dxa"/>
            <w:tcBorders>
              <w:top w:val="single" w:sz="4" w:space="0" w:color="000000"/>
              <w:left w:val="single" w:sz="4" w:space="0" w:color="000000"/>
              <w:bottom w:val="single" w:sz="4" w:space="0" w:color="000000"/>
              <w:right w:val="single" w:sz="4" w:space="0" w:color="000000"/>
            </w:tcBorders>
            <w:shd w:val="clear" w:color="auto" w:fill="FFFFFF"/>
          </w:tcPr>
          <w:p w:rsidR="00D81F1E" w:rsidRPr="00FD23C9" w:rsidRDefault="00D81F1E" w:rsidP="00607321">
            <w:pPr>
              <w:spacing w:line="240" w:lineRule="auto"/>
              <w:jc w:val="center"/>
              <w:rPr>
                <w:rFonts w:ascii="Times New Roman" w:hAnsi="Times New Roman" w:cs="Times New Roman"/>
                <w:sz w:val="20"/>
                <w:szCs w:val="20"/>
              </w:rPr>
            </w:pPr>
            <w:r w:rsidRPr="00FD23C9">
              <w:rPr>
                <w:rFonts w:ascii="Times New Roman" w:hAnsi="Times New Roman" w:cs="Times New Roman"/>
                <w:sz w:val="20"/>
                <w:szCs w:val="20"/>
              </w:rPr>
              <w:t>14,95</w:t>
            </w:r>
          </w:p>
        </w:tc>
      </w:tr>
      <w:tr w:rsidR="00D81F1E" w:rsidRPr="00FD23C9" w:rsidTr="00607321">
        <w:tc>
          <w:tcPr>
            <w:tcW w:w="6931" w:type="dxa"/>
            <w:tcBorders>
              <w:top w:val="single" w:sz="4" w:space="0" w:color="000000"/>
              <w:left w:val="single" w:sz="4" w:space="0" w:color="000000"/>
              <w:bottom w:val="single" w:sz="4" w:space="0" w:color="000000"/>
            </w:tcBorders>
            <w:shd w:val="clear" w:color="auto" w:fill="FFFFFF"/>
            <w:vAlign w:val="center"/>
          </w:tcPr>
          <w:p w:rsidR="00D81F1E" w:rsidRPr="00FD23C9" w:rsidRDefault="00D81F1E" w:rsidP="00607321">
            <w:pPr>
              <w:spacing w:line="240" w:lineRule="auto"/>
              <w:rPr>
                <w:rFonts w:ascii="Times New Roman" w:hAnsi="Times New Roman" w:cs="Times New Roman"/>
                <w:sz w:val="20"/>
                <w:szCs w:val="20"/>
              </w:rPr>
            </w:pPr>
            <w:r w:rsidRPr="00FD23C9">
              <w:rPr>
                <w:rFonts w:ascii="Times New Roman" w:hAnsi="Times New Roman" w:cs="Times New Roman"/>
                <w:sz w:val="20"/>
                <w:szCs w:val="20"/>
              </w:rPr>
              <w:t>Поликлиники, поликлиники специализированные</w:t>
            </w:r>
          </w:p>
        </w:tc>
        <w:tc>
          <w:tcPr>
            <w:tcW w:w="29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81F1E" w:rsidRPr="00FD23C9" w:rsidRDefault="00D81F1E" w:rsidP="00607321">
            <w:pPr>
              <w:spacing w:line="240" w:lineRule="auto"/>
              <w:jc w:val="center"/>
              <w:rPr>
                <w:rFonts w:ascii="Times New Roman" w:hAnsi="Times New Roman" w:cs="Times New Roman"/>
                <w:sz w:val="20"/>
                <w:szCs w:val="20"/>
              </w:rPr>
            </w:pPr>
            <w:r w:rsidRPr="00FD23C9">
              <w:rPr>
                <w:rFonts w:ascii="Times New Roman" w:hAnsi="Times New Roman" w:cs="Times New Roman"/>
                <w:sz w:val="20"/>
                <w:szCs w:val="20"/>
              </w:rPr>
              <w:t>1,30</w:t>
            </w:r>
          </w:p>
        </w:tc>
      </w:tr>
      <w:tr w:rsidR="00D81F1E" w:rsidRPr="00FD23C9" w:rsidTr="00607321">
        <w:tc>
          <w:tcPr>
            <w:tcW w:w="6931" w:type="dxa"/>
            <w:tcBorders>
              <w:top w:val="single" w:sz="4" w:space="0" w:color="000000"/>
              <w:left w:val="single" w:sz="4" w:space="0" w:color="000000"/>
            </w:tcBorders>
            <w:shd w:val="clear" w:color="auto" w:fill="FFFFFF"/>
            <w:vAlign w:val="bottom"/>
          </w:tcPr>
          <w:p w:rsidR="00D81F1E" w:rsidRPr="00FD23C9" w:rsidRDefault="00D81F1E" w:rsidP="00607321">
            <w:pPr>
              <w:spacing w:line="240" w:lineRule="auto"/>
              <w:rPr>
                <w:rFonts w:ascii="Times New Roman" w:hAnsi="Times New Roman" w:cs="Times New Roman"/>
                <w:sz w:val="20"/>
                <w:szCs w:val="20"/>
              </w:rPr>
            </w:pPr>
            <w:r w:rsidRPr="00FD23C9">
              <w:rPr>
                <w:rFonts w:ascii="Times New Roman" w:hAnsi="Times New Roman" w:cs="Times New Roman"/>
                <w:sz w:val="20"/>
                <w:szCs w:val="20"/>
              </w:rPr>
              <w:t>Детские дошкольные учреждения</w:t>
            </w:r>
          </w:p>
        </w:tc>
        <w:tc>
          <w:tcPr>
            <w:tcW w:w="2988" w:type="dxa"/>
            <w:tcBorders>
              <w:top w:val="single" w:sz="4" w:space="0" w:color="000000"/>
              <w:left w:val="single" w:sz="4" w:space="0" w:color="000000"/>
              <w:right w:val="single" w:sz="4" w:space="0" w:color="000000"/>
            </w:tcBorders>
            <w:shd w:val="clear" w:color="auto" w:fill="FFFFFF"/>
            <w:vAlign w:val="bottom"/>
          </w:tcPr>
          <w:p w:rsidR="00D81F1E" w:rsidRPr="00FD23C9" w:rsidRDefault="00D81F1E" w:rsidP="00607321">
            <w:pPr>
              <w:snapToGrid w:val="0"/>
              <w:spacing w:line="240" w:lineRule="auto"/>
              <w:rPr>
                <w:rFonts w:ascii="Times New Roman" w:hAnsi="Times New Roman" w:cs="Times New Roman"/>
                <w:sz w:val="20"/>
                <w:szCs w:val="20"/>
              </w:rPr>
            </w:pPr>
          </w:p>
        </w:tc>
      </w:tr>
      <w:tr w:rsidR="00D81F1E" w:rsidRPr="00FD23C9" w:rsidTr="00607321">
        <w:tc>
          <w:tcPr>
            <w:tcW w:w="6931" w:type="dxa"/>
            <w:tcBorders>
              <w:left w:val="single" w:sz="4" w:space="0" w:color="000000"/>
              <w:bottom w:val="single" w:sz="4" w:space="0" w:color="000000"/>
            </w:tcBorders>
            <w:shd w:val="clear" w:color="auto" w:fill="FFFFFF"/>
          </w:tcPr>
          <w:p w:rsidR="00D81F1E" w:rsidRPr="00FD23C9" w:rsidRDefault="00D81F1E" w:rsidP="00607321">
            <w:pPr>
              <w:spacing w:line="240" w:lineRule="auto"/>
              <w:ind w:left="227"/>
              <w:rPr>
                <w:rFonts w:ascii="Times New Roman" w:hAnsi="Times New Roman" w:cs="Times New Roman"/>
                <w:sz w:val="20"/>
                <w:szCs w:val="20"/>
              </w:rPr>
            </w:pPr>
            <w:r w:rsidRPr="00FD23C9">
              <w:rPr>
                <w:rFonts w:ascii="Times New Roman" w:hAnsi="Times New Roman" w:cs="Times New Roman"/>
                <w:sz w:val="20"/>
                <w:szCs w:val="20"/>
              </w:rPr>
              <w:t>с дневным пребыванием детей:</w:t>
            </w:r>
          </w:p>
        </w:tc>
        <w:tc>
          <w:tcPr>
            <w:tcW w:w="2988" w:type="dxa"/>
            <w:tcBorders>
              <w:left w:val="single" w:sz="4" w:space="0" w:color="000000"/>
              <w:bottom w:val="single" w:sz="4" w:space="0" w:color="000000"/>
              <w:right w:val="single" w:sz="4" w:space="0" w:color="000000"/>
            </w:tcBorders>
            <w:shd w:val="clear" w:color="auto" w:fill="FFFFFF"/>
          </w:tcPr>
          <w:p w:rsidR="00D81F1E" w:rsidRPr="00FD23C9" w:rsidRDefault="00D81F1E" w:rsidP="00607321">
            <w:pPr>
              <w:snapToGrid w:val="0"/>
              <w:spacing w:line="240" w:lineRule="auto"/>
              <w:jc w:val="center"/>
              <w:rPr>
                <w:rFonts w:ascii="Times New Roman" w:hAnsi="Times New Roman" w:cs="Times New Roman"/>
                <w:sz w:val="20"/>
                <w:szCs w:val="20"/>
              </w:rPr>
            </w:pPr>
          </w:p>
        </w:tc>
      </w:tr>
      <w:tr w:rsidR="00D81F1E" w:rsidRPr="00FD23C9" w:rsidTr="00607321">
        <w:tc>
          <w:tcPr>
            <w:tcW w:w="6931" w:type="dxa"/>
            <w:tcBorders>
              <w:top w:val="single" w:sz="4" w:space="0" w:color="000000"/>
              <w:left w:val="single" w:sz="4" w:space="0" w:color="000000"/>
              <w:bottom w:val="single" w:sz="4" w:space="0" w:color="000000"/>
            </w:tcBorders>
            <w:shd w:val="clear" w:color="auto" w:fill="FFFFFF"/>
          </w:tcPr>
          <w:p w:rsidR="00D81F1E" w:rsidRPr="00FD23C9" w:rsidRDefault="00D81F1E" w:rsidP="00607321">
            <w:pPr>
              <w:spacing w:line="240" w:lineRule="auto"/>
              <w:ind w:left="454"/>
              <w:rPr>
                <w:rFonts w:ascii="Times New Roman" w:hAnsi="Times New Roman" w:cs="Times New Roman"/>
                <w:sz w:val="20"/>
                <w:szCs w:val="20"/>
              </w:rPr>
            </w:pPr>
            <w:r w:rsidRPr="00FD23C9">
              <w:rPr>
                <w:rFonts w:ascii="Times New Roman" w:hAnsi="Times New Roman" w:cs="Times New Roman"/>
                <w:sz w:val="20"/>
                <w:szCs w:val="20"/>
              </w:rPr>
              <w:t>со столовыми, работающими на полуфабрикатах</w:t>
            </w:r>
          </w:p>
        </w:tc>
        <w:tc>
          <w:tcPr>
            <w:tcW w:w="2988" w:type="dxa"/>
            <w:tcBorders>
              <w:top w:val="single" w:sz="4" w:space="0" w:color="000000"/>
              <w:left w:val="single" w:sz="4" w:space="0" w:color="000000"/>
              <w:bottom w:val="single" w:sz="4" w:space="0" w:color="000000"/>
              <w:right w:val="single" w:sz="4" w:space="0" w:color="000000"/>
            </w:tcBorders>
            <w:shd w:val="clear" w:color="auto" w:fill="FFFFFF"/>
          </w:tcPr>
          <w:p w:rsidR="00D81F1E" w:rsidRPr="00FD23C9" w:rsidRDefault="00D81F1E" w:rsidP="00607321">
            <w:pPr>
              <w:spacing w:line="240" w:lineRule="auto"/>
              <w:jc w:val="center"/>
              <w:rPr>
                <w:rFonts w:ascii="Times New Roman" w:hAnsi="Times New Roman" w:cs="Times New Roman"/>
                <w:sz w:val="20"/>
                <w:szCs w:val="20"/>
              </w:rPr>
            </w:pPr>
            <w:r w:rsidRPr="00FD23C9">
              <w:rPr>
                <w:rFonts w:ascii="Times New Roman" w:hAnsi="Times New Roman" w:cs="Times New Roman"/>
                <w:sz w:val="20"/>
                <w:szCs w:val="20"/>
              </w:rPr>
              <w:t>2,14</w:t>
            </w:r>
          </w:p>
        </w:tc>
      </w:tr>
      <w:tr w:rsidR="00D81F1E" w:rsidRPr="00FD23C9" w:rsidTr="00607321">
        <w:tc>
          <w:tcPr>
            <w:tcW w:w="6931" w:type="dxa"/>
            <w:tcBorders>
              <w:top w:val="single" w:sz="4" w:space="0" w:color="000000"/>
              <w:left w:val="single" w:sz="4" w:space="0" w:color="000000"/>
              <w:bottom w:val="single" w:sz="4" w:space="0" w:color="000000"/>
            </w:tcBorders>
            <w:shd w:val="clear" w:color="auto" w:fill="FFFFFF"/>
          </w:tcPr>
          <w:p w:rsidR="00D81F1E" w:rsidRPr="00FD23C9" w:rsidRDefault="00D81F1E" w:rsidP="00607321">
            <w:pPr>
              <w:spacing w:line="240" w:lineRule="auto"/>
              <w:ind w:left="454"/>
              <w:rPr>
                <w:rFonts w:ascii="Times New Roman" w:hAnsi="Times New Roman" w:cs="Times New Roman"/>
                <w:sz w:val="20"/>
                <w:szCs w:val="20"/>
              </w:rPr>
            </w:pPr>
            <w:r w:rsidRPr="00FD23C9">
              <w:rPr>
                <w:rFonts w:ascii="Times New Roman" w:hAnsi="Times New Roman" w:cs="Times New Roman"/>
                <w:sz w:val="20"/>
                <w:szCs w:val="20"/>
              </w:rPr>
              <w:t>со столовыми, работающими на сырье, и прачечными, оборудованными автоматическими стиральными машинами</w:t>
            </w:r>
          </w:p>
        </w:tc>
        <w:tc>
          <w:tcPr>
            <w:tcW w:w="2988" w:type="dxa"/>
            <w:tcBorders>
              <w:top w:val="single" w:sz="4" w:space="0" w:color="000000"/>
              <w:left w:val="single" w:sz="4" w:space="0" w:color="000000"/>
              <w:bottom w:val="single" w:sz="4" w:space="0" w:color="000000"/>
              <w:right w:val="single" w:sz="4" w:space="0" w:color="000000"/>
            </w:tcBorders>
            <w:shd w:val="clear" w:color="auto" w:fill="FFFFFF"/>
          </w:tcPr>
          <w:p w:rsidR="00D81F1E" w:rsidRPr="00FD23C9" w:rsidRDefault="00D81F1E" w:rsidP="00607321">
            <w:pPr>
              <w:spacing w:line="240" w:lineRule="auto"/>
              <w:jc w:val="center"/>
              <w:rPr>
                <w:rFonts w:ascii="Times New Roman" w:hAnsi="Times New Roman" w:cs="Times New Roman"/>
                <w:sz w:val="20"/>
                <w:szCs w:val="20"/>
              </w:rPr>
            </w:pPr>
            <w:r w:rsidRPr="00FD23C9">
              <w:rPr>
                <w:rFonts w:ascii="Times New Roman" w:hAnsi="Times New Roman" w:cs="Times New Roman"/>
                <w:sz w:val="20"/>
                <w:szCs w:val="20"/>
              </w:rPr>
              <w:t>7,47</w:t>
            </w:r>
          </w:p>
        </w:tc>
      </w:tr>
      <w:tr w:rsidR="00D81F1E" w:rsidRPr="00FD23C9" w:rsidTr="00607321">
        <w:tc>
          <w:tcPr>
            <w:tcW w:w="6931" w:type="dxa"/>
            <w:tcBorders>
              <w:top w:val="single" w:sz="4" w:space="0" w:color="000000"/>
              <w:left w:val="single" w:sz="4" w:space="0" w:color="000000"/>
              <w:bottom w:val="single" w:sz="4" w:space="0" w:color="000000"/>
            </w:tcBorders>
            <w:shd w:val="clear" w:color="auto" w:fill="FFFFFF"/>
          </w:tcPr>
          <w:p w:rsidR="00D81F1E" w:rsidRPr="00FD23C9" w:rsidRDefault="00D81F1E" w:rsidP="00607321">
            <w:pPr>
              <w:spacing w:line="240" w:lineRule="auto"/>
              <w:ind w:left="227"/>
              <w:rPr>
                <w:rFonts w:ascii="Times New Roman" w:hAnsi="Times New Roman" w:cs="Times New Roman"/>
                <w:sz w:val="20"/>
                <w:szCs w:val="20"/>
              </w:rPr>
            </w:pPr>
            <w:r w:rsidRPr="00FD23C9">
              <w:rPr>
                <w:rFonts w:ascii="Times New Roman" w:hAnsi="Times New Roman" w:cs="Times New Roman"/>
                <w:sz w:val="20"/>
                <w:szCs w:val="20"/>
              </w:rPr>
              <w:t>с круглосуточным пребыванием детей:</w:t>
            </w:r>
          </w:p>
        </w:tc>
        <w:tc>
          <w:tcPr>
            <w:tcW w:w="2988" w:type="dxa"/>
            <w:tcBorders>
              <w:top w:val="single" w:sz="4" w:space="0" w:color="000000"/>
              <w:left w:val="single" w:sz="4" w:space="0" w:color="000000"/>
              <w:bottom w:val="single" w:sz="4" w:space="0" w:color="000000"/>
              <w:right w:val="single" w:sz="4" w:space="0" w:color="000000"/>
            </w:tcBorders>
            <w:shd w:val="clear" w:color="auto" w:fill="FFFFFF"/>
          </w:tcPr>
          <w:p w:rsidR="00D81F1E" w:rsidRPr="00FD23C9" w:rsidRDefault="00D81F1E" w:rsidP="00607321">
            <w:pPr>
              <w:snapToGrid w:val="0"/>
              <w:spacing w:line="240" w:lineRule="auto"/>
              <w:jc w:val="center"/>
              <w:rPr>
                <w:rFonts w:ascii="Times New Roman" w:hAnsi="Times New Roman" w:cs="Times New Roman"/>
                <w:sz w:val="20"/>
                <w:szCs w:val="20"/>
              </w:rPr>
            </w:pPr>
          </w:p>
        </w:tc>
      </w:tr>
      <w:tr w:rsidR="00D81F1E" w:rsidRPr="00FD23C9" w:rsidTr="00607321">
        <w:tc>
          <w:tcPr>
            <w:tcW w:w="6931" w:type="dxa"/>
            <w:tcBorders>
              <w:top w:val="single" w:sz="4" w:space="0" w:color="000000"/>
              <w:left w:val="single" w:sz="4" w:space="0" w:color="000000"/>
              <w:bottom w:val="single" w:sz="4" w:space="0" w:color="000000"/>
            </w:tcBorders>
            <w:shd w:val="clear" w:color="auto" w:fill="FFFFFF"/>
          </w:tcPr>
          <w:p w:rsidR="00D81F1E" w:rsidRPr="00FD23C9" w:rsidRDefault="00D81F1E" w:rsidP="00607321">
            <w:pPr>
              <w:spacing w:line="240" w:lineRule="auto"/>
              <w:ind w:left="454"/>
              <w:rPr>
                <w:rFonts w:ascii="Times New Roman" w:hAnsi="Times New Roman" w:cs="Times New Roman"/>
                <w:sz w:val="20"/>
                <w:szCs w:val="20"/>
              </w:rPr>
            </w:pPr>
            <w:r w:rsidRPr="00FD23C9">
              <w:rPr>
                <w:rFonts w:ascii="Times New Roman" w:hAnsi="Times New Roman" w:cs="Times New Roman"/>
                <w:sz w:val="20"/>
                <w:szCs w:val="20"/>
              </w:rPr>
              <w:t>со столовыми, работающими на полуфабрикатах</w:t>
            </w:r>
          </w:p>
        </w:tc>
        <w:tc>
          <w:tcPr>
            <w:tcW w:w="2988" w:type="dxa"/>
            <w:tcBorders>
              <w:top w:val="single" w:sz="4" w:space="0" w:color="000000"/>
              <w:left w:val="single" w:sz="4" w:space="0" w:color="000000"/>
              <w:bottom w:val="single" w:sz="4" w:space="0" w:color="000000"/>
              <w:right w:val="single" w:sz="4" w:space="0" w:color="000000"/>
            </w:tcBorders>
            <w:shd w:val="clear" w:color="auto" w:fill="FFFFFF"/>
          </w:tcPr>
          <w:p w:rsidR="00D81F1E" w:rsidRPr="00FD23C9" w:rsidRDefault="00D81F1E" w:rsidP="00607321">
            <w:pPr>
              <w:spacing w:line="240" w:lineRule="auto"/>
              <w:jc w:val="center"/>
              <w:rPr>
                <w:rFonts w:ascii="Times New Roman" w:hAnsi="Times New Roman" w:cs="Times New Roman"/>
                <w:sz w:val="20"/>
                <w:szCs w:val="20"/>
              </w:rPr>
            </w:pPr>
            <w:r w:rsidRPr="00FD23C9">
              <w:rPr>
                <w:rFonts w:ascii="Times New Roman" w:hAnsi="Times New Roman" w:cs="Times New Roman"/>
                <w:sz w:val="20"/>
                <w:szCs w:val="20"/>
              </w:rPr>
              <w:t>3,89</w:t>
            </w:r>
          </w:p>
        </w:tc>
      </w:tr>
      <w:tr w:rsidR="00D81F1E" w:rsidRPr="00FD23C9" w:rsidTr="00607321">
        <w:tc>
          <w:tcPr>
            <w:tcW w:w="6931" w:type="dxa"/>
            <w:tcBorders>
              <w:top w:val="single" w:sz="4" w:space="0" w:color="000000"/>
              <w:left w:val="single" w:sz="4" w:space="0" w:color="000000"/>
              <w:bottom w:val="single" w:sz="4" w:space="0" w:color="000000"/>
            </w:tcBorders>
            <w:shd w:val="clear" w:color="auto" w:fill="FFFFFF"/>
          </w:tcPr>
          <w:p w:rsidR="00D81F1E" w:rsidRPr="00FD23C9" w:rsidRDefault="00D81F1E" w:rsidP="00607321">
            <w:pPr>
              <w:spacing w:line="240" w:lineRule="auto"/>
              <w:ind w:left="454"/>
              <w:rPr>
                <w:rFonts w:ascii="Times New Roman" w:hAnsi="Times New Roman" w:cs="Times New Roman"/>
                <w:sz w:val="20"/>
                <w:szCs w:val="20"/>
              </w:rPr>
            </w:pPr>
            <w:r w:rsidRPr="00FD23C9">
              <w:rPr>
                <w:rFonts w:ascii="Times New Roman" w:hAnsi="Times New Roman" w:cs="Times New Roman"/>
                <w:sz w:val="20"/>
                <w:szCs w:val="20"/>
              </w:rPr>
              <w:t>со столовыми, работающими на сырье, и прачечными, оборудованными автоматическими стиральными машинами</w:t>
            </w:r>
          </w:p>
        </w:tc>
        <w:tc>
          <w:tcPr>
            <w:tcW w:w="2988" w:type="dxa"/>
            <w:tcBorders>
              <w:top w:val="single" w:sz="4" w:space="0" w:color="000000"/>
              <w:left w:val="single" w:sz="4" w:space="0" w:color="000000"/>
              <w:bottom w:val="single" w:sz="4" w:space="0" w:color="000000"/>
              <w:right w:val="single" w:sz="4" w:space="0" w:color="000000"/>
            </w:tcBorders>
            <w:shd w:val="clear" w:color="auto" w:fill="FFFFFF"/>
          </w:tcPr>
          <w:p w:rsidR="00D81F1E" w:rsidRPr="00FD23C9" w:rsidRDefault="00D81F1E" w:rsidP="00607321">
            <w:pPr>
              <w:spacing w:line="240" w:lineRule="auto"/>
              <w:jc w:val="center"/>
              <w:rPr>
                <w:rFonts w:ascii="Times New Roman" w:hAnsi="Times New Roman" w:cs="Times New Roman"/>
                <w:sz w:val="20"/>
                <w:szCs w:val="20"/>
              </w:rPr>
            </w:pPr>
            <w:r w:rsidRPr="00FD23C9">
              <w:rPr>
                <w:rFonts w:ascii="Times New Roman" w:hAnsi="Times New Roman" w:cs="Times New Roman"/>
                <w:sz w:val="20"/>
                <w:szCs w:val="20"/>
              </w:rPr>
              <w:t>9,27</w:t>
            </w:r>
          </w:p>
        </w:tc>
      </w:tr>
      <w:tr w:rsidR="00D81F1E" w:rsidRPr="00FD23C9" w:rsidTr="00607321">
        <w:tc>
          <w:tcPr>
            <w:tcW w:w="6931" w:type="dxa"/>
            <w:tcBorders>
              <w:top w:val="single" w:sz="4" w:space="0" w:color="000000"/>
              <w:left w:val="single" w:sz="4" w:space="0" w:color="000000"/>
            </w:tcBorders>
            <w:shd w:val="clear" w:color="auto" w:fill="FFFFFF"/>
            <w:vAlign w:val="bottom"/>
          </w:tcPr>
          <w:p w:rsidR="00D81F1E" w:rsidRPr="00FD23C9" w:rsidRDefault="00D81F1E" w:rsidP="00607321">
            <w:pPr>
              <w:spacing w:line="240" w:lineRule="auto"/>
              <w:rPr>
                <w:rFonts w:ascii="Times New Roman" w:hAnsi="Times New Roman" w:cs="Times New Roman"/>
                <w:sz w:val="20"/>
                <w:szCs w:val="20"/>
              </w:rPr>
            </w:pPr>
            <w:r w:rsidRPr="00FD23C9">
              <w:rPr>
                <w:rFonts w:ascii="Times New Roman" w:hAnsi="Times New Roman" w:cs="Times New Roman"/>
                <w:sz w:val="20"/>
                <w:szCs w:val="20"/>
              </w:rPr>
              <w:t>Прачечные:</w:t>
            </w:r>
          </w:p>
        </w:tc>
        <w:tc>
          <w:tcPr>
            <w:tcW w:w="2988" w:type="dxa"/>
            <w:tcBorders>
              <w:top w:val="single" w:sz="4" w:space="0" w:color="000000"/>
              <w:left w:val="single" w:sz="4" w:space="0" w:color="000000"/>
              <w:right w:val="single" w:sz="4" w:space="0" w:color="000000"/>
            </w:tcBorders>
            <w:shd w:val="clear" w:color="auto" w:fill="FFFFFF"/>
            <w:vAlign w:val="bottom"/>
          </w:tcPr>
          <w:p w:rsidR="00D81F1E" w:rsidRPr="00FD23C9" w:rsidRDefault="00D81F1E" w:rsidP="00607321">
            <w:pPr>
              <w:snapToGrid w:val="0"/>
              <w:spacing w:line="240" w:lineRule="auto"/>
              <w:rPr>
                <w:rFonts w:ascii="Times New Roman" w:hAnsi="Times New Roman" w:cs="Times New Roman"/>
                <w:sz w:val="20"/>
                <w:szCs w:val="20"/>
              </w:rPr>
            </w:pPr>
          </w:p>
        </w:tc>
      </w:tr>
      <w:tr w:rsidR="00D81F1E" w:rsidRPr="00FD23C9" w:rsidTr="00607321">
        <w:tc>
          <w:tcPr>
            <w:tcW w:w="6931" w:type="dxa"/>
            <w:tcBorders>
              <w:left w:val="single" w:sz="4" w:space="0" w:color="000000"/>
              <w:bottom w:val="single" w:sz="4" w:space="0" w:color="000000"/>
            </w:tcBorders>
            <w:shd w:val="clear" w:color="auto" w:fill="FFFFFF"/>
          </w:tcPr>
          <w:p w:rsidR="00D81F1E" w:rsidRPr="00FD23C9" w:rsidRDefault="00D81F1E" w:rsidP="00607321">
            <w:pPr>
              <w:spacing w:line="240" w:lineRule="auto"/>
              <w:ind w:left="227"/>
              <w:rPr>
                <w:rFonts w:ascii="Times New Roman" w:hAnsi="Times New Roman" w:cs="Times New Roman"/>
                <w:sz w:val="20"/>
                <w:szCs w:val="20"/>
              </w:rPr>
            </w:pPr>
            <w:r w:rsidRPr="00FD23C9">
              <w:rPr>
                <w:rFonts w:ascii="Times New Roman" w:hAnsi="Times New Roman" w:cs="Times New Roman"/>
                <w:sz w:val="20"/>
                <w:szCs w:val="20"/>
              </w:rPr>
              <w:t>механизированные</w:t>
            </w:r>
          </w:p>
        </w:tc>
        <w:tc>
          <w:tcPr>
            <w:tcW w:w="2988" w:type="dxa"/>
            <w:tcBorders>
              <w:left w:val="single" w:sz="4" w:space="0" w:color="000000"/>
              <w:bottom w:val="single" w:sz="4" w:space="0" w:color="000000"/>
              <w:right w:val="single" w:sz="4" w:space="0" w:color="000000"/>
            </w:tcBorders>
            <w:shd w:val="clear" w:color="auto" w:fill="FFFFFF"/>
          </w:tcPr>
          <w:p w:rsidR="00D81F1E" w:rsidRPr="00FD23C9" w:rsidRDefault="00D81F1E" w:rsidP="00607321">
            <w:pPr>
              <w:spacing w:line="240" w:lineRule="auto"/>
              <w:jc w:val="center"/>
              <w:rPr>
                <w:rFonts w:ascii="Times New Roman" w:hAnsi="Times New Roman" w:cs="Times New Roman"/>
                <w:sz w:val="20"/>
                <w:szCs w:val="20"/>
              </w:rPr>
            </w:pPr>
            <w:r w:rsidRPr="00FD23C9">
              <w:rPr>
                <w:rFonts w:ascii="Times New Roman" w:hAnsi="Times New Roman" w:cs="Times New Roman"/>
                <w:sz w:val="20"/>
                <w:szCs w:val="20"/>
              </w:rPr>
              <w:t>7,47</w:t>
            </w:r>
          </w:p>
        </w:tc>
      </w:tr>
      <w:tr w:rsidR="00D81F1E" w:rsidRPr="00FD23C9" w:rsidTr="00607321">
        <w:tc>
          <w:tcPr>
            <w:tcW w:w="6931" w:type="dxa"/>
            <w:tcBorders>
              <w:top w:val="single" w:sz="4" w:space="0" w:color="000000"/>
              <w:left w:val="single" w:sz="4" w:space="0" w:color="000000"/>
              <w:bottom w:val="single" w:sz="4" w:space="0" w:color="000000"/>
            </w:tcBorders>
            <w:shd w:val="clear" w:color="auto" w:fill="FFFFFF"/>
          </w:tcPr>
          <w:p w:rsidR="00D81F1E" w:rsidRPr="00FD23C9" w:rsidRDefault="00D81F1E" w:rsidP="00607321">
            <w:pPr>
              <w:spacing w:line="240" w:lineRule="auto"/>
              <w:ind w:left="227"/>
              <w:rPr>
                <w:rFonts w:ascii="Times New Roman" w:hAnsi="Times New Roman" w:cs="Times New Roman"/>
                <w:sz w:val="20"/>
                <w:szCs w:val="20"/>
              </w:rPr>
            </w:pPr>
            <w:r w:rsidRPr="00FD23C9">
              <w:rPr>
                <w:rFonts w:ascii="Times New Roman" w:hAnsi="Times New Roman" w:cs="Times New Roman"/>
                <w:sz w:val="20"/>
                <w:szCs w:val="20"/>
              </w:rPr>
              <w:t>немеханизированные</w:t>
            </w:r>
          </w:p>
        </w:tc>
        <w:tc>
          <w:tcPr>
            <w:tcW w:w="2988" w:type="dxa"/>
            <w:tcBorders>
              <w:top w:val="single" w:sz="4" w:space="0" w:color="000000"/>
              <w:left w:val="single" w:sz="4" w:space="0" w:color="000000"/>
              <w:bottom w:val="single" w:sz="4" w:space="0" w:color="000000"/>
              <w:right w:val="single" w:sz="4" w:space="0" w:color="000000"/>
            </w:tcBorders>
            <w:shd w:val="clear" w:color="auto" w:fill="FFFFFF"/>
          </w:tcPr>
          <w:p w:rsidR="00D81F1E" w:rsidRPr="00FD23C9" w:rsidRDefault="00D81F1E" w:rsidP="00607321">
            <w:pPr>
              <w:spacing w:line="240" w:lineRule="auto"/>
              <w:jc w:val="center"/>
              <w:rPr>
                <w:rFonts w:ascii="Times New Roman" w:hAnsi="Times New Roman" w:cs="Times New Roman"/>
                <w:sz w:val="20"/>
                <w:szCs w:val="20"/>
              </w:rPr>
            </w:pPr>
            <w:r w:rsidRPr="00FD23C9">
              <w:rPr>
                <w:rFonts w:ascii="Times New Roman" w:hAnsi="Times New Roman" w:cs="Times New Roman"/>
                <w:sz w:val="20"/>
                <w:szCs w:val="20"/>
              </w:rPr>
              <w:t>4,00</w:t>
            </w:r>
          </w:p>
        </w:tc>
      </w:tr>
      <w:tr w:rsidR="00D81F1E" w:rsidRPr="00FD23C9" w:rsidTr="00607321">
        <w:tc>
          <w:tcPr>
            <w:tcW w:w="6931" w:type="dxa"/>
            <w:tcBorders>
              <w:top w:val="single" w:sz="4" w:space="0" w:color="000000"/>
              <w:left w:val="single" w:sz="4" w:space="0" w:color="000000"/>
              <w:bottom w:val="single" w:sz="4" w:space="0" w:color="000000"/>
            </w:tcBorders>
            <w:shd w:val="clear" w:color="auto" w:fill="FFFFFF"/>
            <w:vAlign w:val="center"/>
          </w:tcPr>
          <w:p w:rsidR="00D81F1E" w:rsidRPr="00FD23C9" w:rsidRDefault="00D81F1E" w:rsidP="00607321">
            <w:pPr>
              <w:spacing w:line="240" w:lineRule="auto"/>
              <w:rPr>
                <w:rFonts w:ascii="Times New Roman" w:hAnsi="Times New Roman" w:cs="Times New Roman"/>
                <w:sz w:val="20"/>
                <w:szCs w:val="20"/>
              </w:rPr>
            </w:pPr>
            <w:r w:rsidRPr="00FD23C9">
              <w:rPr>
                <w:rFonts w:ascii="Times New Roman" w:hAnsi="Times New Roman" w:cs="Times New Roman"/>
                <w:sz w:val="20"/>
                <w:szCs w:val="20"/>
              </w:rPr>
              <w:t>Банки, административные здания для размещения административных помещений и офисов</w:t>
            </w:r>
          </w:p>
        </w:tc>
        <w:tc>
          <w:tcPr>
            <w:tcW w:w="29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81F1E" w:rsidRPr="00FD23C9" w:rsidRDefault="00D81F1E" w:rsidP="00607321">
            <w:pPr>
              <w:spacing w:line="240" w:lineRule="auto"/>
              <w:jc w:val="center"/>
              <w:rPr>
                <w:rFonts w:ascii="Times New Roman" w:hAnsi="Times New Roman" w:cs="Times New Roman"/>
                <w:sz w:val="20"/>
                <w:szCs w:val="20"/>
              </w:rPr>
            </w:pPr>
            <w:r w:rsidRPr="00FD23C9">
              <w:rPr>
                <w:rFonts w:ascii="Times New Roman" w:hAnsi="Times New Roman" w:cs="Times New Roman"/>
                <w:sz w:val="20"/>
                <w:szCs w:val="20"/>
              </w:rPr>
              <w:t>1,20</w:t>
            </w:r>
          </w:p>
        </w:tc>
      </w:tr>
      <w:tr w:rsidR="00D81F1E" w:rsidRPr="00FD23C9" w:rsidTr="00607321">
        <w:tc>
          <w:tcPr>
            <w:tcW w:w="6931" w:type="dxa"/>
            <w:tcBorders>
              <w:top w:val="single" w:sz="4" w:space="0" w:color="000000"/>
              <w:left w:val="single" w:sz="4" w:space="0" w:color="000000"/>
              <w:bottom w:val="single" w:sz="4" w:space="0" w:color="000000"/>
            </w:tcBorders>
            <w:shd w:val="clear" w:color="auto" w:fill="FFFFFF"/>
            <w:vAlign w:val="center"/>
          </w:tcPr>
          <w:p w:rsidR="00D81F1E" w:rsidRPr="00FD23C9" w:rsidRDefault="00D81F1E" w:rsidP="00607321">
            <w:pPr>
              <w:spacing w:line="240" w:lineRule="auto"/>
              <w:rPr>
                <w:rFonts w:ascii="Times New Roman" w:hAnsi="Times New Roman" w:cs="Times New Roman"/>
                <w:sz w:val="20"/>
                <w:szCs w:val="20"/>
              </w:rPr>
            </w:pPr>
            <w:r w:rsidRPr="00FD23C9">
              <w:rPr>
                <w:rStyle w:val="13"/>
                <w:rFonts w:ascii="Times New Roman" w:hAnsi="Times New Roman" w:cs="Times New Roman"/>
                <w:sz w:val="20"/>
                <w:szCs w:val="20"/>
              </w:rPr>
              <w:t>Школы, школы   специализированные, учреждения среднего специального и высшего образования, учебные центры</w:t>
            </w:r>
            <w:r w:rsidRPr="00FD23C9">
              <w:rPr>
                <w:rFonts w:ascii="Times New Roman" w:hAnsi="Times New Roman" w:cs="Times New Roman"/>
                <w:sz w:val="20"/>
                <w:szCs w:val="20"/>
              </w:rPr>
              <w:t xml:space="preserve"> с душевыми при гимнастических залах и буфетами, реализующими готовую продукцию</w:t>
            </w:r>
          </w:p>
        </w:tc>
        <w:tc>
          <w:tcPr>
            <w:tcW w:w="29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81F1E" w:rsidRPr="00FD23C9" w:rsidRDefault="00D81F1E" w:rsidP="00607321">
            <w:pPr>
              <w:spacing w:line="240" w:lineRule="auto"/>
              <w:jc w:val="center"/>
              <w:rPr>
                <w:rFonts w:ascii="Times New Roman" w:hAnsi="Times New Roman" w:cs="Times New Roman"/>
                <w:sz w:val="20"/>
                <w:szCs w:val="20"/>
              </w:rPr>
            </w:pPr>
            <w:r w:rsidRPr="00FD23C9">
              <w:rPr>
                <w:rFonts w:ascii="Times New Roman" w:hAnsi="Times New Roman" w:cs="Times New Roman"/>
                <w:sz w:val="20"/>
                <w:szCs w:val="20"/>
              </w:rPr>
              <w:t>1,71</w:t>
            </w:r>
          </w:p>
        </w:tc>
      </w:tr>
      <w:tr w:rsidR="00D81F1E" w:rsidRPr="00FD23C9" w:rsidTr="00607321">
        <w:tc>
          <w:tcPr>
            <w:tcW w:w="6931" w:type="dxa"/>
            <w:tcBorders>
              <w:top w:val="single" w:sz="4" w:space="0" w:color="000000"/>
              <w:left w:val="single" w:sz="4" w:space="0" w:color="000000"/>
            </w:tcBorders>
            <w:shd w:val="clear" w:color="auto" w:fill="FFFFFF"/>
            <w:vAlign w:val="bottom"/>
          </w:tcPr>
          <w:p w:rsidR="00D81F1E" w:rsidRPr="00FD23C9" w:rsidRDefault="00D81F1E" w:rsidP="00607321">
            <w:pPr>
              <w:spacing w:line="240" w:lineRule="auto"/>
              <w:rPr>
                <w:rFonts w:ascii="Times New Roman" w:hAnsi="Times New Roman" w:cs="Times New Roman"/>
                <w:sz w:val="20"/>
                <w:szCs w:val="20"/>
              </w:rPr>
            </w:pPr>
            <w:r w:rsidRPr="00FD23C9">
              <w:rPr>
                <w:rStyle w:val="13"/>
                <w:rFonts w:ascii="Times New Roman" w:hAnsi="Times New Roman" w:cs="Times New Roman"/>
                <w:sz w:val="20"/>
                <w:szCs w:val="20"/>
              </w:rPr>
              <w:lastRenderedPageBreak/>
              <w:t>Аптеки, оптики, кабинеты, консультации, отдельно стоящие и встроенные в жилые здания и нежилые здания, расположенные по красной линии застройки</w:t>
            </w:r>
            <w:r w:rsidRPr="00FD23C9">
              <w:rPr>
                <w:rFonts w:ascii="Times New Roman" w:hAnsi="Times New Roman" w:cs="Times New Roman"/>
                <w:sz w:val="20"/>
                <w:szCs w:val="20"/>
              </w:rPr>
              <w:t>:</w:t>
            </w:r>
          </w:p>
        </w:tc>
        <w:tc>
          <w:tcPr>
            <w:tcW w:w="2988" w:type="dxa"/>
            <w:tcBorders>
              <w:top w:val="single" w:sz="4" w:space="0" w:color="000000"/>
              <w:left w:val="single" w:sz="4" w:space="0" w:color="000000"/>
              <w:right w:val="single" w:sz="4" w:space="0" w:color="000000"/>
            </w:tcBorders>
            <w:shd w:val="clear" w:color="auto" w:fill="FFFFFF"/>
          </w:tcPr>
          <w:p w:rsidR="00D81F1E" w:rsidRPr="00FD23C9" w:rsidRDefault="00D81F1E" w:rsidP="00607321">
            <w:pPr>
              <w:snapToGrid w:val="0"/>
              <w:spacing w:line="240" w:lineRule="auto"/>
              <w:jc w:val="center"/>
              <w:rPr>
                <w:rFonts w:ascii="Times New Roman" w:hAnsi="Times New Roman" w:cs="Times New Roman"/>
                <w:sz w:val="20"/>
                <w:szCs w:val="20"/>
              </w:rPr>
            </w:pPr>
          </w:p>
        </w:tc>
      </w:tr>
      <w:tr w:rsidR="00D81F1E" w:rsidRPr="00FD23C9" w:rsidTr="00607321">
        <w:tc>
          <w:tcPr>
            <w:tcW w:w="6931" w:type="dxa"/>
            <w:tcBorders>
              <w:left w:val="single" w:sz="4" w:space="0" w:color="000000"/>
              <w:bottom w:val="single" w:sz="4" w:space="0" w:color="000000"/>
            </w:tcBorders>
            <w:shd w:val="clear" w:color="auto" w:fill="FFFFFF"/>
          </w:tcPr>
          <w:p w:rsidR="00D81F1E" w:rsidRPr="00FD23C9" w:rsidRDefault="00D81F1E" w:rsidP="00607321">
            <w:pPr>
              <w:spacing w:line="240" w:lineRule="auto"/>
              <w:ind w:left="227"/>
              <w:rPr>
                <w:rFonts w:ascii="Times New Roman" w:hAnsi="Times New Roman" w:cs="Times New Roman"/>
                <w:sz w:val="20"/>
                <w:szCs w:val="20"/>
              </w:rPr>
            </w:pPr>
            <w:r w:rsidRPr="00FD23C9">
              <w:rPr>
                <w:rFonts w:ascii="Times New Roman" w:hAnsi="Times New Roman" w:cs="Times New Roman"/>
                <w:sz w:val="20"/>
                <w:szCs w:val="20"/>
              </w:rPr>
              <w:t>торговый зал (приемный кабинет) и подсобные помещения</w:t>
            </w:r>
          </w:p>
        </w:tc>
        <w:tc>
          <w:tcPr>
            <w:tcW w:w="2988" w:type="dxa"/>
            <w:tcBorders>
              <w:left w:val="single" w:sz="4" w:space="0" w:color="000000"/>
              <w:bottom w:val="single" w:sz="4" w:space="0" w:color="000000"/>
              <w:right w:val="single" w:sz="4" w:space="0" w:color="000000"/>
            </w:tcBorders>
            <w:shd w:val="clear" w:color="auto" w:fill="FFFFFF"/>
          </w:tcPr>
          <w:p w:rsidR="00D81F1E" w:rsidRPr="00FD23C9" w:rsidRDefault="00D81F1E" w:rsidP="00607321">
            <w:pPr>
              <w:spacing w:line="240" w:lineRule="auto"/>
              <w:jc w:val="center"/>
              <w:rPr>
                <w:rFonts w:ascii="Times New Roman" w:hAnsi="Times New Roman" w:cs="Times New Roman"/>
                <w:sz w:val="20"/>
                <w:szCs w:val="20"/>
              </w:rPr>
            </w:pPr>
            <w:r w:rsidRPr="00FD23C9">
              <w:rPr>
                <w:rFonts w:ascii="Times New Roman" w:hAnsi="Times New Roman" w:cs="Times New Roman"/>
                <w:sz w:val="20"/>
                <w:szCs w:val="20"/>
              </w:rPr>
              <w:t>1,20</w:t>
            </w:r>
          </w:p>
        </w:tc>
      </w:tr>
      <w:tr w:rsidR="00D81F1E" w:rsidRPr="00FD23C9" w:rsidTr="00607321">
        <w:tc>
          <w:tcPr>
            <w:tcW w:w="6931" w:type="dxa"/>
            <w:tcBorders>
              <w:top w:val="single" w:sz="4" w:space="0" w:color="000000"/>
              <w:left w:val="single" w:sz="4" w:space="0" w:color="000000"/>
              <w:bottom w:val="single" w:sz="4" w:space="0" w:color="000000"/>
            </w:tcBorders>
            <w:shd w:val="clear" w:color="auto" w:fill="FFFFFF"/>
          </w:tcPr>
          <w:p w:rsidR="00D81F1E" w:rsidRPr="00FD23C9" w:rsidRDefault="00D81F1E" w:rsidP="00607321">
            <w:pPr>
              <w:spacing w:line="240" w:lineRule="auto"/>
              <w:ind w:left="227"/>
              <w:rPr>
                <w:rFonts w:ascii="Times New Roman" w:hAnsi="Times New Roman" w:cs="Times New Roman"/>
                <w:sz w:val="20"/>
                <w:szCs w:val="20"/>
              </w:rPr>
            </w:pPr>
            <w:r w:rsidRPr="00FD23C9">
              <w:rPr>
                <w:rFonts w:ascii="Times New Roman" w:hAnsi="Times New Roman" w:cs="Times New Roman"/>
                <w:sz w:val="20"/>
                <w:szCs w:val="20"/>
              </w:rPr>
              <w:t>лаборатория приготовления лекарств</w:t>
            </w:r>
          </w:p>
        </w:tc>
        <w:tc>
          <w:tcPr>
            <w:tcW w:w="2988" w:type="dxa"/>
            <w:tcBorders>
              <w:top w:val="single" w:sz="4" w:space="0" w:color="000000"/>
              <w:left w:val="single" w:sz="4" w:space="0" w:color="000000"/>
              <w:bottom w:val="single" w:sz="4" w:space="0" w:color="000000"/>
              <w:right w:val="single" w:sz="4" w:space="0" w:color="000000"/>
            </w:tcBorders>
            <w:shd w:val="clear" w:color="auto" w:fill="FFFFFF"/>
          </w:tcPr>
          <w:p w:rsidR="00D81F1E" w:rsidRPr="00FD23C9" w:rsidRDefault="00D81F1E" w:rsidP="00607321">
            <w:pPr>
              <w:spacing w:line="240" w:lineRule="auto"/>
              <w:jc w:val="center"/>
              <w:rPr>
                <w:rFonts w:ascii="Times New Roman" w:hAnsi="Times New Roman" w:cs="Times New Roman"/>
                <w:sz w:val="20"/>
                <w:szCs w:val="20"/>
              </w:rPr>
            </w:pPr>
            <w:r w:rsidRPr="00FD23C9">
              <w:rPr>
                <w:rFonts w:ascii="Times New Roman" w:hAnsi="Times New Roman" w:cs="Times New Roman"/>
                <w:sz w:val="20"/>
                <w:szCs w:val="20"/>
              </w:rPr>
              <w:t>30,89</w:t>
            </w:r>
          </w:p>
        </w:tc>
      </w:tr>
      <w:tr w:rsidR="00D81F1E" w:rsidRPr="00FD23C9" w:rsidTr="00607321">
        <w:tc>
          <w:tcPr>
            <w:tcW w:w="6931" w:type="dxa"/>
            <w:tcBorders>
              <w:top w:val="single" w:sz="4" w:space="0" w:color="000000"/>
              <w:left w:val="single" w:sz="4" w:space="0" w:color="000000"/>
            </w:tcBorders>
            <w:shd w:val="clear" w:color="auto" w:fill="FFFFFF"/>
            <w:vAlign w:val="bottom"/>
          </w:tcPr>
          <w:p w:rsidR="00D81F1E" w:rsidRPr="00FD23C9" w:rsidRDefault="00D81F1E" w:rsidP="00607321">
            <w:pPr>
              <w:spacing w:line="240" w:lineRule="auto"/>
              <w:rPr>
                <w:rFonts w:ascii="Times New Roman" w:hAnsi="Times New Roman" w:cs="Times New Roman"/>
                <w:sz w:val="20"/>
                <w:szCs w:val="20"/>
              </w:rPr>
            </w:pPr>
            <w:r w:rsidRPr="00FD23C9">
              <w:rPr>
                <w:rStyle w:val="13"/>
                <w:rFonts w:ascii="Times New Roman" w:hAnsi="Times New Roman" w:cs="Times New Roman"/>
                <w:sz w:val="20"/>
                <w:szCs w:val="20"/>
              </w:rPr>
              <w:t>Рестораны, бары, кафе, предприятия</w:t>
            </w:r>
            <w:r w:rsidRPr="00FD23C9">
              <w:rPr>
                <w:rStyle w:val="13"/>
                <w:rFonts w:ascii="Times New Roman" w:hAnsi="Times New Roman" w:cs="Times New Roman"/>
                <w:sz w:val="20"/>
                <w:szCs w:val="20"/>
                <w:lang w:val="en-US"/>
              </w:rPr>
              <w:t> </w:t>
            </w:r>
            <w:r w:rsidRPr="00FD23C9">
              <w:rPr>
                <w:rStyle w:val="13"/>
                <w:rFonts w:ascii="Times New Roman" w:hAnsi="Times New Roman" w:cs="Times New Roman"/>
                <w:sz w:val="20"/>
                <w:szCs w:val="20"/>
              </w:rPr>
              <w:t>питания, закусочные,</w:t>
            </w:r>
            <w:r w:rsidRPr="00FD23C9">
              <w:rPr>
                <w:rStyle w:val="13"/>
                <w:rFonts w:ascii="Times New Roman" w:hAnsi="Times New Roman" w:cs="Times New Roman"/>
                <w:sz w:val="20"/>
                <w:szCs w:val="20"/>
                <w:lang w:val="en-US"/>
              </w:rPr>
              <w:t> </w:t>
            </w:r>
            <w:r w:rsidRPr="00FD23C9">
              <w:rPr>
                <w:rStyle w:val="13"/>
                <w:rFonts w:ascii="Times New Roman" w:hAnsi="Times New Roman" w:cs="Times New Roman"/>
                <w:sz w:val="20"/>
                <w:szCs w:val="20"/>
              </w:rPr>
              <w:t>столовые,</w:t>
            </w:r>
            <w:r w:rsidRPr="00FD23C9">
              <w:rPr>
                <w:rStyle w:val="13"/>
                <w:rFonts w:ascii="Times New Roman" w:hAnsi="Times New Roman" w:cs="Times New Roman"/>
                <w:sz w:val="20"/>
                <w:szCs w:val="20"/>
                <w:lang w:val="en-US"/>
              </w:rPr>
              <w:t> </w:t>
            </w:r>
            <w:r w:rsidRPr="00FD23C9">
              <w:rPr>
                <w:rStyle w:val="13"/>
                <w:rFonts w:ascii="Times New Roman" w:hAnsi="Times New Roman" w:cs="Times New Roman"/>
                <w:sz w:val="20"/>
                <w:szCs w:val="20"/>
              </w:rPr>
              <w:t>кулинарии, предприятия питания в жилых зданиях, расположенных по красной линии застройки</w:t>
            </w:r>
            <w:r w:rsidRPr="00FD23C9">
              <w:rPr>
                <w:rFonts w:ascii="Times New Roman" w:hAnsi="Times New Roman" w:cs="Times New Roman"/>
                <w:sz w:val="20"/>
                <w:szCs w:val="20"/>
              </w:rPr>
              <w:t>:</w:t>
            </w:r>
          </w:p>
        </w:tc>
        <w:tc>
          <w:tcPr>
            <w:tcW w:w="2988" w:type="dxa"/>
            <w:tcBorders>
              <w:top w:val="single" w:sz="4" w:space="0" w:color="000000"/>
              <w:left w:val="single" w:sz="4" w:space="0" w:color="000000"/>
              <w:right w:val="single" w:sz="4" w:space="0" w:color="000000"/>
            </w:tcBorders>
            <w:shd w:val="clear" w:color="auto" w:fill="FFFFFF"/>
          </w:tcPr>
          <w:p w:rsidR="00D81F1E" w:rsidRPr="00FD23C9" w:rsidRDefault="00D81F1E" w:rsidP="00607321">
            <w:pPr>
              <w:snapToGrid w:val="0"/>
              <w:spacing w:line="240" w:lineRule="auto"/>
              <w:jc w:val="center"/>
              <w:rPr>
                <w:rFonts w:ascii="Times New Roman" w:hAnsi="Times New Roman" w:cs="Times New Roman"/>
                <w:sz w:val="20"/>
                <w:szCs w:val="20"/>
              </w:rPr>
            </w:pPr>
          </w:p>
        </w:tc>
      </w:tr>
      <w:tr w:rsidR="00D81F1E" w:rsidRPr="00FD23C9" w:rsidTr="00607321">
        <w:tc>
          <w:tcPr>
            <w:tcW w:w="6931" w:type="dxa"/>
            <w:tcBorders>
              <w:left w:val="single" w:sz="4" w:space="0" w:color="000000"/>
              <w:bottom w:val="single" w:sz="4" w:space="0" w:color="000000"/>
            </w:tcBorders>
            <w:shd w:val="clear" w:color="auto" w:fill="FFFFFF"/>
          </w:tcPr>
          <w:p w:rsidR="00D81F1E" w:rsidRPr="00FD23C9" w:rsidRDefault="00D81F1E" w:rsidP="00607321">
            <w:pPr>
              <w:spacing w:line="240" w:lineRule="auto"/>
              <w:ind w:left="227"/>
              <w:rPr>
                <w:rFonts w:ascii="Times New Roman" w:hAnsi="Times New Roman" w:cs="Times New Roman"/>
                <w:sz w:val="20"/>
                <w:szCs w:val="20"/>
              </w:rPr>
            </w:pPr>
            <w:r w:rsidRPr="00FD23C9">
              <w:rPr>
                <w:rFonts w:ascii="Times New Roman" w:hAnsi="Times New Roman" w:cs="Times New Roman"/>
                <w:sz w:val="20"/>
                <w:szCs w:val="20"/>
              </w:rPr>
              <w:t>для приготовления пищи:</w:t>
            </w:r>
          </w:p>
        </w:tc>
        <w:tc>
          <w:tcPr>
            <w:tcW w:w="2988" w:type="dxa"/>
            <w:tcBorders>
              <w:left w:val="single" w:sz="4" w:space="0" w:color="000000"/>
              <w:bottom w:val="single" w:sz="4" w:space="0" w:color="000000"/>
              <w:right w:val="single" w:sz="4" w:space="0" w:color="000000"/>
            </w:tcBorders>
            <w:shd w:val="clear" w:color="auto" w:fill="FFFFFF"/>
          </w:tcPr>
          <w:p w:rsidR="00D81F1E" w:rsidRPr="00FD23C9" w:rsidRDefault="00D81F1E" w:rsidP="00607321">
            <w:pPr>
              <w:snapToGrid w:val="0"/>
              <w:spacing w:line="240" w:lineRule="auto"/>
              <w:jc w:val="center"/>
              <w:rPr>
                <w:rFonts w:ascii="Times New Roman" w:hAnsi="Times New Roman" w:cs="Times New Roman"/>
                <w:sz w:val="20"/>
                <w:szCs w:val="20"/>
              </w:rPr>
            </w:pPr>
          </w:p>
        </w:tc>
      </w:tr>
      <w:tr w:rsidR="00D81F1E" w:rsidRPr="00FD23C9" w:rsidTr="00607321">
        <w:tc>
          <w:tcPr>
            <w:tcW w:w="6931" w:type="dxa"/>
            <w:tcBorders>
              <w:top w:val="single" w:sz="4" w:space="0" w:color="000000"/>
              <w:left w:val="single" w:sz="4" w:space="0" w:color="000000"/>
              <w:bottom w:val="single" w:sz="4" w:space="0" w:color="000000"/>
            </w:tcBorders>
            <w:shd w:val="clear" w:color="auto" w:fill="FFFFFF"/>
          </w:tcPr>
          <w:p w:rsidR="00D81F1E" w:rsidRPr="00FD23C9" w:rsidRDefault="00D81F1E" w:rsidP="00607321">
            <w:pPr>
              <w:spacing w:line="240" w:lineRule="auto"/>
              <w:ind w:left="540"/>
              <w:rPr>
                <w:rFonts w:ascii="Times New Roman" w:hAnsi="Times New Roman" w:cs="Times New Roman"/>
                <w:sz w:val="20"/>
                <w:szCs w:val="20"/>
              </w:rPr>
            </w:pPr>
            <w:r w:rsidRPr="00FD23C9">
              <w:rPr>
                <w:rFonts w:ascii="Times New Roman" w:hAnsi="Times New Roman" w:cs="Times New Roman"/>
                <w:sz w:val="20"/>
                <w:szCs w:val="20"/>
              </w:rPr>
              <w:t>реализуемой в обеденном зале</w:t>
            </w:r>
          </w:p>
        </w:tc>
        <w:tc>
          <w:tcPr>
            <w:tcW w:w="2988" w:type="dxa"/>
            <w:tcBorders>
              <w:top w:val="single" w:sz="4" w:space="0" w:color="000000"/>
              <w:left w:val="single" w:sz="4" w:space="0" w:color="000000"/>
              <w:bottom w:val="single" w:sz="4" w:space="0" w:color="000000"/>
              <w:right w:val="single" w:sz="4" w:space="0" w:color="000000"/>
            </w:tcBorders>
            <w:shd w:val="clear" w:color="auto" w:fill="FFFFFF"/>
          </w:tcPr>
          <w:p w:rsidR="00D81F1E" w:rsidRPr="00FD23C9" w:rsidRDefault="00D81F1E" w:rsidP="00607321">
            <w:pPr>
              <w:spacing w:line="240" w:lineRule="auto"/>
              <w:jc w:val="center"/>
              <w:rPr>
                <w:rFonts w:ascii="Times New Roman" w:hAnsi="Times New Roman" w:cs="Times New Roman"/>
                <w:sz w:val="20"/>
                <w:szCs w:val="20"/>
              </w:rPr>
            </w:pPr>
            <w:r w:rsidRPr="00FD23C9">
              <w:rPr>
                <w:rFonts w:ascii="Times New Roman" w:hAnsi="Times New Roman" w:cs="Times New Roman"/>
                <w:sz w:val="20"/>
                <w:szCs w:val="20"/>
              </w:rPr>
              <w:t>1,20</w:t>
            </w:r>
          </w:p>
        </w:tc>
      </w:tr>
      <w:tr w:rsidR="00D81F1E" w:rsidRPr="00FD23C9" w:rsidTr="00607321">
        <w:tc>
          <w:tcPr>
            <w:tcW w:w="6931" w:type="dxa"/>
            <w:tcBorders>
              <w:top w:val="single" w:sz="4" w:space="0" w:color="000000"/>
              <w:left w:val="single" w:sz="4" w:space="0" w:color="000000"/>
              <w:bottom w:val="single" w:sz="4" w:space="0" w:color="000000"/>
            </w:tcBorders>
            <w:shd w:val="clear" w:color="auto" w:fill="FFFFFF"/>
          </w:tcPr>
          <w:p w:rsidR="00D81F1E" w:rsidRPr="00FD23C9" w:rsidRDefault="00D81F1E" w:rsidP="00607321">
            <w:pPr>
              <w:spacing w:line="240" w:lineRule="auto"/>
              <w:ind w:left="540"/>
              <w:rPr>
                <w:rFonts w:ascii="Times New Roman" w:hAnsi="Times New Roman" w:cs="Times New Roman"/>
                <w:sz w:val="20"/>
                <w:szCs w:val="20"/>
              </w:rPr>
            </w:pPr>
            <w:r w:rsidRPr="00FD23C9">
              <w:rPr>
                <w:rFonts w:ascii="Times New Roman" w:hAnsi="Times New Roman" w:cs="Times New Roman"/>
                <w:sz w:val="20"/>
                <w:szCs w:val="20"/>
              </w:rPr>
              <w:t>продаваемой на дом</w:t>
            </w:r>
          </w:p>
        </w:tc>
        <w:tc>
          <w:tcPr>
            <w:tcW w:w="2988" w:type="dxa"/>
            <w:tcBorders>
              <w:top w:val="single" w:sz="4" w:space="0" w:color="000000"/>
              <w:left w:val="single" w:sz="4" w:space="0" w:color="000000"/>
              <w:bottom w:val="single" w:sz="4" w:space="0" w:color="000000"/>
              <w:right w:val="single" w:sz="4" w:space="0" w:color="000000"/>
            </w:tcBorders>
            <w:shd w:val="clear" w:color="auto" w:fill="FFFFFF"/>
          </w:tcPr>
          <w:p w:rsidR="00D81F1E" w:rsidRPr="00FD23C9" w:rsidRDefault="00D81F1E" w:rsidP="00607321">
            <w:pPr>
              <w:spacing w:line="240" w:lineRule="auto"/>
              <w:jc w:val="center"/>
              <w:rPr>
                <w:rFonts w:ascii="Times New Roman" w:hAnsi="Times New Roman" w:cs="Times New Roman"/>
                <w:sz w:val="20"/>
                <w:szCs w:val="20"/>
              </w:rPr>
            </w:pPr>
            <w:r w:rsidRPr="00FD23C9">
              <w:rPr>
                <w:rFonts w:ascii="Times New Roman" w:hAnsi="Times New Roman" w:cs="Times New Roman"/>
                <w:sz w:val="20"/>
                <w:szCs w:val="20"/>
              </w:rPr>
              <w:t>1,00</w:t>
            </w:r>
          </w:p>
        </w:tc>
      </w:tr>
      <w:tr w:rsidR="00D81F1E" w:rsidRPr="00FD23C9" w:rsidTr="00607321">
        <w:tc>
          <w:tcPr>
            <w:tcW w:w="6931" w:type="dxa"/>
            <w:tcBorders>
              <w:top w:val="single" w:sz="4" w:space="0" w:color="000000"/>
              <w:left w:val="single" w:sz="4" w:space="0" w:color="000000"/>
            </w:tcBorders>
            <w:shd w:val="clear" w:color="auto" w:fill="FFFFFF"/>
            <w:vAlign w:val="bottom"/>
          </w:tcPr>
          <w:p w:rsidR="00D81F1E" w:rsidRPr="00FD23C9" w:rsidRDefault="00D81F1E" w:rsidP="00607321">
            <w:pPr>
              <w:snapToGrid w:val="0"/>
              <w:spacing w:line="240" w:lineRule="auto"/>
              <w:rPr>
                <w:rFonts w:ascii="Times New Roman" w:hAnsi="Times New Roman" w:cs="Times New Roman"/>
                <w:sz w:val="20"/>
                <w:szCs w:val="20"/>
              </w:rPr>
            </w:pPr>
          </w:p>
        </w:tc>
        <w:tc>
          <w:tcPr>
            <w:tcW w:w="2988" w:type="dxa"/>
            <w:tcBorders>
              <w:top w:val="single" w:sz="4" w:space="0" w:color="000000"/>
              <w:left w:val="single" w:sz="4" w:space="0" w:color="000000"/>
              <w:right w:val="single" w:sz="4" w:space="0" w:color="000000"/>
            </w:tcBorders>
            <w:shd w:val="clear" w:color="auto" w:fill="FFFFFF"/>
          </w:tcPr>
          <w:p w:rsidR="00D81F1E" w:rsidRPr="00FD23C9" w:rsidRDefault="00D81F1E" w:rsidP="00607321">
            <w:pPr>
              <w:snapToGrid w:val="0"/>
              <w:spacing w:line="240" w:lineRule="auto"/>
              <w:jc w:val="center"/>
              <w:rPr>
                <w:rFonts w:ascii="Times New Roman" w:hAnsi="Times New Roman" w:cs="Times New Roman"/>
                <w:sz w:val="20"/>
                <w:szCs w:val="20"/>
              </w:rPr>
            </w:pPr>
          </w:p>
        </w:tc>
      </w:tr>
      <w:tr w:rsidR="00D81F1E" w:rsidRPr="00FD23C9" w:rsidTr="00607321">
        <w:tc>
          <w:tcPr>
            <w:tcW w:w="6931" w:type="dxa"/>
            <w:tcBorders>
              <w:left w:val="single" w:sz="4" w:space="0" w:color="000000"/>
              <w:bottom w:val="single" w:sz="4" w:space="0" w:color="000000"/>
            </w:tcBorders>
            <w:shd w:val="clear" w:color="auto" w:fill="FFFFFF"/>
          </w:tcPr>
          <w:p w:rsidR="00D81F1E" w:rsidRPr="00FD23C9" w:rsidRDefault="00D81F1E" w:rsidP="00607321">
            <w:pPr>
              <w:spacing w:line="240" w:lineRule="auto"/>
              <w:ind w:right="6"/>
              <w:rPr>
                <w:rFonts w:ascii="Times New Roman" w:hAnsi="Times New Roman" w:cs="Times New Roman"/>
                <w:sz w:val="20"/>
                <w:szCs w:val="20"/>
              </w:rPr>
            </w:pPr>
            <w:r w:rsidRPr="00FD23C9">
              <w:rPr>
                <w:rFonts w:ascii="Times New Roman" w:hAnsi="Times New Roman" w:cs="Times New Roman"/>
                <w:sz w:val="20"/>
                <w:szCs w:val="20"/>
              </w:rPr>
              <w:t>Торговые</w:t>
            </w:r>
            <w:r w:rsidRPr="00FD23C9">
              <w:rPr>
                <w:rStyle w:val="13"/>
                <w:rFonts w:ascii="Times New Roman" w:hAnsi="Times New Roman" w:cs="Times New Roman"/>
                <w:sz w:val="20"/>
                <w:szCs w:val="20"/>
                <w:lang w:val="en-US"/>
              </w:rPr>
              <w:t> </w:t>
            </w:r>
            <w:r w:rsidRPr="00FD23C9">
              <w:rPr>
                <w:rFonts w:ascii="Times New Roman" w:hAnsi="Times New Roman" w:cs="Times New Roman"/>
                <w:sz w:val="20"/>
                <w:szCs w:val="20"/>
              </w:rPr>
              <w:t>центры,</w:t>
            </w:r>
            <w:r w:rsidRPr="00FD23C9">
              <w:rPr>
                <w:rStyle w:val="13"/>
                <w:rFonts w:ascii="Times New Roman" w:hAnsi="Times New Roman" w:cs="Times New Roman"/>
                <w:sz w:val="20"/>
                <w:szCs w:val="20"/>
                <w:lang w:val="en-US"/>
              </w:rPr>
              <w:t> </w:t>
            </w:r>
            <w:r w:rsidRPr="00FD23C9">
              <w:rPr>
                <w:rFonts w:ascii="Times New Roman" w:hAnsi="Times New Roman" w:cs="Times New Roman"/>
                <w:sz w:val="20"/>
                <w:szCs w:val="20"/>
              </w:rPr>
              <w:t>супермаркеты торговой площадью от 3500 кв. м, универсамы, универмаги, торговые центры торговой площадью                     до 3500 кв. м</w:t>
            </w:r>
          </w:p>
        </w:tc>
        <w:tc>
          <w:tcPr>
            <w:tcW w:w="2988" w:type="dxa"/>
            <w:tcBorders>
              <w:left w:val="single" w:sz="4" w:space="0" w:color="000000"/>
              <w:bottom w:val="single" w:sz="4" w:space="0" w:color="000000"/>
              <w:right w:val="single" w:sz="4" w:space="0" w:color="000000"/>
            </w:tcBorders>
            <w:shd w:val="clear" w:color="auto" w:fill="FFFFFF"/>
          </w:tcPr>
          <w:p w:rsidR="00D81F1E" w:rsidRPr="00FD23C9" w:rsidRDefault="00D81F1E" w:rsidP="00607321">
            <w:pPr>
              <w:spacing w:line="240" w:lineRule="auto"/>
              <w:jc w:val="center"/>
              <w:rPr>
                <w:rFonts w:ascii="Times New Roman" w:hAnsi="Times New Roman" w:cs="Times New Roman"/>
                <w:sz w:val="20"/>
                <w:szCs w:val="20"/>
              </w:rPr>
            </w:pPr>
            <w:r w:rsidRPr="00FD23C9">
              <w:rPr>
                <w:rFonts w:ascii="Times New Roman" w:hAnsi="Times New Roman" w:cs="Times New Roman"/>
                <w:sz w:val="20"/>
                <w:szCs w:val="20"/>
              </w:rPr>
              <w:t>24,91</w:t>
            </w:r>
          </w:p>
        </w:tc>
      </w:tr>
      <w:tr w:rsidR="00D81F1E" w:rsidRPr="00FD23C9" w:rsidTr="00607321">
        <w:tc>
          <w:tcPr>
            <w:tcW w:w="6931" w:type="dxa"/>
            <w:tcBorders>
              <w:left w:val="single" w:sz="4" w:space="0" w:color="000000"/>
              <w:bottom w:val="single" w:sz="4" w:space="0" w:color="000000"/>
            </w:tcBorders>
            <w:shd w:val="clear" w:color="auto" w:fill="FFFFFF"/>
          </w:tcPr>
          <w:p w:rsidR="00D81F1E" w:rsidRPr="00FD23C9" w:rsidRDefault="00D81F1E" w:rsidP="00607321">
            <w:pPr>
              <w:spacing w:line="240" w:lineRule="auto"/>
              <w:ind w:left="21" w:right="6"/>
              <w:rPr>
                <w:rFonts w:ascii="Times New Roman" w:hAnsi="Times New Roman" w:cs="Times New Roman"/>
                <w:sz w:val="20"/>
                <w:szCs w:val="20"/>
              </w:rPr>
            </w:pPr>
            <w:r w:rsidRPr="00FD23C9">
              <w:rPr>
                <w:rFonts w:ascii="Times New Roman" w:hAnsi="Times New Roman" w:cs="Times New Roman"/>
                <w:sz w:val="20"/>
                <w:szCs w:val="20"/>
              </w:rPr>
              <w:t>Торгово-складские,оптовые базы  в зданиях</w:t>
            </w:r>
          </w:p>
        </w:tc>
        <w:tc>
          <w:tcPr>
            <w:tcW w:w="2988" w:type="dxa"/>
            <w:tcBorders>
              <w:left w:val="single" w:sz="4" w:space="0" w:color="000000"/>
              <w:bottom w:val="single" w:sz="4" w:space="0" w:color="000000"/>
              <w:right w:val="single" w:sz="4" w:space="0" w:color="000000"/>
            </w:tcBorders>
            <w:shd w:val="clear" w:color="auto" w:fill="FFFFFF"/>
          </w:tcPr>
          <w:p w:rsidR="00D81F1E" w:rsidRPr="00FD23C9" w:rsidRDefault="00D81F1E" w:rsidP="00607321">
            <w:pPr>
              <w:spacing w:line="240" w:lineRule="auto"/>
              <w:jc w:val="center"/>
              <w:rPr>
                <w:rFonts w:ascii="Times New Roman" w:hAnsi="Times New Roman" w:cs="Times New Roman"/>
                <w:sz w:val="20"/>
                <w:szCs w:val="20"/>
              </w:rPr>
            </w:pPr>
            <w:r w:rsidRPr="00FD23C9">
              <w:rPr>
                <w:rFonts w:ascii="Times New Roman" w:hAnsi="Times New Roman" w:cs="Times New Roman"/>
                <w:sz w:val="20"/>
                <w:szCs w:val="20"/>
              </w:rPr>
              <w:t>24,91</w:t>
            </w:r>
          </w:p>
        </w:tc>
      </w:tr>
      <w:tr w:rsidR="00D81F1E" w:rsidRPr="00FD23C9" w:rsidTr="00607321">
        <w:tc>
          <w:tcPr>
            <w:tcW w:w="6931" w:type="dxa"/>
            <w:tcBorders>
              <w:left w:val="single" w:sz="4" w:space="0" w:color="000000"/>
              <w:bottom w:val="single" w:sz="4" w:space="0" w:color="000000"/>
            </w:tcBorders>
            <w:shd w:val="clear" w:color="auto" w:fill="FFFFFF"/>
          </w:tcPr>
          <w:p w:rsidR="00D81F1E" w:rsidRPr="00FD23C9" w:rsidRDefault="00D81F1E" w:rsidP="00607321">
            <w:pPr>
              <w:spacing w:line="240" w:lineRule="auto"/>
              <w:ind w:left="-8" w:right="6"/>
              <w:rPr>
                <w:rFonts w:ascii="Times New Roman" w:hAnsi="Times New Roman" w:cs="Times New Roman"/>
                <w:sz w:val="20"/>
                <w:szCs w:val="20"/>
              </w:rPr>
            </w:pPr>
            <w:r w:rsidRPr="00FD23C9">
              <w:rPr>
                <w:rFonts w:ascii="Times New Roman" w:hAnsi="Times New Roman" w:cs="Times New Roman"/>
                <w:sz w:val="20"/>
                <w:szCs w:val="20"/>
              </w:rPr>
              <w:t>Магазины общей площадью               100-500 кв.м, магазины общей площадью                   до 100 кв.м</w:t>
            </w:r>
          </w:p>
        </w:tc>
        <w:tc>
          <w:tcPr>
            <w:tcW w:w="2988" w:type="dxa"/>
            <w:tcBorders>
              <w:left w:val="single" w:sz="4" w:space="0" w:color="000000"/>
              <w:bottom w:val="single" w:sz="4" w:space="0" w:color="000000"/>
              <w:right w:val="single" w:sz="4" w:space="0" w:color="000000"/>
            </w:tcBorders>
            <w:shd w:val="clear" w:color="auto" w:fill="FFFFFF"/>
          </w:tcPr>
          <w:p w:rsidR="00D81F1E" w:rsidRPr="00FD23C9" w:rsidRDefault="00D81F1E" w:rsidP="00607321">
            <w:pPr>
              <w:spacing w:line="240" w:lineRule="auto"/>
              <w:jc w:val="center"/>
              <w:rPr>
                <w:rFonts w:ascii="Times New Roman" w:hAnsi="Times New Roman" w:cs="Times New Roman"/>
                <w:sz w:val="20"/>
                <w:szCs w:val="20"/>
              </w:rPr>
            </w:pPr>
            <w:r w:rsidRPr="00FD23C9">
              <w:rPr>
                <w:rFonts w:ascii="Times New Roman" w:hAnsi="Times New Roman" w:cs="Times New Roman"/>
                <w:sz w:val="20"/>
                <w:szCs w:val="20"/>
              </w:rPr>
              <w:t>19,93</w:t>
            </w:r>
          </w:p>
        </w:tc>
      </w:tr>
      <w:tr w:rsidR="00D81F1E" w:rsidRPr="00FD23C9" w:rsidTr="00607321">
        <w:tc>
          <w:tcPr>
            <w:tcW w:w="6931" w:type="dxa"/>
            <w:tcBorders>
              <w:left w:val="single" w:sz="4" w:space="0" w:color="000000"/>
              <w:bottom w:val="single" w:sz="4" w:space="0" w:color="000000"/>
            </w:tcBorders>
            <w:shd w:val="clear" w:color="auto" w:fill="FFFFFF"/>
          </w:tcPr>
          <w:p w:rsidR="00D81F1E" w:rsidRPr="00FD23C9" w:rsidRDefault="00D81F1E" w:rsidP="00607321">
            <w:pPr>
              <w:spacing w:line="240" w:lineRule="auto"/>
              <w:ind w:left="-8" w:right="6"/>
              <w:rPr>
                <w:rFonts w:ascii="Times New Roman" w:hAnsi="Times New Roman" w:cs="Times New Roman"/>
                <w:sz w:val="20"/>
                <w:szCs w:val="20"/>
              </w:rPr>
            </w:pPr>
            <w:r w:rsidRPr="00FD23C9">
              <w:rPr>
                <w:rFonts w:ascii="Times New Roman" w:hAnsi="Times New Roman" w:cs="Times New Roman"/>
                <w:sz w:val="20"/>
                <w:szCs w:val="20"/>
              </w:rPr>
              <w:t>Автосалоны, совмещенные с мастерскими,</w:t>
            </w:r>
            <w:r w:rsidRPr="00FD23C9">
              <w:rPr>
                <w:rStyle w:val="13"/>
                <w:rFonts w:ascii="Times New Roman" w:hAnsi="Times New Roman" w:cs="Times New Roman"/>
                <w:sz w:val="20"/>
                <w:szCs w:val="20"/>
                <w:lang w:val="en-US"/>
              </w:rPr>
              <w:t> </w:t>
            </w:r>
            <w:r w:rsidRPr="00FD23C9">
              <w:rPr>
                <w:rFonts w:ascii="Times New Roman" w:hAnsi="Times New Roman" w:cs="Times New Roman"/>
                <w:sz w:val="20"/>
                <w:szCs w:val="20"/>
              </w:rPr>
              <w:t>автомойками гарантийного и предпродажного обслуживания</w:t>
            </w:r>
          </w:p>
        </w:tc>
        <w:tc>
          <w:tcPr>
            <w:tcW w:w="2988" w:type="dxa"/>
            <w:tcBorders>
              <w:left w:val="single" w:sz="4" w:space="0" w:color="000000"/>
              <w:bottom w:val="single" w:sz="4" w:space="0" w:color="000000"/>
              <w:right w:val="single" w:sz="4" w:space="0" w:color="000000"/>
            </w:tcBorders>
            <w:shd w:val="clear" w:color="auto" w:fill="FFFFFF"/>
          </w:tcPr>
          <w:p w:rsidR="00D81F1E" w:rsidRPr="00FD23C9" w:rsidRDefault="00D81F1E" w:rsidP="00607321">
            <w:pPr>
              <w:spacing w:line="240" w:lineRule="auto"/>
              <w:jc w:val="center"/>
              <w:rPr>
                <w:rFonts w:ascii="Times New Roman" w:hAnsi="Times New Roman" w:cs="Times New Roman"/>
                <w:sz w:val="20"/>
                <w:szCs w:val="20"/>
              </w:rPr>
            </w:pPr>
            <w:r w:rsidRPr="00FD23C9">
              <w:rPr>
                <w:rFonts w:ascii="Times New Roman" w:hAnsi="Times New Roman" w:cs="Times New Roman"/>
                <w:sz w:val="20"/>
                <w:szCs w:val="20"/>
              </w:rPr>
              <w:t>19,93</w:t>
            </w:r>
          </w:p>
        </w:tc>
      </w:tr>
      <w:tr w:rsidR="00D81F1E" w:rsidRPr="00FD23C9" w:rsidTr="00607321">
        <w:tc>
          <w:tcPr>
            <w:tcW w:w="6931" w:type="dxa"/>
            <w:tcBorders>
              <w:left w:val="single" w:sz="4" w:space="0" w:color="000000"/>
              <w:bottom w:val="single" w:sz="4" w:space="0" w:color="000000"/>
            </w:tcBorders>
            <w:shd w:val="clear" w:color="auto" w:fill="FFFFFF"/>
          </w:tcPr>
          <w:p w:rsidR="00D81F1E" w:rsidRPr="00FD23C9" w:rsidRDefault="00D81F1E" w:rsidP="00607321">
            <w:pPr>
              <w:spacing w:line="240" w:lineRule="auto"/>
              <w:ind w:left="-8" w:right="6"/>
              <w:rPr>
                <w:rFonts w:ascii="Times New Roman" w:hAnsi="Times New Roman" w:cs="Times New Roman"/>
                <w:sz w:val="20"/>
                <w:szCs w:val="20"/>
              </w:rPr>
            </w:pPr>
            <w:r w:rsidRPr="00FD23C9">
              <w:rPr>
                <w:rFonts w:ascii="Times New Roman" w:hAnsi="Times New Roman" w:cs="Times New Roman"/>
                <w:sz w:val="20"/>
                <w:szCs w:val="20"/>
              </w:rPr>
              <w:t>Розничные рынки: универсальные, специализированные</w:t>
            </w:r>
          </w:p>
        </w:tc>
        <w:tc>
          <w:tcPr>
            <w:tcW w:w="2988" w:type="dxa"/>
            <w:tcBorders>
              <w:left w:val="single" w:sz="4" w:space="0" w:color="000000"/>
              <w:bottom w:val="single" w:sz="4" w:space="0" w:color="000000"/>
              <w:right w:val="single" w:sz="4" w:space="0" w:color="000000"/>
            </w:tcBorders>
            <w:shd w:val="clear" w:color="auto" w:fill="FFFFFF"/>
          </w:tcPr>
          <w:p w:rsidR="00D81F1E" w:rsidRPr="00FD23C9" w:rsidRDefault="00D81F1E" w:rsidP="00607321">
            <w:pPr>
              <w:snapToGrid w:val="0"/>
              <w:spacing w:line="240" w:lineRule="auto"/>
              <w:jc w:val="center"/>
              <w:rPr>
                <w:rFonts w:ascii="Times New Roman" w:hAnsi="Times New Roman" w:cs="Times New Roman"/>
                <w:sz w:val="20"/>
                <w:szCs w:val="20"/>
              </w:rPr>
            </w:pPr>
          </w:p>
        </w:tc>
      </w:tr>
      <w:tr w:rsidR="00D81F1E" w:rsidRPr="00FD23C9" w:rsidTr="00607321">
        <w:tc>
          <w:tcPr>
            <w:tcW w:w="6931" w:type="dxa"/>
            <w:tcBorders>
              <w:top w:val="single" w:sz="4" w:space="0" w:color="000000"/>
              <w:left w:val="single" w:sz="4" w:space="0" w:color="000000"/>
              <w:bottom w:val="single" w:sz="4" w:space="0" w:color="000000"/>
            </w:tcBorders>
            <w:shd w:val="clear" w:color="auto" w:fill="FFFFFF"/>
            <w:vAlign w:val="bottom"/>
          </w:tcPr>
          <w:p w:rsidR="00D81F1E" w:rsidRPr="00FD23C9" w:rsidRDefault="00D81F1E" w:rsidP="00607321">
            <w:pPr>
              <w:spacing w:line="240" w:lineRule="auto"/>
              <w:rPr>
                <w:rFonts w:ascii="Times New Roman" w:hAnsi="Times New Roman" w:cs="Times New Roman"/>
                <w:sz w:val="20"/>
                <w:szCs w:val="20"/>
              </w:rPr>
            </w:pPr>
            <w:r w:rsidRPr="00FD23C9">
              <w:rPr>
                <w:rFonts w:ascii="Times New Roman" w:hAnsi="Times New Roman" w:cs="Times New Roman"/>
                <w:sz w:val="20"/>
                <w:szCs w:val="20"/>
              </w:rPr>
              <w:t>Дома быта, ателье, пункты проката, химчистки, ремонт обуви, фотоателье,</w:t>
            </w:r>
            <w:r w:rsidRPr="00FD23C9">
              <w:rPr>
                <w:rStyle w:val="13"/>
                <w:rFonts w:ascii="Times New Roman" w:hAnsi="Times New Roman" w:cs="Times New Roman"/>
                <w:sz w:val="20"/>
                <w:szCs w:val="20"/>
                <w:lang w:val="en-US"/>
              </w:rPr>
              <w:t> </w:t>
            </w:r>
            <w:r w:rsidRPr="00FD23C9">
              <w:rPr>
                <w:rFonts w:ascii="Times New Roman" w:hAnsi="Times New Roman" w:cs="Times New Roman"/>
                <w:sz w:val="20"/>
                <w:szCs w:val="20"/>
              </w:rPr>
              <w:t>парикмахерские, ритуальные услуги, ремонтные мастерские</w:t>
            </w:r>
          </w:p>
        </w:tc>
        <w:tc>
          <w:tcPr>
            <w:tcW w:w="29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81F1E" w:rsidRPr="00FD23C9" w:rsidRDefault="00D81F1E" w:rsidP="00607321">
            <w:pPr>
              <w:spacing w:line="240" w:lineRule="auto"/>
              <w:jc w:val="center"/>
              <w:rPr>
                <w:rFonts w:ascii="Times New Roman" w:hAnsi="Times New Roman" w:cs="Times New Roman"/>
                <w:sz w:val="20"/>
                <w:szCs w:val="20"/>
              </w:rPr>
            </w:pPr>
            <w:r w:rsidRPr="00FD23C9">
              <w:rPr>
                <w:rFonts w:ascii="Times New Roman" w:hAnsi="Times New Roman" w:cs="Times New Roman"/>
                <w:sz w:val="20"/>
                <w:szCs w:val="20"/>
              </w:rPr>
              <w:t>5,58</w:t>
            </w:r>
          </w:p>
        </w:tc>
      </w:tr>
      <w:tr w:rsidR="00D81F1E" w:rsidRPr="00FD23C9" w:rsidTr="00607321">
        <w:tc>
          <w:tcPr>
            <w:tcW w:w="6931" w:type="dxa"/>
            <w:tcBorders>
              <w:top w:val="single" w:sz="4" w:space="0" w:color="000000"/>
              <w:left w:val="single" w:sz="4" w:space="0" w:color="000000"/>
              <w:bottom w:val="single" w:sz="4" w:space="0" w:color="000000"/>
            </w:tcBorders>
            <w:shd w:val="clear" w:color="auto" w:fill="FFFFFF"/>
            <w:vAlign w:val="center"/>
          </w:tcPr>
          <w:p w:rsidR="00D81F1E" w:rsidRPr="00FD23C9" w:rsidRDefault="00D81F1E" w:rsidP="00607321">
            <w:pPr>
              <w:spacing w:line="240" w:lineRule="auto"/>
              <w:rPr>
                <w:rFonts w:ascii="Times New Roman" w:hAnsi="Times New Roman" w:cs="Times New Roman"/>
                <w:sz w:val="20"/>
                <w:szCs w:val="20"/>
              </w:rPr>
            </w:pPr>
            <w:r w:rsidRPr="00FD23C9">
              <w:rPr>
                <w:rFonts w:ascii="Times New Roman" w:hAnsi="Times New Roman" w:cs="Times New Roman"/>
                <w:sz w:val="20"/>
                <w:szCs w:val="20"/>
              </w:rPr>
              <w:t>Кинотеатры, дома культуры (зрелищные учреждения)</w:t>
            </w:r>
          </w:p>
        </w:tc>
        <w:tc>
          <w:tcPr>
            <w:tcW w:w="29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81F1E" w:rsidRPr="00FD23C9" w:rsidRDefault="00D81F1E" w:rsidP="00607321">
            <w:pPr>
              <w:spacing w:line="240" w:lineRule="auto"/>
              <w:jc w:val="center"/>
              <w:rPr>
                <w:rFonts w:ascii="Times New Roman" w:hAnsi="Times New Roman" w:cs="Times New Roman"/>
                <w:sz w:val="20"/>
                <w:szCs w:val="20"/>
              </w:rPr>
            </w:pPr>
            <w:r w:rsidRPr="00FD23C9">
              <w:rPr>
                <w:rFonts w:ascii="Times New Roman" w:hAnsi="Times New Roman" w:cs="Times New Roman"/>
                <w:sz w:val="20"/>
                <w:szCs w:val="20"/>
              </w:rPr>
              <w:t>0,40</w:t>
            </w:r>
          </w:p>
        </w:tc>
      </w:tr>
      <w:tr w:rsidR="00D81F1E" w:rsidRPr="00FD23C9" w:rsidTr="00607321">
        <w:tc>
          <w:tcPr>
            <w:tcW w:w="6931" w:type="dxa"/>
            <w:tcBorders>
              <w:top w:val="single" w:sz="4" w:space="0" w:color="000000"/>
              <w:left w:val="single" w:sz="4" w:space="0" w:color="000000"/>
              <w:bottom w:val="single" w:sz="4" w:space="0" w:color="000000"/>
            </w:tcBorders>
            <w:shd w:val="clear" w:color="auto" w:fill="FFFFFF"/>
            <w:vAlign w:val="center"/>
          </w:tcPr>
          <w:p w:rsidR="00D81F1E" w:rsidRPr="00FD23C9" w:rsidRDefault="00D81F1E" w:rsidP="00607321">
            <w:pPr>
              <w:spacing w:line="240" w:lineRule="auto"/>
              <w:rPr>
                <w:rFonts w:ascii="Times New Roman" w:hAnsi="Times New Roman" w:cs="Times New Roman"/>
                <w:sz w:val="20"/>
                <w:szCs w:val="20"/>
              </w:rPr>
            </w:pPr>
            <w:r w:rsidRPr="00FD23C9">
              <w:rPr>
                <w:rFonts w:ascii="Times New Roman" w:hAnsi="Times New Roman" w:cs="Times New Roman"/>
                <w:sz w:val="20"/>
                <w:szCs w:val="20"/>
              </w:rPr>
              <w:t>Клубные, досугово-развлекательные и религиозные учреждения</w:t>
            </w:r>
          </w:p>
        </w:tc>
        <w:tc>
          <w:tcPr>
            <w:tcW w:w="29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81F1E" w:rsidRPr="00FD23C9" w:rsidRDefault="00D81F1E" w:rsidP="00607321">
            <w:pPr>
              <w:spacing w:line="240" w:lineRule="auto"/>
              <w:jc w:val="center"/>
              <w:rPr>
                <w:rFonts w:ascii="Times New Roman" w:hAnsi="Times New Roman" w:cs="Times New Roman"/>
                <w:sz w:val="20"/>
                <w:szCs w:val="20"/>
              </w:rPr>
            </w:pPr>
            <w:r w:rsidRPr="00FD23C9">
              <w:rPr>
                <w:rFonts w:ascii="Times New Roman" w:hAnsi="Times New Roman" w:cs="Times New Roman"/>
                <w:sz w:val="20"/>
                <w:szCs w:val="20"/>
              </w:rPr>
              <w:t>0,86</w:t>
            </w:r>
          </w:p>
        </w:tc>
      </w:tr>
      <w:tr w:rsidR="00D81F1E" w:rsidRPr="00FD23C9" w:rsidTr="00607321">
        <w:tc>
          <w:tcPr>
            <w:tcW w:w="6931" w:type="dxa"/>
            <w:tcBorders>
              <w:top w:val="single" w:sz="4" w:space="0" w:color="000000"/>
              <w:left w:val="single" w:sz="4" w:space="0" w:color="000000"/>
            </w:tcBorders>
            <w:shd w:val="clear" w:color="auto" w:fill="FFFFFF"/>
            <w:vAlign w:val="bottom"/>
          </w:tcPr>
          <w:p w:rsidR="00D81F1E" w:rsidRPr="00FD23C9" w:rsidRDefault="00D81F1E" w:rsidP="00607321">
            <w:pPr>
              <w:spacing w:line="240" w:lineRule="auto"/>
              <w:rPr>
                <w:rFonts w:ascii="Times New Roman" w:hAnsi="Times New Roman" w:cs="Times New Roman"/>
                <w:sz w:val="20"/>
                <w:szCs w:val="20"/>
              </w:rPr>
            </w:pPr>
            <w:r w:rsidRPr="00FD23C9">
              <w:rPr>
                <w:rFonts w:ascii="Times New Roman" w:hAnsi="Times New Roman" w:cs="Times New Roman"/>
                <w:sz w:val="20"/>
                <w:szCs w:val="20"/>
              </w:rPr>
              <w:t>Стадионы и спортзалы:</w:t>
            </w:r>
          </w:p>
        </w:tc>
        <w:tc>
          <w:tcPr>
            <w:tcW w:w="2988" w:type="dxa"/>
            <w:tcBorders>
              <w:top w:val="single" w:sz="4" w:space="0" w:color="000000"/>
              <w:left w:val="single" w:sz="4" w:space="0" w:color="000000"/>
              <w:right w:val="single" w:sz="4" w:space="0" w:color="000000"/>
            </w:tcBorders>
            <w:shd w:val="clear" w:color="auto" w:fill="FFFFFF"/>
          </w:tcPr>
          <w:p w:rsidR="00D81F1E" w:rsidRPr="00FD23C9" w:rsidRDefault="00D81F1E" w:rsidP="00607321">
            <w:pPr>
              <w:snapToGrid w:val="0"/>
              <w:spacing w:line="240" w:lineRule="auto"/>
              <w:jc w:val="center"/>
              <w:rPr>
                <w:rFonts w:ascii="Times New Roman" w:hAnsi="Times New Roman" w:cs="Times New Roman"/>
                <w:sz w:val="20"/>
                <w:szCs w:val="20"/>
              </w:rPr>
            </w:pPr>
          </w:p>
        </w:tc>
      </w:tr>
      <w:tr w:rsidR="00D81F1E" w:rsidRPr="00FD23C9" w:rsidTr="00607321">
        <w:tc>
          <w:tcPr>
            <w:tcW w:w="6931" w:type="dxa"/>
            <w:tcBorders>
              <w:left w:val="single" w:sz="4" w:space="0" w:color="000000"/>
              <w:bottom w:val="single" w:sz="4" w:space="0" w:color="000000"/>
            </w:tcBorders>
            <w:shd w:val="clear" w:color="auto" w:fill="FFFFFF"/>
          </w:tcPr>
          <w:p w:rsidR="00D81F1E" w:rsidRPr="00FD23C9" w:rsidRDefault="00D81F1E" w:rsidP="00607321">
            <w:pPr>
              <w:spacing w:line="240" w:lineRule="auto"/>
              <w:ind w:left="227"/>
              <w:rPr>
                <w:rFonts w:ascii="Times New Roman" w:hAnsi="Times New Roman" w:cs="Times New Roman"/>
                <w:sz w:val="20"/>
                <w:szCs w:val="20"/>
              </w:rPr>
            </w:pPr>
            <w:r w:rsidRPr="00FD23C9">
              <w:rPr>
                <w:rFonts w:ascii="Times New Roman" w:hAnsi="Times New Roman" w:cs="Times New Roman"/>
                <w:sz w:val="20"/>
                <w:szCs w:val="20"/>
              </w:rPr>
              <w:t>для зрителей</w:t>
            </w:r>
          </w:p>
        </w:tc>
        <w:tc>
          <w:tcPr>
            <w:tcW w:w="2988" w:type="dxa"/>
            <w:tcBorders>
              <w:left w:val="single" w:sz="4" w:space="0" w:color="000000"/>
              <w:bottom w:val="single" w:sz="4" w:space="0" w:color="000000"/>
              <w:right w:val="single" w:sz="4" w:space="0" w:color="000000"/>
            </w:tcBorders>
            <w:shd w:val="clear" w:color="auto" w:fill="FFFFFF"/>
          </w:tcPr>
          <w:p w:rsidR="00D81F1E" w:rsidRPr="00FD23C9" w:rsidRDefault="00D81F1E" w:rsidP="00607321">
            <w:pPr>
              <w:spacing w:line="240" w:lineRule="auto"/>
              <w:jc w:val="center"/>
              <w:rPr>
                <w:rFonts w:ascii="Times New Roman" w:hAnsi="Times New Roman" w:cs="Times New Roman"/>
                <w:sz w:val="20"/>
                <w:szCs w:val="20"/>
              </w:rPr>
            </w:pPr>
            <w:r w:rsidRPr="00FD23C9">
              <w:rPr>
                <w:rFonts w:ascii="Times New Roman" w:hAnsi="Times New Roman" w:cs="Times New Roman"/>
                <w:sz w:val="20"/>
                <w:szCs w:val="20"/>
              </w:rPr>
              <w:t>3,00</w:t>
            </w:r>
          </w:p>
        </w:tc>
      </w:tr>
      <w:tr w:rsidR="00D81F1E" w:rsidRPr="00FD23C9" w:rsidTr="00607321">
        <w:tc>
          <w:tcPr>
            <w:tcW w:w="6931" w:type="dxa"/>
            <w:tcBorders>
              <w:top w:val="single" w:sz="4" w:space="0" w:color="000000"/>
              <w:left w:val="single" w:sz="4" w:space="0" w:color="000000"/>
              <w:bottom w:val="single" w:sz="4" w:space="0" w:color="000000"/>
            </w:tcBorders>
            <w:shd w:val="clear" w:color="auto" w:fill="FFFFFF"/>
          </w:tcPr>
          <w:p w:rsidR="00D81F1E" w:rsidRPr="00FD23C9" w:rsidRDefault="00D81F1E" w:rsidP="00607321">
            <w:pPr>
              <w:spacing w:line="240" w:lineRule="auto"/>
              <w:ind w:left="227"/>
              <w:rPr>
                <w:rFonts w:ascii="Times New Roman" w:hAnsi="Times New Roman" w:cs="Times New Roman"/>
                <w:sz w:val="20"/>
                <w:szCs w:val="20"/>
              </w:rPr>
            </w:pPr>
            <w:r w:rsidRPr="00FD23C9">
              <w:rPr>
                <w:rFonts w:ascii="Times New Roman" w:hAnsi="Times New Roman" w:cs="Times New Roman"/>
                <w:sz w:val="20"/>
                <w:szCs w:val="20"/>
              </w:rPr>
              <w:t>для физкультурников (с учетом приема душа)</w:t>
            </w:r>
          </w:p>
        </w:tc>
        <w:tc>
          <w:tcPr>
            <w:tcW w:w="2988" w:type="dxa"/>
            <w:tcBorders>
              <w:top w:val="single" w:sz="4" w:space="0" w:color="000000"/>
              <w:left w:val="single" w:sz="4" w:space="0" w:color="000000"/>
              <w:bottom w:val="single" w:sz="4" w:space="0" w:color="000000"/>
              <w:right w:val="single" w:sz="4" w:space="0" w:color="000000"/>
            </w:tcBorders>
            <w:shd w:val="clear" w:color="auto" w:fill="FFFFFF"/>
          </w:tcPr>
          <w:p w:rsidR="00D81F1E" w:rsidRPr="00FD23C9" w:rsidRDefault="00D81F1E" w:rsidP="00607321">
            <w:pPr>
              <w:spacing w:line="240" w:lineRule="auto"/>
              <w:jc w:val="center"/>
              <w:rPr>
                <w:rFonts w:ascii="Times New Roman" w:hAnsi="Times New Roman" w:cs="Times New Roman"/>
                <w:sz w:val="20"/>
                <w:szCs w:val="20"/>
              </w:rPr>
            </w:pPr>
            <w:r w:rsidRPr="00FD23C9">
              <w:rPr>
                <w:rFonts w:ascii="Times New Roman" w:hAnsi="Times New Roman" w:cs="Times New Roman"/>
                <w:sz w:val="20"/>
                <w:szCs w:val="20"/>
              </w:rPr>
              <w:t>5,00</w:t>
            </w:r>
          </w:p>
        </w:tc>
      </w:tr>
      <w:tr w:rsidR="00D81F1E" w:rsidRPr="00FD23C9" w:rsidTr="00607321">
        <w:tc>
          <w:tcPr>
            <w:tcW w:w="6931" w:type="dxa"/>
            <w:tcBorders>
              <w:top w:val="single" w:sz="4" w:space="0" w:color="000000"/>
              <w:left w:val="single" w:sz="4" w:space="0" w:color="000000"/>
              <w:bottom w:val="single" w:sz="4" w:space="0" w:color="000000"/>
            </w:tcBorders>
            <w:shd w:val="clear" w:color="auto" w:fill="FFFFFF"/>
          </w:tcPr>
          <w:p w:rsidR="00D81F1E" w:rsidRPr="00FD23C9" w:rsidRDefault="00D81F1E" w:rsidP="00607321">
            <w:pPr>
              <w:spacing w:line="240" w:lineRule="auto"/>
              <w:ind w:left="227"/>
              <w:rPr>
                <w:rFonts w:ascii="Times New Roman" w:hAnsi="Times New Roman" w:cs="Times New Roman"/>
                <w:sz w:val="20"/>
                <w:szCs w:val="20"/>
              </w:rPr>
            </w:pPr>
            <w:r w:rsidRPr="00FD23C9">
              <w:rPr>
                <w:rFonts w:ascii="Times New Roman" w:hAnsi="Times New Roman" w:cs="Times New Roman"/>
                <w:sz w:val="20"/>
                <w:szCs w:val="20"/>
              </w:rPr>
              <w:t>для спортсменов</w:t>
            </w:r>
          </w:p>
        </w:tc>
        <w:tc>
          <w:tcPr>
            <w:tcW w:w="2988" w:type="dxa"/>
            <w:tcBorders>
              <w:top w:val="single" w:sz="4" w:space="0" w:color="000000"/>
              <w:left w:val="single" w:sz="4" w:space="0" w:color="000000"/>
              <w:bottom w:val="single" w:sz="4" w:space="0" w:color="000000"/>
              <w:right w:val="single" w:sz="4" w:space="0" w:color="000000"/>
            </w:tcBorders>
            <w:shd w:val="clear" w:color="auto" w:fill="FFFFFF"/>
          </w:tcPr>
          <w:p w:rsidR="00D81F1E" w:rsidRPr="00FD23C9" w:rsidRDefault="00D81F1E" w:rsidP="00607321">
            <w:pPr>
              <w:spacing w:line="240" w:lineRule="auto"/>
              <w:jc w:val="center"/>
              <w:rPr>
                <w:rFonts w:ascii="Times New Roman" w:hAnsi="Times New Roman" w:cs="Times New Roman"/>
                <w:sz w:val="20"/>
                <w:szCs w:val="20"/>
              </w:rPr>
            </w:pPr>
            <w:r w:rsidRPr="00FD23C9">
              <w:rPr>
                <w:rFonts w:ascii="Times New Roman" w:hAnsi="Times New Roman" w:cs="Times New Roman"/>
                <w:sz w:val="20"/>
                <w:szCs w:val="20"/>
              </w:rPr>
              <w:t>10,00</w:t>
            </w:r>
          </w:p>
        </w:tc>
      </w:tr>
    </w:tbl>
    <w:p w:rsidR="00D81F1E" w:rsidRPr="00FD23C9" w:rsidRDefault="00D81F1E" w:rsidP="00D81F1E">
      <w:pPr>
        <w:tabs>
          <w:tab w:val="left" w:pos="1129"/>
          <w:tab w:val="center" w:pos="4677"/>
          <w:tab w:val="right" w:pos="9355"/>
        </w:tabs>
        <w:spacing w:line="240" w:lineRule="auto"/>
        <w:ind w:firstLine="709"/>
        <w:jc w:val="right"/>
        <w:rPr>
          <w:rFonts w:ascii="Times New Roman" w:hAnsi="Times New Roman" w:cs="Times New Roman"/>
          <w:sz w:val="20"/>
          <w:szCs w:val="20"/>
        </w:rPr>
      </w:pPr>
    </w:p>
    <w:p w:rsidR="00D81F1E" w:rsidRPr="00FD23C9" w:rsidRDefault="00D81F1E" w:rsidP="00D81F1E">
      <w:pPr>
        <w:tabs>
          <w:tab w:val="left" w:pos="1129"/>
          <w:tab w:val="center" w:pos="4677"/>
          <w:tab w:val="right" w:pos="9355"/>
        </w:tabs>
        <w:spacing w:line="240" w:lineRule="auto"/>
        <w:ind w:firstLine="709"/>
        <w:rPr>
          <w:rFonts w:ascii="Times New Roman" w:hAnsi="Times New Roman" w:cs="Times New Roman"/>
          <w:b/>
          <w:sz w:val="20"/>
          <w:szCs w:val="20"/>
        </w:rPr>
      </w:pPr>
      <w:r w:rsidRPr="00FD23C9">
        <w:rPr>
          <w:rFonts w:ascii="Times New Roman" w:hAnsi="Times New Roman" w:cs="Times New Roman"/>
          <w:b/>
          <w:sz w:val="20"/>
          <w:szCs w:val="20"/>
        </w:rPr>
        <w:t>Водоотведение</w:t>
      </w:r>
    </w:p>
    <w:p w:rsidR="00D81F1E" w:rsidRPr="00FD23C9" w:rsidRDefault="00D81F1E" w:rsidP="00D81F1E">
      <w:pPr>
        <w:tabs>
          <w:tab w:val="left" w:pos="1129"/>
          <w:tab w:val="center" w:pos="4677"/>
          <w:tab w:val="right" w:pos="9355"/>
        </w:tabs>
        <w:spacing w:line="240" w:lineRule="auto"/>
        <w:ind w:firstLine="709"/>
        <w:rPr>
          <w:rFonts w:ascii="Times New Roman" w:hAnsi="Times New Roman" w:cs="Times New Roman"/>
          <w:sz w:val="20"/>
          <w:szCs w:val="20"/>
        </w:rPr>
      </w:pPr>
      <w:r w:rsidRPr="00FD23C9">
        <w:rPr>
          <w:rFonts w:ascii="Times New Roman" w:hAnsi="Times New Roman" w:cs="Times New Roman"/>
          <w:sz w:val="20"/>
          <w:szCs w:val="20"/>
        </w:rPr>
        <w:t>Уровень обеспеченности централизованным водоотведением для объектов общественно-деловой зоны и многоквартирной жилой застройки принят 100%.</w:t>
      </w:r>
    </w:p>
    <w:p w:rsidR="00D81F1E" w:rsidRPr="00FD23C9" w:rsidRDefault="00D81F1E" w:rsidP="00D81F1E">
      <w:pPr>
        <w:pStyle w:val="ConsPlusNormal"/>
        <w:ind w:firstLine="540"/>
        <w:jc w:val="both"/>
        <w:rPr>
          <w:rFonts w:ascii="Times New Roman" w:hAnsi="Times New Roman"/>
          <w:shd w:val="clear" w:color="auto" w:fill="FFFFFF"/>
        </w:rPr>
      </w:pPr>
      <w:r w:rsidRPr="00FD23C9">
        <w:rPr>
          <w:rFonts w:ascii="Times New Roman" w:hAnsi="Times New Roman"/>
          <w:color w:val="000000"/>
        </w:rPr>
        <w:t>Проектирование систем хозяйственно-питьевого водоснабжения и канализации городов и других населенных пунктов следует производить в соответствии с требованиями</w:t>
      </w:r>
      <w:r w:rsidRPr="00FD23C9">
        <w:rPr>
          <w:rStyle w:val="apple-converted-space"/>
          <w:rFonts w:ascii="Times New Roman" w:hAnsi="Times New Roman"/>
          <w:color w:val="000000"/>
        </w:rPr>
        <w:t> </w:t>
      </w:r>
      <w:r w:rsidRPr="00FD23C9">
        <w:rPr>
          <w:rFonts w:ascii="Times New Roman" w:hAnsi="Times New Roman"/>
          <w:shd w:val="clear" w:color="auto" w:fill="FFFFFF"/>
        </w:rPr>
        <w:t>СП 32.13330.Канализация. Наружные сети и сооружения.</w:t>
      </w:r>
    </w:p>
    <w:p w:rsidR="00D81F1E" w:rsidRPr="00FD23C9" w:rsidRDefault="00D81F1E" w:rsidP="00D81F1E">
      <w:pPr>
        <w:pStyle w:val="ConsPlusNormal"/>
        <w:ind w:firstLine="540"/>
        <w:jc w:val="both"/>
        <w:rPr>
          <w:rFonts w:ascii="Times New Roman" w:hAnsi="Times New Roman"/>
        </w:rPr>
      </w:pPr>
      <w:r w:rsidRPr="00FD23C9">
        <w:rPr>
          <w:rFonts w:ascii="Times New Roman" w:hAnsi="Times New Roman"/>
        </w:rPr>
        <w:t xml:space="preserve"> Водоотведение из населенных пунктов бытовых и промышленных стоков,  должно решаться комплексно, при этом полностью исключается сброс неочищенных сточных вод в водоемы. Выбор системы канализования следует производить на основе технико-экономического сравнения вариантов, полностью исключая сброс неочищенных сточных вод в водоемы. Если устройство системы централизованного водоснабжения отдельно стоящих зданий или их групп нецелесообразно (или невозможно), то водоснабжение таких зданий следует предусматривать по децентрализованной схеме, при этом рекомендуется сбор, совместный отвод и биологическая очистка сточных вод в искусственных условиях (сооружение для очистки может находиться за пределами застроенной территории). Стоки на очистные сооружения могут транспортироваться по трубопроводу или вывозиться транспортом</w:t>
      </w:r>
    </w:p>
    <w:p w:rsidR="00D81F1E" w:rsidRPr="00FD23C9" w:rsidRDefault="00D81F1E" w:rsidP="00D81F1E">
      <w:pPr>
        <w:pStyle w:val="ConsPlusNormal"/>
        <w:ind w:firstLine="540"/>
        <w:jc w:val="both"/>
        <w:rPr>
          <w:rFonts w:ascii="Times New Roman" w:hAnsi="Times New Roman"/>
        </w:rPr>
      </w:pPr>
    </w:p>
    <w:p w:rsidR="00D81F1E" w:rsidRPr="00FD23C9" w:rsidRDefault="00D81F1E" w:rsidP="00D81F1E">
      <w:pPr>
        <w:tabs>
          <w:tab w:val="left" w:pos="1129"/>
          <w:tab w:val="center" w:pos="4677"/>
          <w:tab w:val="right" w:pos="9355"/>
        </w:tabs>
        <w:spacing w:line="240" w:lineRule="auto"/>
        <w:ind w:firstLine="709"/>
        <w:rPr>
          <w:rFonts w:ascii="Times New Roman" w:hAnsi="Times New Roman" w:cs="Times New Roman"/>
          <w:sz w:val="20"/>
          <w:szCs w:val="20"/>
        </w:rPr>
      </w:pPr>
      <w:r w:rsidRPr="00FD23C9">
        <w:rPr>
          <w:rStyle w:val="13"/>
          <w:rFonts w:ascii="Times New Roman" w:hAnsi="Times New Roman" w:cs="Times New Roman"/>
          <w:b/>
          <w:bCs/>
          <w:sz w:val="20"/>
          <w:szCs w:val="20"/>
        </w:rPr>
        <w:lastRenderedPageBreak/>
        <w:t>Расчетные показатели максимального уровня территориальной доступности</w:t>
      </w:r>
      <w:r w:rsidRPr="00FD23C9">
        <w:rPr>
          <w:rStyle w:val="13"/>
          <w:rFonts w:ascii="Times New Roman" w:hAnsi="Times New Roman" w:cs="Times New Roman"/>
          <w:bCs/>
          <w:sz w:val="20"/>
          <w:szCs w:val="20"/>
        </w:rPr>
        <w:t xml:space="preserve"> объектов </w:t>
      </w:r>
      <w:r w:rsidRPr="00FD23C9">
        <w:rPr>
          <w:rFonts w:ascii="Times New Roman" w:hAnsi="Times New Roman" w:cs="Times New Roman"/>
          <w:sz w:val="20"/>
          <w:szCs w:val="20"/>
        </w:rPr>
        <w:t>электро и водоснабжения населения, теплоснабжения и водоотведения.</w:t>
      </w:r>
    </w:p>
    <w:p w:rsidR="00D81F1E" w:rsidRPr="00FD23C9" w:rsidRDefault="00D81F1E" w:rsidP="00D81F1E">
      <w:pPr>
        <w:tabs>
          <w:tab w:val="left" w:pos="1129"/>
          <w:tab w:val="center" w:pos="4677"/>
          <w:tab w:val="right" w:pos="9355"/>
        </w:tabs>
        <w:spacing w:line="240" w:lineRule="auto"/>
        <w:ind w:firstLine="709"/>
        <w:rPr>
          <w:rFonts w:ascii="Times New Roman" w:hAnsi="Times New Roman" w:cs="Times New Roman"/>
          <w:sz w:val="20"/>
          <w:szCs w:val="20"/>
        </w:rPr>
      </w:pPr>
      <w:r w:rsidRPr="00FD23C9">
        <w:rPr>
          <w:rFonts w:ascii="Times New Roman" w:hAnsi="Times New Roman" w:cs="Times New Roman"/>
          <w:sz w:val="20"/>
          <w:szCs w:val="20"/>
        </w:rPr>
        <w:t>Не устанавливаются.</w:t>
      </w:r>
    </w:p>
    <w:p w:rsidR="00D81F1E" w:rsidRPr="00FD23C9" w:rsidRDefault="00D81F1E" w:rsidP="00D81F1E">
      <w:pPr>
        <w:pStyle w:val="1"/>
        <w:spacing w:before="0" w:after="0"/>
        <w:rPr>
          <w:b w:val="0"/>
          <w:sz w:val="20"/>
          <w:szCs w:val="20"/>
        </w:rPr>
      </w:pPr>
      <w:bookmarkStart w:id="32" w:name="_Toc405976482"/>
    </w:p>
    <w:p w:rsidR="00D81F1E" w:rsidRPr="00FD23C9" w:rsidRDefault="00D81F1E" w:rsidP="00D81F1E">
      <w:pPr>
        <w:pStyle w:val="2"/>
        <w:keepLines w:val="0"/>
        <w:widowControl w:val="0"/>
        <w:numPr>
          <w:ilvl w:val="1"/>
          <w:numId w:val="0"/>
        </w:numPr>
        <w:tabs>
          <w:tab w:val="num" w:pos="0"/>
          <w:tab w:val="right" w:pos="567"/>
        </w:tabs>
        <w:suppressAutoHyphens/>
        <w:spacing w:before="120" w:after="120" w:line="100" w:lineRule="atLeast"/>
        <w:ind w:left="576" w:hanging="576"/>
        <w:rPr>
          <w:rFonts w:ascii="Times New Roman" w:hAnsi="Times New Roman"/>
          <w:sz w:val="20"/>
          <w:szCs w:val="20"/>
        </w:rPr>
      </w:pPr>
      <w:bookmarkStart w:id="33" w:name="_Toc429049857"/>
      <w:r w:rsidRPr="00FD23C9">
        <w:rPr>
          <w:rFonts w:ascii="Times New Roman" w:hAnsi="Times New Roman"/>
          <w:sz w:val="20"/>
          <w:szCs w:val="20"/>
        </w:rPr>
        <w:t xml:space="preserve">6.9 Автомобильные дороги местного значения </w:t>
      </w:r>
      <w:bookmarkEnd w:id="32"/>
      <w:r w:rsidRPr="00FD23C9">
        <w:rPr>
          <w:rFonts w:ascii="Times New Roman" w:hAnsi="Times New Roman"/>
          <w:sz w:val="20"/>
          <w:szCs w:val="20"/>
          <w:lang w:eastAsia="ru-RU"/>
        </w:rPr>
        <w:t>автомобильные дороги вне границ населенных пунктов в границах муниципального района</w:t>
      </w:r>
      <w:bookmarkEnd w:id="33"/>
    </w:p>
    <w:p w:rsidR="00D81F1E" w:rsidRPr="00FD23C9" w:rsidRDefault="00D81F1E" w:rsidP="00D81F1E">
      <w:pPr>
        <w:pStyle w:val="a0"/>
        <w:tabs>
          <w:tab w:val="left" w:pos="1129"/>
          <w:tab w:val="center" w:pos="4677"/>
          <w:tab w:val="right" w:pos="9355"/>
        </w:tabs>
        <w:spacing w:line="240" w:lineRule="auto"/>
        <w:ind w:firstLine="743"/>
        <w:rPr>
          <w:rFonts w:ascii="Times New Roman" w:hAnsi="Times New Roman"/>
          <w:color w:val="000000"/>
          <w:sz w:val="20"/>
        </w:rPr>
      </w:pPr>
    </w:p>
    <w:p w:rsidR="00D81F1E" w:rsidRPr="00FD23C9" w:rsidRDefault="00D81F1E" w:rsidP="00D81F1E">
      <w:pPr>
        <w:pStyle w:val="Textbody"/>
        <w:suppressAutoHyphens w:val="0"/>
        <w:spacing w:after="0"/>
        <w:ind w:firstLine="709"/>
        <w:jc w:val="both"/>
        <w:rPr>
          <w:rFonts w:cs="Times New Roman"/>
          <w:sz w:val="20"/>
          <w:szCs w:val="20"/>
          <w:lang w:val="ru-RU"/>
        </w:rPr>
      </w:pPr>
      <w:r w:rsidRPr="00FD23C9">
        <w:rPr>
          <w:rFonts w:cs="Times New Roman"/>
          <w:bCs/>
          <w:sz w:val="20"/>
          <w:szCs w:val="20"/>
        </w:rPr>
        <w:t>В соответствии с</w:t>
      </w:r>
      <w:r w:rsidRPr="00FD23C9">
        <w:rPr>
          <w:rFonts w:cs="Times New Roman"/>
          <w:bCs/>
          <w:sz w:val="20"/>
          <w:szCs w:val="20"/>
          <w:lang w:val="ru-RU"/>
        </w:rPr>
        <w:t>о</w:t>
      </w:r>
      <w:r w:rsidRPr="00FD23C9">
        <w:rPr>
          <w:rFonts w:cs="Times New Roman"/>
          <w:bCs/>
          <w:sz w:val="20"/>
          <w:szCs w:val="20"/>
        </w:rPr>
        <w:t xml:space="preserve"> Схемой территориального планирования МО МР «Ижемский» </w:t>
      </w:r>
      <w:r w:rsidRPr="00FD23C9">
        <w:rPr>
          <w:rFonts w:cs="Times New Roman"/>
          <w:bCs/>
          <w:sz w:val="20"/>
          <w:szCs w:val="20"/>
          <w:lang w:val="ru-RU"/>
        </w:rPr>
        <w:t>г</w:t>
      </w:r>
      <w:r w:rsidRPr="00FD23C9">
        <w:rPr>
          <w:rFonts w:cs="Times New Roman"/>
          <w:sz w:val="20"/>
          <w:szCs w:val="20"/>
        </w:rPr>
        <w:t xml:space="preserve">устота дорог общего пользования с твердым покрытием (протяженность путей на 1000 кв.км территории) составила 11,8 км, при среднем по </w:t>
      </w:r>
      <w:r w:rsidRPr="00FD23C9">
        <w:rPr>
          <w:rFonts w:cs="Times New Roman"/>
          <w:sz w:val="20"/>
          <w:szCs w:val="20"/>
          <w:lang w:val="ru-RU"/>
        </w:rPr>
        <w:t>Р</w:t>
      </w:r>
      <w:r w:rsidRPr="00FD23C9">
        <w:rPr>
          <w:rFonts w:cs="Times New Roman"/>
          <w:sz w:val="20"/>
          <w:szCs w:val="20"/>
        </w:rPr>
        <w:t xml:space="preserve">еспублике </w:t>
      </w:r>
      <w:r w:rsidRPr="00FD23C9">
        <w:rPr>
          <w:rFonts w:cs="Times New Roman"/>
          <w:sz w:val="20"/>
          <w:szCs w:val="20"/>
          <w:lang w:val="ru-RU"/>
        </w:rPr>
        <w:t xml:space="preserve">Коми </w:t>
      </w:r>
      <w:r w:rsidRPr="00FD23C9">
        <w:rPr>
          <w:rFonts w:cs="Times New Roman"/>
          <w:sz w:val="20"/>
          <w:szCs w:val="20"/>
        </w:rPr>
        <w:t>показателе равном 13,7 км.</w:t>
      </w:r>
    </w:p>
    <w:p w:rsidR="00D81F1E" w:rsidRPr="00FD23C9" w:rsidRDefault="00D81F1E" w:rsidP="00D81F1E">
      <w:pPr>
        <w:pStyle w:val="Textbody"/>
        <w:suppressAutoHyphens w:val="0"/>
        <w:spacing w:after="0"/>
        <w:ind w:firstLine="709"/>
        <w:jc w:val="both"/>
        <w:rPr>
          <w:rFonts w:cs="Times New Roman"/>
          <w:sz w:val="20"/>
          <w:szCs w:val="20"/>
        </w:rPr>
      </w:pPr>
      <w:r w:rsidRPr="00FD23C9">
        <w:rPr>
          <w:rFonts w:cs="Times New Roman"/>
          <w:sz w:val="20"/>
          <w:szCs w:val="20"/>
          <w:lang w:val="ru-RU"/>
        </w:rPr>
        <w:t xml:space="preserve">Расчетные показатели  плотности принимаются  13,7 км на </w:t>
      </w:r>
      <w:r w:rsidRPr="00FD23C9">
        <w:rPr>
          <w:rFonts w:cs="Times New Roman"/>
          <w:sz w:val="20"/>
          <w:szCs w:val="20"/>
        </w:rPr>
        <w:t>1000 кв.км территории</w:t>
      </w:r>
      <w:r w:rsidRPr="00FD23C9">
        <w:rPr>
          <w:rFonts w:cs="Times New Roman"/>
          <w:sz w:val="20"/>
          <w:szCs w:val="20"/>
          <w:lang w:val="ru-RU"/>
        </w:rPr>
        <w:t xml:space="preserve">. </w:t>
      </w:r>
      <w:r w:rsidRPr="00FD23C9">
        <w:rPr>
          <w:rFonts w:cs="Times New Roman"/>
          <w:sz w:val="20"/>
          <w:szCs w:val="20"/>
        </w:rPr>
        <w:t xml:space="preserve"> </w:t>
      </w:r>
    </w:p>
    <w:p w:rsidR="00D81F1E" w:rsidRPr="00FD23C9" w:rsidRDefault="00D81F1E" w:rsidP="00D81F1E">
      <w:pPr>
        <w:pStyle w:val="a0"/>
        <w:tabs>
          <w:tab w:val="left" w:pos="1129"/>
          <w:tab w:val="center" w:pos="4677"/>
          <w:tab w:val="right" w:pos="9355"/>
        </w:tabs>
        <w:spacing w:line="240" w:lineRule="auto"/>
        <w:ind w:firstLine="743"/>
        <w:rPr>
          <w:rFonts w:ascii="Times New Roman" w:hAnsi="Times New Roman"/>
          <w:color w:val="FF0000"/>
          <w:kern w:val="24"/>
          <w:sz w:val="20"/>
        </w:rPr>
      </w:pPr>
    </w:p>
    <w:p w:rsidR="00D81F1E" w:rsidRPr="00FD23C9" w:rsidRDefault="00D81F1E" w:rsidP="00D81F1E">
      <w:pPr>
        <w:ind w:left="567"/>
        <w:rPr>
          <w:rFonts w:ascii="Times New Roman" w:hAnsi="Times New Roman" w:cs="Times New Roman"/>
          <w:sz w:val="20"/>
          <w:szCs w:val="20"/>
        </w:rPr>
      </w:pPr>
      <w:r w:rsidRPr="00FD23C9">
        <w:rPr>
          <w:rFonts w:ascii="Times New Roman" w:hAnsi="Times New Roman" w:cs="Times New Roman"/>
          <w:sz w:val="20"/>
          <w:szCs w:val="20"/>
        </w:rPr>
        <w:t>Сеть улиц и дорог</w:t>
      </w:r>
    </w:p>
    <w:p w:rsidR="00D81F1E" w:rsidRPr="00FD23C9" w:rsidRDefault="00D81F1E" w:rsidP="00D81F1E">
      <w:pPr>
        <w:tabs>
          <w:tab w:val="right" w:pos="142"/>
        </w:tabs>
        <w:ind w:firstLine="851"/>
        <w:rPr>
          <w:rFonts w:ascii="Times New Roman" w:hAnsi="Times New Roman" w:cs="Times New Roman"/>
          <w:sz w:val="20"/>
          <w:szCs w:val="20"/>
        </w:rPr>
      </w:pPr>
      <w:r w:rsidRPr="00FD23C9">
        <w:rPr>
          <w:rFonts w:ascii="Times New Roman" w:hAnsi="Times New Roman" w:cs="Times New Roman"/>
          <w:sz w:val="20"/>
          <w:szCs w:val="20"/>
        </w:rPr>
        <w:t>При проектировании  сельских поселений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транспортные связи со всеми функциональными зонами, с другими поселениями системы расселения, объектами, расположенными в пригородной зоне, объектами внешнего транспорта и автомобильными дорогами общей сети</w:t>
      </w:r>
    </w:p>
    <w:p w:rsidR="00D81F1E" w:rsidRPr="00FD23C9" w:rsidRDefault="00D81F1E" w:rsidP="00D81F1E">
      <w:pPr>
        <w:jc w:val="right"/>
        <w:rPr>
          <w:rFonts w:ascii="Times New Roman" w:hAnsi="Times New Roman" w:cs="Times New Roman"/>
          <w:sz w:val="20"/>
          <w:szCs w:val="20"/>
        </w:rPr>
      </w:pPr>
    </w:p>
    <w:p w:rsidR="00D81F1E" w:rsidRPr="00FD23C9" w:rsidRDefault="00D81F1E" w:rsidP="00D81F1E">
      <w:pPr>
        <w:jc w:val="right"/>
        <w:rPr>
          <w:rFonts w:ascii="Times New Roman" w:hAnsi="Times New Roman" w:cs="Times New Roman"/>
          <w:sz w:val="20"/>
          <w:szCs w:val="20"/>
        </w:rPr>
      </w:pPr>
      <w:r w:rsidRPr="00FD23C9">
        <w:rPr>
          <w:rFonts w:ascii="Times New Roman" w:hAnsi="Times New Roman" w:cs="Times New Roman"/>
          <w:sz w:val="20"/>
          <w:szCs w:val="20"/>
        </w:rPr>
        <w:t>Дороги обслуживаемые администрациями сельских поселений МР «Ижемский» по состоянию на 1 января 2012года                                           таблица 11</w:t>
      </w:r>
    </w:p>
    <w:tbl>
      <w:tblPr>
        <w:tblpPr w:leftFromText="180" w:rightFromText="180" w:vertAnchor="text" w:horzAnchor="margin" w:tblpY="410"/>
        <w:tblW w:w="9581" w:type="dxa"/>
        <w:tblLayout w:type="fixed"/>
        <w:tblCellMar>
          <w:left w:w="10" w:type="dxa"/>
          <w:right w:w="10" w:type="dxa"/>
        </w:tblCellMar>
        <w:tblLook w:val="04A0"/>
      </w:tblPr>
      <w:tblGrid>
        <w:gridCol w:w="594"/>
        <w:gridCol w:w="2109"/>
        <w:gridCol w:w="986"/>
        <w:gridCol w:w="1974"/>
        <w:gridCol w:w="1946"/>
        <w:gridCol w:w="1972"/>
      </w:tblGrid>
      <w:tr w:rsidR="00D81F1E" w:rsidRPr="00FD23C9" w:rsidTr="00607321">
        <w:tc>
          <w:tcPr>
            <w:tcW w:w="594"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D81F1E" w:rsidRPr="00FD23C9" w:rsidRDefault="00D81F1E" w:rsidP="00607321">
            <w:pPr>
              <w:pStyle w:val="Standard"/>
              <w:snapToGrid w:val="0"/>
              <w:jc w:val="center"/>
              <w:rPr>
                <w:rFonts w:cs="Times New Roman"/>
                <w:sz w:val="20"/>
                <w:szCs w:val="20"/>
              </w:rPr>
            </w:pPr>
            <w:r w:rsidRPr="00FD23C9">
              <w:rPr>
                <w:rFonts w:cs="Times New Roman"/>
                <w:sz w:val="20"/>
                <w:szCs w:val="20"/>
              </w:rPr>
              <w:t>№</w:t>
            </w:r>
          </w:p>
          <w:p w:rsidR="00D81F1E" w:rsidRPr="00FD23C9" w:rsidRDefault="00D81F1E" w:rsidP="00607321">
            <w:pPr>
              <w:pStyle w:val="Standard"/>
              <w:jc w:val="center"/>
              <w:rPr>
                <w:rFonts w:cs="Times New Roman"/>
                <w:sz w:val="20"/>
                <w:szCs w:val="20"/>
              </w:rPr>
            </w:pPr>
            <w:r w:rsidRPr="00FD23C9">
              <w:rPr>
                <w:rFonts w:cs="Times New Roman"/>
                <w:sz w:val="20"/>
                <w:szCs w:val="20"/>
              </w:rPr>
              <w:t>п/п</w:t>
            </w:r>
          </w:p>
        </w:tc>
        <w:tc>
          <w:tcPr>
            <w:tcW w:w="2109"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D81F1E" w:rsidRPr="00FD23C9" w:rsidRDefault="00D81F1E" w:rsidP="00607321">
            <w:pPr>
              <w:pStyle w:val="Standard"/>
              <w:snapToGrid w:val="0"/>
              <w:jc w:val="center"/>
              <w:rPr>
                <w:rFonts w:cs="Times New Roman"/>
                <w:sz w:val="20"/>
                <w:szCs w:val="20"/>
              </w:rPr>
            </w:pPr>
            <w:r w:rsidRPr="00FD23C9">
              <w:rPr>
                <w:rFonts w:cs="Times New Roman"/>
                <w:sz w:val="20"/>
                <w:szCs w:val="20"/>
              </w:rPr>
              <w:t>Сельское поселение</w:t>
            </w:r>
          </w:p>
        </w:tc>
        <w:tc>
          <w:tcPr>
            <w:tcW w:w="986"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D81F1E" w:rsidRPr="00FD23C9" w:rsidRDefault="00D81F1E" w:rsidP="00607321">
            <w:pPr>
              <w:pStyle w:val="Standard"/>
              <w:snapToGrid w:val="0"/>
              <w:jc w:val="center"/>
              <w:rPr>
                <w:rFonts w:cs="Times New Roman"/>
                <w:sz w:val="20"/>
                <w:szCs w:val="20"/>
              </w:rPr>
            </w:pPr>
            <w:r w:rsidRPr="00FD23C9">
              <w:rPr>
                <w:rFonts w:cs="Times New Roman"/>
                <w:sz w:val="20"/>
                <w:szCs w:val="20"/>
              </w:rPr>
              <w:t>Всего</w:t>
            </w:r>
          </w:p>
          <w:p w:rsidR="00D81F1E" w:rsidRPr="00FD23C9" w:rsidRDefault="00D81F1E" w:rsidP="00607321">
            <w:pPr>
              <w:pStyle w:val="Standard"/>
              <w:jc w:val="center"/>
              <w:rPr>
                <w:rFonts w:cs="Times New Roman"/>
                <w:sz w:val="20"/>
                <w:szCs w:val="20"/>
              </w:rPr>
            </w:pPr>
            <w:r w:rsidRPr="00FD23C9">
              <w:rPr>
                <w:rFonts w:cs="Times New Roman"/>
                <w:sz w:val="20"/>
                <w:szCs w:val="20"/>
              </w:rPr>
              <w:t>(км)</w:t>
            </w:r>
          </w:p>
        </w:tc>
        <w:tc>
          <w:tcPr>
            <w:tcW w:w="3920"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D81F1E" w:rsidRPr="00FD23C9" w:rsidRDefault="00D81F1E" w:rsidP="00607321">
            <w:pPr>
              <w:pStyle w:val="Standard"/>
              <w:snapToGrid w:val="0"/>
              <w:jc w:val="center"/>
              <w:rPr>
                <w:rFonts w:cs="Times New Roman"/>
                <w:sz w:val="20"/>
                <w:szCs w:val="20"/>
              </w:rPr>
            </w:pPr>
            <w:r w:rsidRPr="00FD23C9">
              <w:rPr>
                <w:rFonts w:cs="Times New Roman"/>
                <w:sz w:val="20"/>
                <w:szCs w:val="20"/>
              </w:rPr>
              <w:t>В том числе</w:t>
            </w:r>
          </w:p>
        </w:tc>
        <w:tc>
          <w:tcPr>
            <w:tcW w:w="197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1F1E" w:rsidRPr="00FD23C9" w:rsidRDefault="00D81F1E" w:rsidP="00607321">
            <w:pPr>
              <w:pStyle w:val="Standard"/>
              <w:snapToGrid w:val="0"/>
              <w:jc w:val="center"/>
              <w:rPr>
                <w:rFonts w:cs="Times New Roman"/>
                <w:sz w:val="20"/>
                <w:szCs w:val="20"/>
              </w:rPr>
            </w:pPr>
            <w:r w:rsidRPr="00FD23C9">
              <w:rPr>
                <w:rFonts w:cs="Times New Roman"/>
                <w:sz w:val="20"/>
                <w:szCs w:val="20"/>
              </w:rPr>
              <w:t>«Зимник»</w:t>
            </w:r>
          </w:p>
          <w:p w:rsidR="00D81F1E" w:rsidRPr="00FD23C9" w:rsidRDefault="00D81F1E" w:rsidP="00607321">
            <w:pPr>
              <w:pStyle w:val="Standard"/>
              <w:jc w:val="center"/>
              <w:rPr>
                <w:rFonts w:cs="Times New Roman"/>
                <w:sz w:val="20"/>
                <w:szCs w:val="20"/>
              </w:rPr>
            </w:pPr>
            <w:r w:rsidRPr="00FD23C9">
              <w:rPr>
                <w:rFonts w:cs="Times New Roman"/>
                <w:sz w:val="20"/>
                <w:szCs w:val="20"/>
              </w:rPr>
              <w:t>(км)</w:t>
            </w:r>
          </w:p>
        </w:tc>
      </w:tr>
      <w:tr w:rsidR="00D81F1E" w:rsidRPr="00FD23C9" w:rsidTr="00607321">
        <w:tc>
          <w:tcPr>
            <w:tcW w:w="594"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D81F1E" w:rsidRPr="00FD23C9" w:rsidRDefault="00D81F1E" w:rsidP="00607321">
            <w:pPr>
              <w:rPr>
                <w:rFonts w:ascii="Times New Roman" w:hAnsi="Times New Roman" w:cs="Times New Roman"/>
                <w:sz w:val="20"/>
                <w:szCs w:val="20"/>
              </w:rPr>
            </w:pPr>
          </w:p>
        </w:tc>
        <w:tc>
          <w:tcPr>
            <w:tcW w:w="2109"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D81F1E" w:rsidRPr="00FD23C9" w:rsidRDefault="00D81F1E" w:rsidP="00607321">
            <w:pPr>
              <w:rPr>
                <w:rFonts w:ascii="Times New Roman" w:hAnsi="Times New Roman" w:cs="Times New Roman"/>
                <w:sz w:val="20"/>
                <w:szCs w:val="20"/>
              </w:rPr>
            </w:pPr>
          </w:p>
        </w:tc>
        <w:tc>
          <w:tcPr>
            <w:tcW w:w="986"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D81F1E" w:rsidRPr="00FD23C9" w:rsidRDefault="00D81F1E" w:rsidP="00607321">
            <w:pPr>
              <w:rPr>
                <w:rFonts w:ascii="Times New Roman" w:hAnsi="Times New Roman" w:cs="Times New Roman"/>
                <w:sz w:val="20"/>
                <w:szCs w:val="20"/>
              </w:rPr>
            </w:pPr>
          </w:p>
        </w:tc>
        <w:tc>
          <w:tcPr>
            <w:tcW w:w="1974" w:type="dxa"/>
            <w:tcBorders>
              <w:top w:val="single" w:sz="4" w:space="0" w:color="000000"/>
              <w:left w:val="single" w:sz="4" w:space="0" w:color="000000"/>
              <w:bottom w:val="single" w:sz="4" w:space="0" w:color="000000"/>
            </w:tcBorders>
            <w:tcMar>
              <w:top w:w="0" w:type="dxa"/>
              <w:left w:w="108" w:type="dxa"/>
              <w:bottom w:w="0" w:type="dxa"/>
              <w:right w:w="108" w:type="dxa"/>
            </w:tcMar>
          </w:tcPr>
          <w:p w:rsidR="00D81F1E" w:rsidRPr="00FD23C9" w:rsidRDefault="00D81F1E" w:rsidP="00607321">
            <w:pPr>
              <w:pStyle w:val="Standard"/>
              <w:snapToGrid w:val="0"/>
              <w:jc w:val="center"/>
              <w:rPr>
                <w:rFonts w:cs="Times New Roman"/>
                <w:sz w:val="20"/>
                <w:szCs w:val="20"/>
              </w:rPr>
            </w:pPr>
            <w:r w:rsidRPr="00FD23C9">
              <w:rPr>
                <w:rFonts w:cs="Times New Roman"/>
                <w:sz w:val="20"/>
                <w:szCs w:val="20"/>
              </w:rPr>
              <w:t>Дороги с твёрдым</w:t>
            </w:r>
          </w:p>
          <w:p w:rsidR="00D81F1E" w:rsidRPr="00FD23C9" w:rsidRDefault="00D81F1E" w:rsidP="00607321">
            <w:pPr>
              <w:pStyle w:val="Standard"/>
              <w:jc w:val="center"/>
              <w:rPr>
                <w:rFonts w:cs="Times New Roman"/>
                <w:sz w:val="20"/>
                <w:szCs w:val="20"/>
              </w:rPr>
            </w:pPr>
            <w:r w:rsidRPr="00FD23C9">
              <w:rPr>
                <w:rFonts w:cs="Times New Roman"/>
                <w:sz w:val="20"/>
                <w:szCs w:val="20"/>
              </w:rPr>
              <w:t xml:space="preserve"> Покрытием (км)</w:t>
            </w:r>
          </w:p>
        </w:tc>
        <w:tc>
          <w:tcPr>
            <w:tcW w:w="1946" w:type="dxa"/>
            <w:tcBorders>
              <w:top w:val="single" w:sz="4" w:space="0" w:color="000000"/>
              <w:left w:val="single" w:sz="4" w:space="0" w:color="000000"/>
              <w:bottom w:val="single" w:sz="4" w:space="0" w:color="000000"/>
            </w:tcBorders>
            <w:tcMar>
              <w:top w:w="0" w:type="dxa"/>
              <w:left w:w="108" w:type="dxa"/>
              <w:bottom w:w="0" w:type="dxa"/>
              <w:right w:w="108" w:type="dxa"/>
            </w:tcMar>
          </w:tcPr>
          <w:p w:rsidR="00D81F1E" w:rsidRPr="00FD23C9" w:rsidRDefault="00D81F1E" w:rsidP="00607321">
            <w:pPr>
              <w:pStyle w:val="Standard"/>
              <w:snapToGrid w:val="0"/>
              <w:jc w:val="center"/>
              <w:rPr>
                <w:rFonts w:cs="Times New Roman"/>
                <w:sz w:val="20"/>
                <w:szCs w:val="20"/>
              </w:rPr>
            </w:pPr>
            <w:r w:rsidRPr="00FD23C9">
              <w:rPr>
                <w:rFonts w:cs="Times New Roman"/>
                <w:sz w:val="20"/>
                <w:szCs w:val="20"/>
              </w:rPr>
              <w:t>Грунтовые дороги</w:t>
            </w:r>
          </w:p>
          <w:p w:rsidR="00D81F1E" w:rsidRPr="00FD23C9" w:rsidRDefault="00D81F1E" w:rsidP="00607321">
            <w:pPr>
              <w:pStyle w:val="Standard"/>
              <w:jc w:val="center"/>
              <w:rPr>
                <w:rFonts w:cs="Times New Roman"/>
                <w:sz w:val="20"/>
                <w:szCs w:val="20"/>
              </w:rPr>
            </w:pPr>
            <w:r w:rsidRPr="00FD23C9">
              <w:rPr>
                <w:rFonts w:cs="Times New Roman"/>
                <w:sz w:val="20"/>
                <w:szCs w:val="20"/>
              </w:rPr>
              <w:t>(км)</w:t>
            </w:r>
          </w:p>
        </w:tc>
        <w:tc>
          <w:tcPr>
            <w:tcW w:w="197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1F1E" w:rsidRPr="00FD23C9" w:rsidRDefault="00D81F1E" w:rsidP="00607321">
            <w:pPr>
              <w:rPr>
                <w:rFonts w:ascii="Times New Roman" w:hAnsi="Times New Roman" w:cs="Times New Roman"/>
                <w:sz w:val="20"/>
                <w:szCs w:val="20"/>
              </w:rPr>
            </w:pPr>
          </w:p>
        </w:tc>
      </w:tr>
      <w:tr w:rsidR="00D81F1E" w:rsidRPr="00FD23C9" w:rsidTr="00607321">
        <w:tc>
          <w:tcPr>
            <w:tcW w:w="594" w:type="dxa"/>
            <w:tcBorders>
              <w:top w:val="single" w:sz="4" w:space="0" w:color="000000"/>
              <w:left w:val="single" w:sz="4" w:space="0" w:color="000000"/>
              <w:bottom w:val="single" w:sz="4" w:space="0" w:color="000000"/>
            </w:tcBorders>
            <w:tcMar>
              <w:top w:w="0" w:type="dxa"/>
              <w:left w:w="108" w:type="dxa"/>
              <w:bottom w:w="0" w:type="dxa"/>
              <w:right w:w="108" w:type="dxa"/>
            </w:tcMar>
          </w:tcPr>
          <w:p w:rsidR="00D81F1E" w:rsidRPr="00FD23C9" w:rsidRDefault="00D81F1E" w:rsidP="00607321">
            <w:pPr>
              <w:pStyle w:val="Standard"/>
              <w:snapToGrid w:val="0"/>
              <w:jc w:val="center"/>
              <w:rPr>
                <w:rFonts w:cs="Times New Roman"/>
                <w:sz w:val="20"/>
                <w:szCs w:val="20"/>
              </w:rPr>
            </w:pPr>
            <w:r w:rsidRPr="00FD23C9">
              <w:rPr>
                <w:rFonts w:cs="Times New Roman"/>
                <w:sz w:val="20"/>
                <w:szCs w:val="20"/>
              </w:rPr>
              <w:t>1</w:t>
            </w:r>
          </w:p>
        </w:tc>
        <w:tc>
          <w:tcPr>
            <w:tcW w:w="2109" w:type="dxa"/>
            <w:tcBorders>
              <w:top w:val="single" w:sz="4" w:space="0" w:color="000000"/>
              <w:left w:val="single" w:sz="4" w:space="0" w:color="000000"/>
              <w:bottom w:val="single" w:sz="4" w:space="0" w:color="000000"/>
            </w:tcBorders>
            <w:tcMar>
              <w:top w:w="0" w:type="dxa"/>
              <w:left w:w="108" w:type="dxa"/>
              <w:bottom w:w="0" w:type="dxa"/>
              <w:right w:w="108" w:type="dxa"/>
            </w:tcMar>
          </w:tcPr>
          <w:p w:rsidR="00D81F1E" w:rsidRPr="00FD23C9" w:rsidRDefault="00D81F1E" w:rsidP="00607321">
            <w:pPr>
              <w:pStyle w:val="Standard"/>
              <w:snapToGrid w:val="0"/>
              <w:rPr>
                <w:rFonts w:cs="Times New Roman"/>
                <w:sz w:val="20"/>
                <w:szCs w:val="20"/>
              </w:rPr>
            </w:pPr>
            <w:r w:rsidRPr="00FD23C9">
              <w:rPr>
                <w:rFonts w:cs="Times New Roman"/>
                <w:sz w:val="20"/>
                <w:szCs w:val="20"/>
              </w:rPr>
              <w:t>п. Том</w:t>
            </w:r>
          </w:p>
        </w:tc>
        <w:tc>
          <w:tcPr>
            <w:tcW w:w="986" w:type="dxa"/>
            <w:tcBorders>
              <w:top w:val="single" w:sz="4" w:space="0" w:color="000000"/>
              <w:left w:val="single" w:sz="4" w:space="0" w:color="000000"/>
              <w:bottom w:val="single" w:sz="4" w:space="0" w:color="000000"/>
            </w:tcBorders>
            <w:tcMar>
              <w:top w:w="0" w:type="dxa"/>
              <w:left w:w="108" w:type="dxa"/>
              <w:bottom w:w="0" w:type="dxa"/>
              <w:right w:w="108" w:type="dxa"/>
            </w:tcMar>
          </w:tcPr>
          <w:p w:rsidR="00D81F1E" w:rsidRPr="00FD23C9" w:rsidRDefault="00D81F1E" w:rsidP="00607321">
            <w:pPr>
              <w:pStyle w:val="Standard"/>
              <w:snapToGrid w:val="0"/>
              <w:jc w:val="center"/>
              <w:rPr>
                <w:rFonts w:cs="Times New Roman"/>
                <w:sz w:val="20"/>
                <w:szCs w:val="20"/>
              </w:rPr>
            </w:pPr>
            <w:r w:rsidRPr="00FD23C9">
              <w:rPr>
                <w:rFonts w:cs="Times New Roman"/>
                <w:sz w:val="20"/>
                <w:szCs w:val="20"/>
              </w:rPr>
              <w:t>21</w:t>
            </w:r>
          </w:p>
        </w:tc>
        <w:tc>
          <w:tcPr>
            <w:tcW w:w="1974" w:type="dxa"/>
            <w:tcBorders>
              <w:top w:val="single" w:sz="4" w:space="0" w:color="000000"/>
              <w:left w:val="single" w:sz="4" w:space="0" w:color="000000"/>
              <w:bottom w:val="single" w:sz="4" w:space="0" w:color="000000"/>
            </w:tcBorders>
            <w:tcMar>
              <w:top w:w="0" w:type="dxa"/>
              <w:left w:w="108" w:type="dxa"/>
              <w:bottom w:w="0" w:type="dxa"/>
              <w:right w:w="108" w:type="dxa"/>
            </w:tcMar>
          </w:tcPr>
          <w:p w:rsidR="00D81F1E" w:rsidRPr="00FD23C9" w:rsidRDefault="00D81F1E" w:rsidP="00607321">
            <w:pPr>
              <w:pStyle w:val="Standard"/>
              <w:snapToGrid w:val="0"/>
              <w:jc w:val="center"/>
              <w:rPr>
                <w:rFonts w:cs="Times New Roman"/>
                <w:sz w:val="20"/>
                <w:szCs w:val="20"/>
              </w:rPr>
            </w:pPr>
            <w:r w:rsidRPr="00FD23C9">
              <w:rPr>
                <w:rFonts w:cs="Times New Roman"/>
                <w:sz w:val="20"/>
                <w:szCs w:val="20"/>
              </w:rPr>
              <w:t>-</w:t>
            </w:r>
          </w:p>
        </w:tc>
        <w:tc>
          <w:tcPr>
            <w:tcW w:w="1946" w:type="dxa"/>
            <w:tcBorders>
              <w:top w:val="single" w:sz="4" w:space="0" w:color="000000"/>
              <w:left w:val="single" w:sz="4" w:space="0" w:color="000000"/>
              <w:bottom w:val="single" w:sz="4" w:space="0" w:color="000000"/>
            </w:tcBorders>
            <w:tcMar>
              <w:top w:w="0" w:type="dxa"/>
              <w:left w:w="108" w:type="dxa"/>
              <w:bottom w:w="0" w:type="dxa"/>
              <w:right w:w="108" w:type="dxa"/>
            </w:tcMar>
          </w:tcPr>
          <w:p w:rsidR="00D81F1E" w:rsidRPr="00FD23C9" w:rsidRDefault="00D81F1E" w:rsidP="00607321">
            <w:pPr>
              <w:pStyle w:val="Standard"/>
              <w:snapToGrid w:val="0"/>
              <w:jc w:val="center"/>
              <w:rPr>
                <w:rFonts w:cs="Times New Roman"/>
                <w:sz w:val="20"/>
                <w:szCs w:val="20"/>
              </w:rPr>
            </w:pPr>
            <w:r w:rsidRPr="00FD23C9">
              <w:rPr>
                <w:rFonts w:cs="Times New Roman"/>
                <w:sz w:val="20"/>
                <w:szCs w:val="20"/>
              </w:rPr>
              <w:t>21,0</w:t>
            </w:r>
          </w:p>
        </w:tc>
        <w:tc>
          <w:tcPr>
            <w:tcW w:w="1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1F1E" w:rsidRPr="00FD23C9" w:rsidRDefault="00D81F1E" w:rsidP="00607321">
            <w:pPr>
              <w:pStyle w:val="Standard"/>
              <w:snapToGrid w:val="0"/>
              <w:jc w:val="center"/>
              <w:rPr>
                <w:rFonts w:cs="Times New Roman"/>
                <w:sz w:val="20"/>
                <w:szCs w:val="20"/>
              </w:rPr>
            </w:pPr>
            <w:r w:rsidRPr="00FD23C9">
              <w:rPr>
                <w:rFonts w:cs="Times New Roman"/>
                <w:sz w:val="20"/>
                <w:szCs w:val="20"/>
              </w:rPr>
              <w:t>0.4(переправа)</w:t>
            </w:r>
          </w:p>
        </w:tc>
      </w:tr>
      <w:tr w:rsidR="00D81F1E" w:rsidRPr="00FD23C9" w:rsidTr="00607321">
        <w:tc>
          <w:tcPr>
            <w:tcW w:w="594" w:type="dxa"/>
            <w:tcBorders>
              <w:top w:val="single" w:sz="4" w:space="0" w:color="000000"/>
              <w:left w:val="single" w:sz="4" w:space="0" w:color="000000"/>
              <w:bottom w:val="single" w:sz="4" w:space="0" w:color="000000"/>
            </w:tcBorders>
            <w:tcMar>
              <w:top w:w="0" w:type="dxa"/>
              <w:left w:w="108" w:type="dxa"/>
              <w:bottom w:w="0" w:type="dxa"/>
              <w:right w:w="108" w:type="dxa"/>
            </w:tcMar>
          </w:tcPr>
          <w:p w:rsidR="00D81F1E" w:rsidRPr="00FD23C9" w:rsidRDefault="00D81F1E" w:rsidP="00607321">
            <w:pPr>
              <w:pStyle w:val="Standard"/>
              <w:snapToGrid w:val="0"/>
              <w:jc w:val="center"/>
              <w:rPr>
                <w:rFonts w:cs="Times New Roman"/>
                <w:sz w:val="20"/>
                <w:szCs w:val="20"/>
              </w:rPr>
            </w:pPr>
            <w:r w:rsidRPr="00FD23C9">
              <w:rPr>
                <w:rFonts w:cs="Times New Roman"/>
                <w:sz w:val="20"/>
                <w:szCs w:val="20"/>
              </w:rPr>
              <w:t>2</w:t>
            </w:r>
          </w:p>
        </w:tc>
        <w:tc>
          <w:tcPr>
            <w:tcW w:w="2109" w:type="dxa"/>
            <w:tcBorders>
              <w:top w:val="single" w:sz="4" w:space="0" w:color="000000"/>
              <w:left w:val="single" w:sz="4" w:space="0" w:color="000000"/>
              <w:bottom w:val="single" w:sz="4" w:space="0" w:color="000000"/>
            </w:tcBorders>
            <w:tcMar>
              <w:top w:w="0" w:type="dxa"/>
              <w:left w:w="108" w:type="dxa"/>
              <w:bottom w:w="0" w:type="dxa"/>
              <w:right w:w="108" w:type="dxa"/>
            </w:tcMar>
          </w:tcPr>
          <w:p w:rsidR="00D81F1E" w:rsidRPr="00FD23C9" w:rsidRDefault="00D81F1E" w:rsidP="00607321">
            <w:pPr>
              <w:pStyle w:val="Standard"/>
              <w:snapToGrid w:val="0"/>
              <w:rPr>
                <w:rFonts w:cs="Times New Roman"/>
                <w:sz w:val="20"/>
                <w:szCs w:val="20"/>
              </w:rPr>
            </w:pPr>
            <w:r w:rsidRPr="00FD23C9">
              <w:rPr>
                <w:rFonts w:cs="Times New Roman"/>
                <w:sz w:val="20"/>
                <w:szCs w:val="20"/>
              </w:rPr>
              <w:t>с. Сизябск</w:t>
            </w:r>
          </w:p>
        </w:tc>
        <w:tc>
          <w:tcPr>
            <w:tcW w:w="986" w:type="dxa"/>
            <w:tcBorders>
              <w:top w:val="single" w:sz="4" w:space="0" w:color="000000"/>
              <w:left w:val="single" w:sz="4" w:space="0" w:color="000000"/>
              <w:bottom w:val="single" w:sz="4" w:space="0" w:color="000000"/>
            </w:tcBorders>
            <w:tcMar>
              <w:top w:w="0" w:type="dxa"/>
              <w:left w:w="108" w:type="dxa"/>
              <w:bottom w:w="0" w:type="dxa"/>
              <w:right w:w="108" w:type="dxa"/>
            </w:tcMar>
          </w:tcPr>
          <w:p w:rsidR="00D81F1E" w:rsidRPr="00FD23C9" w:rsidRDefault="00D81F1E" w:rsidP="00607321">
            <w:pPr>
              <w:pStyle w:val="Standard"/>
              <w:snapToGrid w:val="0"/>
              <w:jc w:val="center"/>
              <w:rPr>
                <w:rFonts w:cs="Times New Roman"/>
                <w:sz w:val="20"/>
                <w:szCs w:val="20"/>
              </w:rPr>
            </w:pPr>
            <w:r w:rsidRPr="00FD23C9">
              <w:rPr>
                <w:rFonts w:cs="Times New Roman"/>
                <w:sz w:val="20"/>
                <w:szCs w:val="20"/>
              </w:rPr>
              <w:t>43,35</w:t>
            </w:r>
          </w:p>
        </w:tc>
        <w:tc>
          <w:tcPr>
            <w:tcW w:w="1974" w:type="dxa"/>
            <w:tcBorders>
              <w:top w:val="single" w:sz="4" w:space="0" w:color="000000"/>
              <w:left w:val="single" w:sz="4" w:space="0" w:color="000000"/>
              <w:bottom w:val="single" w:sz="4" w:space="0" w:color="000000"/>
            </w:tcBorders>
            <w:tcMar>
              <w:top w:w="0" w:type="dxa"/>
              <w:left w:w="108" w:type="dxa"/>
              <w:bottom w:w="0" w:type="dxa"/>
              <w:right w:w="108" w:type="dxa"/>
            </w:tcMar>
          </w:tcPr>
          <w:p w:rsidR="00D81F1E" w:rsidRPr="00FD23C9" w:rsidRDefault="00D81F1E" w:rsidP="00607321">
            <w:pPr>
              <w:pStyle w:val="Standard"/>
              <w:snapToGrid w:val="0"/>
              <w:jc w:val="center"/>
              <w:rPr>
                <w:rFonts w:cs="Times New Roman"/>
                <w:sz w:val="20"/>
                <w:szCs w:val="20"/>
              </w:rPr>
            </w:pPr>
            <w:r w:rsidRPr="00FD23C9">
              <w:rPr>
                <w:rFonts w:cs="Times New Roman"/>
                <w:sz w:val="20"/>
                <w:szCs w:val="20"/>
              </w:rPr>
              <w:t>-</w:t>
            </w:r>
          </w:p>
        </w:tc>
        <w:tc>
          <w:tcPr>
            <w:tcW w:w="1946" w:type="dxa"/>
            <w:tcBorders>
              <w:top w:val="single" w:sz="4" w:space="0" w:color="000000"/>
              <w:left w:val="single" w:sz="4" w:space="0" w:color="000000"/>
              <w:bottom w:val="single" w:sz="4" w:space="0" w:color="000000"/>
            </w:tcBorders>
            <w:tcMar>
              <w:top w:w="0" w:type="dxa"/>
              <w:left w:w="108" w:type="dxa"/>
              <w:bottom w:w="0" w:type="dxa"/>
              <w:right w:w="108" w:type="dxa"/>
            </w:tcMar>
          </w:tcPr>
          <w:p w:rsidR="00D81F1E" w:rsidRPr="00FD23C9" w:rsidRDefault="00D81F1E" w:rsidP="00607321">
            <w:pPr>
              <w:pStyle w:val="Standard"/>
              <w:snapToGrid w:val="0"/>
              <w:jc w:val="center"/>
              <w:rPr>
                <w:rFonts w:cs="Times New Roman"/>
                <w:sz w:val="20"/>
                <w:szCs w:val="20"/>
              </w:rPr>
            </w:pPr>
            <w:r w:rsidRPr="00FD23C9">
              <w:rPr>
                <w:rFonts w:cs="Times New Roman"/>
                <w:sz w:val="20"/>
                <w:szCs w:val="20"/>
              </w:rPr>
              <w:t>43,35</w:t>
            </w:r>
          </w:p>
        </w:tc>
        <w:tc>
          <w:tcPr>
            <w:tcW w:w="1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1F1E" w:rsidRPr="00FD23C9" w:rsidRDefault="00D81F1E" w:rsidP="00607321">
            <w:pPr>
              <w:pStyle w:val="Standard"/>
              <w:snapToGrid w:val="0"/>
              <w:jc w:val="center"/>
              <w:rPr>
                <w:rFonts w:cs="Times New Roman"/>
                <w:sz w:val="20"/>
                <w:szCs w:val="20"/>
              </w:rPr>
            </w:pPr>
            <w:r w:rsidRPr="00FD23C9">
              <w:rPr>
                <w:rFonts w:cs="Times New Roman"/>
                <w:sz w:val="20"/>
                <w:szCs w:val="20"/>
              </w:rPr>
              <w:t>-</w:t>
            </w:r>
          </w:p>
        </w:tc>
      </w:tr>
      <w:tr w:rsidR="00D81F1E" w:rsidRPr="00FD23C9" w:rsidTr="00607321">
        <w:tc>
          <w:tcPr>
            <w:tcW w:w="594" w:type="dxa"/>
            <w:tcBorders>
              <w:top w:val="single" w:sz="4" w:space="0" w:color="000000"/>
              <w:left w:val="single" w:sz="4" w:space="0" w:color="000000"/>
              <w:bottom w:val="single" w:sz="4" w:space="0" w:color="000000"/>
            </w:tcBorders>
            <w:tcMar>
              <w:top w:w="0" w:type="dxa"/>
              <w:left w:w="108" w:type="dxa"/>
              <w:bottom w:w="0" w:type="dxa"/>
              <w:right w:w="108" w:type="dxa"/>
            </w:tcMar>
          </w:tcPr>
          <w:p w:rsidR="00D81F1E" w:rsidRPr="00FD23C9" w:rsidRDefault="00D81F1E" w:rsidP="00607321">
            <w:pPr>
              <w:pStyle w:val="Standard"/>
              <w:snapToGrid w:val="0"/>
              <w:jc w:val="center"/>
              <w:rPr>
                <w:rFonts w:cs="Times New Roman"/>
                <w:sz w:val="20"/>
                <w:szCs w:val="20"/>
              </w:rPr>
            </w:pPr>
            <w:r w:rsidRPr="00FD23C9">
              <w:rPr>
                <w:rFonts w:cs="Times New Roman"/>
                <w:sz w:val="20"/>
                <w:szCs w:val="20"/>
              </w:rPr>
              <w:t>3</w:t>
            </w:r>
          </w:p>
        </w:tc>
        <w:tc>
          <w:tcPr>
            <w:tcW w:w="2109" w:type="dxa"/>
            <w:tcBorders>
              <w:top w:val="single" w:sz="4" w:space="0" w:color="000000"/>
              <w:left w:val="single" w:sz="4" w:space="0" w:color="000000"/>
              <w:bottom w:val="single" w:sz="4" w:space="0" w:color="000000"/>
            </w:tcBorders>
            <w:tcMar>
              <w:top w:w="0" w:type="dxa"/>
              <w:left w:w="108" w:type="dxa"/>
              <w:bottom w:w="0" w:type="dxa"/>
              <w:right w:w="108" w:type="dxa"/>
            </w:tcMar>
          </w:tcPr>
          <w:p w:rsidR="00D81F1E" w:rsidRPr="00FD23C9" w:rsidRDefault="00D81F1E" w:rsidP="00607321">
            <w:pPr>
              <w:pStyle w:val="Standard"/>
              <w:snapToGrid w:val="0"/>
              <w:rPr>
                <w:rFonts w:cs="Times New Roman"/>
                <w:sz w:val="20"/>
                <w:szCs w:val="20"/>
              </w:rPr>
            </w:pPr>
            <w:r w:rsidRPr="00FD23C9">
              <w:rPr>
                <w:rFonts w:cs="Times New Roman"/>
                <w:sz w:val="20"/>
                <w:szCs w:val="20"/>
              </w:rPr>
              <w:t>с. Мохча</w:t>
            </w:r>
          </w:p>
        </w:tc>
        <w:tc>
          <w:tcPr>
            <w:tcW w:w="986" w:type="dxa"/>
            <w:tcBorders>
              <w:top w:val="single" w:sz="4" w:space="0" w:color="000000"/>
              <w:left w:val="single" w:sz="4" w:space="0" w:color="000000"/>
              <w:bottom w:val="single" w:sz="4" w:space="0" w:color="000000"/>
            </w:tcBorders>
            <w:tcMar>
              <w:top w:w="0" w:type="dxa"/>
              <w:left w:w="108" w:type="dxa"/>
              <w:bottom w:w="0" w:type="dxa"/>
              <w:right w:w="108" w:type="dxa"/>
            </w:tcMar>
          </w:tcPr>
          <w:p w:rsidR="00D81F1E" w:rsidRPr="00FD23C9" w:rsidRDefault="00D81F1E" w:rsidP="00607321">
            <w:pPr>
              <w:pStyle w:val="Standard"/>
              <w:snapToGrid w:val="0"/>
              <w:jc w:val="center"/>
              <w:rPr>
                <w:rFonts w:cs="Times New Roman"/>
                <w:sz w:val="20"/>
                <w:szCs w:val="20"/>
              </w:rPr>
            </w:pPr>
            <w:r w:rsidRPr="00FD23C9">
              <w:rPr>
                <w:rFonts w:cs="Times New Roman"/>
                <w:sz w:val="20"/>
                <w:szCs w:val="20"/>
              </w:rPr>
              <w:t>21,1</w:t>
            </w:r>
          </w:p>
        </w:tc>
        <w:tc>
          <w:tcPr>
            <w:tcW w:w="1974" w:type="dxa"/>
            <w:tcBorders>
              <w:top w:val="single" w:sz="4" w:space="0" w:color="000000"/>
              <w:left w:val="single" w:sz="4" w:space="0" w:color="000000"/>
              <w:bottom w:val="single" w:sz="4" w:space="0" w:color="000000"/>
            </w:tcBorders>
            <w:tcMar>
              <w:top w:w="0" w:type="dxa"/>
              <w:left w:w="108" w:type="dxa"/>
              <w:bottom w:w="0" w:type="dxa"/>
              <w:right w:w="108" w:type="dxa"/>
            </w:tcMar>
          </w:tcPr>
          <w:p w:rsidR="00D81F1E" w:rsidRPr="00FD23C9" w:rsidRDefault="00D81F1E" w:rsidP="00607321">
            <w:pPr>
              <w:pStyle w:val="Standard"/>
              <w:snapToGrid w:val="0"/>
              <w:jc w:val="center"/>
              <w:rPr>
                <w:rFonts w:cs="Times New Roman"/>
                <w:sz w:val="20"/>
                <w:szCs w:val="20"/>
              </w:rPr>
            </w:pPr>
            <w:r w:rsidRPr="00FD23C9">
              <w:rPr>
                <w:rFonts w:cs="Times New Roman"/>
                <w:sz w:val="20"/>
                <w:szCs w:val="20"/>
              </w:rPr>
              <w:t>-</w:t>
            </w:r>
          </w:p>
        </w:tc>
        <w:tc>
          <w:tcPr>
            <w:tcW w:w="1946" w:type="dxa"/>
            <w:tcBorders>
              <w:top w:val="single" w:sz="4" w:space="0" w:color="000000"/>
              <w:left w:val="single" w:sz="4" w:space="0" w:color="000000"/>
              <w:bottom w:val="single" w:sz="4" w:space="0" w:color="000000"/>
            </w:tcBorders>
            <w:tcMar>
              <w:top w:w="0" w:type="dxa"/>
              <w:left w:w="108" w:type="dxa"/>
              <w:bottom w:w="0" w:type="dxa"/>
              <w:right w:w="108" w:type="dxa"/>
            </w:tcMar>
          </w:tcPr>
          <w:p w:rsidR="00D81F1E" w:rsidRPr="00FD23C9" w:rsidRDefault="00D81F1E" w:rsidP="00607321">
            <w:pPr>
              <w:pStyle w:val="Standard"/>
              <w:snapToGrid w:val="0"/>
              <w:jc w:val="center"/>
              <w:rPr>
                <w:rFonts w:cs="Times New Roman"/>
                <w:sz w:val="20"/>
                <w:szCs w:val="20"/>
              </w:rPr>
            </w:pPr>
            <w:r w:rsidRPr="00FD23C9">
              <w:rPr>
                <w:rFonts w:cs="Times New Roman"/>
                <w:sz w:val="20"/>
                <w:szCs w:val="20"/>
              </w:rPr>
              <w:t>21,1</w:t>
            </w:r>
          </w:p>
        </w:tc>
        <w:tc>
          <w:tcPr>
            <w:tcW w:w="1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1F1E" w:rsidRPr="00FD23C9" w:rsidRDefault="00D81F1E" w:rsidP="00607321">
            <w:pPr>
              <w:pStyle w:val="Standard"/>
              <w:snapToGrid w:val="0"/>
              <w:jc w:val="center"/>
              <w:rPr>
                <w:rFonts w:cs="Times New Roman"/>
                <w:sz w:val="20"/>
                <w:szCs w:val="20"/>
              </w:rPr>
            </w:pPr>
            <w:r w:rsidRPr="00FD23C9">
              <w:rPr>
                <w:rFonts w:cs="Times New Roman"/>
                <w:sz w:val="20"/>
                <w:szCs w:val="20"/>
              </w:rPr>
              <w:t>-</w:t>
            </w:r>
          </w:p>
        </w:tc>
      </w:tr>
      <w:tr w:rsidR="00D81F1E" w:rsidRPr="00FD23C9" w:rsidTr="00607321">
        <w:tc>
          <w:tcPr>
            <w:tcW w:w="594" w:type="dxa"/>
            <w:tcBorders>
              <w:top w:val="single" w:sz="4" w:space="0" w:color="000000"/>
              <w:left w:val="single" w:sz="4" w:space="0" w:color="000000"/>
              <w:bottom w:val="single" w:sz="4" w:space="0" w:color="000000"/>
            </w:tcBorders>
            <w:tcMar>
              <w:top w:w="0" w:type="dxa"/>
              <w:left w:w="108" w:type="dxa"/>
              <w:bottom w:w="0" w:type="dxa"/>
              <w:right w:w="108" w:type="dxa"/>
            </w:tcMar>
          </w:tcPr>
          <w:p w:rsidR="00D81F1E" w:rsidRPr="00FD23C9" w:rsidRDefault="00D81F1E" w:rsidP="00607321">
            <w:pPr>
              <w:pStyle w:val="Standard"/>
              <w:snapToGrid w:val="0"/>
              <w:jc w:val="center"/>
              <w:rPr>
                <w:rFonts w:cs="Times New Roman"/>
                <w:sz w:val="20"/>
                <w:szCs w:val="20"/>
              </w:rPr>
            </w:pPr>
            <w:r w:rsidRPr="00FD23C9">
              <w:rPr>
                <w:rFonts w:cs="Times New Roman"/>
                <w:sz w:val="20"/>
                <w:szCs w:val="20"/>
              </w:rPr>
              <w:t>4</w:t>
            </w:r>
          </w:p>
        </w:tc>
        <w:tc>
          <w:tcPr>
            <w:tcW w:w="2109" w:type="dxa"/>
            <w:tcBorders>
              <w:top w:val="single" w:sz="4" w:space="0" w:color="000000"/>
              <w:left w:val="single" w:sz="4" w:space="0" w:color="000000"/>
              <w:bottom w:val="single" w:sz="4" w:space="0" w:color="000000"/>
            </w:tcBorders>
            <w:tcMar>
              <w:top w:w="0" w:type="dxa"/>
              <w:left w:w="108" w:type="dxa"/>
              <w:bottom w:w="0" w:type="dxa"/>
              <w:right w:w="108" w:type="dxa"/>
            </w:tcMar>
          </w:tcPr>
          <w:p w:rsidR="00D81F1E" w:rsidRPr="00FD23C9" w:rsidRDefault="00D81F1E" w:rsidP="00607321">
            <w:pPr>
              <w:pStyle w:val="Standard"/>
              <w:snapToGrid w:val="0"/>
              <w:rPr>
                <w:rFonts w:cs="Times New Roman"/>
                <w:sz w:val="20"/>
                <w:szCs w:val="20"/>
              </w:rPr>
            </w:pPr>
            <w:r w:rsidRPr="00FD23C9">
              <w:rPr>
                <w:rFonts w:cs="Times New Roman"/>
                <w:sz w:val="20"/>
                <w:szCs w:val="20"/>
              </w:rPr>
              <w:t>с. Краснобор</w:t>
            </w:r>
          </w:p>
        </w:tc>
        <w:tc>
          <w:tcPr>
            <w:tcW w:w="986" w:type="dxa"/>
            <w:tcBorders>
              <w:top w:val="single" w:sz="4" w:space="0" w:color="000000"/>
              <w:left w:val="single" w:sz="4" w:space="0" w:color="000000"/>
              <w:bottom w:val="single" w:sz="4" w:space="0" w:color="000000"/>
            </w:tcBorders>
            <w:tcMar>
              <w:top w:w="0" w:type="dxa"/>
              <w:left w:w="108" w:type="dxa"/>
              <w:bottom w:w="0" w:type="dxa"/>
              <w:right w:w="108" w:type="dxa"/>
            </w:tcMar>
          </w:tcPr>
          <w:p w:rsidR="00D81F1E" w:rsidRPr="00FD23C9" w:rsidRDefault="00D81F1E" w:rsidP="00607321">
            <w:pPr>
              <w:pStyle w:val="Standard"/>
              <w:snapToGrid w:val="0"/>
              <w:jc w:val="center"/>
              <w:rPr>
                <w:rFonts w:cs="Times New Roman"/>
                <w:sz w:val="20"/>
                <w:szCs w:val="20"/>
              </w:rPr>
            </w:pPr>
            <w:r w:rsidRPr="00FD23C9">
              <w:rPr>
                <w:rFonts w:cs="Times New Roman"/>
                <w:sz w:val="20"/>
                <w:szCs w:val="20"/>
              </w:rPr>
              <w:t>18.51</w:t>
            </w:r>
          </w:p>
        </w:tc>
        <w:tc>
          <w:tcPr>
            <w:tcW w:w="1974" w:type="dxa"/>
            <w:tcBorders>
              <w:top w:val="single" w:sz="4" w:space="0" w:color="000000"/>
              <w:left w:val="single" w:sz="4" w:space="0" w:color="000000"/>
              <w:bottom w:val="single" w:sz="4" w:space="0" w:color="000000"/>
            </w:tcBorders>
            <w:tcMar>
              <w:top w:w="0" w:type="dxa"/>
              <w:left w:w="108" w:type="dxa"/>
              <w:bottom w:w="0" w:type="dxa"/>
              <w:right w:w="108" w:type="dxa"/>
            </w:tcMar>
          </w:tcPr>
          <w:p w:rsidR="00D81F1E" w:rsidRPr="00FD23C9" w:rsidRDefault="00D81F1E" w:rsidP="00607321">
            <w:pPr>
              <w:pStyle w:val="Standard"/>
              <w:snapToGrid w:val="0"/>
              <w:jc w:val="center"/>
              <w:rPr>
                <w:rFonts w:cs="Times New Roman"/>
                <w:sz w:val="20"/>
                <w:szCs w:val="20"/>
              </w:rPr>
            </w:pPr>
            <w:r w:rsidRPr="00FD23C9">
              <w:rPr>
                <w:rFonts w:cs="Times New Roman"/>
                <w:sz w:val="20"/>
                <w:szCs w:val="20"/>
              </w:rPr>
              <w:t>5.6</w:t>
            </w:r>
          </w:p>
        </w:tc>
        <w:tc>
          <w:tcPr>
            <w:tcW w:w="1946" w:type="dxa"/>
            <w:tcBorders>
              <w:top w:val="single" w:sz="4" w:space="0" w:color="000000"/>
              <w:left w:val="single" w:sz="4" w:space="0" w:color="000000"/>
              <w:bottom w:val="single" w:sz="4" w:space="0" w:color="000000"/>
            </w:tcBorders>
            <w:tcMar>
              <w:top w:w="0" w:type="dxa"/>
              <w:left w:w="108" w:type="dxa"/>
              <w:bottom w:w="0" w:type="dxa"/>
              <w:right w:w="108" w:type="dxa"/>
            </w:tcMar>
          </w:tcPr>
          <w:p w:rsidR="00D81F1E" w:rsidRPr="00FD23C9" w:rsidRDefault="00D81F1E" w:rsidP="00607321">
            <w:pPr>
              <w:pStyle w:val="Standard"/>
              <w:snapToGrid w:val="0"/>
              <w:jc w:val="center"/>
              <w:rPr>
                <w:rFonts w:cs="Times New Roman"/>
                <w:sz w:val="20"/>
                <w:szCs w:val="20"/>
              </w:rPr>
            </w:pPr>
            <w:r w:rsidRPr="00FD23C9">
              <w:rPr>
                <w:rFonts w:cs="Times New Roman"/>
                <w:sz w:val="20"/>
                <w:szCs w:val="20"/>
              </w:rPr>
              <w:t>12,91</w:t>
            </w:r>
          </w:p>
        </w:tc>
        <w:tc>
          <w:tcPr>
            <w:tcW w:w="1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1F1E" w:rsidRPr="00FD23C9" w:rsidRDefault="00D81F1E" w:rsidP="00607321">
            <w:pPr>
              <w:pStyle w:val="Standard"/>
              <w:snapToGrid w:val="0"/>
              <w:jc w:val="center"/>
              <w:rPr>
                <w:rFonts w:cs="Times New Roman"/>
                <w:sz w:val="20"/>
                <w:szCs w:val="20"/>
              </w:rPr>
            </w:pPr>
            <w:r w:rsidRPr="00FD23C9">
              <w:rPr>
                <w:rFonts w:cs="Times New Roman"/>
                <w:sz w:val="20"/>
                <w:szCs w:val="20"/>
              </w:rPr>
              <w:t>-</w:t>
            </w:r>
          </w:p>
        </w:tc>
      </w:tr>
      <w:tr w:rsidR="00D81F1E" w:rsidRPr="00FD23C9" w:rsidTr="00607321">
        <w:tc>
          <w:tcPr>
            <w:tcW w:w="594" w:type="dxa"/>
            <w:tcBorders>
              <w:top w:val="single" w:sz="4" w:space="0" w:color="000000"/>
              <w:left w:val="single" w:sz="4" w:space="0" w:color="000000"/>
              <w:bottom w:val="single" w:sz="4" w:space="0" w:color="000000"/>
            </w:tcBorders>
            <w:tcMar>
              <w:top w:w="0" w:type="dxa"/>
              <w:left w:w="108" w:type="dxa"/>
              <w:bottom w:w="0" w:type="dxa"/>
              <w:right w:w="108" w:type="dxa"/>
            </w:tcMar>
          </w:tcPr>
          <w:p w:rsidR="00D81F1E" w:rsidRPr="00FD23C9" w:rsidRDefault="00D81F1E" w:rsidP="00607321">
            <w:pPr>
              <w:pStyle w:val="Standard"/>
              <w:snapToGrid w:val="0"/>
              <w:jc w:val="center"/>
              <w:rPr>
                <w:rFonts w:cs="Times New Roman"/>
                <w:sz w:val="20"/>
                <w:szCs w:val="20"/>
              </w:rPr>
            </w:pPr>
            <w:r w:rsidRPr="00FD23C9">
              <w:rPr>
                <w:rFonts w:cs="Times New Roman"/>
                <w:sz w:val="20"/>
                <w:szCs w:val="20"/>
              </w:rPr>
              <w:t>5</w:t>
            </w:r>
          </w:p>
        </w:tc>
        <w:tc>
          <w:tcPr>
            <w:tcW w:w="2109" w:type="dxa"/>
            <w:tcBorders>
              <w:top w:val="single" w:sz="4" w:space="0" w:color="000000"/>
              <w:left w:val="single" w:sz="4" w:space="0" w:color="000000"/>
              <w:bottom w:val="single" w:sz="4" w:space="0" w:color="000000"/>
            </w:tcBorders>
            <w:tcMar>
              <w:top w:w="0" w:type="dxa"/>
              <w:left w:w="108" w:type="dxa"/>
              <w:bottom w:w="0" w:type="dxa"/>
              <w:right w:w="108" w:type="dxa"/>
            </w:tcMar>
          </w:tcPr>
          <w:p w:rsidR="00D81F1E" w:rsidRPr="00FD23C9" w:rsidRDefault="00D81F1E" w:rsidP="00607321">
            <w:pPr>
              <w:pStyle w:val="Standard"/>
              <w:snapToGrid w:val="0"/>
              <w:rPr>
                <w:rFonts w:cs="Times New Roman"/>
                <w:sz w:val="20"/>
                <w:szCs w:val="20"/>
              </w:rPr>
            </w:pPr>
            <w:r w:rsidRPr="00FD23C9">
              <w:rPr>
                <w:rFonts w:cs="Times New Roman"/>
                <w:sz w:val="20"/>
                <w:szCs w:val="20"/>
              </w:rPr>
              <w:t>п. Щельяюр</w:t>
            </w:r>
          </w:p>
        </w:tc>
        <w:tc>
          <w:tcPr>
            <w:tcW w:w="986" w:type="dxa"/>
            <w:tcBorders>
              <w:top w:val="single" w:sz="4" w:space="0" w:color="000000"/>
              <w:left w:val="single" w:sz="4" w:space="0" w:color="000000"/>
              <w:bottom w:val="single" w:sz="4" w:space="0" w:color="000000"/>
            </w:tcBorders>
            <w:tcMar>
              <w:top w:w="0" w:type="dxa"/>
              <w:left w:w="108" w:type="dxa"/>
              <w:bottom w:w="0" w:type="dxa"/>
              <w:right w:w="108" w:type="dxa"/>
            </w:tcMar>
          </w:tcPr>
          <w:p w:rsidR="00D81F1E" w:rsidRPr="00FD23C9" w:rsidRDefault="00D81F1E" w:rsidP="00607321">
            <w:pPr>
              <w:pStyle w:val="Standard"/>
              <w:snapToGrid w:val="0"/>
              <w:jc w:val="center"/>
              <w:rPr>
                <w:rFonts w:cs="Times New Roman"/>
                <w:sz w:val="20"/>
                <w:szCs w:val="20"/>
              </w:rPr>
            </w:pPr>
            <w:r w:rsidRPr="00FD23C9">
              <w:rPr>
                <w:rFonts w:cs="Times New Roman"/>
                <w:sz w:val="20"/>
                <w:szCs w:val="20"/>
              </w:rPr>
              <w:t>34,4</w:t>
            </w:r>
          </w:p>
        </w:tc>
        <w:tc>
          <w:tcPr>
            <w:tcW w:w="1974" w:type="dxa"/>
            <w:tcBorders>
              <w:top w:val="single" w:sz="4" w:space="0" w:color="000000"/>
              <w:left w:val="single" w:sz="4" w:space="0" w:color="000000"/>
              <w:bottom w:val="single" w:sz="4" w:space="0" w:color="000000"/>
            </w:tcBorders>
            <w:tcMar>
              <w:top w:w="0" w:type="dxa"/>
              <w:left w:w="108" w:type="dxa"/>
              <w:bottom w:w="0" w:type="dxa"/>
              <w:right w:w="108" w:type="dxa"/>
            </w:tcMar>
          </w:tcPr>
          <w:p w:rsidR="00D81F1E" w:rsidRPr="00FD23C9" w:rsidRDefault="00D81F1E" w:rsidP="00607321">
            <w:pPr>
              <w:pStyle w:val="Standard"/>
              <w:snapToGrid w:val="0"/>
              <w:jc w:val="center"/>
              <w:rPr>
                <w:rFonts w:cs="Times New Roman"/>
                <w:sz w:val="20"/>
                <w:szCs w:val="20"/>
              </w:rPr>
            </w:pPr>
            <w:r w:rsidRPr="00FD23C9">
              <w:rPr>
                <w:rFonts w:cs="Times New Roman"/>
                <w:sz w:val="20"/>
                <w:szCs w:val="20"/>
              </w:rPr>
              <w:t>0,35</w:t>
            </w:r>
          </w:p>
        </w:tc>
        <w:tc>
          <w:tcPr>
            <w:tcW w:w="1946" w:type="dxa"/>
            <w:tcBorders>
              <w:top w:val="single" w:sz="4" w:space="0" w:color="000000"/>
              <w:left w:val="single" w:sz="4" w:space="0" w:color="000000"/>
              <w:bottom w:val="single" w:sz="4" w:space="0" w:color="000000"/>
            </w:tcBorders>
            <w:tcMar>
              <w:top w:w="0" w:type="dxa"/>
              <w:left w:w="108" w:type="dxa"/>
              <w:bottom w:w="0" w:type="dxa"/>
              <w:right w:w="108" w:type="dxa"/>
            </w:tcMar>
          </w:tcPr>
          <w:p w:rsidR="00D81F1E" w:rsidRPr="00FD23C9" w:rsidRDefault="00D81F1E" w:rsidP="00607321">
            <w:pPr>
              <w:pStyle w:val="Standard"/>
              <w:snapToGrid w:val="0"/>
              <w:jc w:val="center"/>
              <w:rPr>
                <w:rFonts w:cs="Times New Roman"/>
                <w:sz w:val="20"/>
                <w:szCs w:val="20"/>
              </w:rPr>
            </w:pPr>
            <w:r w:rsidRPr="00FD23C9">
              <w:rPr>
                <w:rFonts w:cs="Times New Roman"/>
                <w:sz w:val="20"/>
                <w:szCs w:val="20"/>
              </w:rPr>
              <w:t>34,05</w:t>
            </w:r>
          </w:p>
        </w:tc>
        <w:tc>
          <w:tcPr>
            <w:tcW w:w="1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1F1E" w:rsidRPr="00FD23C9" w:rsidRDefault="00D81F1E" w:rsidP="00607321">
            <w:pPr>
              <w:pStyle w:val="Standard"/>
              <w:snapToGrid w:val="0"/>
              <w:jc w:val="center"/>
              <w:rPr>
                <w:rFonts w:cs="Times New Roman"/>
                <w:sz w:val="20"/>
                <w:szCs w:val="20"/>
              </w:rPr>
            </w:pPr>
            <w:r w:rsidRPr="00FD23C9">
              <w:rPr>
                <w:rFonts w:cs="Times New Roman"/>
                <w:sz w:val="20"/>
                <w:szCs w:val="20"/>
              </w:rPr>
              <w:t>-</w:t>
            </w:r>
          </w:p>
        </w:tc>
      </w:tr>
      <w:tr w:rsidR="00D81F1E" w:rsidRPr="00FD23C9" w:rsidTr="00607321">
        <w:tc>
          <w:tcPr>
            <w:tcW w:w="594" w:type="dxa"/>
            <w:tcBorders>
              <w:top w:val="single" w:sz="4" w:space="0" w:color="000000"/>
              <w:left w:val="single" w:sz="4" w:space="0" w:color="000000"/>
              <w:bottom w:val="single" w:sz="4" w:space="0" w:color="000000"/>
            </w:tcBorders>
            <w:tcMar>
              <w:top w:w="0" w:type="dxa"/>
              <w:left w:w="108" w:type="dxa"/>
              <w:bottom w:w="0" w:type="dxa"/>
              <w:right w:w="108" w:type="dxa"/>
            </w:tcMar>
          </w:tcPr>
          <w:p w:rsidR="00D81F1E" w:rsidRPr="00FD23C9" w:rsidRDefault="00D81F1E" w:rsidP="00607321">
            <w:pPr>
              <w:pStyle w:val="Standard"/>
              <w:snapToGrid w:val="0"/>
              <w:jc w:val="center"/>
              <w:rPr>
                <w:rFonts w:cs="Times New Roman"/>
                <w:sz w:val="20"/>
                <w:szCs w:val="20"/>
              </w:rPr>
            </w:pPr>
            <w:r w:rsidRPr="00FD23C9">
              <w:rPr>
                <w:rFonts w:cs="Times New Roman"/>
                <w:sz w:val="20"/>
                <w:szCs w:val="20"/>
              </w:rPr>
              <w:t>6</w:t>
            </w:r>
          </w:p>
        </w:tc>
        <w:tc>
          <w:tcPr>
            <w:tcW w:w="2109" w:type="dxa"/>
            <w:tcBorders>
              <w:top w:val="single" w:sz="4" w:space="0" w:color="000000"/>
              <w:left w:val="single" w:sz="4" w:space="0" w:color="000000"/>
              <w:bottom w:val="single" w:sz="4" w:space="0" w:color="000000"/>
            </w:tcBorders>
            <w:tcMar>
              <w:top w:w="0" w:type="dxa"/>
              <w:left w:w="108" w:type="dxa"/>
              <w:bottom w:w="0" w:type="dxa"/>
              <w:right w:w="108" w:type="dxa"/>
            </w:tcMar>
          </w:tcPr>
          <w:p w:rsidR="00D81F1E" w:rsidRPr="00FD23C9" w:rsidRDefault="00D81F1E" w:rsidP="00607321">
            <w:pPr>
              <w:pStyle w:val="Standard"/>
              <w:snapToGrid w:val="0"/>
              <w:rPr>
                <w:rFonts w:cs="Times New Roman"/>
                <w:color w:val="FF0000"/>
                <w:sz w:val="20"/>
                <w:szCs w:val="20"/>
              </w:rPr>
            </w:pPr>
            <w:r w:rsidRPr="00FD23C9">
              <w:rPr>
                <w:rFonts w:cs="Times New Roman"/>
                <w:color w:val="FF0000"/>
                <w:sz w:val="20"/>
                <w:szCs w:val="20"/>
              </w:rPr>
              <w:t>с. Кельчиюр</w:t>
            </w:r>
          </w:p>
        </w:tc>
        <w:tc>
          <w:tcPr>
            <w:tcW w:w="986" w:type="dxa"/>
            <w:tcBorders>
              <w:top w:val="single" w:sz="4" w:space="0" w:color="000000"/>
              <w:left w:val="single" w:sz="4" w:space="0" w:color="000000"/>
              <w:bottom w:val="single" w:sz="4" w:space="0" w:color="000000"/>
            </w:tcBorders>
            <w:tcMar>
              <w:top w:w="0" w:type="dxa"/>
              <w:left w:w="108" w:type="dxa"/>
              <w:bottom w:w="0" w:type="dxa"/>
              <w:right w:w="108" w:type="dxa"/>
            </w:tcMar>
          </w:tcPr>
          <w:p w:rsidR="00D81F1E" w:rsidRPr="00FD23C9" w:rsidRDefault="00D81F1E" w:rsidP="00607321">
            <w:pPr>
              <w:pStyle w:val="Standard"/>
              <w:snapToGrid w:val="0"/>
              <w:jc w:val="center"/>
              <w:rPr>
                <w:rFonts w:cs="Times New Roman"/>
                <w:color w:val="FF0000"/>
                <w:sz w:val="20"/>
                <w:szCs w:val="20"/>
              </w:rPr>
            </w:pPr>
            <w:r w:rsidRPr="00FD23C9">
              <w:rPr>
                <w:rFonts w:cs="Times New Roman"/>
                <w:color w:val="FF0000"/>
                <w:sz w:val="20"/>
                <w:szCs w:val="20"/>
                <w:lang w:val="ru-RU"/>
              </w:rPr>
              <w:t>18,5</w:t>
            </w:r>
            <w:r w:rsidRPr="00FD23C9">
              <w:rPr>
                <w:rFonts w:cs="Times New Roman"/>
                <w:color w:val="FF0000"/>
                <w:sz w:val="20"/>
                <w:szCs w:val="20"/>
              </w:rPr>
              <w:t>0</w:t>
            </w:r>
          </w:p>
        </w:tc>
        <w:tc>
          <w:tcPr>
            <w:tcW w:w="1974" w:type="dxa"/>
            <w:tcBorders>
              <w:top w:val="single" w:sz="4" w:space="0" w:color="000000"/>
              <w:left w:val="single" w:sz="4" w:space="0" w:color="000000"/>
              <w:bottom w:val="single" w:sz="4" w:space="0" w:color="000000"/>
            </w:tcBorders>
            <w:tcMar>
              <w:top w:w="0" w:type="dxa"/>
              <w:left w:w="108" w:type="dxa"/>
              <w:bottom w:w="0" w:type="dxa"/>
              <w:right w:w="108" w:type="dxa"/>
            </w:tcMar>
          </w:tcPr>
          <w:p w:rsidR="00D81F1E" w:rsidRPr="00FD23C9" w:rsidRDefault="00D81F1E" w:rsidP="00607321">
            <w:pPr>
              <w:pStyle w:val="Standard"/>
              <w:snapToGrid w:val="0"/>
              <w:jc w:val="center"/>
              <w:rPr>
                <w:rFonts w:cs="Times New Roman"/>
                <w:sz w:val="20"/>
                <w:szCs w:val="20"/>
              </w:rPr>
            </w:pPr>
            <w:r w:rsidRPr="00FD23C9">
              <w:rPr>
                <w:rFonts w:cs="Times New Roman"/>
                <w:sz w:val="20"/>
                <w:szCs w:val="20"/>
              </w:rPr>
              <w:t>-</w:t>
            </w:r>
          </w:p>
        </w:tc>
        <w:tc>
          <w:tcPr>
            <w:tcW w:w="1946" w:type="dxa"/>
            <w:tcBorders>
              <w:top w:val="single" w:sz="4" w:space="0" w:color="000000"/>
              <w:left w:val="single" w:sz="4" w:space="0" w:color="000000"/>
              <w:bottom w:val="single" w:sz="4" w:space="0" w:color="000000"/>
            </w:tcBorders>
            <w:tcMar>
              <w:top w:w="0" w:type="dxa"/>
              <w:left w:w="108" w:type="dxa"/>
              <w:bottom w:w="0" w:type="dxa"/>
              <w:right w:w="108" w:type="dxa"/>
            </w:tcMar>
          </w:tcPr>
          <w:p w:rsidR="00D81F1E" w:rsidRPr="00FD23C9" w:rsidRDefault="00D81F1E" w:rsidP="00607321">
            <w:pPr>
              <w:pStyle w:val="Standard"/>
              <w:snapToGrid w:val="0"/>
              <w:jc w:val="center"/>
              <w:rPr>
                <w:rFonts w:cs="Times New Roman"/>
                <w:sz w:val="20"/>
                <w:szCs w:val="20"/>
              </w:rPr>
            </w:pPr>
            <w:r w:rsidRPr="00FD23C9">
              <w:rPr>
                <w:rFonts w:cs="Times New Roman"/>
                <w:sz w:val="20"/>
                <w:szCs w:val="20"/>
              </w:rPr>
              <w:t>13,0</w:t>
            </w:r>
          </w:p>
        </w:tc>
        <w:tc>
          <w:tcPr>
            <w:tcW w:w="1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1F1E" w:rsidRPr="00FD23C9" w:rsidRDefault="00D81F1E" w:rsidP="00607321">
            <w:pPr>
              <w:pStyle w:val="Standard"/>
              <w:snapToGrid w:val="0"/>
              <w:jc w:val="center"/>
              <w:rPr>
                <w:rFonts w:cs="Times New Roman"/>
                <w:sz w:val="20"/>
                <w:szCs w:val="20"/>
              </w:rPr>
            </w:pPr>
            <w:r w:rsidRPr="00FD23C9">
              <w:rPr>
                <w:rFonts w:cs="Times New Roman"/>
                <w:sz w:val="20"/>
                <w:szCs w:val="20"/>
              </w:rPr>
              <w:t>-</w:t>
            </w:r>
          </w:p>
        </w:tc>
      </w:tr>
      <w:tr w:rsidR="00D81F1E" w:rsidRPr="00FD23C9" w:rsidTr="00607321">
        <w:tc>
          <w:tcPr>
            <w:tcW w:w="594" w:type="dxa"/>
            <w:tcBorders>
              <w:top w:val="single" w:sz="4" w:space="0" w:color="000000"/>
              <w:left w:val="single" w:sz="4" w:space="0" w:color="000000"/>
              <w:bottom w:val="single" w:sz="4" w:space="0" w:color="000000"/>
            </w:tcBorders>
            <w:tcMar>
              <w:top w:w="0" w:type="dxa"/>
              <w:left w:w="108" w:type="dxa"/>
              <w:bottom w:w="0" w:type="dxa"/>
              <w:right w:w="108" w:type="dxa"/>
            </w:tcMar>
          </w:tcPr>
          <w:p w:rsidR="00D81F1E" w:rsidRPr="00FD23C9" w:rsidRDefault="00D81F1E" w:rsidP="00607321">
            <w:pPr>
              <w:pStyle w:val="Standard"/>
              <w:snapToGrid w:val="0"/>
              <w:jc w:val="center"/>
              <w:rPr>
                <w:rFonts w:cs="Times New Roman"/>
                <w:sz w:val="20"/>
                <w:szCs w:val="20"/>
              </w:rPr>
            </w:pPr>
            <w:r w:rsidRPr="00FD23C9">
              <w:rPr>
                <w:rFonts w:cs="Times New Roman"/>
                <w:sz w:val="20"/>
                <w:szCs w:val="20"/>
              </w:rPr>
              <w:t>7</w:t>
            </w:r>
          </w:p>
        </w:tc>
        <w:tc>
          <w:tcPr>
            <w:tcW w:w="2109" w:type="dxa"/>
            <w:tcBorders>
              <w:top w:val="single" w:sz="4" w:space="0" w:color="000000"/>
              <w:left w:val="single" w:sz="4" w:space="0" w:color="000000"/>
              <w:bottom w:val="single" w:sz="4" w:space="0" w:color="000000"/>
            </w:tcBorders>
            <w:tcMar>
              <w:top w:w="0" w:type="dxa"/>
              <w:left w:w="108" w:type="dxa"/>
              <w:bottom w:w="0" w:type="dxa"/>
              <w:right w:w="108" w:type="dxa"/>
            </w:tcMar>
          </w:tcPr>
          <w:p w:rsidR="00D81F1E" w:rsidRPr="00FD23C9" w:rsidRDefault="00D81F1E" w:rsidP="00607321">
            <w:pPr>
              <w:pStyle w:val="Standard"/>
              <w:snapToGrid w:val="0"/>
              <w:rPr>
                <w:rFonts w:cs="Times New Roman"/>
                <w:sz w:val="20"/>
                <w:szCs w:val="20"/>
              </w:rPr>
            </w:pPr>
            <w:r w:rsidRPr="00FD23C9">
              <w:rPr>
                <w:rFonts w:cs="Times New Roman"/>
                <w:sz w:val="20"/>
                <w:szCs w:val="20"/>
              </w:rPr>
              <w:t>с. Ижма</w:t>
            </w:r>
          </w:p>
        </w:tc>
        <w:tc>
          <w:tcPr>
            <w:tcW w:w="986" w:type="dxa"/>
            <w:tcBorders>
              <w:top w:val="single" w:sz="4" w:space="0" w:color="000000"/>
              <w:left w:val="single" w:sz="4" w:space="0" w:color="000000"/>
              <w:bottom w:val="single" w:sz="4" w:space="0" w:color="000000"/>
            </w:tcBorders>
            <w:tcMar>
              <w:top w:w="0" w:type="dxa"/>
              <w:left w:w="108" w:type="dxa"/>
              <w:bottom w:w="0" w:type="dxa"/>
              <w:right w:w="108" w:type="dxa"/>
            </w:tcMar>
          </w:tcPr>
          <w:p w:rsidR="00D81F1E" w:rsidRPr="00FD23C9" w:rsidRDefault="00D81F1E" w:rsidP="00607321">
            <w:pPr>
              <w:pStyle w:val="Standard"/>
              <w:snapToGrid w:val="0"/>
              <w:jc w:val="center"/>
              <w:rPr>
                <w:rFonts w:cs="Times New Roman"/>
                <w:sz w:val="20"/>
                <w:szCs w:val="20"/>
              </w:rPr>
            </w:pPr>
            <w:r w:rsidRPr="00FD23C9">
              <w:rPr>
                <w:rFonts w:cs="Times New Roman"/>
                <w:sz w:val="20"/>
                <w:szCs w:val="20"/>
              </w:rPr>
              <w:t>33,9</w:t>
            </w:r>
          </w:p>
        </w:tc>
        <w:tc>
          <w:tcPr>
            <w:tcW w:w="1974" w:type="dxa"/>
            <w:tcBorders>
              <w:top w:val="single" w:sz="4" w:space="0" w:color="000000"/>
              <w:left w:val="single" w:sz="4" w:space="0" w:color="000000"/>
              <w:bottom w:val="single" w:sz="4" w:space="0" w:color="000000"/>
            </w:tcBorders>
            <w:tcMar>
              <w:top w:w="0" w:type="dxa"/>
              <w:left w:w="108" w:type="dxa"/>
              <w:bottom w:w="0" w:type="dxa"/>
              <w:right w:w="108" w:type="dxa"/>
            </w:tcMar>
          </w:tcPr>
          <w:p w:rsidR="00D81F1E" w:rsidRPr="00FD23C9" w:rsidRDefault="00D81F1E" w:rsidP="00607321">
            <w:pPr>
              <w:pStyle w:val="Standard"/>
              <w:snapToGrid w:val="0"/>
              <w:jc w:val="center"/>
              <w:rPr>
                <w:rFonts w:cs="Times New Roman"/>
                <w:sz w:val="20"/>
                <w:szCs w:val="20"/>
              </w:rPr>
            </w:pPr>
            <w:r w:rsidRPr="00FD23C9">
              <w:rPr>
                <w:rFonts w:cs="Times New Roman"/>
                <w:sz w:val="20"/>
                <w:szCs w:val="20"/>
              </w:rPr>
              <w:t>1,5</w:t>
            </w:r>
          </w:p>
        </w:tc>
        <w:tc>
          <w:tcPr>
            <w:tcW w:w="1946" w:type="dxa"/>
            <w:tcBorders>
              <w:top w:val="single" w:sz="4" w:space="0" w:color="000000"/>
              <w:left w:val="single" w:sz="4" w:space="0" w:color="000000"/>
              <w:bottom w:val="single" w:sz="4" w:space="0" w:color="000000"/>
            </w:tcBorders>
            <w:tcMar>
              <w:top w:w="0" w:type="dxa"/>
              <w:left w:w="108" w:type="dxa"/>
              <w:bottom w:w="0" w:type="dxa"/>
              <w:right w:w="108" w:type="dxa"/>
            </w:tcMar>
          </w:tcPr>
          <w:p w:rsidR="00D81F1E" w:rsidRPr="00FD23C9" w:rsidRDefault="00D81F1E" w:rsidP="00607321">
            <w:pPr>
              <w:pStyle w:val="Standard"/>
              <w:snapToGrid w:val="0"/>
              <w:jc w:val="center"/>
              <w:rPr>
                <w:rFonts w:cs="Times New Roman"/>
                <w:sz w:val="20"/>
                <w:szCs w:val="20"/>
              </w:rPr>
            </w:pPr>
            <w:r w:rsidRPr="00FD23C9">
              <w:rPr>
                <w:rFonts w:cs="Times New Roman"/>
                <w:sz w:val="20"/>
                <w:szCs w:val="20"/>
              </w:rPr>
              <w:t>32,4</w:t>
            </w:r>
          </w:p>
        </w:tc>
        <w:tc>
          <w:tcPr>
            <w:tcW w:w="1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1F1E" w:rsidRPr="00FD23C9" w:rsidRDefault="00D81F1E" w:rsidP="00607321">
            <w:pPr>
              <w:pStyle w:val="Standard"/>
              <w:snapToGrid w:val="0"/>
              <w:jc w:val="center"/>
              <w:rPr>
                <w:rFonts w:cs="Times New Roman"/>
                <w:sz w:val="20"/>
                <w:szCs w:val="20"/>
              </w:rPr>
            </w:pPr>
            <w:r w:rsidRPr="00FD23C9">
              <w:rPr>
                <w:rFonts w:cs="Times New Roman"/>
                <w:sz w:val="20"/>
                <w:szCs w:val="20"/>
              </w:rPr>
              <w:t>-</w:t>
            </w:r>
          </w:p>
        </w:tc>
      </w:tr>
      <w:tr w:rsidR="00D81F1E" w:rsidRPr="00FD23C9" w:rsidTr="00607321">
        <w:tc>
          <w:tcPr>
            <w:tcW w:w="594" w:type="dxa"/>
            <w:tcBorders>
              <w:top w:val="single" w:sz="4" w:space="0" w:color="000000"/>
              <w:left w:val="single" w:sz="4" w:space="0" w:color="000000"/>
              <w:bottom w:val="single" w:sz="4" w:space="0" w:color="000000"/>
            </w:tcBorders>
            <w:tcMar>
              <w:top w:w="0" w:type="dxa"/>
              <w:left w:w="108" w:type="dxa"/>
              <w:bottom w:w="0" w:type="dxa"/>
              <w:right w:w="108" w:type="dxa"/>
            </w:tcMar>
          </w:tcPr>
          <w:p w:rsidR="00D81F1E" w:rsidRPr="00FD23C9" w:rsidRDefault="00D81F1E" w:rsidP="00607321">
            <w:pPr>
              <w:pStyle w:val="Standard"/>
              <w:snapToGrid w:val="0"/>
              <w:jc w:val="center"/>
              <w:rPr>
                <w:rFonts w:cs="Times New Roman"/>
                <w:sz w:val="20"/>
                <w:szCs w:val="20"/>
              </w:rPr>
            </w:pPr>
            <w:r w:rsidRPr="00FD23C9">
              <w:rPr>
                <w:rFonts w:cs="Times New Roman"/>
                <w:sz w:val="20"/>
                <w:szCs w:val="20"/>
              </w:rPr>
              <w:t>8</w:t>
            </w:r>
          </w:p>
        </w:tc>
        <w:tc>
          <w:tcPr>
            <w:tcW w:w="2109" w:type="dxa"/>
            <w:tcBorders>
              <w:top w:val="single" w:sz="4" w:space="0" w:color="000000"/>
              <w:left w:val="single" w:sz="4" w:space="0" w:color="000000"/>
              <w:bottom w:val="single" w:sz="4" w:space="0" w:color="000000"/>
            </w:tcBorders>
            <w:tcMar>
              <w:top w:w="0" w:type="dxa"/>
              <w:left w:w="108" w:type="dxa"/>
              <w:bottom w:w="0" w:type="dxa"/>
              <w:right w:w="108" w:type="dxa"/>
            </w:tcMar>
          </w:tcPr>
          <w:p w:rsidR="00D81F1E" w:rsidRPr="00FD23C9" w:rsidRDefault="00D81F1E" w:rsidP="00607321">
            <w:pPr>
              <w:pStyle w:val="Standard"/>
              <w:snapToGrid w:val="0"/>
              <w:rPr>
                <w:rFonts w:cs="Times New Roman"/>
                <w:sz w:val="20"/>
                <w:szCs w:val="20"/>
              </w:rPr>
            </w:pPr>
            <w:r w:rsidRPr="00FD23C9">
              <w:rPr>
                <w:rFonts w:cs="Times New Roman"/>
                <w:sz w:val="20"/>
                <w:szCs w:val="20"/>
              </w:rPr>
              <w:t>с. Брыкаланск</w:t>
            </w:r>
          </w:p>
        </w:tc>
        <w:tc>
          <w:tcPr>
            <w:tcW w:w="986" w:type="dxa"/>
            <w:tcBorders>
              <w:top w:val="single" w:sz="4" w:space="0" w:color="000000"/>
              <w:left w:val="single" w:sz="4" w:space="0" w:color="000000"/>
              <w:bottom w:val="single" w:sz="4" w:space="0" w:color="000000"/>
            </w:tcBorders>
            <w:tcMar>
              <w:top w:w="0" w:type="dxa"/>
              <w:left w:w="108" w:type="dxa"/>
              <w:bottom w:w="0" w:type="dxa"/>
              <w:right w:w="108" w:type="dxa"/>
            </w:tcMar>
          </w:tcPr>
          <w:p w:rsidR="00D81F1E" w:rsidRPr="00FD23C9" w:rsidRDefault="00D81F1E" w:rsidP="00607321">
            <w:pPr>
              <w:pStyle w:val="Standard"/>
              <w:snapToGrid w:val="0"/>
              <w:jc w:val="center"/>
              <w:rPr>
                <w:rFonts w:cs="Times New Roman"/>
                <w:sz w:val="20"/>
                <w:szCs w:val="20"/>
              </w:rPr>
            </w:pPr>
            <w:r w:rsidRPr="00FD23C9">
              <w:rPr>
                <w:rFonts w:cs="Times New Roman"/>
                <w:sz w:val="20"/>
                <w:szCs w:val="20"/>
              </w:rPr>
              <w:t>7,2</w:t>
            </w:r>
          </w:p>
        </w:tc>
        <w:tc>
          <w:tcPr>
            <w:tcW w:w="1974" w:type="dxa"/>
            <w:tcBorders>
              <w:top w:val="single" w:sz="4" w:space="0" w:color="000000"/>
              <w:left w:val="single" w:sz="4" w:space="0" w:color="000000"/>
              <w:bottom w:val="single" w:sz="4" w:space="0" w:color="000000"/>
            </w:tcBorders>
            <w:tcMar>
              <w:top w:w="0" w:type="dxa"/>
              <w:left w:w="108" w:type="dxa"/>
              <w:bottom w:w="0" w:type="dxa"/>
              <w:right w:w="108" w:type="dxa"/>
            </w:tcMar>
          </w:tcPr>
          <w:p w:rsidR="00D81F1E" w:rsidRPr="00FD23C9" w:rsidRDefault="00D81F1E" w:rsidP="00607321">
            <w:pPr>
              <w:pStyle w:val="Standard"/>
              <w:snapToGrid w:val="0"/>
              <w:jc w:val="center"/>
              <w:rPr>
                <w:rFonts w:cs="Times New Roman"/>
                <w:sz w:val="20"/>
                <w:szCs w:val="20"/>
              </w:rPr>
            </w:pPr>
            <w:r w:rsidRPr="00FD23C9">
              <w:rPr>
                <w:rFonts w:cs="Times New Roman"/>
                <w:sz w:val="20"/>
                <w:szCs w:val="20"/>
              </w:rPr>
              <w:t>-</w:t>
            </w:r>
          </w:p>
        </w:tc>
        <w:tc>
          <w:tcPr>
            <w:tcW w:w="1946" w:type="dxa"/>
            <w:tcBorders>
              <w:top w:val="single" w:sz="4" w:space="0" w:color="000000"/>
              <w:left w:val="single" w:sz="4" w:space="0" w:color="000000"/>
              <w:bottom w:val="single" w:sz="4" w:space="0" w:color="000000"/>
            </w:tcBorders>
            <w:tcMar>
              <w:top w:w="0" w:type="dxa"/>
              <w:left w:w="108" w:type="dxa"/>
              <w:bottom w:w="0" w:type="dxa"/>
              <w:right w:w="108" w:type="dxa"/>
            </w:tcMar>
          </w:tcPr>
          <w:p w:rsidR="00D81F1E" w:rsidRPr="00FD23C9" w:rsidRDefault="00D81F1E" w:rsidP="00607321">
            <w:pPr>
              <w:pStyle w:val="Standard"/>
              <w:snapToGrid w:val="0"/>
              <w:jc w:val="center"/>
              <w:rPr>
                <w:rFonts w:cs="Times New Roman"/>
                <w:sz w:val="20"/>
                <w:szCs w:val="20"/>
              </w:rPr>
            </w:pPr>
            <w:r w:rsidRPr="00FD23C9">
              <w:rPr>
                <w:rFonts w:cs="Times New Roman"/>
                <w:sz w:val="20"/>
                <w:szCs w:val="20"/>
              </w:rPr>
              <w:t>7,2</w:t>
            </w:r>
          </w:p>
        </w:tc>
        <w:tc>
          <w:tcPr>
            <w:tcW w:w="1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1F1E" w:rsidRPr="00FD23C9" w:rsidRDefault="00D81F1E" w:rsidP="00607321">
            <w:pPr>
              <w:pStyle w:val="Standard"/>
              <w:snapToGrid w:val="0"/>
              <w:jc w:val="center"/>
              <w:rPr>
                <w:rFonts w:cs="Times New Roman"/>
                <w:sz w:val="20"/>
                <w:szCs w:val="20"/>
              </w:rPr>
            </w:pPr>
            <w:r w:rsidRPr="00FD23C9">
              <w:rPr>
                <w:rFonts w:cs="Times New Roman"/>
                <w:sz w:val="20"/>
                <w:szCs w:val="20"/>
              </w:rPr>
              <w:t>-</w:t>
            </w:r>
          </w:p>
        </w:tc>
      </w:tr>
      <w:tr w:rsidR="00D81F1E" w:rsidRPr="00FD23C9" w:rsidTr="00607321">
        <w:tc>
          <w:tcPr>
            <w:tcW w:w="594" w:type="dxa"/>
            <w:tcBorders>
              <w:top w:val="single" w:sz="4" w:space="0" w:color="000000"/>
              <w:left w:val="single" w:sz="4" w:space="0" w:color="000000"/>
              <w:bottom w:val="single" w:sz="4" w:space="0" w:color="000000"/>
            </w:tcBorders>
            <w:tcMar>
              <w:top w:w="0" w:type="dxa"/>
              <w:left w:w="108" w:type="dxa"/>
              <w:bottom w:w="0" w:type="dxa"/>
              <w:right w:w="108" w:type="dxa"/>
            </w:tcMar>
          </w:tcPr>
          <w:p w:rsidR="00D81F1E" w:rsidRPr="00FD23C9" w:rsidRDefault="00D81F1E" w:rsidP="00607321">
            <w:pPr>
              <w:pStyle w:val="Standard"/>
              <w:snapToGrid w:val="0"/>
              <w:jc w:val="center"/>
              <w:rPr>
                <w:rFonts w:cs="Times New Roman"/>
                <w:sz w:val="20"/>
                <w:szCs w:val="20"/>
              </w:rPr>
            </w:pPr>
            <w:r w:rsidRPr="00FD23C9">
              <w:rPr>
                <w:rFonts w:cs="Times New Roman"/>
                <w:sz w:val="20"/>
                <w:szCs w:val="20"/>
              </w:rPr>
              <w:t>9</w:t>
            </w:r>
          </w:p>
        </w:tc>
        <w:tc>
          <w:tcPr>
            <w:tcW w:w="2109" w:type="dxa"/>
            <w:tcBorders>
              <w:top w:val="single" w:sz="4" w:space="0" w:color="000000"/>
              <w:left w:val="single" w:sz="4" w:space="0" w:color="000000"/>
              <w:bottom w:val="single" w:sz="4" w:space="0" w:color="000000"/>
            </w:tcBorders>
            <w:tcMar>
              <w:top w:w="0" w:type="dxa"/>
              <w:left w:w="108" w:type="dxa"/>
              <w:bottom w:w="0" w:type="dxa"/>
              <w:right w:w="108" w:type="dxa"/>
            </w:tcMar>
          </w:tcPr>
          <w:p w:rsidR="00D81F1E" w:rsidRPr="00FD23C9" w:rsidRDefault="00D81F1E" w:rsidP="00607321">
            <w:pPr>
              <w:pStyle w:val="Standard"/>
              <w:snapToGrid w:val="0"/>
              <w:rPr>
                <w:rFonts w:cs="Times New Roman"/>
                <w:sz w:val="20"/>
                <w:szCs w:val="20"/>
              </w:rPr>
            </w:pPr>
            <w:r w:rsidRPr="00FD23C9">
              <w:rPr>
                <w:rFonts w:cs="Times New Roman"/>
                <w:sz w:val="20"/>
                <w:szCs w:val="20"/>
              </w:rPr>
              <w:t>с. Кипиево</w:t>
            </w:r>
          </w:p>
        </w:tc>
        <w:tc>
          <w:tcPr>
            <w:tcW w:w="986" w:type="dxa"/>
            <w:tcBorders>
              <w:top w:val="single" w:sz="4" w:space="0" w:color="000000"/>
              <w:left w:val="single" w:sz="4" w:space="0" w:color="000000"/>
              <w:bottom w:val="single" w:sz="4" w:space="0" w:color="000000"/>
            </w:tcBorders>
            <w:tcMar>
              <w:top w:w="0" w:type="dxa"/>
              <w:left w:w="108" w:type="dxa"/>
              <w:bottom w:w="0" w:type="dxa"/>
              <w:right w:w="108" w:type="dxa"/>
            </w:tcMar>
          </w:tcPr>
          <w:p w:rsidR="00D81F1E" w:rsidRPr="00FD23C9" w:rsidRDefault="00D81F1E" w:rsidP="00607321">
            <w:pPr>
              <w:pStyle w:val="Standard"/>
              <w:snapToGrid w:val="0"/>
              <w:jc w:val="center"/>
              <w:rPr>
                <w:rFonts w:cs="Times New Roman"/>
                <w:sz w:val="20"/>
                <w:szCs w:val="20"/>
              </w:rPr>
            </w:pPr>
            <w:r w:rsidRPr="00FD23C9">
              <w:rPr>
                <w:rFonts w:cs="Times New Roman"/>
                <w:sz w:val="20"/>
                <w:szCs w:val="20"/>
              </w:rPr>
              <w:t>11</w:t>
            </w:r>
          </w:p>
        </w:tc>
        <w:tc>
          <w:tcPr>
            <w:tcW w:w="1974" w:type="dxa"/>
            <w:tcBorders>
              <w:top w:val="single" w:sz="4" w:space="0" w:color="000000"/>
              <w:left w:val="single" w:sz="4" w:space="0" w:color="000000"/>
              <w:bottom w:val="single" w:sz="4" w:space="0" w:color="000000"/>
            </w:tcBorders>
            <w:tcMar>
              <w:top w:w="0" w:type="dxa"/>
              <w:left w:w="108" w:type="dxa"/>
              <w:bottom w:w="0" w:type="dxa"/>
              <w:right w:w="108" w:type="dxa"/>
            </w:tcMar>
          </w:tcPr>
          <w:p w:rsidR="00D81F1E" w:rsidRPr="00FD23C9" w:rsidRDefault="00D81F1E" w:rsidP="00607321">
            <w:pPr>
              <w:pStyle w:val="Standard"/>
              <w:snapToGrid w:val="0"/>
              <w:jc w:val="center"/>
              <w:rPr>
                <w:rFonts w:cs="Times New Roman"/>
                <w:sz w:val="20"/>
                <w:szCs w:val="20"/>
              </w:rPr>
            </w:pPr>
            <w:r w:rsidRPr="00FD23C9">
              <w:rPr>
                <w:rFonts w:cs="Times New Roman"/>
                <w:sz w:val="20"/>
                <w:szCs w:val="20"/>
              </w:rPr>
              <w:t>-</w:t>
            </w:r>
          </w:p>
        </w:tc>
        <w:tc>
          <w:tcPr>
            <w:tcW w:w="1946" w:type="dxa"/>
            <w:tcBorders>
              <w:top w:val="single" w:sz="4" w:space="0" w:color="000000"/>
              <w:left w:val="single" w:sz="4" w:space="0" w:color="000000"/>
              <w:bottom w:val="single" w:sz="4" w:space="0" w:color="000000"/>
            </w:tcBorders>
            <w:tcMar>
              <w:top w:w="0" w:type="dxa"/>
              <w:left w:w="108" w:type="dxa"/>
              <w:bottom w:w="0" w:type="dxa"/>
              <w:right w:w="108" w:type="dxa"/>
            </w:tcMar>
          </w:tcPr>
          <w:p w:rsidR="00D81F1E" w:rsidRPr="00FD23C9" w:rsidRDefault="00D81F1E" w:rsidP="00607321">
            <w:pPr>
              <w:pStyle w:val="Standard"/>
              <w:snapToGrid w:val="0"/>
              <w:jc w:val="center"/>
              <w:rPr>
                <w:rFonts w:cs="Times New Roman"/>
                <w:sz w:val="20"/>
                <w:szCs w:val="20"/>
              </w:rPr>
            </w:pPr>
            <w:r w:rsidRPr="00FD23C9">
              <w:rPr>
                <w:rFonts w:cs="Times New Roman"/>
                <w:sz w:val="20"/>
                <w:szCs w:val="20"/>
              </w:rPr>
              <w:t>11</w:t>
            </w:r>
          </w:p>
        </w:tc>
        <w:tc>
          <w:tcPr>
            <w:tcW w:w="1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1F1E" w:rsidRPr="00FD23C9" w:rsidRDefault="00D81F1E" w:rsidP="00607321">
            <w:pPr>
              <w:pStyle w:val="Standard"/>
              <w:snapToGrid w:val="0"/>
              <w:jc w:val="center"/>
              <w:rPr>
                <w:rFonts w:cs="Times New Roman"/>
                <w:sz w:val="20"/>
                <w:szCs w:val="20"/>
              </w:rPr>
            </w:pPr>
            <w:r w:rsidRPr="00FD23C9">
              <w:rPr>
                <w:rFonts w:cs="Times New Roman"/>
                <w:sz w:val="20"/>
                <w:szCs w:val="20"/>
              </w:rPr>
              <w:t>-</w:t>
            </w:r>
          </w:p>
        </w:tc>
      </w:tr>
      <w:tr w:rsidR="00D81F1E" w:rsidRPr="00FD23C9" w:rsidTr="00607321">
        <w:tc>
          <w:tcPr>
            <w:tcW w:w="594" w:type="dxa"/>
            <w:tcBorders>
              <w:top w:val="single" w:sz="4" w:space="0" w:color="000000"/>
              <w:left w:val="single" w:sz="4" w:space="0" w:color="000000"/>
              <w:bottom w:val="single" w:sz="4" w:space="0" w:color="000000"/>
            </w:tcBorders>
            <w:tcMar>
              <w:top w:w="0" w:type="dxa"/>
              <w:left w:w="108" w:type="dxa"/>
              <w:bottom w:w="0" w:type="dxa"/>
              <w:right w:w="108" w:type="dxa"/>
            </w:tcMar>
          </w:tcPr>
          <w:p w:rsidR="00D81F1E" w:rsidRPr="00FD23C9" w:rsidRDefault="00D81F1E" w:rsidP="00607321">
            <w:pPr>
              <w:pStyle w:val="Standard"/>
              <w:snapToGrid w:val="0"/>
              <w:jc w:val="center"/>
              <w:rPr>
                <w:rFonts w:cs="Times New Roman"/>
                <w:sz w:val="20"/>
                <w:szCs w:val="20"/>
              </w:rPr>
            </w:pPr>
            <w:r w:rsidRPr="00FD23C9">
              <w:rPr>
                <w:rFonts w:cs="Times New Roman"/>
                <w:sz w:val="20"/>
                <w:szCs w:val="20"/>
              </w:rPr>
              <w:t>10</w:t>
            </w:r>
          </w:p>
        </w:tc>
        <w:tc>
          <w:tcPr>
            <w:tcW w:w="2109" w:type="dxa"/>
            <w:tcBorders>
              <w:top w:val="single" w:sz="4" w:space="0" w:color="000000"/>
              <w:left w:val="single" w:sz="4" w:space="0" w:color="000000"/>
              <w:bottom w:val="single" w:sz="4" w:space="0" w:color="000000"/>
            </w:tcBorders>
            <w:tcMar>
              <w:top w:w="0" w:type="dxa"/>
              <w:left w:w="108" w:type="dxa"/>
              <w:bottom w:w="0" w:type="dxa"/>
              <w:right w:w="108" w:type="dxa"/>
            </w:tcMar>
          </w:tcPr>
          <w:p w:rsidR="00D81F1E" w:rsidRPr="00FD23C9" w:rsidRDefault="00D81F1E" w:rsidP="00607321">
            <w:pPr>
              <w:pStyle w:val="Standard"/>
              <w:snapToGrid w:val="0"/>
              <w:rPr>
                <w:rFonts w:cs="Times New Roman"/>
                <w:sz w:val="20"/>
                <w:szCs w:val="20"/>
              </w:rPr>
            </w:pPr>
            <w:r w:rsidRPr="00FD23C9">
              <w:rPr>
                <w:rFonts w:cs="Times New Roman"/>
                <w:sz w:val="20"/>
                <w:szCs w:val="20"/>
              </w:rPr>
              <w:t>с. Няшабож</w:t>
            </w:r>
          </w:p>
        </w:tc>
        <w:tc>
          <w:tcPr>
            <w:tcW w:w="986" w:type="dxa"/>
            <w:tcBorders>
              <w:top w:val="single" w:sz="4" w:space="0" w:color="000000"/>
              <w:left w:val="single" w:sz="4" w:space="0" w:color="000000"/>
              <w:bottom w:val="single" w:sz="4" w:space="0" w:color="000000"/>
            </w:tcBorders>
            <w:tcMar>
              <w:top w:w="0" w:type="dxa"/>
              <w:left w:w="108" w:type="dxa"/>
              <w:bottom w:w="0" w:type="dxa"/>
              <w:right w:w="108" w:type="dxa"/>
            </w:tcMar>
          </w:tcPr>
          <w:p w:rsidR="00D81F1E" w:rsidRPr="00FD23C9" w:rsidRDefault="00D81F1E" w:rsidP="00607321">
            <w:pPr>
              <w:pStyle w:val="Standard"/>
              <w:snapToGrid w:val="0"/>
              <w:jc w:val="center"/>
              <w:rPr>
                <w:rFonts w:cs="Times New Roman"/>
                <w:sz w:val="20"/>
                <w:szCs w:val="20"/>
              </w:rPr>
            </w:pPr>
            <w:r w:rsidRPr="00FD23C9">
              <w:rPr>
                <w:rFonts w:cs="Times New Roman"/>
                <w:sz w:val="20"/>
                <w:szCs w:val="20"/>
              </w:rPr>
              <w:t>7</w:t>
            </w:r>
          </w:p>
        </w:tc>
        <w:tc>
          <w:tcPr>
            <w:tcW w:w="1974" w:type="dxa"/>
            <w:tcBorders>
              <w:top w:val="single" w:sz="4" w:space="0" w:color="000000"/>
              <w:left w:val="single" w:sz="4" w:space="0" w:color="000000"/>
              <w:bottom w:val="single" w:sz="4" w:space="0" w:color="000000"/>
            </w:tcBorders>
            <w:tcMar>
              <w:top w:w="0" w:type="dxa"/>
              <w:left w:w="108" w:type="dxa"/>
              <w:bottom w:w="0" w:type="dxa"/>
              <w:right w:w="108" w:type="dxa"/>
            </w:tcMar>
          </w:tcPr>
          <w:p w:rsidR="00D81F1E" w:rsidRPr="00FD23C9" w:rsidRDefault="00D81F1E" w:rsidP="00607321">
            <w:pPr>
              <w:pStyle w:val="Standard"/>
              <w:snapToGrid w:val="0"/>
              <w:jc w:val="center"/>
              <w:rPr>
                <w:rFonts w:cs="Times New Roman"/>
                <w:sz w:val="20"/>
                <w:szCs w:val="20"/>
              </w:rPr>
            </w:pPr>
            <w:r w:rsidRPr="00FD23C9">
              <w:rPr>
                <w:rFonts w:cs="Times New Roman"/>
                <w:sz w:val="20"/>
                <w:szCs w:val="20"/>
              </w:rPr>
              <w:t>-</w:t>
            </w:r>
          </w:p>
        </w:tc>
        <w:tc>
          <w:tcPr>
            <w:tcW w:w="1946" w:type="dxa"/>
            <w:tcBorders>
              <w:top w:val="single" w:sz="4" w:space="0" w:color="000000"/>
              <w:left w:val="single" w:sz="4" w:space="0" w:color="000000"/>
              <w:bottom w:val="single" w:sz="4" w:space="0" w:color="000000"/>
            </w:tcBorders>
            <w:tcMar>
              <w:top w:w="0" w:type="dxa"/>
              <w:left w:w="108" w:type="dxa"/>
              <w:bottom w:w="0" w:type="dxa"/>
              <w:right w:w="108" w:type="dxa"/>
            </w:tcMar>
          </w:tcPr>
          <w:p w:rsidR="00D81F1E" w:rsidRPr="00FD23C9" w:rsidRDefault="00D81F1E" w:rsidP="00607321">
            <w:pPr>
              <w:pStyle w:val="Standard"/>
              <w:snapToGrid w:val="0"/>
              <w:jc w:val="center"/>
              <w:rPr>
                <w:rFonts w:cs="Times New Roman"/>
                <w:sz w:val="20"/>
                <w:szCs w:val="20"/>
              </w:rPr>
            </w:pPr>
            <w:r w:rsidRPr="00FD23C9">
              <w:rPr>
                <w:rFonts w:cs="Times New Roman"/>
                <w:sz w:val="20"/>
                <w:szCs w:val="20"/>
              </w:rPr>
              <w:t>7</w:t>
            </w:r>
          </w:p>
        </w:tc>
        <w:tc>
          <w:tcPr>
            <w:tcW w:w="1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1F1E" w:rsidRPr="00FD23C9" w:rsidRDefault="00D81F1E" w:rsidP="00607321">
            <w:pPr>
              <w:pStyle w:val="Standard"/>
              <w:snapToGrid w:val="0"/>
              <w:jc w:val="center"/>
              <w:rPr>
                <w:rFonts w:cs="Times New Roman"/>
                <w:sz w:val="20"/>
                <w:szCs w:val="20"/>
              </w:rPr>
            </w:pPr>
            <w:r w:rsidRPr="00FD23C9">
              <w:rPr>
                <w:rFonts w:cs="Times New Roman"/>
                <w:sz w:val="20"/>
                <w:szCs w:val="20"/>
              </w:rPr>
              <w:t>-</w:t>
            </w:r>
          </w:p>
        </w:tc>
      </w:tr>
      <w:tr w:rsidR="00D81F1E" w:rsidRPr="00FD23C9" w:rsidTr="00607321">
        <w:tc>
          <w:tcPr>
            <w:tcW w:w="594" w:type="dxa"/>
            <w:tcBorders>
              <w:top w:val="single" w:sz="4" w:space="0" w:color="000000"/>
              <w:left w:val="single" w:sz="4" w:space="0" w:color="000000"/>
              <w:bottom w:val="single" w:sz="4" w:space="0" w:color="000000"/>
            </w:tcBorders>
            <w:tcMar>
              <w:top w:w="0" w:type="dxa"/>
              <w:left w:w="108" w:type="dxa"/>
              <w:bottom w:w="0" w:type="dxa"/>
              <w:right w:w="108" w:type="dxa"/>
            </w:tcMar>
          </w:tcPr>
          <w:p w:rsidR="00D81F1E" w:rsidRPr="00FD23C9" w:rsidRDefault="00D81F1E" w:rsidP="00607321">
            <w:pPr>
              <w:pStyle w:val="Standard"/>
              <w:snapToGrid w:val="0"/>
              <w:jc w:val="center"/>
              <w:rPr>
                <w:rFonts w:cs="Times New Roman"/>
                <w:sz w:val="20"/>
                <w:szCs w:val="20"/>
              </w:rPr>
            </w:pPr>
          </w:p>
        </w:tc>
        <w:tc>
          <w:tcPr>
            <w:tcW w:w="2109" w:type="dxa"/>
            <w:tcBorders>
              <w:top w:val="single" w:sz="4" w:space="0" w:color="000000"/>
              <w:left w:val="single" w:sz="4" w:space="0" w:color="000000"/>
              <w:bottom w:val="single" w:sz="4" w:space="0" w:color="000000"/>
            </w:tcBorders>
            <w:tcMar>
              <w:top w:w="0" w:type="dxa"/>
              <w:left w:w="108" w:type="dxa"/>
              <w:bottom w:w="0" w:type="dxa"/>
              <w:right w:w="108" w:type="dxa"/>
            </w:tcMar>
          </w:tcPr>
          <w:p w:rsidR="00D81F1E" w:rsidRPr="00FD23C9" w:rsidRDefault="00D81F1E" w:rsidP="00607321">
            <w:pPr>
              <w:pStyle w:val="Standard"/>
              <w:snapToGrid w:val="0"/>
              <w:rPr>
                <w:rFonts w:cs="Times New Roman"/>
                <w:sz w:val="20"/>
                <w:szCs w:val="20"/>
              </w:rPr>
            </w:pPr>
            <w:r w:rsidRPr="00FD23C9">
              <w:rPr>
                <w:rFonts w:cs="Times New Roman"/>
                <w:sz w:val="20"/>
                <w:szCs w:val="20"/>
              </w:rPr>
              <w:t>Итого</w:t>
            </w:r>
          </w:p>
        </w:tc>
        <w:tc>
          <w:tcPr>
            <w:tcW w:w="986" w:type="dxa"/>
            <w:tcBorders>
              <w:top w:val="single" w:sz="4" w:space="0" w:color="000000"/>
              <w:left w:val="single" w:sz="4" w:space="0" w:color="000000"/>
              <w:bottom w:val="single" w:sz="4" w:space="0" w:color="000000"/>
            </w:tcBorders>
            <w:tcMar>
              <w:top w:w="0" w:type="dxa"/>
              <w:left w:w="108" w:type="dxa"/>
              <w:bottom w:w="0" w:type="dxa"/>
              <w:right w:w="108" w:type="dxa"/>
            </w:tcMar>
          </w:tcPr>
          <w:p w:rsidR="00D81F1E" w:rsidRPr="00FD23C9" w:rsidRDefault="00D81F1E" w:rsidP="00607321">
            <w:pPr>
              <w:pStyle w:val="Standard"/>
              <w:snapToGrid w:val="0"/>
              <w:jc w:val="center"/>
              <w:rPr>
                <w:rFonts w:cs="Times New Roman"/>
                <w:sz w:val="20"/>
                <w:szCs w:val="20"/>
              </w:rPr>
            </w:pPr>
            <w:r w:rsidRPr="00FD23C9">
              <w:rPr>
                <w:rFonts w:cs="Times New Roman"/>
                <w:sz w:val="20"/>
                <w:szCs w:val="20"/>
              </w:rPr>
              <w:t>21</w:t>
            </w:r>
            <w:r w:rsidRPr="00FD23C9">
              <w:rPr>
                <w:rFonts w:cs="Times New Roman"/>
                <w:sz w:val="20"/>
                <w:szCs w:val="20"/>
                <w:lang w:val="ru-RU"/>
              </w:rPr>
              <w:t>5</w:t>
            </w:r>
            <w:r w:rsidRPr="00FD23C9">
              <w:rPr>
                <w:rFonts w:cs="Times New Roman"/>
                <w:sz w:val="20"/>
                <w:szCs w:val="20"/>
              </w:rPr>
              <w:t>,</w:t>
            </w:r>
            <w:r w:rsidRPr="00FD23C9">
              <w:rPr>
                <w:rFonts w:cs="Times New Roman"/>
                <w:sz w:val="20"/>
                <w:szCs w:val="20"/>
                <w:lang w:val="ru-RU"/>
              </w:rPr>
              <w:t>9</w:t>
            </w:r>
            <w:r w:rsidRPr="00FD23C9">
              <w:rPr>
                <w:rFonts w:cs="Times New Roman"/>
                <w:sz w:val="20"/>
                <w:szCs w:val="20"/>
              </w:rPr>
              <w:t>6</w:t>
            </w:r>
          </w:p>
        </w:tc>
        <w:tc>
          <w:tcPr>
            <w:tcW w:w="1974" w:type="dxa"/>
            <w:tcBorders>
              <w:top w:val="single" w:sz="4" w:space="0" w:color="000000"/>
              <w:left w:val="single" w:sz="4" w:space="0" w:color="000000"/>
              <w:bottom w:val="single" w:sz="4" w:space="0" w:color="000000"/>
            </w:tcBorders>
            <w:tcMar>
              <w:top w:w="0" w:type="dxa"/>
              <w:left w:w="108" w:type="dxa"/>
              <w:bottom w:w="0" w:type="dxa"/>
              <w:right w:w="108" w:type="dxa"/>
            </w:tcMar>
          </w:tcPr>
          <w:p w:rsidR="00D81F1E" w:rsidRPr="00FD23C9" w:rsidRDefault="00D81F1E" w:rsidP="00607321">
            <w:pPr>
              <w:pStyle w:val="Standard"/>
              <w:snapToGrid w:val="0"/>
              <w:jc w:val="center"/>
              <w:rPr>
                <w:rFonts w:cs="Times New Roman"/>
                <w:sz w:val="20"/>
                <w:szCs w:val="20"/>
              </w:rPr>
            </w:pPr>
            <w:r w:rsidRPr="00FD23C9">
              <w:rPr>
                <w:rFonts w:cs="Times New Roman"/>
                <w:sz w:val="20"/>
                <w:szCs w:val="20"/>
              </w:rPr>
              <w:t>7,45</w:t>
            </w:r>
          </w:p>
        </w:tc>
        <w:tc>
          <w:tcPr>
            <w:tcW w:w="1946" w:type="dxa"/>
            <w:tcBorders>
              <w:top w:val="single" w:sz="4" w:space="0" w:color="000000"/>
              <w:left w:val="single" w:sz="4" w:space="0" w:color="000000"/>
              <w:bottom w:val="single" w:sz="4" w:space="0" w:color="000000"/>
            </w:tcBorders>
            <w:tcMar>
              <w:top w:w="0" w:type="dxa"/>
              <w:left w:w="108" w:type="dxa"/>
              <w:bottom w:w="0" w:type="dxa"/>
              <w:right w:w="108" w:type="dxa"/>
            </w:tcMar>
          </w:tcPr>
          <w:p w:rsidR="00D81F1E" w:rsidRPr="00FD23C9" w:rsidRDefault="00D81F1E" w:rsidP="00607321">
            <w:pPr>
              <w:pStyle w:val="Standard"/>
              <w:snapToGrid w:val="0"/>
              <w:jc w:val="center"/>
              <w:rPr>
                <w:rFonts w:cs="Times New Roman"/>
                <w:sz w:val="20"/>
                <w:szCs w:val="20"/>
              </w:rPr>
            </w:pPr>
            <w:r w:rsidRPr="00FD23C9">
              <w:rPr>
                <w:rFonts w:cs="Times New Roman"/>
                <w:sz w:val="20"/>
                <w:szCs w:val="20"/>
              </w:rPr>
              <w:t>203,01</w:t>
            </w:r>
          </w:p>
        </w:tc>
        <w:tc>
          <w:tcPr>
            <w:tcW w:w="1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1F1E" w:rsidRPr="00FD23C9" w:rsidRDefault="00D81F1E" w:rsidP="00607321">
            <w:pPr>
              <w:pStyle w:val="Standard"/>
              <w:snapToGrid w:val="0"/>
              <w:jc w:val="center"/>
              <w:rPr>
                <w:rFonts w:cs="Times New Roman"/>
                <w:sz w:val="20"/>
                <w:szCs w:val="20"/>
              </w:rPr>
            </w:pPr>
            <w:r w:rsidRPr="00FD23C9">
              <w:rPr>
                <w:rFonts w:cs="Times New Roman"/>
                <w:sz w:val="20"/>
                <w:szCs w:val="20"/>
              </w:rPr>
              <w:t>-</w:t>
            </w:r>
          </w:p>
        </w:tc>
      </w:tr>
    </w:tbl>
    <w:p w:rsidR="00D81F1E" w:rsidRPr="00FD23C9" w:rsidRDefault="00D81F1E" w:rsidP="00D81F1E">
      <w:pPr>
        <w:rPr>
          <w:rFonts w:ascii="Times New Roman" w:hAnsi="Times New Roman" w:cs="Times New Roman"/>
          <w:sz w:val="20"/>
          <w:szCs w:val="20"/>
        </w:rPr>
      </w:pPr>
    </w:p>
    <w:p w:rsidR="00D81F1E" w:rsidRPr="00FD23C9" w:rsidRDefault="00D81F1E" w:rsidP="00D81F1E">
      <w:pPr>
        <w:jc w:val="right"/>
        <w:rPr>
          <w:rFonts w:ascii="Times New Roman" w:hAnsi="Times New Roman" w:cs="Times New Roman"/>
          <w:sz w:val="20"/>
          <w:szCs w:val="20"/>
        </w:rPr>
      </w:pPr>
    </w:p>
    <w:p w:rsidR="00D81F1E" w:rsidRPr="00FD23C9" w:rsidRDefault="00D81F1E" w:rsidP="00D81F1E">
      <w:pPr>
        <w:rPr>
          <w:rFonts w:ascii="Times New Roman" w:hAnsi="Times New Roman" w:cs="Times New Roman"/>
          <w:sz w:val="20"/>
          <w:szCs w:val="20"/>
        </w:rPr>
      </w:pPr>
    </w:p>
    <w:p w:rsidR="00D81F1E" w:rsidRPr="00FD23C9" w:rsidRDefault="00D81F1E" w:rsidP="00D81F1E">
      <w:pPr>
        <w:rPr>
          <w:rFonts w:ascii="Times New Roman" w:hAnsi="Times New Roman" w:cs="Times New Roman"/>
          <w:sz w:val="20"/>
          <w:szCs w:val="20"/>
        </w:rPr>
      </w:pPr>
      <w:r w:rsidRPr="00FD23C9">
        <w:rPr>
          <w:rFonts w:ascii="Times New Roman" w:hAnsi="Times New Roman" w:cs="Times New Roman"/>
          <w:sz w:val="20"/>
          <w:szCs w:val="20"/>
        </w:rPr>
        <w:t>Категории улиц и дорог следует назначать в соответствии с классификацией и расчетными параметрами  таблица 12</w:t>
      </w:r>
    </w:p>
    <w:p w:rsidR="00D81F1E" w:rsidRPr="00FD23C9" w:rsidRDefault="00D81F1E" w:rsidP="00D81F1E">
      <w:pPr>
        <w:pStyle w:val="ConsPlusNormal"/>
        <w:ind w:firstLine="540"/>
        <w:jc w:val="right"/>
        <w:rPr>
          <w:rFonts w:ascii="Times New Roman" w:hAnsi="Times New Roman"/>
        </w:rPr>
      </w:pPr>
      <w:r w:rsidRPr="00FD23C9">
        <w:rPr>
          <w:rFonts w:ascii="Times New Roman" w:hAnsi="Times New Roman"/>
        </w:rPr>
        <w:t>Таблици12</w:t>
      </w:r>
    </w:p>
    <w:tbl>
      <w:tblPr>
        <w:tblW w:w="0" w:type="auto"/>
        <w:tblCellSpacing w:w="5" w:type="nil"/>
        <w:tblInd w:w="40" w:type="dxa"/>
        <w:tblLayout w:type="fixed"/>
        <w:tblCellMar>
          <w:top w:w="75" w:type="dxa"/>
          <w:left w:w="40" w:type="dxa"/>
          <w:bottom w:w="75" w:type="dxa"/>
          <w:right w:w="40" w:type="dxa"/>
        </w:tblCellMar>
        <w:tblLook w:val="0000"/>
      </w:tblPr>
      <w:tblGrid>
        <w:gridCol w:w="1920"/>
        <w:gridCol w:w="2400"/>
        <w:gridCol w:w="1320"/>
        <w:gridCol w:w="1320"/>
        <w:gridCol w:w="1200"/>
        <w:gridCol w:w="1440"/>
      </w:tblGrid>
      <w:tr w:rsidR="00D81F1E" w:rsidRPr="00FD23C9" w:rsidTr="00607321">
        <w:trPr>
          <w:trHeight w:val="1000"/>
          <w:tblHeader/>
          <w:tblCellSpacing w:w="5" w:type="nil"/>
        </w:trPr>
        <w:tc>
          <w:tcPr>
            <w:tcW w:w="1920" w:type="dxa"/>
            <w:tcBorders>
              <w:top w:val="single" w:sz="8" w:space="0" w:color="auto"/>
              <w:left w:val="single" w:sz="8" w:space="0" w:color="auto"/>
              <w:bottom w:val="single" w:sz="8" w:space="0" w:color="auto"/>
              <w:right w:val="single" w:sz="8" w:space="0" w:color="auto"/>
            </w:tcBorders>
          </w:tcPr>
          <w:p w:rsidR="00D81F1E" w:rsidRPr="00FD23C9" w:rsidRDefault="00D81F1E" w:rsidP="00607321">
            <w:pPr>
              <w:spacing w:line="240" w:lineRule="auto"/>
              <w:ind w:left="567"/>
              <w:rPr>
                <w:rFonts w:ascii="Times New Roman" w:hAnsi="Times New Roman" w:cs="Times New Roman"/>
                <w:sz w:val="20"/>
                <w:szCs w:val="20"/>
              </w:rPr>
            </w:pPr>
            <w:r w:rsidRPr="00FD23C9">
              <w:rPr>
                <w:rFonts w:ascii="Times New Roman" w:hAnsi="Times New Roman" w:cs="Times New Roman"/>
                <w:sz w:val="20"/>
                <w:szCs w:val="20"/>
              </w:rPr>
              <w:t xml:space="preserve">  Категория   </w:t>
            </w:r>
          </w:p>
          <w:p w:rsidR="00D81F1E" w:rsidRPr="00FD23C9" w:rsidRDefault="00D81F1E" w:rsidP="00607321">
            <w:pPr>
              <w:spacing w:line="240" w:lineRule="auto"/>
              <w:ind w:left="567"/>
              <w:rPr>
                <w:rFonts w:ascii="Times New Roman" w:hAnsi="Times New Roman" w:cs="Times New Roman"/>
                <w:sz w:val="20"/>
                <w:szCs w:val="20"/>
              </w:rPr>
            </w:pPr>
            <w:r w:rsidRPr="00FD23C9">
              <w:rPr>
                <w:rFonts w:ascii="Times New Roman" w:hAnsi="Times New Roman" w:cs="Times New Roman"/>
                <w:sz w:val="20"/>
                <w:szCs w:val="20"/>
              </w:rPr>
              <w:t xml:space="preserve">сельских улиц </w:t>
            </w:r>
          </w:p>
          <w:p w:rsidR="00D81F1E" w:rsidRPr="00FD23C9" w:rsidRDefault="00D81F1E" w:rsidP="00607321">
            <w:pPr>
              <w:spacing w:line="240" w:lineRule="auto"/>
              <w:ind w:left="567"/>
              <w:rPr>
                <w:rFonts w:ascii="Times New Roman" w:hAnsi="Times New Roman" w:cs="Times New Roman"/>
                <w:sz w:val="20"/>
                <w:szCs w:val="20"/>
              </w:rPr>
            </w:pPr>
            <w:r w:rsidRPr="00FD23C9">
              <w:rPr>
                <w:rFonts w:ascii="Times New Roman" w:hAnsi="Times New Roman" w:cs="Times New Roman"/>
                <w:sz w:val="20"/>
                <w:szCs w:val="20"/>
              </w:rPr>
              <w:t xml:space="preserve">   и дорог    </w:t>
            </w:r>
          </w:p>
        </w:tc>
        <w:tc>
          <w:tcPr>
            <w:tcW w:w="2400" w:type="dxa"/>
            <w:tcBorders>
              <w:top w:val="single" w:sz="8" w:space="0" w:color="auto"/>
              <w:left w:val="single" w:sz="8" w:space="0" w:color="auto"/>
              <w:bottom w:val="single" w:sz="8" w:space="0" w:color="auto"/>
              <w:right w:val="single" w:sz="8" w:space="0" w:color="auto"/>
            </w:tcBorders>
          </w:tcPr>
          <w:p w:rsidR="00D81F1E" w:rsidRPr="00FD23C9" w:rsidRDefault="00D81F1E" w:rsidP="00607321">
            <w:pPr>
              <w:autoSpaceDE w:val="0"/>
              <w:autoSpaceDN w:val="0"/>
              <w:adjustRightInd w:val="0"/>
              <w:spacing w:line="240" w:lineRule="auto"/>
              <w:ind w:firstLine="102"/>
              <w:rPr>
                <w:rFonts w:ascii="Times New Roman" w:hAnsi="Times New Roman" w:cs="Times New Roman"/>
                <w:sz w:val="20"/>
                <w:szCs w:val="20"/>
              </w:rPr>
            </w:pPr>
            <w:r w:rsidRPr="00FD23C9">
              <w:rPr>
                <w:rFonts w:ascii="Times New Roman" w:hAnsi="Times New Roman" w:cs="Times New Roman"/>
                <w:sz w:val="20"/>
                <w:szCs w:val="20"/>
              </w:rPr>
              <w:t xml:space="preserve">     Основное     </w:t>
            </w:r>
          </w:p>
          <w:p w:rsidR="00D81F1E" w:rsidRPr="00FD23C9" w:rsidRDefault="00D81F1E" w:rsidP="00607321">
            <w:pPr>
              <w:autoSpaceDE w:val="0"/>
              <w:autoSpaceDN w:val="0"/>
              <w:adjustRightInd w:val="0"/>
              <w:spacing w:line="240" w:lineRule="auto"/>
              <w:ind w:firstLine="102"/>
              <w:rPr>
                <w:rFonts w:ascii="Times New Roman" w:hAnsi="Times New Roman" w:cs="Times New Roman"/>
                <w:sz w:val="20"/>
                <w:szCs w:val="20"/>
              </w:rPr>
            </w:pPr>
            <w:r w:rsidRPr="00FD23C9">
              <w:rPr>
                <w:rFonts w:ascii="Times New Roman" w:hAnsi="Times New Roman" w:cs="Times New Roman"/>
                <w:sz w:val="20"/>
                <w:szCs w:val="20"/>
              </w:rPr>
              <w:t xml:space="preserve">    назначение    </w:t>
            </w:r>
          </w:p>
        </w:tc>
        <w:tc>
          <w:tcPr>
            <w:tcW w:w="1320" w:type="dxa"/>
            <w:tcBorders>
              <w:top w:val="single" w:sz="8" w:space="0" w:color="auto"/>
              <w:left w:val="single" w:sz="8" w:space="0" w:color="auto"/>
              <w:bottom w:val="single" w:sz="8" w:space="0" w:color="auto"/>
              <w:right w:val="single" w:sz="8" w:space="0" w:color="auto"/>
            </w:tcBorders>
          </w:tcPr>
          <w:p w:rsidR="00D81F1E" w:rsidRPr="00FD23C9" w:rsidRDefault="00D81F1E" w:rsidP="00607321">
            <w:pPr>
              <w:autoSpaceDE w:val="0"/>
              <w:autoSpaceDN w:val="0"/>
              <w:adjustRightInd w:val="0"/>
              <w:spacing w:line="240" w:lineRule="auto"/>
              <w:ind w:firstLine="102"/>
              <w:rPr>
                <w:rFonts w:ascii="Times New Roman" w:hAnsi="Times New Roman" w:cs="Times New Roman"/>
                <w:sz w:val="20"/>
                <w:szCs w:val="20"/>
              </w:rPr>
            </w:pPr>
            <w:r w:rsidRPr="00FD23C9">
              <w:rPr>
                <w:rFonts w:ascii="Times New Roman" w:hAnsi="Times New Roman" w:cs="Times New Roman"/>
                <w:sz w:val="20"/>
                <w:szCs w:val="20"/>
              </w:rPr>
              <w:t>Расчетная</w:t>
            </w:r>
          </w:p>
          <w:p w:rsidR="00D81F1E" w:rsidRPr="00FD23C9" w:rsidRDefault="00D81F1E" w:rsidP="00607321">
            <w:pPr>
              <w:autoSpaceDE w:val="0"/>
              <w:autoSpaceDN w:val="0"/>
              <w:adjustRightInd w:val="0"/>
              <w:spacing w:line="240" w:lineRule="auto"/>
              <w:ind w:firstLine="102"/>
              <w:rPr>
                <w:rFonts w:ascii="Times New Roman" w:hAnsi="Times New Roman" w:cs="Times New Roman"/>
                <w:sz w:val="20"/>
                <w:szCs w:val="20"/>
              </w:rPr>
            </w:pPr>
            <w:r w:rsidRPr="00FD23C9">
              <w:rPr>
                <w:rFonts w:ascii="Times New Roman" w:hAnsi="Times New Roman" w:cs="Times New Roman"/>
                <w:sz w:val="20"/>
                <w:szCs w:val="20"/>
              </w:rPr>
              <w:t xml:space="preserve">скорость </w:t>
            </w:r>
          </w:p>
          <w:p w:rsidR="00D81F1E" w:rsidRPr="00FD23C9" w:rsidRDefault="00D81F1E" w:rsidP="00607321">
            <w:pPr>
              <w:autoSpaceDE w:val="0"/>
              <w:autoSpaceDN w:val="0"/>
              <w:adjustRightInd w:val="0"/>
              <w:spacing w:line="240" w:lineRule="auto"/>
              <w:ind w:firstLine="102"/>
              <w:rPr>
                <w:rFonts w:ascii="Times New Roman" w:hAnsi="Times New Roman" w:cs="Times New Roman"/>
                <w:sz w:val="20"/>
                <w:szCs w:val="20"/>
              </w:rPr>
            </w:pPr>
            <w:r w:rsidRPr="00FD23C9">
              <w:rPr>
                <w:rFonts w:ascii="Times New Roman" w:hAnsi="Times New Roman" w:cs="Times New Roman"/>
                <w:sz w:val="20"/>
                <w:szCs w:val="20"/>
              </w:rPr>
              <w:t>движения,</w:t>
            </w:r>
          </w:p>
          <w:p w:rsidR="00D81F1E" w:rsidRPr="00FD23C9" w:rsidRDefault="00D81F1E" w:rsidP="00607321">
            <w:pPr>
              <w:autoSpaceDE w:val="0"/>
              <w:autoSpaceDN w:val="0"/>
              <w:adjustRightInd w:val="0"/>
              <w:spacing w:line="240" w:lineRule="auto"/>
              <w:ind w:firstLine="102"/>
              <w:rPr>
                <w:rFonts w:ascii="Times New Roman" w:hAnsi="Times New Roman" w:cs="Times New Roman"/>
                <w:sz w:val="20"/>
                <w:szCs w:val="20"/>
              </w:rPr>
            </w:pPr>
            <w:r w:rsidRPr="00FD23C9">
              <w:rPr>
                <w:rFonts w:ascii="Times New Roman" w:hAnsi="Times New Roman" w:cs="Times New Roman"/>
                <w:sz w:val="20"/>
                <w:szCs w:val="20"/>
              </w:rPr>
              <w:t xml:space="preserve">  км/ч   </w:t>
            </w:r>
          </w:p>
        </w:tc>
        <w:tc>
          <w:tcPr>
            <w:tcW w:w="1320" w:type="dxa"/>
            <w:tcBorders>
              <w:top w:val="single" w:sz="8" w:space="0" w:color="auto"/>
              <w:left w:val="single" w:sz="8" w:space="0" w:color="auto"/>
              <w:bottom w:val="single" w:sz="8" w:space="0" w:color="auto"/>
              <w:right w:val="single" w:sz="8" w:space="0" w:color="auto"/>
            </w:tcBorders>
          </w:tcPr>
          <w:p w:rsidR="00D81F1E" w:rsidRPr="00FD23C9" w:rsidRDefault="00D81F1E" w:rsidP="00607321">
            <w:pPr>
              <w:autoSpaceDE w:val="0"/>
              <w:autoSpaceDN w:val="0"/>
              <w:adjustRightInd w:val="0"/>
              <w:spacing w:line="240" w:lineRule="auto"/>
              <w:ind w:firstLine="102"/>
              <w:rPr>
                <w:rFonts w:ascii="Times New Roman" w:hAnsi="Times New Roman" w:cs="Times New Roman"/>
                <w:sz w:val="20"/>
                <w:szCs w:val="20"/>
              </w:rPr>
            </w:pPr>
            <w:r w:rsidRPr="00FD23C9">
              <w:rPr>
                <w:rFonts w:ascii="Times New Roman" w:hAnsi="Times New Roman" w:cs="Times New Roman"/>
                <w:sz w:val="20"/>
                <w:szCs w:val="20"/>
              </w:rPr>
              <w:t xml:space="preserve"> Ширина  </w:t>
            </w:r>
          </w:p>
          <w:p w:rsidR="00D81F1E" w:rsidRPr="00FD23C9" w:rsidRDefault="00D81F1E" w:rsidP="00607321">
            <w:pPr>
              <w:autoSpaceDE w:val="0"/>
              <w:autoSpaceDN w:val="0"/>
              <w:adjustRightInd w:val="0"/>
              <w:spacing w:line="240" w:lineRule="auto"/>
              <w:ind w:firstLine="102"/>
              <w:rPr>
                <w:rFonts w:ascii="Times New Roman" w:hAnsi="Times New Roman" w:cs="Times New Roman"/>
                <w:sz w:val="20"/>
                <w:szCs w:val="20"/>
              </w:rPr>
            </w:pPr>
            <w:r w:rsidRPr="00FD23C9">
              <w:rPr>
                <w:rFonts w:ascii="Times New Roman" w:hAnsi="Times New Roman" w:cs="Times New Roman"/>
                <w:sz w:val="20"/>
                <w:szCs w:val="20"/>
              </w:rPr>
              <w:t xml:space="preserve"> полосы  </w:t>
            </w:r>
          </w:p>
          <w:p w:rsidR="00D81F1E" w:rsidRPr="00FD23C9" w:rsidRDefault="00D81F1E" w:rsidP="00607321">
            <w:pPr>
              <w:autoSpaceDE w:val="0"/>
              <w:autoSpaceDN w:val="0"/>
              <w:adjustRightInd w:val="0"/>
              <w:spacing w:line="240" w:lineRule="auto"/>
              <w:ind w:firstLine="102"/>
              <w:rPr>
                <w:rFonts w:ascii="Times New Roman" w:hAnsi="Times New Roman" w:cs="Times New Roman"/>
                <w:sz w:val="20"/>
                <w:szCs w:val="20"/>
              </w:rPr>
            </w:pPr>
            <w:r w:rsidRPr="00FD23C9">
              <w:rPr>
                <w:rFonts w:ascii="Times New Roman" w:hAnsi="Times New Roman" w:cs="Times New Roman"/>
                <w:sz w:val="20"/>
                <w:szCs w:val="20"/>
              </w:rPr>
              <w:t>движения,</w:t>
            </w:r>
          </w:p>
          <w:p w:rsidR="00D81F1E" w:rsidRPr="00FD23C9" w:rsidRDefault="00D81F1E" w:rsidP="00607321">
            <w:pPr>
              <w:autoSpaceDE w:val="0"/>
              <w:autoSpaceDN w:val="0"/>
              <w:adjustRightInd w:val="0"/>
              <w:spacing w:line="240" w:lineRule="auto"/>
              <w:ind w:firstLine="102"/>
              <w:rPr>
                <w:rFonts w:ascii="Times New Roman" w:hAnsi="Times New Roman" w:cs="Times New Roman"/>
                <w:sz w:val="20"/>
                <w:szCs w:val="20"/>
              </w:rPr>
            </w:pPr>
            <w:r w:rsidRPr="00FD23C9">
              <w:rPr>
                <w:rFonts w:ascii="Times New Roman" w:hAnsi="Times New Roman" w:cs="Times New Roman"/>
                <w:sz w:val="20"/>
                <w:szCs w:val="20"/>
              </w:rPr>
              <w:t xml:space="preserve">    м    </w:t>
            </w:r>
          </w:p>
        </w:tc>
        <w:tc>
          <w:tcPr>
            <w:tcW w:w="1200" w:type="dxa"/>
            <w:tcBorders>
              <w:top w:val="single" w:sz="8" w:space="0" w:color="auto"/>
              <w:left w:val="single" w:sz="8" w:space="0" w:color="auto"/>
              <w:bottom w:val="single" w:sz="8" w:space="0" w:color="auto"/>
              <w:right w:val="single" w:sz="8" w:space="0" w:color="auto"/>
            </w:tcBorders>
          </w:tcPr>
          <w:p w:rsidR="00D81F1E" w:rsidRPr="00FD23C9" w:rsidRDefault="00D81F1E" w:rsidP="00607321">
            <w:pPr>
              <w:autoSpaceDE w:val="0"/>
              <w:autoSpaceDN w:val="0"/>
              <w:adjustRightInd w:val="0"/>
              <w:spacing w:line="240" w:lineRule="auto"/>
              <w:ind w:firstLine="102"/>
              <w:rPr>
                <w:rFonts w:ascii="Times New Roman" w:hAnsi="Times New Roman" w:cs="Times New Roman"/>
                <w:sz w:val="20"/>
                <w:szCs w:val="20"/>
              </w:rPr>
            </w:pPr>
            <w:r w:rsidRPr="00FD23C9">
              <w:rPr>
                <w:rFonts w:ascii="Times New Roman" w:hAnsi="Times New Roman" w:cs="Times New Roman"/>
                <w:sz w:val="20"/>
                <w:szCs w:val="20"/>
              </w:rPr>
              <w:t xml:space="preserve"> Число  </w:t>
            </w:r>
          </w:p>
          <w:p w:rsidR="00D81F1E" w:rsidRPr="00FD23C9" w:rsidRDefault="00D81F1E" w:rsidP="00607321">
            <w:pPr>
              <w:autoSpaceDE w:val="0"/>
              <w:autoSpaceDN w:val="0"/>
              <w:adjustRightInd w:val="0"/>
              <w:spacing w:line="240" w:lineRule="auto"/>
              <w:ind w:firstLine="102"/>
              <w:rPr>
                <w:rFonts w:ascii="Times New Roman" w:hAnsi="Times New Roman" w:cs="Times New Roman"/>
                <w:sz w:val="20"/>
                <w:szCs w:val="20"/>
              </w:rPr>
            </w:pPr>
            <w:r w:rsidRPr="00FD23C9">
              <w:rPr>
                <w:rFonts w:ascii="Times New Roman" w:hAnsi="Times New Roman" w:cs="Times New Roman"/>
                <w:sz w:val="20"/>
                <w:szCs w:val="20"/>
              </w:rPr>
              <w:t xml:space="preserve"> полос  </w:t>
            </w:r>
          </w:p>
          <w:p w:rsidR="00D81F1E" w:rsidRPr="00FD23C9" w:rsidRDefault="00D81F1E" w:rsidP="00607321">
            <w:pPr>
              <w:autoSpaceDE w:val="0"/>
              <w:autoSpaceDN w:val="0"/>
              <w:adjustRightInd w:val="0"/>
              <w:spacing w:line="240" w:lineRule="auto"/>
              <w:ind w:firstLine="102"/>
              <w:rPr>
                <w:rFonts w:ascii="Times New Roman" w:hAnsi="Times New Roman" w:cs="Times New Roman"/>
                <w:sz w:val="20"/>
                <w:szCs w:val="20"/>
              </w:rPr>
            </w:pPr>
            <w:r w:rsidRPr="00FD23C9">
              <w:rPr>
                <w:rFonts w:ascii="Times New Roman" w:hAnsi="Times New Roman" w:cs="Times New Roman"/>
                <w:sz w:val="20"/>
                <w:szCs w:val="20"/>
              </w:rPr>
              <w:t>движения</w:t>
            </w:r>
          </w:p>
        </w:tc>
        <w:tc>
          <w:tcPr>
            <w:tcW w:w="1440" w:type="dxa"/>
            <w:tcBorders>
              <w:top w:val="single" w:sz="8" w:space="0" w:color="auto"/>
              <w:left w:val="single" w:sz="8" w:space="0" w:color="auto"/>
              <w:bottom w:val="single" w:sz="8" w:space="0" w:color="auto"/>
              <w:right w:val="single" w:sz="8" w:space="0" w:color="auto"/>
            </w:tcBorders>
          </w:tcPr>
          <w:p w:rsidR="00D81F1E" w:rsidRPr="00FD23C9" w:rsidRDefault="00D81F1E" w:rsidP="00607321">
            <w:pPr>
              <w:tabs>
                <w:tab w:val="right" w:pos="22"/>
              </w:tabs>
              <w:autoSpaceDE w:val="0"/>
              <w:autoSpaceDN w:val="0"/>
              <w:adjustRightInd w:val="0"/>
              <w:spacing w:line="240" w:lineRule="auto"/>
              <w:ind w:firstLine="22"/>
              <w:rPr>
                <w:rFonts w:ascii="Times New Roman" w:hAnsi="Times New Roman" w:cs="Times New Roman"/>
                <w:sz w:val="20"/>
                <w:szCs w:val="20"/>
              </w:rPr>
            </w:pPr>
            <w:r w:rsidRPr="00FD23C9">
              <w:rPr>
                <w:rFonts w:ascii="Times New Roman" w:hAnsi="Times New Roman" w:cs="Times New Roman"/>
                <w:sz w:val="20"/>
                <w:szCs w:val="20"/>
              </w:rPr>
              <w:t xml:space="preserve">  Ширина  </w:t>
            </w:r>
          </w:p>
          <w:p w:rsidR="00D81F1E" w:rsidRPr="00FD23C9" w:rsidRDefault="00D81F1E" w:rsidP="00607321">
            <w:pPr>
              <w:tabs>
                <w:tab w:val="right" w:pos="22"/>
              </w:tabs>
              <w:autoSpaceDE w:val="0"/>
              <w:autoSpaceDN w:val="0"/>
              <w:adjustRightInd w:val="0"/>
              <w:spacing w:line="240" w:lineRule="auto"/>
              <w:ind w:firstLine="22"/>
              <w:rPr>
                <w:rFonts w:ascii="Times New Roman" w:hAnsi="Times New Roman" w:cs="Times New Roman"/>
                <w:sz w:val="20"/>
                <w:szCs w:val="20"/>
              </w:rPr>
            </w:pPr>
            <w:r w:rsidRPr="00FD23C9">
              <w:rPr>
                <w:rFonts w:ascii="Times New Roman" w:hAnsi="Times New Roman" w:cs="Times New Roman"/>
                <w:sz w:val="20"/>
                <w:szCs w:val="20"/>
              </w:rPr>
              <w:t>пешеходной</w:t>
            </w:r>
          </w:p>
          <w:p w:rsidR="00D81F1E" w:rsidRPr="00FD23C9" w:rsidRDefault="00D81F1E" w:rsidP="00607321">
            <w:pPr>
              <w:tabs>
                <w:tab w:val="right" w:pos="22"/>
              </w:tabs>
              <w:autoSpaceDE w:val="0"/>
              <w:autoSpaceDN w:val="0"/>
              <w:adjustRightInd w:val="0"/>
              <w:spacing w:line="240" w:lineRule="auto"/>
              <w:ind w:firstLine="22"/>
              <w:rPr>
                <w:rFonts w:ascii="Times New Roman" w:hAnsi="Times New Roman" w:cs="Times New Roman"/>
                <w:sz w:val="20"/>
                <w:szCs w:val="20"/>
              </w:rPr>
            </w:pPr>
            <w:r w:rsidRPr="00FD23C9">
              <w:rPr>
                <w:rFonts w:ascii="Times New Roman" w:hAnsi="Times New Roman" w:cs="Times New Roman"/>
                <w:sz w:val="20"/>
                <w:szCs w:val="20"/>
              </w:rPr>
              <w:t xml:space="preserve">  части   </w:t>
            </w:r>
          </w:p>
          <w:p w:rsidR="00D81F1E" w:rsidRPr="00FD23C9" w:rsidRDefault="00D81F1E" w:rsidP="00607321">
            <w:pPr>
              <w:tabs>
                <w:tab w:val="right" w:pos="22"/>
              </w:tabs>
              <w:autoSpaceDE w:val="0"/>
              <w:autoSpaceDN w:val="0"/>
              <w:adjustRightInd w:val="0"/>
              <w:spacing w:line="240" w:lineRule="auto"/>
              <w:ind w:firstLine="22"/>
              <w:rPr>
                <w:rFonts w:ascii="Times New Roman" w:hAnsi="Times New Roman" w:cs="Times New Roman"/>
                <w:sz w:val="20"/>
                <w:szCs w:val="20"/>
              </w:rPr>
            </w:pPr>
            <w:r w:rsidRPr="00FD23C9">
              <w:rPr>
                <w:rFonts w:ascii="Times New Roman" w:hAnsi="Times New Roman" w:cs="Times New Roman"/>
                <w:sz w:val="20"/>
                <w:szCs w:val="20"/>
              </w:rPr>
              <w:t xml:space="preserve">тротуара, </w:t>
            </w:r>
          </w:p>
          <w:p w:rsidR="00D81F1E" w:rsidRPr="00FD23C9" w:rsidRDefault="00D81F1E" w:rsidP="00607321">
            <w:pPr>
              <w:tabs>
                <w:tab w:val="right" w:pos="22"/>
              </w:tabs>
              <w:autoSpaceDE w:val="0"/>
              <w:autoSpaceDN w:val="0"/>
              <w:adjustRightInd w:val="0"/>
              <w:spacing w:line="240" w:lineRule="auto"/>
              <w:ind w:firstLine="22"/>
              <w:rPr>
                <w:rFonts w:ascii="Times New Roman" w:hAnsi="Times New Roman" w:cs="Times New Roman"/>
                <w:sz w:val="20"/>
                <w:szCs w:val="20"/>
              </w:rPr>
            </w:pPr>
            <w:r w:rsidRPr="00FD23C9">
              <w:rPr>
                <w:rFonts w:ascii="Times New Roman" w:hAnsi="Times New Roman" w:cs="Times New Roman"/>
                <w:sz w:val="20"/>
                <w:szCs w:val="20"/>
              </w:rPr>
              <w:t xml:space="preserve">    м     </w:t>
            </w:r>
          </w:p>
        </w:tc>
      </w:tr>
      <w:tr w:rsidR="00D81F1E" w:rsidRPr="00FD23C9" w:rsidTr="00607321">
        <w:trPr>
          <w:trHeight w:val="1000"/>
          <w:tblCellSpacing w:w="5" w:type="nil"/>
        </w:trPr>
        <w:tc>
          <w:tcPr>
            <w:tcW w:w="1920" w:type="dxa"/>
            <w:tcBorders>
              <w:left w:val="single" w:sz="8" w:space="0" w:color="auto"/>
              <w:bottom w:val="single" w:sz="8" w:space="0" w:color="auto"/>
              <w:right w:val="single" w:sz="8" w:space="0" w:color="auto"/>
            </w:tcBorders>
          </w:tcPr>
          <w:p w:rsidR="00D81F1E" w:rsidRPr="00FD23C9" w:rsidRDefault="00D81F1E" w:rsidP="00607321">
            <w:pPr>
              <w:autoSpaceDE w:val="0"/>
              <w:autoSpaceDN w:val="0"/>
              <w:adjustRightInd w:val="0"/>
              <w:spacing w:line="240" w:lineRule="auto"/>
              <w:ind w:firstLine="102"/>
              <w:rPr>
                <w:rFonts w:ascii="Times New Roman" w:hAnsi="Times New Roman" w:cs="Times New Roman"/>
                <w:sz w:val="20"/>
                <w:szCs w:val="20"/>
              </w:rPr>
            </w:pPr>
            <w:r w:rsidRPr="00FD23C9">
              <w:rPr>
                <w:rFonts w:ascii="Times New Roman" w:hAnsi="Times New Roman" w:cs="Times New Roman"/>
                <w:sz w:val="20"/>
                <w:szCs w:val="20"/>
              </w:rPr>
              <w:t xml:space="preserve">Поселковая    </w:t>
            </w:r>
          </w:p>
          <w:p w:rsidR="00D81F1E" w:rsidRPr="00FD23C9" w:rsidRDefault="00D81F1E" w:rsidP="00607321">
            <w:pPr>
              <w:autoSpaceDE w:val="0"/>
              <w:autoSpaceDN w:val="0"/>
              <w:adjustRightInd w:val="0"/>
              <w:spacing w:line="240" w:lineRule="auto"/>
              <w:ind w:firstLine="102"/>
              <w:rPr>
                <w:rFonts w:ascii="Times New Roman" w:hAnsi="Times New Roman" w:cs="Times New Roman"/>
                <w:sz w:val="20"/>
                <w:szCs w:val="20"/>
              </w:rPr>
            </w:pPr>
            <w:r w:rsidRPr="00FD23C9">
              <w:rPr>
                <w:rFonts w:ascii="Times New Roman" w:hAnsi="Times New Roman" w:cs="Times New Roman"/>
                <w:sz w:val="20"/>
                <w:szCs w:val="20"/>
              </w:rPr>
              <w:t xml:space="preserve">дорога        </w:t>
            </w:r>
          </w:p>
        </w:tc>
        <w:tc>
          <w:tcPr>
            <w:tcW w:w="2400" w:type="dxa"/>
            <w:tcBorders>
              <w:left w:val="single" w:sz="8" w:space="0" w:color="auto"/>
              <w:bottom w:val="single" w:sz="8" w:space="0" w:color="auto"/>
              <w:right w:val="single" w:sz="8" w:space="0" w:color="auto"/>
            </w:tcBorders>
          </w:tcPr>
          <w:p w:rsidR="00D81F1E" w:rsidRPr="00FD23C9" w:rsidRDefault="00D81F1E" w:rsidP="00607321">
            <w:pPr>
              <w:autoSpaceDE w:val="0"/>
              <w:autoSpaceDN w:val="0"/>
              <w:adjustRightInd w:val="0"/>
              <w:spacing w:line="240" w:lineRule="auto"/>
              <w:ind w:firstLine="102"/>
              <w:rPr>
                <w:rFonts w:ascii="Times New Roman" w:hAnsi="Times New Roman" w:cs="Times New Roman"/>
                <w:sz w:val="20"/>
                <w:szCs w:val="20"/>
              </w:rPr>
            </w:pPr>
            <w:r w:rsidRPr="00FD23C9">
              <w:rPr>
                <w:rFonts w:ascii="Times New Roman" w:hAnsi="Times New Roman" w:cs="Times New Roman"/>
                <w:sz w:val="20"/>
                <w:szCs w:val="20"/>
              </w:rPr>
              <w:t>Связь  сельского</w:t>
            </w:r>
          </w:p>
          <w:p w:rsidR="00D81F1E" w:rsidRPr="00FD23C9" w:rsidRDefault="00D81F1E" w:rsidP="00607321">
            <w:pPr>
              <w:autoSpaceDE w:val="0"/>
              <w:autoSpaceDN w:val="0"/>
              <w:adjustRightInd w:val="0"/>
              <w:spacing w:line="240" w:lineRule="auto"/>
              <w:ind w:firstLine="102"/>
              <w:rPr>
                <w:rFonts w:ascii="Times New Roman" w:hAnsi="Times New Roman" w:cs="Times New Roman"/>
                <w:sz w:val="20"/>
                <w:szCs w:val="20"/>
              </w:rPr>
            </w:pPr>
            <w:r w:rsidRPr="00FD23C9">
              <w:rPr>
                <w:rFonts w:ascii="Times New Roman" w:hAnsi="Times New Roman" w:cs="Times New Roman"/>
                <w:sz w:val="20"/>
                <w:szCs w:val="20"/>
              </w:rPr>
              <w:t>населенного  места</w:t>
            </w:r>
          </w:p>
          <w:p w:rsidR="00D81F1E" w:rsidRPr="00FD23C9" w:rsidRDefault="00D81F1E" w:rsidP="00607321">
            <w:pPr>
              <w:autoSpaceDE w:val="0"/>
              <w:autoSpaceDN w:val="0"/>
              <w:adjustRightInd w:val="0"/>
              <w:spacing w:line="240" w:lineRule="auto"/>
              <w:ind w:firstLine="102"/>
              <w:rPr>
                <w:rFonts w:ascii="Times New Roman" w:hAnsi="Times New Roman" w:cs="Times New Roman"/>
                <w:sz w:val="20"/>
                <w:szCs w:val="20"/>
              </w:rPr>
            </w:pPr>
            <w:r w:rsidRPr="00FD23C9">
              <w:rPr>
                <w:rFonts w:ascii="Times New Roman" w:hAnsi="Times New Roman" w:cs="Times New Roman"/>
                <w:sz w:val="20"/>
                <w:szCs w:val="20"/>
              </w:rPr>
              <w:t>с  внешними</w:t>
            </w:r>
          </w:p>
          <w:p w:rsidR="00D81F1E" w:rsidRPr="00FD23C9" w:rsidRDefault="00D81F1E" w:rsidP="00607321">
            <w:pPr>
              <w:autoSpaceDE w:val="0"/>
              <w:autoSpaceDN w:val="0"/>
              <w:adjustRightInd w:val="0"/>
              <w:spacing w:line="240" w:lineRule="auto"/>
              <w:ind w:firstLine="102"/>
              <w:rPr>
                <w:rFonts w:ascii="Times New Roman" w:hAnsi="Times New Roman" w:cs="Times New Roman"/>
                <w:sz w:val="20"/>
                <w:szCs w:val="20"/>
              </w:rPr>
            </w:pPr>
            <w:r w:rsidRPr="00FD23C9">
              <w:rPr>
                <w:rFonts w:ascii="Times New Roman" w:hAnsi="Times New Roman" w:cs="Times New Roman"/>
                <w:sz w:val="20"/>
                <w:szCs w:val="20"/>
              </w:rPr>
              <w:lastRenderedPageBreak/>
              <w:t>дорогами   общей</w:t>
            </w:r>
          </w:p>
          <w:p w:rsidR="00D81F1E" w:rsidRPr="00FD23C9" w:rsidRDefault="00D81F1E" w:rsidP="00607321">
            <w:pPr>
              <w:autoSpaceDE w:val="0"/>
              <w:autoSpaceDN w:val="0"/>
              <w:adjustRightInd w:val="0"/>
              <w:spacing w:line="240" w:lineRule="auto"/>
              <w:ind w:firstLine="102"/>
              <w:rPr>
                <w:rFonts w:ascii="Times New Roman" w:hAnsi="Times New Roman" w:cs="Times New Roman"/>
                <w:sz w:val="20"/>
                <w:szCs w:val="20"/>
              </w:rPr>
            </w:pPr>
            <w:r w:rsidRPr="00FD23C9">
              <w:rPr>
                <w:rFonts w:ascii="Times New Roman" w:hAnsi="Times New Roman" w:cs="Times New Roman"/>
                <w:sz w:val="20"/>
                <w:szCs w:val="20"/>
              </w:rPr>
              <w:t xml:space="preserve">сети     </w:t>
            </w:r>
          </w:p>
        </w:tc>
        <w:tc>
          <w:tcPr>
            <w:tcW w:w="1320" w:type="dxa"/>
            <w:tcBorders>
              <w:left w:val="single" w:sz="8" w:space="0" w:color="auto"/>
              <w:bottom w:val="single" w:sz="8" w:space="0" w:color="auto"/>
              <w:right w:val="single" w:sz="8" w:space="0" w:color="auto"/>
            </w:tcBorders>
          </w:tcPr>
          <w:p w:rsidR="00D81F1E" w:rsidRPr="00FD23C9" w:rsidRDefault="00D81F1E" w:rsidP="00607321">
            <w:pPr>
              <w:autoSpaceDE w:val="0"/>
              <w:autoSpaceDN w:val="0"/>
              <w:adjustRightInd w:val="0"/>
              <w:spacing w:line="240" w:lineRule="auto"/>
              <w:ind w:firstLine="102"/>
              <w:rPr>
                <w:rFonts w:ascii="Times New Roman" w:hAnsi="Times New Roman" w:cs="Times New Roman"/>
                <w:sz w:val="20"/>
                <w:szCs w:val="20"/>
              </w:rPr>
            </w:pPr>
            <w:r w:rsidRPr="00FD23C9">
              <w:rPr>
                <w:rFonts w:ascii="Times New Roman" w:hAnsi="Times New Roman" w:cs="Times New Roman"/>
                <w:sz w:val="20"/>
                <w:szCs w:val="20"/>
              </w:rPr>
              <w:lastRenderedPageBreak/>
              <w:t xml:space="preserve">   60    </w:t>
            </w:r>
          </w:p>
        </w:tc>
        <w:tc>
          <w:tcPr>
            <w:tcW w:w="1320" w:type="dxa"/>
            <w:tcBorders>
              <w:left w:val="single" w:sz="8" w:space="0" w:color="auto"/>
              <w:bottom w:val="single" w:sz="8" w:space="0" w:color="auto"/>
              <w:right w:val="single" w:sz="8" w:space="0" w:color="auto"/>
            </w:tcBorders>
          </w:tcPr>
          <w:p w:rsidR="00D81F1E" w:rsidRPr="00FD23C9" w:rsidRDefault="00D81F1E" w:rsidP="00607321">
            <w:pPr>
              <w:autoSpaceDE w:val="0"/>
              <w:autoSpaceDN w:val="0"/>
              <w:adjustRightInd w:val="0"/>
              <w:spacing w:line="240" w:lineRule="auto"/>
              <w:ind w:firstLine="102"/>
              <w:rPr>
                <w:rFonts w:ascii="Times New Roman" w:hAnsi="Times New Roman" w:cs="Times New Roman"/>
                <w:sz w:val="20"/>
                <w:szCs w:val="20"/>
              </w:rPr>
            </w:pPr>
            <w:r w:rsidRPr="00FD23C9">
              <w:rPr>
                <w:rFonts w:ascii="Times New Roman" w:hAnsi="Times New Roman" w:cs="Times New Roman"/>
                <w:sz w:val="20"/>
                <w:szCs w:val="20"/>
              </w:rPr>
              <w:t xml:space="preserve">   3,5   </w:t>
            </w:r>
          </w:p>
        </w:tc>
        <w:tc>
          <w:tcPr>
            <w:tcW w:w="1200" w:type="dxa"/>
            <w:tcBorders>
              <w:left w:val="single" w:sz="8" w:space="0" w:color="auto"/>
              <w:bottom w:val="single" w:sz="8" w:space="0" w:color="auto"/>
              <w:right w:val="single" w:sz="8" w:space="0" w:color="auto"/>
            </w:tcBorders>
          </w:tcPr>
          <w:p w:rsidR="00D81F1E" w:rsidRPr="00FD23C9" w:rsidRDefault="00D81F1E" w:rsidP="00607321">
            <w:pPr>
              <w:autoSpaceDE w:val="0"/>
              <w:autoSpaceDN w:val="0"/>
              <w:adjustRightInd w:val="0"/>
              <w:spacing w:line="240" w:lineRule="auto"/>
              <w:ind w:firstLine="102"/>
              <w:rPr>
                <w:rFonts w:ascii="Times New Roman" w:hAnsi="Times New Roman" w:cs="Times New Roman"/>
                <w:sz w:val="20"/>
                <w:szCs w:val="20"/>
              </w:rPr>
            </w:pPr>
            <w:r w:rsidRPr="00FD23C9">
              <w:rPr>
                <w:rFonts w:ascii="Times New Roman" w:hAnsi="Times New Roman" w:cs="Times New Roman"/>
                <w:sz w:val="20"/>
                <w:szCs w:val="20"/>
              </w:rPr>
              <w:t xml:space="preserve">   2    </w:t>
            </w:r>
          </w:p>
        </w:tc>
        <w:tc>
          <w:tcPr>
            <w:tcW w:w="1440" w:type="dxa"/>
            <w:tcBorders>
              <w:left w:val="single" w:sz="8" w:space="0" w:color="auto"/>
              <w:bottom w:val="single" w:sz="8" w:space="0" w:color="auto"/>
              <w:right w:val="single" w:sz="8" w:space="0" w:color="auto"/>
            </w:tcBorders>
          </w:tcPr>
          <w:p w:rsidR="00D81F1E" w:rsidRPr="00FD23C9" w:rsidRDefault="00D81F1E" w:rsidP="00607321">
            <w:pPr>
              <w:tabs>
                <w:tab w:val="right" w:pos="22"/>
              </w:tabs>
              <w:autoSpaceDE w:val="0"/>
              <w:autoSpaceDN w:val="0"/>
              <w:adjustRightInd w:val="0"/>
              <w:spacing w:line="240" w:lineRule="auto"/>
              <w:ind w:firstLine="22"/>
              <w:rPr>
                <w:rFonts w:ascii="Times New Roman" w:hAnsi="Times New Roman" w:cs="Times New Roman"/>
                <w:sz w:val="20"/>
                <w:szCs w:val="20"/>
              </w:rPr>
            </w:pPr>
            <w:r w:rsidRPr="00FD23C9">
              <w:rPr>
                <w:rFonts w:ascii="Times New Roman" w:hAnsi="Times New Roman" w:cs="Times New Roman"/>
                <w:sz w:val="20"/>
                <w:szCs w:val="20"/>
              </w:rPr>
              <w:t xml:space="preserve">    -     </w:t>
            </w:r>
          </w:p>
        </w:tc>
      </w:tr>
      <w:tr w:rsidR="00D81F1E" w:rsidRPr="00FD23C9" w:rsidTr="00607321">
        <w:trPr>
          <w:trHeight w:val="800"/>
          <w:tblCellSpacing w:w="5" w:type="nil"/>
        </w:trPr>
        <w:tc>
          <w:tcPr>
            <w:tcW w:w="1920" w:type="dxa"/>
            <w:tcBorders>
              <w:left w:val="single" w:sz="8" w:space="0" w:color="auto"/>
              <w:bottom w:val="single" w:sz="8" w:space="0" w:color="auto"/>
              <w:right w:val="single" w:sz="8" w:space="0" w:color="auto"/>
            </w:tcBorders>
          </w:tcPr>
          <w:p w:rsidR="00D81F1E" w:rsidRPr="00FD23C9" w:rsidRDefault="00D81F1E" w:rsidP="00607321">
            <w:pPr>
              <w:autoSpaceDE w:val="0"/>
              <w:autoSpaceDN w:val="0"/>
              <w:adjustRightInd w:val="0"/>
              <w:spacing w:line="240" w:lineRule="auto"/>
              <w:ind w:firstLine="102"/>
              <w:rPr>
                <w:rFonts w:ascii="Times New Roman" w:hAnsi="Times New Roman" w:cs="Times New Roman"/>
                <w:sz w:val="20"/>
                <w:szCs w:val="20"/>
              </w:rPr>
            </w:pPr>
            <w:r w:rsidRPr="00FD23C9">
              <w:rPr>
                <w:rFonts w:ascii="Times New Roman" w:hAnsi="Times New Roman" w:cs="Times New Roman"/>
                <w:sz w:val="20"/>
                <w:szCs w:val="20"/>
              </w:rPr>
              <w:lastRenderedPageBreak/>
              <w:t xml:space="preserve">Главная улица </w:t>
            </w:r>
          </w:p>
        </w:tc>
        <w:tc>
          <w:tcPr>
            <w:tcW w:w="2400" w:type="dxa"/>
            <w:tcBorders>
              <w:left w:val="single" w:sz="8" w:space="0" w:color="auto"/>
              <w:bottom w:val="single" w:sz="8" w:space="0" w:color="auto"/>
              <w:right w:val="single" w:sz="8" w:space="0" w:color="auto"/>
            </w:tcBorders>
          </w:tcPr>
          <w:p w:rsidR="00D81F1E" w:rsidRPr="00FD23C9" w:rsidRDefault="00D81F1E" w:rsidP="00607321">
            <w:pPr>
              <w:autoSpaceDE w:val="0"/>
              <w:autoSpaceDN w:val="0"/>
              <w:adjustRightInd w:val="0"/>
              <w:spacing w:line="240" w:lineRule="auto"/>
              <w:ind w:firstLine="102"/>
              <w:rPr>
                <w:rFonts w:ascii="Times New Roman" w:hAnsi="Times New Roman" w:cs="Times New Roman"/>
                <w:sz w:val="20"/>
                <w:szCs w:val="20"/>
              </w:rPr>
            </w:pPr>
            <w:r w:rsidRPr="00FD23C9">
              <w:rPr>
                <w:rFonts w:ascii="Times New Roman" w:hAnsi="Times New Roman" w:cs="Times New Roman"/>
                <w:sz w:val="20"/>
                <w:szCs w:val="20"/>
              </w:rPr>
              <w:t>Связь   жилых</w:t>
            </w:r>
          </w:p>
          <w:p w:rsidR="00D81F1E" w:rsidRPr="00FD23C9" w:rsidRDefault="00D81F1E" w:rsidP="00607321">
            <w:pPr>
              <w:autoSpaceDE w:val="0"/>
              <w:autoSpaceDN w:val="0"/>
              <w:adjustRightInd w:val="0"/>
              <w:spacing w:line="240" w:lineRule="auto"/>
              <w:ind w:firstLine="102"/>
              <w:rPr>
                <w:rFonts w:ascii="Times New Roman" w:hAnsi="Times New Roman" w:cs="Times New Roman"/>
                <w:sz w:val="20"/>
                <w:szCs w:val="20"/>
              </w:rPr>
            </w:pPr>
            <w:r w:rsidRPr="00FD23C9">
              <w:rPr>
                <w:rFonts w:ascii="Times New Roman" w:hAnsi="Times New Roman" w:cs="Times New Roman"/>
                <w:sz w:val="20"/>
                <w:szCs w:val="20"/>
              </w:rPr>
              <w:t>территорий  с</w:t>
            </w:r>
          </w:p>
          <w:p w:rsidR="00D81F1E" w:rsidRPr="00FD23C9" w:rsidRDefault="00D81F1E" w:rsidP="00607321">
            <w:pPr>
              <w:autoSpaceDE w:val="0"/>
              <w:autoSpaceDN w:val="0"/>
              <w:adjustRightInd w:val="0"/>
              <w:spacing w:line="240" w:lineRule="auto"/>
              <w:ind w:firstLine="102"/>
              <w:rPr>
                <w:rFonts w:ascii="Times New Roman" w:hAnsi="Times New Roman" w:cs="Times New Roman"/>
                <w:sz w:val="20"/>
                <w:szCs w:val="20"/>
              </w:rPr>
            </w:pPr>
            <w:r w:rsidRPr="00FD23C9">
              <w:rPr>
                <w:rFonts w:ascii="Times New Roman" w:hAnsi="Times New Roman" w:cs="Times New Roman"/>
                <w:sz w:val="20"/>
                <w:szCs w:val="20"/>
              </w:rPr>
              <w:t xml:space="preserve">общественным </w:t>
            </w:r>
          </w:p>
          <w:p w:rsidR="00D81F1E" w:rsidRPr="00FD23C9" w:rsidRDefault="00D81F1E" w:rsidP="00607321">
            <w:pPr>
              <w:autoSpaceDE w:val="0"/>
              <w:autoSpaceDN w:val="0"/>
              <w:adjustRightInd w:val="0"/>
              <w:spacing w:line="240" w:lineRule="auto"/>
              <w:ind w:firstLine="102"/>
              <w:rPr>
                <w:rFonts w:ascii="Times New Roman" w:hAnsi="Times New Roman" w:cs="Times New Roman"/>
                <w:sz w:val="20"/>
                <w:szCs w:val="20"/>
              </w:rPr>
            </w:pPr>
            <w:r w:rsidRPr="00FD23C9">
              <w:rPr>
                <w:rFonts w:ascii="Times New Roman" w:hAnsi="Times New Roman" w:cs="Times New Roman"/>
                <w:sz w:val="20"/>
                <w:szCs w:val="20"/>
              </w:rPr>
              <w:t xml:space="preserve">центром    </w:t>
            </w:r>
          </w:p>
        </w:tc>
        <w:tc>
          <w:tcPr>
            <w:tcW w:w="1320" w:type="dxa"/>
            <w:tcBorders>
              <w:left w:val="single" w:sz="8" w:space="0" w:color="auto"/>
              <w:bottom w:val="single" w:sz="8" w:space="0" w:color="auto"/>
              <w:right w:val="single" w:sz="8" w:space="0" w:color="auto"/>
            </w:tcBorders>
          </w:tcPr>
          <w:p w:rsidR="00D81F1E" w:rsidRPr="00FD23C9" w:rsidRDefault="00D81F1E" w:rsidP="00607321">
            <w:pPr>
              <w:autoSpaceDE w:val="0"/>
              <w:autoSpaceDN w:val="0"/>
              <w:adjustRightInd w:val="0"/>
              <w:spacing w:line="240" w:lineRule="auto"/>
              <w:ind w:firstLine="102"/>
              <w:rPr>
                <w:rFonts w:ascii="Times New Roman" w:hAnsi="Times New Roman" w:cs="Times New Roman"/>
                <w:sz w:val="20"/>
                <w:szCs w:val="20"/>
              </w:rPr>
            </w:pPr>
            <w:r w:rsidRPr="00FD23C9">
              <w:rPr>
                <w:rFonts w:ascii="Times New Roman" w:hAnsi="Times New Roman" w:cs="Times New Roman"/>
                <w:sz w:val="20"/>
                <w:szCs w:val="20"/>
              </w:rPr>
              <w:t xml:space="preserve">   40    </w:t>
            </w:r>
          </w:p>
        </w:tc>
        <w:tc>
          <w:tcPr>
            <w:tcW w:w="1320" w:type="dxa"/>
            <w:tcBorders>
              <w:left w:val="single" w:sz="8" w:space="0" w:color="auto"/>
              <w:bottom w:val="single" w:sz="8" w:space="0" w:color="auto"/>
              <w:right w:val="single" w:sz="8" w:space="0" w:color="auto"/>
            </w:tcBorders>
          </w:tcPr>
          <w:p w:rsidR="00D81F1E" w:rsidRPr="00FD23C9" w:rsidRDefault="00D81F1E" w:rsidP="00607321">
            <w:pPr>
              <w:autoSpaceDE w:val="0"/>
              <w:autoSpaceDN w:val="0"/>
              <w:adjustRightInd w:val="0"/>
              <w:spacing w:line="240" w:lineRule="auto"/>
              <w:ind w:firstLine="102"/>
              <w:rPr>
                <w:rFonts w:ascii="Times New Roman" w:hAnsi="Times New Roman" w:cs="Times New Roman"/>
                <w:sz w:val="20"/>
                <w:szCs w:val="20"/>
              </w:rPr>
            </w:pPr>
            <w:r w:rsidRPr="00FD23C9">
              <w:rPr>
                <w:rFonts w:ascii="Times New Roman" w:hAnsi="Times New Roman" w:cs="Times New Roman"/>
                <w:sz w:val="20"/>
                <w:szCs w:val="20"/>
              </w:rPr>
              <w:t xml:space="preserve">   3,5   </w:t>
            </w:r>
          </w:p>
        </w:tc>
        <w:tc>
          <w:tcPr>
            <w:tcW w:w="1200" w:type="dxa"/>
            <w:tcBorders>
              <w:left w:val="single" w:sz="8" w:space="0" w:color="auto"/>
              <w:bottom w:val="single" w:sz="8" w:space="0" w:color="auto"/>
              <w:right w:val="single" w:sz="8" w:space="0" w:color="auto"/>
            </w:tcBorders>
          </w:tcPr>
          <w:p w:rsidR="00D81F1E" w:rsidRPr="00FD23C9" w:rsidRDefault="00D81F1E" w:rsidP="00607321">
            <w:pPr>
              <w:autoSpaceDE w:val="0"/>
              <w:autoSpaceDN w:val="0"/>
              <w:adjustRightInd w:val="0"/>
              <w:spacing w:line="240" w:lineRule="auto"/>
              <w:ind w:firstLine="102"/>
              <w:rPr>
                <w:rFonts w:ascii="Times New Roman" w:hAnsi="Times New Roman" w:cs="Times New Roman"/>
                <w:sz w:val="20"/>
                <w:szCs w:val="20"/>
              </w:rPr>
            </w:pPr>
            <w:r w:rsidRPr="00FD23C9">
              <w:rPr>
                <w:rFonts w:ascii="Times New Roman" w:hAnsi="Times New Roman" w:cs="Times New Roman"/>
                <w:sz w:val="20"/>
                <w:szCs w:val="20"/>
              </w:rPr>
              <w:t xml:space="preserve"> 2 - 3  </w:t>
            </w:r>
          </w:p>
        </w:tc>
        <w:tc>
          <w:tcPr>
            <w:tcW w:w="1440" w:type="dxa"/>
            <w:tcBorders>
              <w:left w:val="single" w:sz="8" w:space="0" w:color="auto"/>
              <w:bottom w:val="single" w:sz="8" w:space="0" w:color="auto"/>
              <w:right w:val="single" w:sz="8" w:space="0" w:color="auto"/>
            </w:tcBorders>
          </w:tcPr>
          <w:p w:rsidR="00D81F1E" w:rsidRPr="00FD23C9" w:rsidRDefault="00D81F1E" w:rsidP="00607321">
            <w:pPr>
              <w:tabs>
                <w:tab w:val="right" w:pos="22"/>
              </w:tabs>
              <w:autoSpaceDE w:val="0"/>
              <w:autoSpaceDN w:val="0"/>
              <w:adjustRightInd w:val="0"/>
              <w:spacing w:line="240" w:lineRule="auto"/>
              <w:ind w:firstLine="22"/>
              <w:rPr>
                <w:rFonts w:ascii="Times New Roman" w:hAnsi="Times New Roman" w:cs="Times New Roman"/>
                <w:sz w:val="20"/>
                <w:szCs w:val="20"/>
              </w:rPr>
            </w:pPr>
            <w:r w:rsidRPr="00FD23C9">
              <w:rPr>
                <w:rFonts w:ascii="Times New Roman" w:hAnsi="Times New Roman" w:cs="Times New Roman"/>
                <w:sz w:val="20"/>
                <w:szCs w:val="20"/>
              </w:rPr>
              <w:t>1,5 - 2,25</w:t>
            </w:r>
          </w:p>
        </w:tc>
      </w:tr>
      <w:tr w:rsidR="00D81F1E" w:rsidRPr="00FD23C9" w:rsidTr="00607321">
        <w:trPr>
          <w:tblCellSpacing w:w="5" w:type="nil"/>
        </w:trPr>
        <w:tc>
          <w:tcPr>
            <w:tcW w:w="9600" w:type="dxa"/>
            <w:gridSpan w:val="6"/>
            <w:tcBorders>
              <w:left w:val="single" w:sz="8" w:space="0" w:color="auto"/>
              <w:bottom w:val="single" w:sz="8" w:space="0" w:color="auto"/>
              <w:right w:val="single" w:sz="8" w:space="0" w:color="auto"/>
            </w:tcBorders>
          </w:tcPr>
          <w:p w:rsidR="00D81F1E" w:rsidRPr="00FD23C9" w:rsidRDefault="00D81F1E" w:rsidP="00607321">
            <w:pPr>
              <w:autoSpaceDE w:val="0"/>
              <w:autoSpaceDN w:val="0"/>
              <w:adjustRightInd w:val="0"/>
              <w:spacing w:line="240" w:lineRule="auto"/>
              <w:ind w:firstLine="102"/>
              <w:outlineLvl w:val="5"/>
              <w:rPr>
                <w:rFonts w:ascii="Times New Roman" w:hAnsi="Times New Roman" w:cs="Times New Roman"/>
                <w:sz w:val="20"/>
                <w:szCs w:val="20"/>
              </w:rPr>
            </w:pPr>
            <w:bookmarkStart w:id="34" w:name="Par1433"/>
            <w:bookmarkEnd w:id="34"/>
            <w:r w:rsidRPr="00FD23C9">
              <w:rPr>
                <w:rFonts w:ascii="Times New Roman" w:hAnsi="Times New Roman" w:cs="Times New Roman"/>
                <w:sz w:val="20"/>
                <w:szCs w:val="20"/>
              </w:rPr>
              <w:t xml:space="preserve">Улица в жилой застройке: </w:t>
            </w:r>
          </w:p>
        </w:tc>
      </w:tr>
      <w:tr w:rsidR="00D81F1E" w:rsidRPr="00FD23C9" w:rsidTr="00607321">
        <w:trPr>
          <w:trHeight w:val="1200"/>
          <w:tblCellSpacing w:w="5" w:type="nil"/>
        </w:trPr>
        <w:tc>
          <w:tcPr>
            <w:tcW w:w="1920" w:type="dxa"/>
            <w:tcBorders>
              <w:left w:val="single" w:sz="8" w:space="0" w:color="auto"/>
              <w:bottom w:val="single" w:sz="8" w:space="0" w:color="auto"/>
              <w:right w:val="single" w:sz="8" w:space="0" w:color="auto"/>
            </w:tcBorders>
          </w:tcPr>
          <w:p w:rsidR="00D81F1E" w:rsidRPr="00FD23C9" w:rsidRDefault="00D81F1E" w:rsidP="00607321">
            <w:pPr>
              <w:autoSpaceDE w:val="0"/>
              <w:autoSpaceDN w:val="0"/>
              <w:adjustRightInd w:val="0"/>
              <w:spacing w:line="240" w:lineRule="auto"/>
              <w:ind w:firstLine="102"/>
              <w:rPr>
                <w:rFonts w:ascii="Times New Roman" w:hAnsi="Times New Roman" w:cs="Times New Roman"/>
                <w:sz w:val="20"/>
                <w:szCs w:val="20"/>
              </w:rPr>
            </w:pPr>
            <w:r w:rsidRPr="00FD23C9">
              <w:rPr>
                <w:rFonts w:ascii="Times New Roman" w:hAnsi="Times New Roman" w:cs="Times New Roman"/>
                <w:sz w:val="20"/>
                <w:szCs w:val="20"/>
              </w:rPr>
              <w:t xml:space="preserve">основная      </w:t>
            </w:r>
          </w:p>
        </w:tc>
        <w:tc>
          <w:tcPr>
            <w:tcW w:w="2400" w:type="dxa"/>
            <w:tcBorders>
              <w:left w:val="single" w:sz="8" w:space="0" w:color="auto"/>
              <w:bottom w:val="single" w:sz="8" w:space="0" w:color="auto"/>
              <w:right w:val="single" w:sz="8" w:space="0" w:color="auto"/>
            </w:tcBorders>
          </w:tcPr>
          <w:p w:rsidR="00D81F1E" w:rsidRPr="00FD23C9" w:rsidRDefault="00D81F1E" w:rsidP="00607321">
            <w:pPr>
              <w:autoSpaceDE w:val="0"/>
              <w:autoSpaceDN w:val="0"/>
              <w:adjustRightInd w:val="0"/>
              <w:spacing w:line="240" w:lineRule="auto"/>
              <w:ind w:firstLine="102"/>
              <w:rPr>
                <w:rFonts w:ascii="Times New Roman" w:hAnsi="Times New Roman" w:cs="Times New Roman"/>
                <w:sz w:val="20"/>
                <w:szCs w:val="20"/>
              </w:rPr>
            </w:pPr>
            <w:r w:rsidRPr="00FD23C9">
              <w:rPr>
                <w:rFonts w:ascii="Times New Roman" w:hAnsi="Times New Roman" w:cs="Times New Roman"/>
                <w:sz w:val="20"/>
                <w:szCs w:val="20"/>
              </w:rPr>
              <w:t>Связь внутри жилых</w:t>
            </w:r>
          </w:p>
          <w:p w:rsidR="00D81F1E" w:rsidRPr="00FD23C9" w:rsidRDefault="00D81F1E" w:rsidP="00607321">
            <w:pPr>
              <w:autoSpaceDE w:val="0"/>
              <w:autoSpaceDN w:val="0"/>
              <w:adjustRightInd w:val="0"/>
              <w:spacing w:line="240" w:lineRule="auto"/>
              <w:ind w:firstLine="102"/>
              <w:rPr>
                <w:rFonts w:ascii="Times New Roman" w:hAnsi="Times New Roman" w:cs="Times New Roman"/>
                <w:sz w:val="20"/>
                <w:szCs w:val="20"/>
              </w:rPr>
            </w:pPr>
            <w:r w:rsidRPr="00FD23C9">
              <w:rPr>
                <w:rFonts w:ascii="Times New Roman" w:hAnsi="Times New Roman" w:cs="Times New Roman"/>
                <w:sz w:val="20"/>
                <w:szCs w:val="20"/>
              </w:rPr>
              <w:t>территорий  и с</w:t>
            </w:r>
          </w:p>
          <w:p w:rsidR="00D81F1E" w:rsidRPr="00FD23C9" w:rsidRDefault="00D81F1E" w:rsidP="00607321">
            <w:pPr>
              <w:autoSpaceDE w:val="0"/>
              <w:autoSpaceDN w:val="0"/>
              <w:adjustRightInd w:val="0"/>
              <w:spacing w:line="240" w:lineRule="auto"/>
              <w:ind w:firstLine="102"/>
              <w:rPr>
                <w:rFonts w:ascii="Times New Roman" w:hAnsi="Times New Roman" w:cs="Times New Roman"/>
                <w:sz w:val="20"/>
                <w:szCs w:val="20"/>
              </w:rPr>
            </w:pPr>
            <w:r w:rsidRPr="00FD23C9">
              <w:rPr>
                <w:rFonts w:ascii="Times New Roman" w:hAnsi="Times New Roman" w:cs="Times New Roman"/>
                <w:sz w:val="20"/>
                <w:szCs w:val="20"/>
              </w:rPr>
              <w:t>главной улицей по</w:t>
            </w:r>
          </w:p>
          <w:p w:rsidR="00D81F1E" w:rsidRPr="00FD23C9" w:rsidRDefault="00D81F1E" w:rsidP="00607321">
            <w:pPr>
              <w:autoSpaceDE w:val="0"/>
              <w:autoSpaceDN w:val="0"/>
              <w:adjustRightInd w:val="0"/>
              <w:spacing w:line="240" w:lineRule="auto"/>
              <w:ind w:firstLine="102"/>
              <w:rPr>
                <w:rFonts w:ascii="Times New Roman" w:hAnsi="Times New Roman" w:cs="Times New Roman"/>
                <w:sz w:val="20"/>
                <w:szCs w:val="20"/>
              </w:rPr>
            </w:pPr>
            <w:r w:rsidRPr="00FD23C9">
              <w:rPr>
                <w:rFonts w:ascii="Times New Roman" w:hAnsi="Times New Roman" w:cs="Times New Roman"/>
                <w:sz w:val="20"/>
                <w:szCs w:val="20"/>
              </w:rPr>
              <w:t>направлениям  с</w:t>
            </w:r>
          </w:p>
          <w:p w:rsidR="00D81F1E" w:rsidRPr="00FD23C9" w:rsidRDefault="00D81F1E" w:rsidP="00607321">
            <w:pPr>
              <w:autoSpaceDE w:val="0"/>
              <w:autoSpaceDN w:val="0"/>
              <w:adjustRightInd w:val="0"/>
              <w:spacing w:line="240" w:lineRule="auto"/>
              <w:ind w:firstLine="102"/>
              <w:rPr>
                <w:rFonts w:ascii="Times New Roman" w:hAnsi="Times New Roman" w:cs="Times New Roman"/>
                <w:sz w:val="20"/>
                <w:szCs w:val="20"/>
              </w:rPr>
            </w:pPr>
            <w:r w:rsidRPr="00FD23C9">
              <w:rPr>
                <w:rFonts w:ascii="Times New Roman" w:hAnsi="Times New Roman" w:cs="Times New Roman"/>
                <w:sz w:val="20"/>
                <w:szCs w:val="20"/>
              </w:rPr>
              <w:t xml:space="preserve">интенсивным </w:t>
            </w:r>
          </w:p>
          <w:p w:rsidR="00D81F1E" w:rsidRPr="00FD23C9" w:rsidRDefault="00D81F1E" w:rsidP="00607321">
            <w:pPr>
              <w:autoSpaceDE w:val="0"/>
              <w:autoSpaceDN w:val="0"/>
              <w:adjustRightInd w:val="0"/>
              <w:spacing w:line="240" w:lineRule="auto"/>
              <w:ind w:firstLine="102"/>
              <w:rPr>
                <w:rFonts w:ascii="Times New Roman" w:hAnsi="Times New Roman" w:cs="Times New Roman"/>
                <w:sz w:val="20"/>
                <w:szCs w:val="20"/>
              </w:rPr>
            </w:pPr>
            <w:r w:rsidRPr="00FD23C9">
              <w:rPr>
                <w:rFonts w:ascii="Times New Roman" w:hAnsi="Times New Roman" w:cs="Times New Roman"/>
                <w:sz w:val="20"/>
                <w:szCs w:val="20"/>
              </w:rPr>
              <w:t xml:space="preserve">движением </w:t>
            </w:r>
          </w:p>
        </w:tc>
        <w:tc>
          <w:tcPr>
            <w:tcW w:w="1320" w:type="dxa"/>
            <w:tcBorders>
              <w:left w:val="single" w:sz="8" w:space="0" w:color="auto"/>
              <w:bottom w:val="single" w:sz="8" w:space="0" w:color="auto"/>
              <w:right w:val="single" w:sz="8" w:space="0" w:color="auto"/>
            </w:tcBorders>
          </w:tcPr>
          <w:p w:rsidR="00D81F1E" w:rsidRPr="00FD23C9" w:rsidRDefault="00D81F1E" w:rsidP="00607321">
            <w:pPr>
              <w:autoSpaceDE w:val="0"/>
              <w:autoSpaceDN w:val="0"/>
              <w:adjustRightInd w:val="0"/>
              <w:spacing w:line="240" w:lineRule="auto"/>
              <w:ind w:firstLine="102"/>
              <w:rPr>
                <w:rFonts w:ascii="Times New Roman" w:hAnsi="Times New Roman" w:cs="Times New Roman"/>
                <w:sz w:val="20"/>
                <w:szCs w:val="20"/>
              </w:rPr>
            </w:pPr>
            <w:r w:rsidRPr="00FD23C9">
              <w:rPr>
                <w:rFonts w:ascii="Times New Roman" w:hAnsi="Times New Roman" w:cs="Times New Roman"/>
                <w:sz w:val="20"/>
                <w:szCs w:val="20"/>
              </w:rPr>
              <w:t xml:space="preserve">   40    </w:t>
            </w:r>
          </w:p>
        </w:tc>
        <w:tc>
          <w:tcPr>
            <w:tcW w:w="1320" w:type="dxa"/>
            <w:tcBorders>
              <w:left w:val="single" w:sz="8" w:space="0" w:color="auto"/>
              <w:bottom w:val="single" w:sz="8" w:space="0" w:color="auto"/>
              <w:right w:val="single" w:sz="8" w:space="0" w:color="auto"/>
            </w:tcBorders>
          </w:tcPr>
          <w:p w:rsidR="00D81F1E" w:rsidRPr="00FD23C9" w:rsidRDefault="00D81F1E" w:rsidP="00607321">
            <w:pPr>
              <w:autoSpaceDE w:val="0"/>
              <w:autoSpaceDN w:val="0"/>
              <w:adjustRightInd w:val="0"/>
              <w:spacing w:line="240" w:lineRule="auto"/>
              <w:ind w:firstLine="102"/>
              <w:rPr>
                <w:rFonts w:ascii="Times New Roman" w:hAnsi="Times New Roman" w:cs="Times New Roman"/>
                <w:sz w:val="20"/>
                <w:szCs w:val="20"/>
              </w:rPr>
            </w:pPr>
            <w:r w:rsidRPr="00FD23C9">
              <w:rPr>
                <w:rFonts w:ascii="Times New Roman" w:hAnsi="Times New Roman" w:cs="Times New Roman"/>
                <w:sz w:val="20"/>
                <w:szCs w:val="20"/>
              </w:rPr>
              <w:t xml:space="preserve">   3,0   </w:t>
            </w:r>
          </w:p>
        </w:tc>
        <w:tc>
          <w:tcPr>
            <w:tcW w:w="1200" w:type="dxa"/>
            <w:tcBorders>
              <w:left w:val="single" w:sz="8" w:space="0" w:color="auto"/>
              <w:bottom w:val="single" w:sz="8" w:space="0" w:color="auto"/>
              <w:right w:val="single" w:sz="8" w:space="0" w:color="auto"/>
            </w:tcBorders>
          </w:tcPr>
          <w:p w:rsidR="00D81F1E" w:rsidRPr="00FD23C9" w:rsidRDefault="00D81F1E" w:rsidP="00607321">
            <w:pPr>
              <w:autoSpaceDE w:val="0"/>
              <w:autoSpaceDN w:val="0"/>
              <w:adjustRightInd w:val="0"/>
              <w:spacing w:line="240" w:lineRule="auto"/>
              <w:ind w:firstLine="102"/>
              <w:rPr>
                <w:rFonts w:ascii="Times New Roman" w:hAnsi="Times New Roman" w:cs="Times New Roman"/>
                <w:sz w:val="20"/>
                <w:szCs w:val="20"/>
              </w:rPr>
            </w:pPr>
            <w:r w:rsidRPr="00FD23C9">
              <w:rPr>
                <w:rFonts w:ascii="Times New Roman" w:hAnsi="Times New Roman" w:cs="Times New Roman"/>
                <w:sz w:val="20"/>
                <w:szCs w:val="20"/>
              </w:rPr>
              <w:t xml:space="preserve">   2    </w:t>
            </w:r>
          </w:p>
        </w:tc>
        <w:tc>
          <w:tcPr>
            <w:tcW w:w="1440" w:type="dxa"/>
            <w:tcBorders>
              <w:left w:val="single" w:sz="8" w:space="0" w:color="auto"/>
              <w:bottom w:val="single" w:sz="8" w:space="0" w:color="auto"/>
              <w:right w:val="single" w:sz="8" w:space="0" w:color="auto"/>
            </w:tcBorders>
          </w:tcPr>
          <w:p w:rsidR="00D81F1E" w:rsidRPr="00FD23C9" w:rsidRDefault="00D81F1E" w:rsidP="00607321">
            <w:pPr>
              <w:autoSpaceDE w:val="0"/>
              <w:autoSpaceDN w:val="0"/>
              <w:adjustRightInd w:val="0"/>
              <w:spacing w:line="240" w:lineRule="auto"/>
              <w:rPr>
                <w:rFonts w:ascii="Times New Roman" w:hAnsi="Times New Roman" w:cs="Times New Roman"/>
                <w:sz w:val="20"/>
                <w:szCs w:val="20"/>
              </w:rPr>
            </w:pPr>
            <w:r w:rsidRPr="00FD23C9">
              <w:rPr>
                <w:rFonts w:ascii="Times New Roman" w:hAnsi="Times New Roman" w:cs="Times New Roman"/>
                <w:sz w:val="20"/>
                <w:szCs w:val="20"/>
              </w:rPr>
              <w:t xml:space="preserve">1,0 - 1,5 </w:t>
            </w:r>
          </w:p>
        </w:tc>
      </w:tr>
      <w:tr w:rsidR="00D81F1E" w:rsidRPr="00FD23C9" w:rsidTr="00607321">
        <w:trPr>
          <w:trHeight w:val="600"/>
          <w:tblCellSpacing w:w="5" w:type="nil"/>
        </w:trPr>
        <w:tc>
          <w:tcPr>
            <w:tcW w:w="1920" w:type="dxa"/>
            <w:tcBorders>
              <w:left w:val="single" w:sz="8" w:space="0" w:color="auto"/>
              <w:bottom w:val="single" w:sz="8" w:space="0" w:color="auto"/>
              <w:right w:val="single" w:sz="8" w:space="0" w:color="auto"/>
            </w:tcBorders>
          </w:tcPr>
          <w:p w:rsidR="00D81F1E" w:rsidRPr="00FD23C9" w:rsidRDefault="00D81F1E" w:rsidP="00607321">
            <w:pPr>
              <w:autoSpaceDE w:val="0"/>
              <w:autoSpaceDN w:val="0"/>
              <w:adjustRightInd w:val="0"/>
              <w:spacing w:line="240" w:lineRule="auto"/>
              <w:ind w:firstLine="102"/>
              <w:rPr>
                <w:rFonts w:ascii="Times New Roman" w:hAnsi="Times New Roman" w:cs="Times New Roman"/>
                <w:sz w:val="20"/>
                <w:szCs w:val="20"/>
              </w:rPr>
            </w:pPr>
            <w:r w:rsidRPr="00FD23C9">
              <w:rPr>
                <w:rFonts w:ascii="Times New Roman" w:hAnsi="Times New Roman" w:cs="Times New Roman"/>
                <w:sz w:val="20"/>
                <w:szCs w:val="20"/>
              </w:rPr>
              <w:t>второстепенная</w:t>
            </w:r>
          </w:p>
          <w:p w:rsidR="00D81F1E" w:rsidRPr="00FD23C9" w:rsidRDefault="00D81F1E" w:rsidP="00607321">
            <w:pPr>
              <w:autoSpaceDE w:val="0"/>
              <w:autoSpaceDN w:val="0"/>
              <w:adjustRightInd w:val="0"/>
              <w:spacing w:line="240" w:lineRule="auto"/>
              <w:ind w:firstLine="102"/>
              <w:rPr>
                <w:rFonts w:ascii="Times New Roman" w:hAnsi="Times New Roman" w:cs="Times New Roman"/>
                <w:sz w:val="20"/>
                <w:szCs w:val="20"/>
              </w:rPr>
            </w:pPr>
            <w:r w:rsidRPr="00FD23C9">
              <w:rPr>
                <w:rFonts w:ascii="Times New Roman" w:hAnsi="Times New Roman" w:cs="Times New Roman"/>
                <w:sz w:val="20"/>
                <w:szCs w:val="20"/>
              </w:rPr>
              <w:t xml:space="preserve">(переулок)    </w:t>
            </w:r>
          </w:p>
        </w:tc>
        <w:tc>
          <w:tcPr>
            <w:tcW w:w="2400" w:type="dxa"/>
            <w:tcBorders>
              <w:left w:val="single" w:sz="8" w:space="0" w:color="auto"/>
              <w:bottom w:val="single" w:sz="8" w:space="0" w:color="auto"/>
              <w:right w:val="single" w:sz="8" w:space="0" w:color="auto"/>
            </w:tcBorders>
          </w:tcPr>
          <w:p w:rsidR="00D81F1E" w:rsidRPr="00FD23C9" w:rsidRDefault="00D81F1E" w:rsidP="00607321">
            <w:pPr>
              <w:autoSpaceDE w:val="0"/>
              <w:autoSpaceDN w:val="0"/>
              <w:adjustRightInd w:val="0"/>
              <w:spacing w:line="240" w:lineRule="auto"/>
              <w:ind w:firstLine="102"/>
              <w:rPr>
                <w:rFonts w:ascii="Times New Roman" w:hAnsi="Times New Roman" w:cs="Times New Roman"/>
                <w:sz w:val="20"/>
                <w:szCs w:val="20"/>
              </w:rPr>
            </w:pPr>
            <w:r w:rsidRPr="00FD23C9">
              <w:rPr>
                <w:rFonts w:ascii="Times New Roman" w:hAnsi="Times New Roman" w:cs="Times New Roman"/>
                <w:sz w:val="20"/>
                <w:szCs w:val="20"/>
              </w:rPr>
              <w:t>Связь между</w:t>
            </w:r>
          </w:p>
          <w:p w:rsidR="00D81F1E" w:rsidRPr="00FD23C9" w:rsidRDefault="00D81F1E" w:rsidP="00607321">
            <w:pPr>
              <w:autoSpaceDE w:val="0"/>
              <w:autoSpaceDN w:val="0"/>
              <w:adjustRightInd w:val="0"/>
              <w:spacing w:line="240" w:lineRule="auto"/>
              <w:ind w:firstLine="102"/>
              <w:rPr>
                <w:rFonts w:ascii="Times New Roman" w:hAnsi="Times New Roman" w:cs="Times New Roman"/>
                <w:sz w:val="20"/>
                <w:szCs w:val="20"/>
              </w:rPr>
            </w:pPr>
            <w:r w:rsidRPr="00FD23C9">
              <w:rPr>
                <w:rFonts w:ascii="Times New Roman" w:hAnsi="Times New Roman" w:cs="Times New Roman"/>
                <w:sz w:val="20"/>
                <w:szCs w:val="20"/>
              </w:rPr>
              <w:t>основными   жилыми</w:t>
            </w:r>
          </w:p>
          <w:p w:rsidR="00D81F1E" w:rsidRPr="00FD23C9" w:rsidRDefault="00D81F1E" w:rsidP="00607321">
            <w:pPr>
              <w:autoSpaceDE w:val="0"/>
              <w:autoSpaceDN w:val="0"/>
              <w:adjustRightInd w:val="0"/>
              <w:spacing w:line="240" w:lineRule="auto"/>
              <w:ind w:firstLine="102"/>
              <w:rPr>
                <w:rFonts w:ascii="Times New Roman" w:hAnsi="Times New Roman" w:cs="Times New Roman"/>
                <w:sz w:val="20"/>
                <w:szCs w:val="20"/>
              </w:rPr>
            </w:pPr>
            <w:r w:rsidRPr="00FD23C9">
              <w:rPr>
                <w:rFonts w:ascii="Times New Roman" w:hAnsi="Times New Roman" w:cs="Times New Roman"/>
                <w:sz w:val="20"/>
                <w:szCs w:val="20"/>
              </w:rPr>
              <w:t xml:space="preserve">улицами  </w:t>
            </w:r>
          </w:p>
        </w:tc>
        <w:tc>
          <w:tcPr>
            <w:tcW w:w="1320" w:type="dxa"/>
            <w:tcBorders>
              <w:left w:val="single" w:sz="8" w:space="0" w:color="auto"/>
              <w:bottom w:val="single" w:sz="8" w:space="0" w:color="auto"/>
              <w:right w:val="single" w:sz="8" w:space="0" w:color="auto"/>
            </w:tcBorders>
          </w:tcPr>
          <w:p w:rsidR="00D81F1E" w:rsidRPr="00FD23C9" w:rsidRDefault="00D81F1E" w:rsidP="00607321">
            <w:pPr>
              <w:autoSpaceDE w:val="0"/>
              <w:autoSpaceDN w:val="0"/>
              <w:adjustRightInd w:val="0"/>
              <w:spacing w:line="240" w:lineRule="auto"/>
              <w:ind w:firstLine="102"/>
              <w:rPr>
                <w:rFonts w:ascii="Times New Roman" w:hAnsi="Times New Roman" w:cs="Times New Roman"/>
                <w:sz w:val="20"/>
                <w:szCs w:val="20"/>
              </w:rPr>
            </w:pPr>
            <w:r w:rsidRPr="00FD23C9">
              <w:rPr>
                <w:rFonts w:ascii="Times New Roman" w:hAnsi="Times New Roman" w:cs="Times New Roman"/>
                <w:sz w:val="20"/>
                <w:szCs w:val="20"/>
              </w:rPr>
              <w:t xml:space="preserve">   30    </w:t>
            </w:r>
          </w:p>
        </w:tc>
        <w:tc>
          <w:tcPr>
            <w:tcW w:w="1320" w:type="dxa"/>
            <w:tcBorders>
              <w:left w:val="single" w:sz="8" w:space="0" w:color="auto"/>
              <w:bottom w:val="single" w:sz="8" w:space="0" w:color="auto"/>
              <w:right w:val="single" w:sz="8" w:space="0" w:color="auto"/>
            </w:tcBorders>
          </w:tcPr>
          <w:p w:rsidR="00D81F1E" w:rsidRPr="00FD23C9" w:rsidRDefault="00D81F1E" w:rsidP="00607321">
            <w:pPr>
              <w:autoSpaceDE w:val="0"/>
              <w:autoSpaceDN w:val="0"/>
              <w:adjustRightInd w:val="0"/>
              <w:spacing w:line="240" w:lineRule="auto"/>
              <w:ind w:firstLine="102"/>
              <w:rPr>
                <w:rFonts w:ascii="Times New Roman" w:hAnsi="Times New Roman" w:cs="Times New Roman"/>
                <w:sz w:val="20"/>
                <w:szCs w:val="20"/>
              </w:rPr>
            </w:pPr>
            <w:r w:rsidRPr="00FD23C9">
              <w:rPr>
                <w:rFonts w:ascii="Times New Roman" w:hAnsi="Times New Roman" w:cs="Times New Roman"/>
                <w:sz w:val="20"/>
                <w:szCs w:val="20"/>
              </w:rPr>
              <w:t xml:space="preserve">  2,75   </w:t>
            </w:r>
          </w:p>
        </w:tc>
        <w:tc>
          <w:tcPr>
            <w:tcW w:w="1200" w:type="dxa"/>
            <w:tcBorders>
              <w:left w:val="single" w:sz="8" w:space="0" w:color="auto"/>
              <w:bottom w:val="single" w:sz="8" w:space="0" w:color="auto"/>
              <w:right w:val="single" w:sz="8" w:space="0" w:color="auto"/>
            </w:tcBorders>
          </w:tcPr>
          <w:p w:rsidR="00D81F1E" w:rsidRPr="00FD23C9" w:rsidRDefault="00D81F1E" w:rsidP="00607321">
            <w:pPr>
              <w:autoSpaceDE w:val="0"/>
              <w:autoSpaceDN w:val="0"/>
              <w:adjustRightInd w:val="0"/>
              <w:spacing w:line="240" w:lineRule="auto"/>
              <w:ind w:firstLine="102"/>
              <w:rPr>
                <w:rFonts w:ascii="Times New Roman" w:hAnsi="Times New Roman" w:cs="Times New Roman"/>
                <w:sz w:val="20"/>
                <w:szCs w:val="20"/>
              </w:rPr>
            </w:pPr>
            <w:r w:rsidRPr="00FD23C9">
              <w:rPr>
                <w:rFonts w:ascii="Times New Roman" w:hAnsi="Times New Roman" w:cs="Times New Roman"/>
                <w:sz w:val="20"/>
                <w:szCs w:val="20"/>
              </w:rPr>
              <w:t xml:space="preserve">   2    </w:t>
            </w:r>
          </w:p>
        </w:tc>
        <w:tc>
          <w:tcPr>
            <w:tcW w:w="1440" w:type="dxa"/>
            <w:tcBorders>
              <w:left w:val="single" w:sz="8" w:space="0" w:color="auto"/>
              <w:bottom w:val="single" w:sz="8" w:space="0" w:color="auto"/>
              <w:right w:val="single" w:sz="8" w:space="0" w:color="auto"/>
            </w:tcBorders>
          </w:tcPr>
          <w:p w:rsidR="00D81F1E" w:rsidRPr="00FD23C9" w:rsidRDefault="00D81F1E" w:rsidP="00607321">
            <w:pPr>
              <w:autoSpaceDE w:val="0"/>
              <w:autoSpaceDN w:val="0"/>
              <w:adjustRightInd w:val="0"/>
              <w:spacing w:line="240" w:lineRule="auto"/>
              <w:rPr>
                <w:rFonts w:ascii="Times New Roman" w:hAnsi="Times New Roman" w:cs="Times New Roman"/>
                <w:sz w:val="20"/>
                <w:szCs w:val="20"/>
              </w:rPr>
            </w:pPr>
            <w:r w:rsidRPr="00FD23C9">
              <w:rPr>
                <w:rFonts w:ascii="Times New Roman" w:hAnsi="Times New Roman" w:cs="Times New Roman"/>
                <w:sz w:val="20"/>
                <w:szCs w:val="20"/>
              </w:rPr>
              <w:t xml:space="preserve">   1,0    </w:t>
            </w:r>
          </w:p>
        </w:tc>
      </w:tr>
      <w:tr w:rsidR="00D81F1E" w:rsidRPr="00FD23C9" w:rsidTr="00607321">
        <w:trPr>
          <w:trHeight w:val="800"/>
          <w:tblCellSpacing w:w="5" w:type="nil"/>
        </w:trPr>
        <w:tc>
          <w:tcPr>
            <w:tcW w:w="1920" w:type="dxa"/>
            <w:tcBorders>
              <w:left w:val="single" w:sz="8" w:space="0" w:color="auto"/>
              <w:bottom w:val="single" w:sz="8" w:space="0" w:color="auto"/>
              <w:right w:val="single" w:sz="8" w:space="0" w:color="auto"/>
            </w:tcBorders>
          </w:tcPr>
          <w:p w:rsidR="00D81F1E" w:rsidRPr="00FD23C9" w:rsidRDefault="00D81F1E" w:rsidP="00607321">
            <w:pPr>
              <w:autoSpaceDE w:val="0"/>
              <w:autoSpaceDN w:val="0"/>
              <w:adjustRightInd w:val="0"/>
              <w:spacing w:line="240" w:lineRule="auto"/>
              <w:ind w:firstLine="102"/>
              <w:rPr>
                <w:rFonts w:ascii="Times New Roman" w:hAnsi="Times New Roman" w:cs="Times New Roman"/>
                <w:sz w:val="20"/>
                <w:szCs w:val="20"/>
              </w:rPr>
            </w:pPr>
            <w:r w:rsidRPr="00FD23C9">
              <w:rPr>
                <w:rFonts w:ascii="Times New Roman" w:hAnsi="Times New Roman" w:cs="Times New Roman"/>
                <w:sz w:val="20"/>
                <w:szCs w:val="20"/>
              </w:rPr>
              <w:t xml:space="preserve">проезд        </w:t>
            </w:r>
          </w:p>
        </w:tc>
        <w:tc>
          <w:tcPr>
            <w:tcW w:w="2400" w:type="dxa"/>
            <w:tcBorders>
              <w:left w:val="single" w:sz="8" w:space="0" w:color="auto"/>
              <w:bottom w:val="single" w:sz="8" w:space="0" w:color="auto"/>
              <w:right w:val="single" w:sz="8" w:space="0" w:color="auto"/>
            </w:tcBorders>
          </w:tcPr>
          <w:p w:rsidR="00D81F1E" w:rsidRPr="00FD23C9" w:rsidRDefault="00D81F1E" w:rsidP="00607321">
            <w:pPr>
              <w:autoSpaceDE w:val="0"/>
              <w:autoSpaceDN w:val="0"/>
              <w:adjustRightInd w:val="0"/>
              <w:spacing w:line="240" w:lineRule="auto"/>
              <w:ind w:firstLine="102"/>
              <w:rPr>
                <w:rFonts w:ascii="Times New Roman" w:hAnsi="Times New Roman" w:cs="Times New Roman"/>
                <w:sz w:val="20"/>
                <w:szCs w:val="20"/>
              </w:rPr>
            </w:pPr>
            <w:r w:rsidRPr="00FD23C9">
              <w:rPr>
                <w:rFonts w:ascii="Times New Roman" w:hAnsi="Times New Roman" w:cs="Times New Roman"/>
                <w:sz w:val="20"/>
                <w:szCs w:val="20"/>
              </w:rPr>
              <w:t>Связь жилых домов,</w:t>
            </w:r>
          </w:p>
          <w:p w:rsidR="00D81F1E" w:rsidRPr="00FD23C9" w:rsidRDefault="00D81F1E" w:rsidP="00607321">
            <w:pPr>
              <w:autoSpaceDE w:val="0"/>
              <w:autoSpaceDN w:val="0"/>
              <w:adjustRightInd w:val="0"/>
              <w:spacing w:line="240" w:lineRule="auto"/>
              <w:ind w:firstLine="102"/>
              <w:rPr>
                <w:rFonts w:ascii="Times New Roman" w:hAnsi="Times New Roman" w:cs="Times New Roman"/>
                <w:sz w:val="20"/>
                <w:szCs w:val="20"/>
              </w:rPr>
            </w:pPr>
            <w:r w:rsidRPr="00FD23C9">
              <w:rPr>
                <w:rFonts w:ascii="Times New Roman" w:hAnsi="Times New Roman" w:cs="Times New Roman"/>
                <w:sz w:val="20"/>
                <w:szCs w:val="20"/>
              </w:rPr>
              <w:t>расположенных в</w:t>
            </w:r>
          </w:p>
          <w:p w:rsidR="00D81F1E" w:rsidRPr="00FD23C9" w:rsidRDefault="00D81F1E" w:rsidP="00607321">
            <w:pPr>
              <w:autoSpaceDE w:val="0"/>
              <w:autoSpaceDN w:val="0"/>
              <w:adjustRightInd w:val="0"/>
              <w:spacing w:line="240" w:lineRule="auto"/>
              <w:ind w:firstLine="102"/>
              <w:rPr>
                <w:rFonts w:ascii="Times New Roman" w:hAnsi="Times New Roman" w:cs="Times New Roman"/>
                <w:sz w:val="20"/>
                <w:szCs w:val="20"/>
              </w:rPr>
            </w:pPr>
            <w:r w:rsidRPr="00FD23C9">
              <w:rPr>
                <w:rFonts w:ascii="Times New Roman" w:hAnsi="Times New Roman" w:cs="Times New Roman"/>
                <w:sz w:val="20"/>
                <w:szCs w:val="20"/>
              </w:rPr>
              <w:t>глубине  квартала,</w:t>
            </w:r>
          </w:p>
          <w:p w:rsidR="00D81F1E" w:rsidRPr="00FD23C9" w:rsidRDefault="00D81F1E" w:rsidP="00607321">
            <w:pPr>
              <w:autoSpaceDE w:val="0"/>
              <w:autoSpaceDN w:val="0"/>
              <w:adjustRightInd w:val="0"/>
              <w:spacing w:line="240" w:lineRule="auto"/>
              <w:ind w:firstLine="102"/>
              <w:rPr>
                <w:rFonts w:ascii="Times New Roman" w:hAnsi="Times New Roman" w:cs="Times New Roman"/>
                <w:sz w:val="20"/>
                <w:szCs w:val="20"/>
              </w:rPr>
            </w:pPr>
            <w:r w:rsidRPr="00FD23C9">
              <w:rPr>
                <w:rFonts w:ascii="Times New Roman" w:hAnsi="Times New Roman" w:cs="Times New Roman"/>
                <w:sz w:val="20"/>
                <w:szCs w:val="20"/>
              </w:rPr>
              <w:t xml:space="preserve">с улицей   </w:t>
            </w:r>
          </w:p>
        </w:tc>
        <w:tc>
          <w:tcPr>
            <w:tcW w:w="1320" w:type="dxa"/>
            <w:tcBorders>
              <w:left w:val="single" w:sz="8" w:space="0" w:color="auto"/>
              <w:bottom w:val="single" w:sz="8" w:space="0" w:color="auto"/>
              <w:right w:val="single" w:sz="8" w:space="0" w:color="auto"/>
            </w:tcBorders>
          </w:tcPr>
          <w:p w:rsidR="00D81F1E" w:rsidRPr="00FD23C9" w:rsidRDefault="00D81F1E" w:rsidP="00607321">
            <w:pPr>
              <w:autoSpaceDE w:val="0"/>
              <w:autoSpaceDN w:val="0"/>
              <w:adjustRightInd w:val="0"/>
              <w:spacing w:line="240" w:lineRule="auto"/>
              <w:ind w:firstLine="102"/>
              <w:rPr>
                <w:rFonts w:ascii="Times New Roman" w:hAnsi="Times New Roman" w:cs="Times New Roman"/>
                <w:sz w:val="20"/>
                <w:szCs w:val="20"/>
              </w:rPr>
            </w:pPr>
            <w:r w:rsidRPr="00FD23C9">
              <w:rPr>
                <w:rFonts w:ascii="Times New Roman" w:hAnsi="Times New Roman" w:cs="Times New Roman"/>
                <w:sz w:val="20"/>
                <w:szCs w:val="20"/>
              </w:rPr>
              <w:t xml:space="preserve">   20    </w:t>
            </w:r>
          </w:p>
        </w:tc>
        <w:tc>
          <w:tcPr>
            <w:tcW w:w="1320" w:type="dxa"/>
            <w:tcBorders>
              <w:left w:val="single" w:sz="8" w:space="0" w:color="auto"/>
              <w:bottom w:val="single" w:sz="8" w:space="0" w:color="auto"/>
              <w:right w:val="single" w:sz="8" w:space="0" w:color="auto"/>
            </w:tcBorders>
          </w:tcPr>
          <w:p w:rsidR="00D81F1E" w:rsidRPr="00FD23C9" w:rsidRDefault="00D81F1E" w:rsidP="00607321">
            <w:pPr>
              <w:autoSpaceDE w:val="0"/>
              <w:autoSpaceDN w:val="0"/>
              <w:adjustRightInd w:val="0"/>
              <w:spacing w:line="240" w:lineRule="auto"/>
              <w:ind w:firstLine="102"/>
              <w:rPr>
                <w:rFonts w:ascii="Times New Roman" w:hAnsi="Times New Roman" w:cs="Times New Roman"/>
                <w:sz w:val="20"/>
                <w:szCs w:val="20"/>
              </w:rPr>
            </w:pPr>
            <w:r w:rsidRPr="00FD23C9">
              <w:rPr>
                <w:rFonts w:ascii="Times New Roman" w:hAnsi="Times New Roman" w:cs="Times New Roman"/>
                <w:sz w:val="20"/>
                <w:szCs w:val="20"/>
              </w:rPr>
              <w:t xml:space="preserve"> 2,75 -  </w:t>
            </w:r>
          </w:p>
          <w:p w:rsidR="00D81F1E" w:rsidRPr="00FD23C9" w:rsidRDefault="00D81F1E" w:rsidP="00607321">
            <w:pPr>
              <w:autoSpaceDE w:val="0"/>
              <w:autoSpaceDN w:val="0"/>
              <w:adjustRightInd w:val="0"/>
              <w:spacing w:line="240" w:lineRule="auto"/>
              <w:ind w:firstLine="102"/>
              <w:rPr>
                <w:rFonts w:ascii="Times New Roman" w:hAnsi="Times New Roman" w:cs="Times New Roman"/>
                <w:sz w:val="20"/>
                <w:szCs w:val="20"/>
              </w:rPr>
            </w:pPr>
            <w:r w:rsidRPr="00FD23C9">
              <w:rPr>
                <w:rFonts w:ascii="Times New Roman" w:hAnsi="Times New Roman" w:cs="Times New Roman"/>
                <w:sz w:val="20"/>
                <w:szCs w:val="20"/>
              </w:rPr>
              <w:t xml:space="preserve">   3,0   </w:t>
            </w:r>
          </w:p>
        </w:tc>
        <w:tc>
          <w:tcPr>
            <w:tcW w:w="1200" w:type="dxa"/>
            <w:tcBorders>
              <w:left w:val="single" w:sz="8" w:space="0" w:color="auto"/>
              <w:bottom w:val="single" w:sz="8" w:space="0" w:color="auto"/>
              <w:right w:val="single" w:sz="8" w:space="0" w:color="auto"/>
            </w:tcBorders>
          </w:tcPr>
          <w:p w:rsidR="00D81F1E" w:rsidRPr="00FD23C9" w:rsidRDefault="00D81F1E" w:rsidP="00607321">
            <w:pPr>
              <w:autoSpaceDE w:val="0"/>
              <w:autoSpaceDN w:val="0"/>
              <w:adjustRightInd w:val="0"/>
              <w:spacing w:line="240" w:lineRule="auto"/>
              <w:ind w:firstLine="102"/>
              <w:rPr>
                <w:rFonts w:ascii="Times New Roman" w:hAnsi="Times New Roman" w:cs="Times New Roman"/>
                <w:sz w:val="20"/>
                <w:szCs w:val="20"/>
              </w:rPr>
            </w:pPr>
            <w:r w:rsidRPr="00FD23C9">
              <w:rPr>
                <w:rFonts w:ascii="Times New Roman" w:hAnsi="Times New Roman" w:cs="Times New Roman"/>
                <w:sz w:val="20"/>
                <w:szCs w:val="20"/>
              </w:rPr>
              <w:t xml:space="preserve">   1    </w:t>
            </w:r>
          </w:p>
        </w:tc>
        <w:tc>
          <w:tcPr>
            <w:tcW w:w="1440" w:type="dxa"/>
            <w:tcBorders>
              <w:left w:val="single" w:sz="8" w:space="0" w:color="auto"/>
              <w:bottom w:val="single" w:sz="8" w:space="0" w:color="auto"/>
              <w:right w:val="single" w:sz="8" w:space="0" w:color="auto"/>
            </w:tcBorders>
          </w:tcPr>
          <w:p w:rsidR="00D81F1E" w:rsidRPr="00FD23C9" w:rsidRDefault="00D81F1E" w:rsidP="00607321">
            <w:pPr>
              <w:autoSpaceDE w:val="0"/>
              <w:autoSpaceDN w:val="0"/>
              <w:adjustRightInd w:val="0"/>
              <w:spacing w:line="240" w:lineRule="auto"/>
              <w:rPr>
                <w:rFonts w:ascii="Times New Roman" w:hAnsi="Times New Roman" w:cs="Times New Roman"/>
                <w:sz w:val="20"/>
                <w:szCs w:val="20"/>
              </w:rPr>
            </w:pPr>
            <w:r w:rsidRPr="00FD23C9">
              <w:rPr>
                <w:rFonts w:ascii="Times New Roman" w:hAnsi="Times New Roman" w:cs="Times New Roman"/>
                <w:sz w:val="20"/>
                <w:szCs w:val="20"/>
              </w:rPr>
              <w:t xml:space="preserve">   1,0    </w:t>
            </w:r>
          </w:p>
        </w:tc>
      </w:tr>
      <w:tr w:rsidR="00D81F1E" w:rsidRPr="00FD23C9" w:rsidTr="00607321">
        <w:trPr>
          <w:trHeight w:val="1200"/>
          <w:tblCellSpacing w:w="5" w:type="nil"/>
        </w:trPr>
        <w:tc>
          <w:tcPr>
            <w:tcW w:w="1920" w:type="dxa"/>
            <w:tcBorders>
              <w:left w:val="single" w:sz="8" w:space="0" w:color="auto"/>
              <w:bottom w:val="single" w:sz="8" w:space="0" w:color="auto"/>
              <w:right w:val="single" w:sz="8" w:space="0" w:color="auto"/>
            </w:tcBorders>
          </w:tcPr>
          <w:p w:rsidR="00D81F1E" w:rsidRPr="00FD23C9" w:rsidRDefault="00D81F1E" w:rsidP="00607321">
            <w:pPr>
              <w:autoSpaceDE w:val="0"/>
              <w:autoSpaceDN w:val="0"/>
              <w:adjustRightInd w:val="0"/>
              <w:spacing w:line="240" w:lineRule="auto"/>
              <w:ind w:firstLine="102"/>
              <w:rPr>
                <w:rFonts w:ascii="Times New Roman" w:hAnsi="Times New Roman" w:cs="Times New Roman"/>
                <w:sz w:val="20"/>
                <w:szCs w:val="20"/>
              </w:rPr>
            </w:pPr>
            <w:r w:rsidRPr="00FD23C9">
              <w:rPr>
                <w:rFonts w:ascii="Times New Roman" w:hAnsi="Times New Roman" w:cs="Times New Roman"/>
                <w:sz w:val="20"/>
                <w:szCs w:val="20"/>
              </w:rPr>
              <w:t xml:space="preserve">хозяйственный </w:t>
            </w:r>
          </w:p>
          <w:p w:rsidR="00D81F1E" w:rsidRPr="00FD23C9" w:rsidRDefault="00D81F1E" w:rsidP="00607321">
            <w:pPr>
              <w:autoSpaceDE w:val="0"/>
              <w:autoSpaceDN w:val="0"/>
              <w:adjustRightInd w:val="0"/>
              <w:spacing w:line="240" w:lineRule="auto"/>
              <w:ind w:firstLine="102"/>
              <w:rPr>
                <w:rFonts w:ascii="Times New Roman" w:hAnsi="Times New Roman" w:cs="Times New Roman"/>
                <w:sz w:val="20"/>
                <w:szCs w:val="20"/>
              </w:rPr>
            </w:pPr>
            <w:r w:rsidRPr="00FD23C9">
              <w:rPr>
                <w:rFonts w:ascii="Times New Roman" w:hAnsi="Times New Roman" w:cs="Times New Roman"/>
                <w:sz w:val="20"/>
                <w:szCs w:val="20"/>
              </w:rPr>
              <w:t xml:space="preserve">проезд,       </w:t>
            </w:r>
          </w:p>
          <w:p w:rsidR="00D81F1E" w:rsidRPr="00FD23C9" w:rsidRDefault="00D81F1E" w:rsidP="00607321">
            <w:pPr>
              <w:autoSpaceDE w:val="0"/>
              <w:autoSpaceDN w:val="0"/>
              <w:adjustRightInd w:val="0"/>
              <w:spacing w:line="240" w:lineRule="auto"/>
              <w:ind w:firstLine="102"/>
              <w:rPr>
                <w:rFonts w:ascii="Times New Roman" w:hAnsi="Times New Roman" w:cs="Times New Roman"/>
                <w:sz w:val="20"/>
                <w:szCs w:val="20"/>
              </w:rPr>
            </w:pPr>
            <w:r w:rsidRPr="00FD23C9">
              <w:rPr>
                <w:rFonts w:ascii="Times New Roman" w:hAnsi="Times New Roman" w:cs="Times New Roman"/>
                <w:sz w:val="20"/>
                <w:szCs w:val="20"/>
              </w:rPr>
              <w:t xml:space="preserve">скотопрогон   </w:t>
            </w:r>
          </w:p>
        </w:tc>
        <w:tc>
          <w:tcPr>
            <w:tcW w:w="2400" w:type="dxa"/>
            <w:tcBorders>
              <w:left w:val="single" w:sz="8" w:space="0" w:color="auto"/>
              <w:bottom w:val="single" w:sz="8" w:space="0" w:color="auto"/>
              <w:right w:val="single" w:sz="8" w:space="0" w:color="auto"/>
            </w:tcBorders>
          </w:tcPr>
          <w:p w:rsidR="00D81F1E" w:rsidRPr="00FD23C9" w:rsidRDefault="00D81F1E" w:rsidP="00607321">
            <w:pPr>
              <w:autoSpaceDE w:val="0"/>
              <w:autoSpaceDN w:val="0"/>
              <w:adjustRightInd w:val="0"/>
              <w:spacing w:line="240" w:lineRule="auto"/>
              <w:ind w:firstLine="102"/>
              <w:rPr>
                <w:rFonts w:ascii="Times New Roman" w:hAnsi="Times New Roman" w:cs="Times New Roman"/>
                <w:sz w:val="20"/>
                <w:szCs w:val="20"/>
              </w:rPr>
            </w:pPr>
            <w:r w:rsidRPr="00FD23C9">
              <w:rPr>
                <w:rFonts w:ascii="Times New Roman" w:hAnsi="Times New Roman" w:cs="Times New Roman"/>
                <w:sz w:val="20"/>
                <w:szCs w:val="20"/>
              </w:rPr>
              <w:t>Прогон  личного</w:t>
            </w:r>
          </w:p>
          <w:p w:rsidR="00D81F1E" w:rsidRPr="00FD23C9" w:rsidRDefault="00D81F1E" w:rsidP="00607321">
            <w:pPr>
              <w:autoSpaceDE w:val="0"/>
              <w:autoSpaceDN w:val="0"/>
              <w:adjustRightInd w:val="0"/>
              <w:spacing w:line="240" w:lineRule="auto"/>
              <w:ind w:firstLine="102"/>
              <w:rPr>
                <w:rFonts w:ascii="Times New Roman" w:hAnsi="Times New Roman" w:cs="Times New Roman"/>
                <w:sz w:val="20"/>
                <w:szCs w:val="20"/>
              </w:rPr>
            </w:pPr>
            <w:r w:rsidRPr="00FD23C9">
              <w:rPr>
                <w:rFonts w:ascii="Times New Roman" w:hAnsi="Times New Roman" w:cs="Times New Roman"/>
                <w:sz w:val="20"/>
                <w:szCs w:val="20"/>
              </w:rPr>
              <w:t>Скота  и   проезд</w:t>
            </w:r>
          </w:p>
          <w:p w:rsidR="00D81F1E" w:rsidRPr="00FD23C9" w:rsidRDefault="00D81F1E" w:rsidP="00607321">
            <w:pPr>
              <w:autoSpaceDE w:val="0"/>
              <w:autoSpaceDN w:val="0"/>
              <w:adjustRightInd w:val="0"/>
              <w:spacing w:line="240" w:lineRule="auto"/>
              <w:ind w:firstLine="102"/>
              <w:rPr>
                <w:rFonts w:ascii="Times New Roman" w:hAnsi="Times New Roman" w:cs="Times New Roman"/>
                <w:sz w:val="20"/>
                <w:szCs w:val="20"/>
              </w:rPr>
            </w:pPr>
            <w:r w:rsidRPr="00FD23C9">
              <w:rPr>
                <w:rFonts w:ascii="Times New Roman" w:hAnsi="Times New Roman" w:cs="Times New Roman"/>
                <w:sz w:val="20"/>
                <w:szCs w:val="20"/>
              </w:rPr>
              <w:t xml:space="preserve">грузового </w:t>
            </w:r>
          </w:p>
          <w:p w:rsidR="00D81F1E" w:rsidRPr="00FD23C9" w:rsidRDefault="00D81F1E" w:rsidP="00607321">
            <w:pPr>
              <w:autoSpaceDE w:val="0"/>
              <w:autoSpaceDN w:val="0"/>
              <w:adjustRightInd w:val="0"/>
              <w:spacing w:line="240" w:lineRule="auto"/>
              <w:ind w:firstLine="102"/>
              <w:rPr>
                <w:rFonts w:ascii="Times New Roman" w:hAnsi="Times New Roman" w:cs="Times New Roman"/>
                <w:sz w:val="20"/>
                <w:szCs w:val="20"/>
              </w:rPr>
            </w:pPr>
            <w:r w:rsidRPr="00FD23C9">
              <w:rPr>
                <w:rFonts w:ascii="Times New Roman" w:hAnsi="Times New Roman" w:cs="Times New Roman"/>
                <w:sz w:val="20"/>
                <w:szCs w:val="20"/>
              </w:rPr>
              <w:t>транспорта  к</w:t>
            </w:r>
          </w:p>
          <w:p w:rsidR="00D81F1E" w:rsidRPr="00FD23C9" w:rsidRDefault="00D81F1E" w:rsidP="00607321">
            <w:pPr>
              <w:autoSpaceDE w:val="0"/>
              <w:autoSpaceDN w:val="0"/>
              <w:adjustRightInd w:val="0"/>
              <w:spacing w:line="240" w:lineRule="auto"/>
              <w:ind w:firstLine="102"/>
              <w:rPr>
                <w:rFonts w:ascii="Times New Roman" w:hAnsi="Times New Roman" w:cs="Times New Roman"/>
                <w:sz w:val="20"/>
                <w:szCs w:val="20"/>
              </w:rPr>
            </w:pPr>
            <w:r w:rsidRPr="00FD23C9">
              <w:rPr>
                <w:rFonts w:ascii="Times New Roman" w:hAnsi="Times New Roman" w:cs="Times New Roman"/>
                <w:sz w:val="20"/>
                <w:szCs w:val="20"/>
              </w:rPr>
              <w:t xml:space="preserve">приусадебным  </w:t>
            </w:r>
          </w:p>
          <w:p w:rsidR="00D81F1E" w:rsidRPr="00FD23C9" w:rsidRDefault="00D81F1E" w:rsidP="00607321">
            <w:pPr>
              <w:autoSpaceDE w:val="0"/>
              <w:autoSpaceDN w:val="0"/>
              <w:adjustRightInd w:val="0"/>
              <w:spacing w:line="240" w:lineRule="auto"/>
              <w:ind w:firstLine="102"/>
              <w:rPr>
                <w:rFonts w:ascii="Times New Roman" w:hAnsi="Times New Roman" w:cs="Times New Roman"/>
                <w:sz w:val="20"/>
                <w:szCs w:val="20"/>
              </w:rPr>
            </w:pPr>
            <w:r w:rsidRPr="00FD23C9">
              <w:rPr>
                <w:rFonts w:ascii="Times New Roman" w:hAnsi="Times New Roman" w:cs="Times New Roman"/>
                <w:sz w:val="20"/>
                <w:szCs w:val="20"/>
              </w:rPr>
              <w:t xml:space="preserve">участкам   </w:t>
            </w:r>
          </w:p>
        </w:tc>
        <w:tc>
          <w:tcPr>
            <w:tcW w:w="1320" w:type="dxa"/>
            <w:tcBorders>
              <w:left w:val="single" w:sz="8" w:space="0" w:color="auto"/>
              <w:bottom w:val="single" w:sz="8" w:space="0" w:color="auto"/>
              <w:right w:val="single" w:sz="8" w:space="0" w:color="auto"/>
            </w:tcBorders>
          </w:tcPr>
          <w:p w:rsidR="00D81F1E" w:rsidRPr="00FD23C9" w:rsidRDefault="00D81F1E" w:rsidP="00607321">
            <w:pPr>
              <w:autoSpaceDE w:val="0"/>
              <w:autoSpaceDN w:val="0"/>
              <w:adjustRightInd w:val="0"/>
              <w:spacing w:line="240" w:lineRule="auto"/>
              <w:ind w:firstLine="102"/>
              <w:rPr>
                <w:rFonts w:ascii="Times New Roman" w:hAnsi="Times New Roman" w:cs="Times New Roman"/>
                <w:sz w:val="20"/>
                <w:szCs w:val="20"/>
              </w:rPr>
            </w:pPr>
            <w:r w:rsidRPr="00FD23C9">
              <w:rPr>
                <w:rFonts w:ascii="Times New Roman" w:hAnsi="Times New Roman" w:cs="Times New Roman"/>
                <w:sz w:val="20"/>
                <w:szCs w:val="20"/>
              </w:rPr>
              <w:t xml:space="preserve">   30    </w:t>
            </w:r>
          </w:p>
        </w:tc>
        <w:tc>
          <w:tcPr>
            <w:tcW w:w="1320" w:type="dxa"/>
            <w:tcBorders>
              <w:left w:val="single" w:sz="8" w:space="0" w:color="auto"/>
              <w:bottom w:val="single" w:sz="8" w:space="0" w:color="auto"/>
              <w:right w:val="single" w:sz="8" w:space="0" w:color="auto"/>
            </w:tcBorders>
          </w:tcPr>
          <w:p w:rsidR="00D81F1E" w:rsidRPr="00FD23C9" w:rsidRDefault="00D81F1E" w:rsidP="00607321">
            <w:pPr>
              <w:autoSpaceDE w:val="0"/>
              <w:autoSpaceDN w:val="0"/>
              <w:adjustRightInd w:val="0"/>
              <w:spacing w:line="240" w:lineRule="auto"/>
              <w:ind w:firstLine="102"/>
              <w:rPr>
                <w:rFonts w:ascii="Times New Roman" w:hAnsi="Times New Roman" w:cs="Times New Roman"/>
                <w:sz w:val="20"/>
                <w:szCs w:val="20"/>
              </w:rPr>
            </w:pPr>
            <w:r w:rsidRPr="00FD23C9">
              <w:rPr>
                <w:rFonts w:ascii="Times New Roman" w:hAnsi="Times New Roman" w:cs="Times New Roman"/>
                <w:sz w:val="20"/>
                <w:szCs w:val="20"/>
              </w:rPr>
              <w:t xml:space="preserve">   4,5   </w:t>
            </w:r>
          </w:p>
        </w:tc>
        <w:tc>
          <w:tcPr>
            <w:tcW w:w="1200" w:type="dxa"/>
            <w:tcBorders>
              <w:left w:val="single" w:sz="8" w:space="0" w:color="auto"/>
              <w:bottom w:val="single" w:sz="8" w:space="0" w:color="auto"/>
              <w:right w:val="single" w:sz="8" w:space="0" w:color="auto"/>
            </w:tcBorders>
          </w:tcPr>
          <w:p w:rsidR="00D81F1E" w:rsidRPr="00FD23C9" w:rsidRDefault="00D81F1E" w:rsidP="00607321">
            <w:pPr>
              <w:autoSpaceDE w:val="0"/>
              <w:autoSpaceDN w:val="0"/>
              <w:adjustRightInd w:val="0"/>
              <w:spacing w:line="240" w:lineRule="auto"/>
              <w:ind w:firstLine="102"/>
              <w:rPr>
                <w:rFonts w:ascii="Times New Roman" w:hAnsi="Times New Roman" w:cs="Times New Roman"/>
                <w:sz w:val="20"/>
                <w:szCs w:val="20"/>
              </w:rPr>
            </w:pPr>
            <w:r w:rsidRPr="00FD23C9">
              <w:rPr>
                <w:rFonts w:ascii="Times New Roman" w:hAnsi="Times New Roman" w:cs="Times New Roman"/>
                <w:sz w:val="20"/>
                <w:szCs w:val="20"/>
              </w:rPr>
              <w:t xml:space="preserve">   1    </w:t>
            </w:r>
          </w:p>
        </w:tc>
        <w:tc>
          <w:tcPr>
            <w:tcW w:w="1440" w:type="dxa"/>
            <w:tcBorders>
              <w:left w:val="single" w:sz="8" w:space="0" w:color="auto"/>
              <w:bottom w:val="single" w:sz="8" w:space="0" w:color="auto"/>
              <w:right w:val="single" w:sz="8" w:space="0" w:color="auto"/>
            </w:tcBorders>
          </w:tcPr>
          <w:p w:rsidR="00D81F1E" w:rsidRPr="00FD23C9" w:rsidRDefault="00D81F1E" w:rsidP="00607321">
            <w:pPr>
              <w:autoSpaceDE w:val="0"/>
              <w:autoSpaceDN w:val="0"/>
              <w:adjustRightInd w:val="0"/>
              <w:spacing w:line="240" w:lineRule="auto"/>
              <w:rPr>
                <w:rFonts w:ascii="Times New Roman" w:hAnsi="Times New Roman" w:cs="Times New Roman"/>
                <w:sz w:val="20"/>
                <w:szCs w:val="20"/>
              </w:rPr>
            </w:pPr>
            <w:r w:rsidRPr="00FD23C9">
              <w:rPr>
                <w:rFonts w:ascii="Times New Roman" w:hAnsi="Times New Roman" w:cs="Times New Roman"/>
                <w:sz w:val="20"/>
                <w:szCs w:val="20"/>
              </w:rPr>
              <w:t xml:space="preserve">    -     </w:t>
            </w:r>
          </w:p>
        </w:tc>
      </w:tr>
    </w:tbl>
    <w:p w:rsidR="00D81F1E" w:rsidRPr="00FD23C9" w:rsidRDefault="00D81F1E" w:rsidP="00D81F1E">
      <w:pPr>
        <w:tabs>
          <w:tab w:val="left" w:pos="1129"/>
        </w:tabs>
        <w:spacing w:line="200" w:lineRule="atLeast"/>
        <w:ind w:firstLine="709"/>
        <w:rPr>
          <w:rStyle w:val="13"/>
          <w:rFonts w:ascii="Times New Roman" w:hAnsi="Times New Roman" w:cs="Times New Roman"/>
          <w:bCs/>
          <w:sz w:val="20"/>
          <w:szCs w:val="20"/>
        </w:rPr>
      </w:pPr>
    </w:p>
    <w:p w:rsidR="00D81F1E" w:rsidRPr="00FD23C9" w:rsidRDefault="00D81F1E" w:rsidP="00D81F1E">
      <w:pPr>
        <w:tabs>
          <w:tab w:val="left" w:pos="1129"/>
        </w:tabs>
        <w:spacing w:line="200" w:lineRule="atLeast"/>
        <w:ind w:firstLine="709"/>
        <w:rPr>
          <w:rStyle w:val="13"/>
          <w:rFonts w:ascii="Times New Roman" w:hAnsi="Times New Roman" w:cs="Times New Roman"/>
          <w:bCs/>
          <w:color w:val="FF0000"/>
          <w:sz w:val="20"/>
          <w:szCs w:val="20"/>
        </w:rPr>
      </w:pPr>
      <w:r w:rsidRPr="00FD23C9">
        <w:rPr>
          <w:rStyle w:val="13"/>
          <w:rFonts w:ascii="Times New Roman" w:hAnsi="Times New Roman" w:cs="Times New Roman"/>
          <w:bCs/>
          <w:color w:val="FF0000"/>
          <w:sz w:val="20"/>
          <w:szCs w:val="20"/>
        </w:rPr>
        <w:lastRenderedPageBreak/>
        <w:t xml:space="preserve">Расчетные показатели минимального уровня обеспеченности </w:t>
      </w:r>
      <w:r w:rsidRPr="00FD23C9">
        <w:rPr>
          <w:rStyle w:val="13"/>
          <w:rFonts w:ascii="Times New Roman" w:hAnsi="Times New Roman" w:cs="Times New Roman"/>
          <w:color w:val="FF0000"/>
          <w:sz w:val="20"/>
          <w:szCs w:val="20"/>
        </w:rPr>
        <w:t>автомобильными дорогами местного значения в границах населенных пунктов поселения (в километрах на квадратный километр территории)</w:t>
      </w:r>
      <w:r w:rsidRPr="00FD23C9">
        <w:rPr>
          <w:rStyle w:val="13"/>
          <w:rFonts w:ascii="Times New Roman" w:hAnsi="Times New Roman" w:cs="Times New Roman"/>
          <w:bCs/>
          <w:color w:val="FF0000"/>
          <w:sz w:val="20"/>
          <w:szCs w:val="20"/>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2534"/>
        <w:gridCol w:w="2535"/>
        <w:gridCol w:w="4003"/>
      </w:tblGrid>
      <w:tr w:rsidR="00D81F1E" w:rsidRPr="00FD23C9" w:rsidTr="00607321">
        <w:tc>
          <w:tcPr>
            <w:tcW w:w="1101" w:type="dxa"/>
          </w:tcPr>
          <w:p w:rsidR="00D81F1E" w:rsidRPr="00FD23C9" w:rsidRDefault="00D81F1E" w:rsidP="00607321">
            <w:pPr>
              <w:pStyle w:val="a0"/>
              <w:tabs>
                <w:tab w:val="left" w:pos="1129"/>
                <w:tab w:val="center" w:pos="4677"/>
                <w:tab w:val="right" w:pos="9355"/>
              </w:tabs>
              <w:spacing w:line="240" w:lineRule="auto"/>
              <w:rPr>
                <w:rFonts w:ascii="Times New Roman" w:hAnsi="Times New Roman"/>
                <w:color w:val="FF0000"/>
                <w:kern w:val="24"/>
                <w:sz w:val="20"/>
              </w:rPr>
            </w:pPr>
            <w:r w:rsidRPr="00FD23C9">
              <w:rPr>
                <w:rFonts w:ascii="Times New Roman" w:hAnsi="Times New Roman"/>
                <w:color w:val="FF0000"/>
                <w:kern w:val="24"/>
                <w:sz w:val="20"/>
              </w:rPr>
              <w:t>№ п/п</w:t>
            </w:r>
          </w:p>
        </w:tc>
        <w:tc>
          <w:tcPr>
            <w:tcW w:w="2534" w:type="dxa"/>
          </w:tcPr>
          <w:p w:rsidR="00D81F1E" w:rsidRPr="00FD23C9" w:rsidRDefault="00D81F1E" w:rsidP="00607321">
            <w:pPr>
              <w:pStyle w:val="a0"/>
              <w:tabs>
                <w:tab w:val="left" w:pos="1129"/>
                <w:tab w:val="center" w:pos="4677"/>
                <w:tab w:val="right" w:pos="9355"/>
              </w:tabs>
              <w:spacing w:line="240" w:lineRule="auto"/>
              <w:rPr>
                <w:rFonts w:ascii="Times New Roman" w:hAnsi="Times New Roman"/>
                <w:color w:val="FF0000"/>
                <w:kern w:val="24"/>
                <w:sz w:val="20"/>
              </w:rPr>
            </w:pPr>
            <w:r w:rsidRPr="00FD23C9">
              <w:rPr>
                <w:rFonts w:ascii="Times New Roman" w:hAnsi="Times New Roman"/>
                <w:color w:val="FF0000"/>
                <w:sz w:val="20"/>
              </w:rPr>
              <w:t>Сельское поселение</w:t>
            </w:r>
          </w:p>
        </w:tc>
        <w:tc>
          <w:tcPr>
            <w:tcW w:w="2535" w:type="dxa"/>
          </w:tcPr>
          <w:p w:rsidR="00D81F1E" w:rsidRPr="00FD23C9" w:rsidRDefault="00D81F1E" w:rsidP="00607321">
            <w:pPr>
              <w:pStyle w:val="Standard"/>
              <w:snapToGrid w:val="0"/>
              <w:jc w:val="center"/>
              <w:rPr>
                <w:rFonts w:cs="Times New Roman"/>
                <w:color w:val="FF0000"/>
                <w:sz w:val="20"/>
                <w:szCs w:val="20"/>
              </w:rPr>
            </w:pPr>
            <w:r w:rsidRPr="00FD23C9">
              <w:rPr>
                <w:rFonts w:cs="Times New Roman"/>
                <w:color w:val="FF0000"/>
                <w:sz w:val="20"/>
                <w:szCs w:val="20"/>
              </w:rPr>
              <w:t>Всего</w:t>
            </w:r>
          </w:p>
          <w:p w:rsidR="00D81F1E" w:rsidRPr="00FD23C9" w:rsidRDefault="00D81F1E" w:rsidP="00607321">
            <w:pPr>
              <w:pStyle w:val="a0"/>
              <w:tabs>
                <w:tab w:val="left" w:pos="1129"/>
                <w:tab w:val="center" w:pos="4677"/>
                <w:tab w:val="right" w:pos="9355"/>
              </w:tabs>
              <w:spacing w:line="240" w:lineRule="auto"/>
              <w:jc w:val="center"/>
              <w:rPr>
                <w:rFonts w:ascii="Times New Roman" w:hAnsi="Times New Roman"/>
                <w:color w:val="FF0000"/>
                <w:kern w:val="24"/>
                <w:sz w:val="20"/>
              </w:rPr>
            </w:pPr>
            <w:r w:rsidRPr="00FD23C9">
              <w:rPr>
                <w:rFonts w:ascii="Times New Roman" w:hAnsi="Times New Roman"/>
                <w:color w:val="FF0000"/>
                <w:sz w:val="20"/>
              </w:rPr>
              <w:t>(км)</w:t>
            </w:r>
          </w:p>
        </w:tc>
        <w:tc>
          <w:tcPr>
            <w:tcW w:w="4003" w:type="dxa"/>
          </w:tcPr>
          <w:p w:rsidR="00D81F1E" w:rsidRPr="00FD23C9" w:rsidRDefault="00D81F1E" w:rsidP="00607321">
            <w:pPr>
              <w:pStyle w:val="a0"/>
              <w:tabs>
                <w:tab w:val="left" w:pos="1129"/>
                <w:tab w:val="center" w:pos="4677"/>
                <w:tab w:val="right" w:pos="9355"/>
              </w:tabs>
              <w:spacing w:line="240" w:lineRule="auto"/>
              <w:rPr>
                <w:rStyle w:val="13"/>
                <w:rFonts w:ascii="Times New Roman" w:hAnsi="Times New Roman"/>
                <w:color w:val="FF0000"/>
                <w:sz w:val="20"/>
              </w:rPr>
            </w:pPr>
            <w:r w:rsidRPr="00FD23C9">
              <w:rPr>
                <w:rStyle w:val="13"/>
                <w:rFonts w:ascii="Times New Roman" w:hAnsi="Times New Roman"/>
                <w:bCs/>
                <w:color w:val="FF0000"/>
                <w:sz w:val="20"/>
              </w:rPr>
              <w:t xml:space="preserve">Показатель уровня обеспеченности </w:t>
            </w:r>
            <w:r w:rsidRPr="00FD23C9">
              <w:rPr>
                <w:rStyle w:val="13"/>
                <w:rFonts w:ascii="Times New Roman" w:hAnsi="Times New Roman"/>
                <w:color w:val="FF0000"/>
                <w:sz w:val="20"/>
              </w:rPr>
              <w:t xml:space="preserve">автомобильными дорогами местного значения в границах населенных пунктов поселения </w:t>
            </w:r>
          </w:p>
          <w:p w:rsidR="00D81F1E" w:rsidRPr="00FD23C9" w:rsidRDefault="00D81F1E" w:rsidP="00607321">
            <w:pPr>
              <w:pStyle w:val="a0"/>
              <w:tabs>
                <w:tab w:val="left" w:pos="1129"/>
                <w:tab w:val="center" w:pos="4677"/>
                <w:tab w:val="right" w:pos="9355"/>
              </w:tabs>
              <w:spacing w:line="240" w:lineRule="auto"/>
              <w:rPr>
                <w:rFonts w:ascii="Times New Roman" w:hAnsi="Times New Roman"/>
                <w:color w:val="FF0000"/>
                <w:kern w:val="24"/>
                <w:sz w:val="20"/>
              </w:rPr>
            </w:pPr>
            <w:r w:rsidRPr="00FD23C9">
              <w:rPr>
                <w:rStyle w:val="13"/>
                <w:rFonts w:ascii="Times New Roman" w:hAnsi="Times New Roman"/>
                <w:color w:val="FF0000"/>
                <w:sz w:val="20"/>
              </w:rPr>
              <w:t>(км/ км</w:t>
            </w:r>
            <w:r w:rsidRPr="00FD23C9">
              <w:rPr>
                <w:rStyle w:val="13"/>
                <w:rFonts w:ascii="Times New Roman" w:hAnsi="Times New Roman"/>
                <w:color w:val="FF0000"/>
                <w:sz w:val="20"/>
                <w:vertAlign w:val="superscript"/>
              </w:rPr>
              <w:t>2</w:t>
            </w:r>
            <w:r w:rsidRPr="00FD23C9">
              <w:rPr>
                <w:rStyle w:val="13"/>
                <w:rFonts w:ascii="Times New Roman" w:hAnsi="Times New Roman"/>
                <w:color w:val="FF0000"/>
                <w:sz w:val="20"/>
              </w:rPr>
              <w:t xml:space="preserve">  территории)</w:t>
            </w:r>
          </w:p>
        </w:tc>
      </w:tr>
      <w:tr w:rsidR="00D81F1E" w:rsidRPr="00FD23C9" w:rsidTr="00607321">
        <w:tc>
          <w:tcPr>
            <w:tcW w:w="1101" w:type="dxa"/>
          </w:tcPr>
          <w:p w:rsidR="00D81F1E" w:rsidRPr="00FD23C9" w:rsidRDefault="00D81F1E" w:rsidP="00607321">
            <w:pPr>
              <w:pStyle w:val="a0"/>
              <w:tabs>
                <w:tab w:val="left" w:pos="1129"/>
                <w:tab w:val="center" w:pos="4677"/>
                <w:tab w:val="right" w:pos="9355"/>
              </w:tabs>
              <w:spacing w:line="240" w:lineRule="auto"/>
              <w:jc w:val="center"/>
              <w:rPr>
                <w:rFonts w:ascii="Times New Roman" w:hAnsi="Times New Roman"/>
                <w:color w:val="FF0000"/>
                <w:kern w:val="24"/>
                <w:sz w:val="20"/>
              </w:rPr>
            </w:pPr>
            <w:r w:rsidRPr="00FD23C9">
              <w:rPr>
                <w:rFonts w:ascii="Times New Roman" w:hAnsi="Times New Roman"/>
                <w:color w:val="FF0000"/>
                <w:kern w:val="24"/>
                <w:sz w:val="20"/>
              </w:rPr>
              <w:t>1</w:t>
            </w:r>
          </w:p>
        </w:tc>
        <w:tc>
          <w:tcPr>
            <w:tcW w:w="2534" w:type="dxa"/>
          </w:tcPr>
          <w:p w:rsidR="00D81F1E" w:rsidRPr="00FD23C9" w:rsidRDefault="00D81F1E" w:rsidP="00607321">
            <w:pPr>
              <w:pStyle w:val="Standard"/>
              <w:snapToGrid w:val="0"/>
              <w:rPr>
                <w:rFonts w:cs="Times New Roman"/>
                <w:color w:val="FF0000"/>
                <w:sz w:val="20"/>
                <w:szCs w:val="20"/>
              </w:rPr>
            </w:pPr>
            <w:r w:rsidRPr="00FD23C9">
              <w:rPr>
                <w:rFonts w:cs="Times New Roman"/>
                <w:color w:val="FF0000"/>
                <w:sz w:val="20"/>
                <w:szCs w:val="20"/>
              </w:rPr>
              <w:t>п. Том</w:t>
            </w:r>
          </w:p>
        </w:tc>
        <w:tc>
          <w:tcPr>
            <w:tcW w:w="2535" w:type="dxa"/>
          </w:tcPr>
          <w:p w:rsidR="00D81F1E" w:rsidRPr="00FD23C9" w:rsidRDefault="00D81F1E" w:rsidP="00607321">
            <w:pPr>
              <w:pStyle w:val="Standard"/>
              <w:snapToGrid w:val="0"/>
              <w:jc w:val="center"/>
              <w:rPr>
                <w:rFonts w:cs="Times New Roman"/>
                <w:color w:val="FF0000"/>
                <w:sz w:val="20"/>
                <w:szCs w:val="20"/>
              </w:rPr>
            </w:pPr>
            <w:r w:rsidRPr="00FD23C9">
              <w:rPr>
                <w:rFonts w:cs="Times New Roman"/>
                <w:color w:val="FF0000"/>
                <w:sz w:val="20"/>
                <w:szCs w:val="20"/>
              </w:rPr>
              <w:t>21</w:t>
            </w:r>
          </w:p>
        </w:tc>
        <w:tc>
          <w:tcPr>
            <w:tcW w:w="4003" w:type="dxa"/>
          </w:tcPr>
          <w:p w:rsidR="00D81F1E" w:rsidRPr="00FD23C9" w:rsidRDefault="00D81F1E" w:rsidP="00607321">
            <w:pPr>
              <w:pStyle w:val="a0"/>
              <w:tabs>
                <w:tab w:val="left" w:pos="1129"/>
                <w:tab w:val="center" w:pos="4677"/>
                <w:tab w:val="right" w:pos="9355"/>
              </w:tabs>
              <w:spacing w:line="240" w:lineRule="auto"/>
              <w:jc w:val="center"/>
              <w:rPr>
                <w:rFonts w:ascii="Times New Roman" w:hAnsi="Times New Roman"/>
                <w:color w:val="FF0000"/>
                <w:kern w:val="24"/>
                <w:sz w:val="20"/>
              </w:rPr>
            </w:pPr>
            <w:r w:rsidRPr="00FD23C9">
              <w:rPr>
                <w:rFonts w:ascii="Times New Roman" w:hAnsi="Times New Roman"/>
                <w:color w:val="FF0000"/>
                <w:kern w:val="24"/>
                <w:sz w:val="20"/>
              </w:rPr>
              <w:t>2,46</w:t>
            </w:r>
          </w:p>
        </w:tc>
      </w:tr>
      <w:tr w:rsidR="00D81F1E" w:rsidRPr="00FD23C9" w:rsidTr="00607321">
        <w:tc>
          <w:tcPr>
            <w:tcW w:w="1101" w:type="dxa"/>
          </w:tcPr>
          <w:p w:rsidR="00D81F1E" w:rsidRPr="00FD23C9" w:rsidRDefault="00D81F1E" w:rsidP="00607321">
            <w:pPr>
              <w:pStyle w:val="a0"/>
              <w:tabs>
                <w:tab w:val="left" w:pos="1129"/>
                <w:tab w:val="center" w:pos="4677"/>
                <w:tab w:val="right" w:pos="9355"/>
              </w:tabs>
              <w:spacing w:line="240" w:lineRule="auto"/>
              <w:jc w:val="center"/>
              <w:rPr>
                <w:rFonts w:ascii="Times New Roman" w:hAnsi="Times New Roman"/>
                <w:color w:val="FF0000"/>
                <w:kern w:val="24"/>
                <w:sz w:val="20"/>
              </w:rPr>
            </w:pPr>
            <w:r w:rsidRPr="00FD23C9">
              <w:rPr>
                <w:rFonts w:ascii="Times New Roman" w:hAnsi="Times New Roman"/>
                <w:color w:val="FF0000"/>
                <w:kern w:val="24"/>
                <w:sz w:val="20"/>
              </w:rPr>
              <w:t>2</w:t>
            </w:r>
          </w:p>
        </w:tc>
        <w:tc>
          <w:tcPr>
            <w:tcW w:w="2534" w:type="dxa"/>
          </w:tcPr>
          <w:p w:rsidR="00D81F1E" w:rsidRPr="00FD23C9" w:rsidRDefault="00D81F1E" w:rsidP="00607321">
            <w:pPr>
              <w:pStyle w:val="Standard"/>
              <w:snapToGrid w:val="0"/>
              <w:rPr>
                <w:rFonts w:cs="Times New Roman"/>
                <w:color w:val="FF0000"/>
                <w:sz w:val="20"/>
                <w:szCs w:val="20"/>
              </w:rPr>
            </w:pPr>
            <w:r w:rsidRPr="00FD23C9">
              <w:rPr>
                <w:rFonts w:cs="Times New Roman"/>
                <w:color w:val="FF0000"/>
                <w:sz w:val="20"/>
                <w:szCs w:val="20"/>
              </w:rPr>
              <w:t>с. Сизябск</w:t>
            </w:r>
          </w:p>
        </w:tc>
        <w:tc>
          <w:tcPr>
            <w:tcW w:w="2535" w:type="dxa"/>
          </w:tcPr>
          <w:p w:rsidR="00D81F1E" w:rsidRPr="00FD23C9" w:rsidRDefault="00D81F1E" w:rsidP="00607321">
            <w:pPr>
              <w:pStyle w:val="Standard"/>
              <w:snapToGrid w:val="0"/>
              <w:jc w:val="center"/>
              <w:rPr>
                <w:rFonts w:cs="Times New Roman"/>
                <w:color w:val="FF0000"/>
                <w:sz w:val="20"/>
                <w:szCs w:val="20"/>
              </w:rPr>
            </w:pPr>
            <w:r w:rsidRPr="00FD23C9">
              <w:rPr>
                <w:rFonts w:cs="Times New Roman"/>
                <w:color w:val="FF0000"/>
                <w:sz w:val="20"/>
                <w:szCs w:val="20"/>
              </w:rPr>
              <w:t>43,35</w:t>
            </w:r>
          </w:p>
        </w:tc>
        <w:tc>
          <w:tcPr>
            <w:tcW w:w="4003" w:type="dxa"/>
          </w:tcPr>
          <w:p w:rsidR="00D81F1E" w:rsidRPr="00FD23C9" w:rsidRDefault="00D81F1E" w:rsidP="00607321">
            <w:pPr>
              <w:pStyle w:val="a0"/>
              <w:tabs>
                <w:tab w:val="left" w:pos="1129"/>
                <w:tab w:val="center" w:pos="4677"/>
                <w:tab w:val="right" w:pos="9355"/>
              </w:tabs>
              <w:spacing w:line="240" w:lineRule="auto"/>
              <w:jc w:val="center"/>
              <w:rPr>
                <w:rFonts w:ascii="Times New Roman" w:hAnsi="Times New Roman"/>
                <w:color w:val="FF0000"/>
                <w:kern w:val="24"/>
                <w:sz w:val="20"/>
              </w:rPr>
            </w:pPr>
            <w:r w:rsidRPr="00FD23C9">
              <w:rPr>
                <w:rFonts w:ascii="Times New Roman" w:hAnsi="Times New Roman"/>
                <w:color w:val="FF0000"/>
                <w:kern w:val="24"/>
                <w:sz w:val="20"/>
              </w:rPr>
              <w:t>5,873</w:t>
            </w:r>
          </w:p>
        </w:tc>
      </w:tr>
      <w:tr w:rsidR="00D81F1E" w:rsidRPr="00FD23C9" w:rsidTr="00607321">
        <w:tc>
          <w:tcPr>
            <w:tcW w:w="1101" w:type="dxa"/>
          </w:tcPr>
          <w:p w:rsidR="00D81F1E" w:rsidRPr="00FD23C9" w:rsidRDefault="00D81F1E" w:rsidP="00607321">
            <w:pPr>
              <w:pStyle w:val="a0"/>
              <w:tabs>
                <w:tab w:val="left" w:pos="1129"/>
                <w:tab w:val="center" w:pos="4677"/>
                <w:tab w:val="right" w:pos="9355"/>
              </w:tabs>
              <w:spacing w:line="240" w:lineRule="auto"/>
              <w:jc w:val="center"/>
              <w:rPr>
                <w:rFonts w:ascii="Times New Roman" w:hAnsi="Times New Roman"/>
                <w:color w:val="FF0000"/>
                <w:kern w:val="24"/>
                <w:sz w:val="20"/>
              </w:rPr>
            </w:pPr>
            <w:r w:rsidRPr="00FD23C9">
              <w:rPr>
                <w:rFonts w:ascii="Times New Roman" w:hAnsi="Times New Roman"/>
                <w:color w:val="FF0000"/>
                <w:kern w:val="24"/>
                <w:sz w:val="20"/>
              </w:rPr>
              <w:t>3</w:t>
            </w:r>
          </w:p>
        </w:tc>
        <w:tc>
          <w:tcPr>
            <w:tcW w:w="2534" w:type="dxa"/>
          </w:tcPr>
          <w:p w:rsidR="00D81F1E" w:rsidRPr="00FD23C9" w:rsidRDefault="00D81F1E" w:rsidP="00607321">
            <w:pPr>
              <w:pStyle w:val="Standard"/>
              <w:snapToGrid w:val="0"/>
              <w:rPr>
                <w:rFonts w:cs="Times New Roman"/>
                <w:color w:val="FF0000"/>
                <w:sz w:val="20"/>
                <w:szCs w:val="20"/>
              </w:rPr>
            </w:pPr>
            <w:r w:rsidRPr="00FD23C9">
              <w:rPr>
                <w:rFonts w:cs="Times New Roman"/>
                <w:color w:val="FF0000"/>
                <w:sz w:val="20"/>
                <w:szCs w:val="20"/>
              </w:rPr>
              <w:t>с. Мохча</w:t>
            </w:r>
          </w:p>
        </w:tc>
        <w:tc>
          <w:tcPr>
            <w:tcW w:w="2535" w:type="dxa"/>
          </w:tcPr>
          <w:p w:rsidR="00D81F1E" w:rsidRPr="00FD23C9" w:rsidRDefault="00D81F1E" w:rsidP="00607321">
            <w:pPr>
              <w:pStyle w:val="Standard"/>
              <w:snapToGrid w:val="0"/>
              <w:jc w:val="center"/>
              <w:rPr>
                <w:rFonts w:cs="Times New Roman"/>
                <w:color w:val="FF0000"/>
                <w:sz w:val="20"/>
                <w:szCs w:val="20"/>
              </w:rPr>
            </w:pPr>
            <w:r w:rsidRPr="00FD23C9">
              <w:rPr>
                <w:rFonts w:cs="Times New Roman"/>
                <w:color w:val="FF0000"/>
                <w:sz w:val="20"/>
                <w:szCs w:val="20"/>
              </w:rPr>
              <w:t>21,1</w:t>
            </w:r>
          </w:p>
        </w:tc>
        <w:tc>
          <w:tcPr>
            <w:tcW w:w="4003" w:type="dxa"/>
          </w:tcPr>
          <w:p w:rsidR="00D81F1E" w:rsidRPr="00FD23C9" w:rsidRDefault="00D81F1E" w:rsidP="00607321">
            <w:pPr>
              <w:pStyle w:val="a0"/>
              <w:tabs>
                <w:tab w:val="left" w:pos="1129"/>
                <w:tab w:val="center" w:pos="4677"/>
                <w:tab w:val="right" w:pos="9355"/>
              </w:tabs>
              <w:spacing w:line="240" w:lineRule="auto"/>
              <w:jc w:val="center"/>
              <w:rPr>
                <w:rFonts w:ascii="Times New Roman" w:hAnsi="Times New Roman"/>
                <w:color w:val="FF0000"/>
                <w:kern w:val="24"/>
                <w:sz w:val="20"/>
              </w:rPr>
            </w:pPr>
            <w:r w:rsidRPr="00FD23C9">
              <w:rPr>
                <w:rFonts w:ascii="Times New Roman" w:hAnsi="Times New Roman"/>
                <w:color w:val="FF0000"/>
                <w:kern w:val="24"/>
                <w:sz w:val="20"/>
              </w:rPr>
              <w:t>5,49</w:t>
            </w:r>
          </w:p>
        </w:tc>
      </w:tr>
      <w:tr w:rsidR="00D81F1E" w:rsidRPr="00FD23C9" w:rsidTr="00607321">
        <w:tc>
          <w:tcPr>
            <w:tcW w:w="1101" w:type="dxa"/>
          </w:tcPr>
          <w:p w:rsidR="00D81F1E" w:rsidRPr="00FD23C9" w:rsidRDefault="00D81F1E" w:rsidP="00607321">
            <w:pPr>
              <w:pStyle w:val="a0"/>
              <w:tabs>
                <w:tab w:val="left" w:pos="1129"/>
                <w:tab w:val="center" w:pos="4677"/>
                <w:tab w:val="right" w:pos="9355"/>
              </w:tabs>
              <w:spacing w:line="240" w:lineRule="auto"/>
              <w:jc w:val="center"/>
              <w:rPr>
                <w:rFonts w:ascii="Times New Roman" w:hAnsi="Times New Roman"/>
                <w:color w:val="FF0000"/>
                <w:kern w:val="24"/>
                <w:sz w:val="20"/>
              </w:rPr>
            </w:pPr>
            <w:r w:rsidRPr="00FD23C9">
              <w:rPr>
                <w:rFonts w:ascii="Times New Roman" w:hAnsi="Times New Roman"/>
                <w:color w:val="FF0000"/>
                <w:kern w:val="24"/>
                <w:sz w:val="20"/>
              </w:rPr>
              <w:t>4</w:t>
            </w:r>
          </w:p>
        </w:tc>
        <w:tc>
          <w:tcPr>
            <w:tcW w:w="2534" w:type="dxa"/>
          </w:tcPr>
          <w:p w:rsidR="00D81F1E" w:rsidRPr="00FD23C9" w:rsidRDefault="00D81F1E" w:rsidP="00607321">
            <w:pPr>
              <w:pStyle w:val="Standard"/>
              <w:snapToGrid w:val="0"/>
              <w:rPr>
                <w:rFonts w:cs="Times New Roman"/>
                <w:color w:val="FF0000"/>
                <w:sz w:val="20"/>
                <w:szCs w:val="20"/>
              </w:rPr>
            </w:pPr>
            <w:r w:rsidRPr="00FD23C9">
              <w:rPr>
                <w:rFonts w:cs="Times New Roman"/>
                <w:color w:val="FF0000"/>
                <w:sz w:val="20"/>
                <w:szCs w:val="20"/>
              </w:rPr>
              <w:t>с. Краснобор</w:t>
            </w:r>
          </w:p>
        </w:tc>
        <w:tc>
          <w:tcPr>
            <w:tcW w:w="2535" w:type="dxa"/>
          </w:tcPr>
          <w:p w:rsidR="00D81F1E" w:rsidRPr="00FD23C9" w:rsidRDefault="00D81F1E" w:rsidP="00607321">
            <w:pPr>
              <w:pStyle w:val="Standard"/>
              <w:snapToGrid w:val="0"/>
              <w:jc w:val="center"/>
              <w:rPr>
                <w:rFonts w:cs="Times New Roman"/>
                <w:color w:val="FF0000"/>
                <w:sz w:val="20"/>
                <w:szCs w:val="20"/>
              </w:rPr>
            </w:pPr>
            <w:r w:rsidRPr="00FD23C9">
              <w:rPr>
                <w:rFonts w:cs="Times New Roman"/>
                <w:color w:val="FF0000"/>
                <w:sz w:val="20"/>
                <w:szCs w:val="20"/>
              </w:rPr>
              <w:t>18.51</w:t>
            </w:r>
          </w:p>
        </w:tc>
        <w:tc>
          <w:tcPr>
            <w:tcW w:w="4003" w:type="dxa"/>
          </w:tcPr>
          <w:p w:rsidR="00D81F1E" w:rsidRPr="00FD23C9" w:rsidRDefault="00D81F1E" w:rsidP="00607321">
            <w:pPr>
              <w:pStyle w:val="a0"/>
              <w:tabs>
                <w:tab w:val="left" w:pos="1129"/>
                <w:tab w:val="center" w:pos="4677"/>
                <w:tab w:val="right" w:pos="9355"/>
              </w:tabs>
              <w:spacing w:line="240" w:lineRule="auto"/>
              <w:jc w:val="center"/>
              <w:rPr>
                <w:rFonts w:ascii="Times New Roman" w:hAnsi="Times New Roman"/>
                <w:color w:val="FF0000"/>
                <w:kern w:val="24"/>
                <w:sz w:val="20"/>
              </w:rPr>
            </w:pPr>
            <w:r w:rsidRPr="00FD23C9">
              <w:rPr>
                <w:rFonts w:ascii="Times New Roman" w:hAnsi="Times New Roman"/>
                <w:color w:val="FF0000"/>
                <w:kern w:val="24"/>
                <w:sz w:val="20"/>
              </w:rPr>
              <w:t>4,42</w:t>
            </w:r>
          </w:p>
        </w:tc>
      </w:tr>
      <w:tr w:rsidR="00D81F1E" w:rsidRPr="00FD23C9" w:rsidTr="00607321">
        <w:tc>
          <w:tcPr>
            <w:tcW w:w="1101" w:type="dxa"/>
          </w:tcPr>
          <w:p w:rsidR="00D81F1E" w:rsidRPr="00FD23C9" w:rsidRDefault="00D81F1E" w:rsidP="00607321">
            <w:pPr>
              <w:pStyle w:val="a0"/>
              <w:tabs>
                <w:tab w:val="left" w:pos="1129"/>
                <w:tab w:val="center" w:pos="4677"/>
                <w:tab w:val="right" w:pos="9355"/>
              </w:tabs>
              <w:spacing w:line="240" w:lineRule="auto"/>
              <w:jc w:val="center"/>
              <w:rPr>
                <w:rFonts w:ascii="Times New Roman" w:hAnsi="Times New Roman"/>
                <w:color w:val="FF0000"/>
                <w:kern w:val="24"/>
                <w:sz w:val="20"/>
              </w:rPr>
            </w:pPr>
            <w:r w:rsidRPr="00FD23C9">
              <w:rPr>
                <w:rFonts w:ascii="Times New Roman" w:hAnsi="Times New Roman"/>
                <w:color w:val="FF0000"/>
                <w:kern w:val="24"/>
                <w:sz w:val="20"/>
              </w:rPr>
              <w:t>5</w:t>
            </w:r>
          </w:p>
        </w:tc>
        <w:tc>
          <w:tcPr>
            <w:tcW w:w="2534" w:type="dxa"/>
          </w:tcPr>
          <w:p w:rsidR="00D81F1E" w:rsidRPr="00FD23C9" w:rsidRDefault="00D81F1E" w:rsidP="00607321">
            <w:pPr>
              <w:pStyle w:val="Standard"/>
              <w:snapToGrid w:val="0"/>
              <w:rPr>
                <w:rFonts w:cs="Times New Roman"/>
                <w:color w:val="FF0000"/>
                <w:sz w:val="20"/>
                <w:szCs w:val="20"/>
              </w:rPr>
            </w:pPr>
            <w:r w:rsidRPr="00FD23C9">
              <w:rPr>
                <w:rFonts w:cs="Times New Roman"/>
                <w:color w:val="FF0000"/>
                <w:sz w:val="20"/>
                <w:szCs w:val="20"/>
              </w:rPr>
              <w:t>п. Щельяюр</w:t>
            </w:r>
          </w:p>
        </w:tc>
        <w:tc>
          <w:tcPr>
            <w:tcW w:w="2535" w:type="dxa"/>
          </w:tcPr>
          <w:p w:rsidR="00D81F1E" w:rsidRPr="00FD23C9" w:rsidRDefault="00D81F1E" w:rsidP="00607321">
            <w:pPr>
              <w:pStyle w:val="Standard"/>
              <w:snapToGrid w:val="0"/>
              <w:jc w:val="center"/>
              <w:rPr>
                <w:rFonts w:cs="Times New Roman"/>
                <w:color w:val="FF0000"/>
                <w:sz w:val="20"/>
                <w:szCs w:val="20"/>
              </w:rPr>
            </w:pPr>
            <w:r w:rsidRPr="00FD23C9">
              <w:rPr>
                <w:rFonts w:cs="Times New Roman"/>
                <w:color w:val="FF0000"/>
                <w:sz w:val="20"/>
                <w:szCs w:val="20"/>
              </w:rPr>
              <w:t>34,4</w:t>
            </w:r>
          </w:p>
        </w:tc>
        <w:tc>
          <w:tcPr>
            <w:tcW w:w="4003" w:type="dxa"/>
          </w:tcPr>
          <w:p w:rsidR="00D81F1E" w:rsidRPr="00FD23C9" w:rsidRDefault="00D81F1E" w:rsidP="00607321">
            <w:pPr>
              <w:pStyle w:val="a0"/>
              <w:tabs>
                <w:tab w:val="left" w:pos="1129"/>
                <w:tab w:val="center" w:pos="4677"/>
                <w:tab w:val="right" w:pos="9355"/>
              </w:tabs>
              <w:spacing w:line="240" w:lineRule="auto"/>
              <w:jc w:val="center"/>
              <w:rPr>
                <w:rFonts w:ascii="Times New Roman" w:hAnsi="Times New Roman"/>
                <w:color w:val="FF0000"/>
                <w:kern w:val="24"/>
                <w:sz w:val="20"/>
              </w:rPr>
            </w:pPr>
            <w:r w:rsidRPr="00FD23C9">
              <w:rPr>
                <w:rFonts w:ascii="Times New Roman" w:hAnsi="Times New Roman"/>
                <w:color w:val="FF0000"/>
                <w:kern w:val="24"/>
                <w:sz w:val="20"/>
              </w:rPr>
              <w:t>6,79</w:t>
            </w:r>
          </w:p>
        </w:tc>
      </w:tr>
      <w:tr w:rsidR="00D81F1E" w:rsidRPr="00FD23C9" w:rsidTr="00607321">
        <w:tc>
          <w:tcPr>
            <w:tcW w:w="1101" w:type="dxa"/>
          </w:tcPr>
          <w:p w:rsidR="00D81F1E" w:rsidRPr="00FD23C9" w:rsidRDefault="00D81F1E" w:rsidP="00607321">
            <w:pPr>
              <w:pStyle w:val="a0"/>
              <w:tabs>
                <w:tab w:val="left" w:pos="1129"/>
                <w:tab w:val="center" w:pos="4677"/>
                <w:tab w:val="right" w:pos="9355"/>
              </w:tabs>
              <w:spacing w:line="240" w:lineRule="auto"/>
              <w:jc w:val="center"/>
              <w:rPr>
                <w:rFonts w:ascii="Times New Roman" w:hAnsi="Times New Roman"/>
                <w:color w:val="FF0000"/>
                <w:kern w:val="24"/>
                <w:sz w:val="20"/>
              </w:rPr>
            </w:pPr>
            <w:r w:rsidRPr="00FD23C9">
              <w:rPr>
                <w:rFonts w:ascii="Times New Roman" w:hAnsi="Times New Roman"/>
                <w:color w:val="FF0000"/>
                <w:kern w:val="24"/>
                <w:sz w:val="20"/>
              </w:rPr>
              <w:t>6</w:t>
            </w:r>
          </w:p>
        </w:tc>
        <w:tc>
          <w:tcPr>
            <w:tcW w:w="2534" w:type="dxa"/>
          </w:tcPr>
          <w:p w:rsidR="00D81F1E" w:rsidRPr="00FD23C9" w:rsidRDefault="00D81F1E" w:rsidP="00607321">
            <w:pPr>
              <w:pStyle w:val="Standard"/>
              <w:snapToGrid w:val="0"/>
              <w:rPr>
                <w:rFonts w:cs="Times New Roman"/>
                <w:color w:val="FF0000"/>
                <w:sz w:val="20"/>
                <w:szCs w:val="20"/>
              </w:rPr>
            </w:pPr>
            <w:r w:rsidRPr="00FD23C9">
              <w:rPr>
                <w:rFonts w:cs="Times New Roman"/>
                <w:color w:val="FF0000"/>
                <w:sz w:val="20"/>
                <w:szCs w:val="20"/>
              </w:rPr>
              <w:t>с. Кельчиюр</w:t>
            </w:r>
          </w:p>
        </w:tc>
        <w:tc>
          <w:tcPr>
            <w:tcW w:w="2535" w:type="dxa"/>
          </w:tcPr>
          <w:p w:rsidR="00D81F1E" w:rsidRPr="00FD23C9" w:rsidRDefault="00D81F1E" w:rsidP="00607321">
            <w:pPr>
              <w:pStyle w:val="Standard"/>
              <w:snapToGrid w:val="0"/>
              <w:jc w:val="center"/>
              <w:rPr>
                <w:rFonts w:cs="Times New Roman"/>
                <w:color w:val="FF0000"/>
                <w:sz w:val="20"/>
                <w:szCs w:val="20"/>
              </w:rPr>
            </w:pPr>
            <w:r w:rsidRPr="00FD23C9">
              <w:rPr>
                <w:rFonts w:cs="Times New Roman"/>
                <w:color w:val="FF0000"/>
                <w:sz w:val="20"/>
                <w:szCs w:val="20"/>
                <w:lang w:val="ru-RU"/>
              </w:rPr>
              <w:t>18,5</w:t>
            </w:r>
            <w:r w:rsidRPr="00FD23C9">
              <w:rPr>
                <w:rFonts w:cs="Times New Roman"/>
                <w:color w:val="FF0000"/>
                <w:sz w:val="20"/>
                <w:szCs w:val="20"/>
              </w:rPr>
              <w:t>0</w:t>
            </w:r>
          </w:p>
        </w:tc>
        <w:tc>
          <w:tcPr>
            <w:tcW w:w="4003" w:type="dxa"/>
          </w:tcPr>
          <w:p w:rsidR="00D81F1E" w:rsidRPr="00FD23C9" w:rsidRDefault="00D81F1E" w:rsidP="00607321">
            <w:pPr>
              <w:pStyle w:val="a0"/>
              <w:tabs>
                <w:tab w:val="left" w:pos="1129"/>
                <w:tab w:val="center" w:pos="4677"/>
                <w:tab w:val="right" w:pos="9355"/>
              </w:tabs>
              <w:spacing w:line="240" w:lineRule="auto"/>
              <w:jc w:val="center"/>
              <w:rPr>
                <w:rFonts w:ascii="Times New Roman" w:hAnsi="Times New Roman"/>
                <w:color w:val="FF0000"/>
                <w:kern w:val="24"/>
                <w:sz w:val="20"/>
              </w:rPr>
            </w:pPr>
            <w:r w:rsidRPr="00FD23C9">
              <w:rPr>
                <w:rFonts w:ascii="Times New Roman" w:hAnsi="Times New Roman"/>
                <w:color w:val="FF0000"/>
                <w:kern w:val="24"/>
                <w:sz w:val="20"/>
              </w:rPr>
              <w:t>4,0</w:t>
            </w:r>
          </w:p>
        </w:tc>
      </w:tr>
      <w:tr w:rsidR="00D81F1E" w:rsidRPr="00FD23C9" w:rsidTr="00607321">
        <w:tc>
          <w:tcPr>
            <w:tcW w:w="1101" w:type="dxa"/>
          </w:tcPr>
          <w:p w:rsidR="00D81F1E" w:rsidRPr="00FD23C9" w:rsidRDefault="00D81F1E" w:rsidP="00607321">
            <w:pPr>
              <w:pStyle w:val="a0"/>
              <w:tabs>
                <w:tab w:val="left" w:pos="1129"/>
                <w:tab w:val="center" w:pos="4677"/>
                <w:tab w:val="right" w:pos="9355"/>
              </w:tabs>
              <w:spacing w:line="240" w:lineRule="auto"/>
              <w:jc w:val="center"/>
              <w:rPr>
                <w:rFonts w:ascii="Times New Roman" w:hAnsi="Times New Roman"/>
                <w:color w:val="FF0000"/>
                <w:kern w:val="24"/>
                <w:sz w:val="20"/>
              </w:rPr>
            </w:pPr>
            <w:r w:rsidRPr="00FD23C9">
              <w:rPr>
                <w:rFonts w:ascii="Times New Roman" w:hAnsi="Times New Roman"/>
                <w:color w:val="FF0000"/>
                <w:kern w:val="24"/>
                <w:sz w:val="20"/>
              </w:rPr>
              <w:t>7</w:t>
            </w:r>
          </w:p>
        </w:tc>
        <w:tc>
          <w:tcPr>
            <w:tcW w:w="2534" w:type="dxa"/>
          </w:tcPr>
          <w:p w:rsidR="00D81F1E" w:rsidRPr="00FD23C9" w:rsidRDefault="00D81F1E" w:rsidP="00607321">
            <w:pPr>
              <w:pStyle w:val="Standard"/>
              <w:snapToGrid w:val="0"/>
              <w:rPr>
                <w:rFonts w:cs="Times New Roman"/>
                <w:color w:val="FF0000"/>
                <w:sz w:val="20"/>
                <w:szCs w:val="20"/>
              </w:rPr>
            </w:pPr>
            <w:r w:rsidRPr="00FD23C9">
              <w:rPr>
                <w:rFonts w:cs="Times New Roman"/>
                <w:color w:val="FF0000"/>
                <w:sz w:val="20"/>
                <w:szCs w:val="20"/>
              </w:rPr>
              <w:t>с. Ижма</w:t>
            </w:r>
          </w:p>
        </w:tc>
        <w:tc>
          <w:tcPr>
            <w:tcW w:w="2535" w:type="dxa"/>
          </w:tcPr>
          <w:p w:rsidR="00D81F1E" w:rsidRPr="00FD23C9" w:rsidRDefault="00D81F1E" w:rsidP="00607321">
            <w:pPr>
              <w:pStyle w:val="Standard"/>
              <w:snapToGrid w:val="0"/>
              <w:jc w:val="center"/>
              <w:rPr>
                <w:rFonts w:cs="Times New Roman"/>
                <w:color w:val="FF0000"/>
                <w:sz w:val="20"/>
                <w:szCs w:val="20"/>
              </w:rPr>
            </w:pPr>
            <w:r w:rsidRPr="00FD23C9">
              <w:rPr>
                <w:rFonts w:cs="Times New Roman"/>
                <w:color w:val="FF0000"/>
                <w:sz w:val="20"/>
                <w:szCs w:val="20"/>
              </w:rPr>
              <w:t>33,9</w:t>
            </w:r>
          </w:p>
        </w:tc>
        <w:tc>
          <w:tcPr>
            <w:tcW w:w="4003" w:type="dxa"/>
          </w:tcPr>
          <w:p w:rsidR="00D81F1E" w:rsidRPr="00FD23C9" w:rsidRDefault="00D81F1E" w:rsidP="00607321">
            <w:pPr>
              <w:pStyle w:val="a0"/>
              <w:tabs>
                <w:tab w:val="left" w:pos="1129"/>
                <w:tab w:val="center" w:pos="4677"/>
                <w:tab w:val="right" w:pos="9355"/>
              </w:tabs>
              <w:spacing w:line="240" w:lineRule="auto"/>
              <w:jc w:val="center"/>
              <w:rPr>
                <w:rFonts w:ascii="Times New Roman" w:hAnsi="Times New Roman"/>
                <w:color w:val="FF0000"/>
                <w:kern w:val="24"/>
                <w:sz w:val="20"/>
              </w:rPr>
            </w:pPr>
            <w:r w:rsidRPr="00FD23C9">
              <w:rPr>
                <w:rFonts w:ascii="Times New Roman" w:hAnsi="Times New Roman"/>
                <w:color w:val="FF0000"/>
                <w:kern w:val="24"/>
                <w:sz w:val="20"/>
              </w:rPr>
              <w:t>4,49</w:t>
            </w:r>
          </w:p>
        </w:tc>
      </w:tr>
      <w:tr w:rsidR="00D81F1E" w:rsidRPr="00FD23C9" w:rsidTr="00607321">
        <w:tc>
          <w:tcPr>
            <w:tcW w:w="1101" w:type="dxa"/>
          </w:tcPr>
          <w:p w:rsidR="00D81F1E" w:rsidRPr="00FD23C9" w:rsidRDefault="00D81F1E" w:rsidP="00607321">
            <w:pPr>
              <w:pStyle w:val="a0"/>
              <w:tabs>
                <w:tab w:val="left" w:pos="1129"/>
                <w:tab w:val="center" w:pos="4677"/>
                <w:tab w:val="right" w:pos="9355"/>
              </w:tabs>
              <w:spacing w:line="240" w:lineRule="auto"/>
              <w:jc w:val="center"/>
              <w:rPr>
                <w:rFonts w:ascii="Times New Roman" w:hAnsi="Times New Roman"/>
                <w:color w:val="FF0000"/>
                <w:kern w:val="24"/>
                <w:sz w:val="20"/>
              </w:rPr>
            </w:pPr>
            <w:r w:rsidRPr="00FD23C9">
              <w:rPr>
                <w:rFonts w:ascii="Times New Roman" w:hAnsi="Times New Roman"/>
                <w:color w:val="FF0000"/>
                <w:kern w:val="24"/>
                <w:sz w:val="20"/>
              </w:rPr>
              <w:t>8</w:t>
            </w:r>
          </w:p>
        </w:tc>
        <w:tc>
          <w:tcPr>
            <w:tcW w:w="2534" w:type="dxa"/>
          </w:tcPr>
          <w:p w:rsidR="00D81F1E" w:rsidRPr="00FD23C9" w:rsidRDefault="00D81F1E" w:rsidP="00607321">
            <w:pPr>
              <w:pStyle w:val="Standard"/>
              <w:snapToGrid w:val="0"/>
              <w:rPr>
                <w:rFonts w:cs="Times New Roman"/>
                <w:color w:val="FF0000"/>
                <w:sz w:val="20"/>
                <w:szCs w:val="20"/>
              </w:rPr>
            </w:pPr>
            <w:r w:rsidRPr="00FD23C9">
              <w:rPr>
                <w:rFonts w:cs="Times New Roman"/>
                <w:color w:val="FF0000"/>
                <w:sz w:val="20"/>
                <w:szCs w:val="20"/>
              </w:rPr>
              <w:t>с. Брыкаланск</w:t>
            </w:r>
          </w:p>
        </w:tc>
        <w:tc>
          <w:tcPr>
            <w:tcW w:w="2535" w:type="dxa"/>
          </w:tcPr>
          <w:p w:rsidR="00D81F1E" w:rsidRPr="00FD23C9" w:rsidRDefault="00D81F1E" w:rsidP="00607321">
            <w:pPr>
              <w:pStyle w:val="Standard"/>
              <w:snapToGrid w:val="0"/>
              <w:jc w:val="center"/>
              <w:rPr>
                <w:rFonts w:cs="Times New Roman"/>
                <w:color w:val="FF0000"/>
                <w:sz w:val="20"/>
                <w:szCs w:val="20"/>
              </w:rPr>
            </w:pPr>
            <w:r w:rsidRPr="00FD23C9">
              <w:rPr>
                <w:rFonts w:cs="Times New Roman"/>
                <w:color w:val="FF0000"/>
                <w:sz w:val="20"/>
                <w:szCs w:val="20"/>
              </w:rPr>
              <w:t>7,2</w:t>
            </w:r>
          </w:p>
        </w:tc>
        <w:tc>
          <w:tcPr>
            <w:tcW w:w="4003" w:type="dxa"/>
          </w:tcPr>
          <w:p w:rsidR="00D81F1E" w:rsidRPr="00FD23C9" w:rsidRDefault="00D81F1E" w:rsidP="00607321">
            <w:pPr>
              <w:pStyle w:val="a0"/>
              <w:tabs>
                <w:tab w:val="left" w:pos="1129"/>
                <w:tab w:val="center" w:pos="4677"/>
                <w:tab w:val="right" w:pos="9355"/>
              </w:tabs>
              <w:spacing w:line="240" w:lineRule="auto"/>
              <w:jc w:val="center"/>
              <w:rPr>
                <w:rFonts w:ascii="Times New Roman" w:hAnsi="Times New Roman"/>
                <w:color w:val="FF0000"/>
                <w:kern w:val="24"/>
                <w:sz w:val="20"/>
              </w:rPr>
            </w:pPr>
            <w:r w:rsidRPr="00FD23C9">
              <w:rPr>
                <w:rFonts w:ascii="Times New Roman" w:hAnsi="Times New Roman"/>
                <w:color w:val="FF0000"/>
                <w:kern w:val="24"/>
                <w:sz w:val="20"/>
              </w:rPr>
              <w:t>3,26</w:t>
            </w:r>
          </w:p>
        </w:tc>
      </w:tr>
      <w:tr w:rsidR="00D81F1E" w:rsidRPr="00FD23C9" w:rsidTr="00607321">
        <w:tc>
          <w:tcPr>
            <w:tcW w:w="1101" w:type="dxa"/>
          </w:tcPr>
          <w:p w:rsidR="00D81F1E" w:rsidRPr="00FD23C9" w:rsidRDefault="00D81F1E" w:rsidP="00607321">
            <w:pPr>
              <w:pStyle w:val="a0"/>
              <w:tabs>
                <w:tab w:val="left" w:pos="1129"/>
                <w:tab w:val="center" w:pos="4677"/>
                <w:tab w:val="right" w:pos="9355"/>
              </w:tabs>
              <w:spacing w:line="240" w:lineRule="auto"/>
              <w:jc w:val="center"/>
              <w:rPr>
                <w:rFonts w:ascii="Times New Roman" w:hAnsi="Times New Roman"/>
                <w:color w:val="FF0000"/>
                <w:kern w:val="24"/>
                <w:sz w:val="20"/>
              </w:rPr>
            </w:pPr>
            <w:r w:rsidRPr="00FD23C9">
              <w:rPr>
                <w:rFonts w:ascii="Times New Roman" w:hAnsi="Times New Roman"/>
                <w:color w:val="FF0000"/>
                <w:kern w:val="24"/>
                <w:sz w:val="20"/>
              </w:rPr>
              <w:t>9</w:t>
            </w:r>
          </w:p>
        </w:tc>
        <w:tc>
          <w:tcPr>
            <w:tcW w:w="2534" w:type="dxa"/>
          </w:tcPr>
          <w:p w:rsidR="00D81F1E" w:rsidRPr="00FD23C9" w:rsidRDefault="00D81F1E" w:rsidP="00607321">
            <w:pPr>
              <w:pStyle w:val="Standard"/>
              <w:snapToGrid w:val="0"/>
              <w:rPr>
                <w:rFonts w:cs="Times New Roman"/>
                <w:color w:val="FF0000"/>
                <w:sz w:val="20"/>
                <w:szCs w:val="20"/>
              </w:rPr>
            </w:pPr>
            <w:r w:rsidRPr="00FD23C9">
              <w:rPr>
                <w:rFonts w:cs="Times New Roman"/>
                <w:color w:val="FF0000"/>
                <w:sz w:val="20"/>
                <w:szCs w:val="20"/>
              </w:rPr>
              <w:t>с. Кипиево</w:t>
            </w:r>
          </w:p>
        </w:tc>
        <w:tc>
          <w:tcPr>
            <w:tcW w:w="2535" w:type="dxa"/>
          </w:tcPr>
          <w:p w:rsidR="00D81F1E" w:rsidRPr="00FD23C9" w:rsidRDefault="00D81F1E" w:rsidP="00607321">
            <w:pPr>
              <w:pStyle w:val="Standard"/>
              <w:snapToGrid w:val="0"/>
              <w:jc w:val="center"/>
              <w:rPr>
                <w:rFonts w:cs="Times New Roman"/>
                <w:color w:val="FF0000"/>
                <w:sz w:val="20"/>
                <w:szCs w:val="20"/>
              </w:rPr>
            </w:pPr>
            <w:r w:rsidRPr="00FD23C9">
              <w:rPr>
                <w:rFonts w:cs="Times New Roman"/>
                <w:color w:val="FF0000"/>
                <w:sz w:val="20"/>
                <w:szCs w:val="20"/>
              </w:rPr>
              <w:t>11</w:t>
            </w:r>
          </w:p>
        </w:tc>
        <w:tc>
          <w:tcPr>
            <w:tcW w:w="4003" w:type="dxa"/>
          </w:tcPr>
          <w:p w:rsidR="00D81F1E" w:rsidRPr="00FD23C9" w:rsidRDefault="00D81F1E" w:rsidP="00607321">
            <w:pPr>
              <w:pStyle w:val="a0"/>
              <w:tabs>
                <w:tab w:val="left" w:pos="1129"/>
                <w:tab w:val="center" w:pos="4677"/>
                <w:tab w:val="right" w:pos="9355"/>
              </w:tabs>
              <w:spacing w:line="240" w:lineRule="auto"/>
              <w:jc w:val="center"/>
              <w:rPr>
                <w:rFonts w:ascii="Times New Roman" w:hAnsi="Times New Roman"/>
                <w:color w:val="FF0000"/>
                <w:kern w:val="24"/>
                <w:sz w:val="20"/>
              </w:rPr>
            </w:pPr>
            <w:r w:rsidRPr="00FD23C9">
              <w:rPr>
                <w:rFonts w:ascii="Times New Roman" w:hAnsi="Times New Roman"/>
                <w:color w:val="FF0000"/>
                <w:kern w:val="24"/>
                <w:sz w:val="20"/>
              </w:rPr>
              <w:t>5,42</w:t>
            </w:r>
          </w:p>
        </w:tc>
      </w:tr>
      <w:tr w:rsidR="00D81F1E" w:rsidRPr="00FD23C9" w:rsidTr="00607321">
        <w:tc>
          <w:tcPr>
            <w:tcW w:w="1101" w:type="dxa"/>
          </w:tcPr>
          <w:p w:rsidR="00D81F1E" w:rsidRPr="00FD23C9" w:rsidRDefault="00D81F1E" w:rsidP="00607321">
            <w:pPr>
              <w:pStyle w:val="a0"/>
              <w:tabs>
                <w:tab w:val="left" w:pos="1129"/>
                <w:tab w:val="center" w:pos="4677"/>
                <w:tab w:val="right" w:pos="9355"/>
              </w:tabs>
              <w:spacing w:line="240" w:lineRule="auto"/>
              <w:jc w:val="center"/>
              <w:rPr>
                <w:rFonts w:ascii="Times New Roman" w:hAnsi="Times New Roman"/>
                <w:color w:val="FF0000"/>
                <w:kern w:val="24"/>
                <w:sz w:val="20"/>
              </w:rPr>
            </w:pPr>
            <w:r w:rsidRPr="00FD23C9">
              <w:rPr>
                <w:rFonts w:ascii="Times New Roman" w:hAnsi="Times New Roman"/>
                <w:color w:val="FF0000"/>
                <w:kern w:val="24"/>
                <w:sz w:val="20"/>
              </w:rPr>
              <w:t>10</w:t>
            </w:r>
          </w:p>
        </w:tc>
        <w:tc>
          <w:tcPr>
            <w:tcW w:w="2534" w:type="dxa"/>
          </w:tcPr>
          <w:p w:rsidR="00D81F1E" w:rsidRPr="00FD23C9" w:rsidRDefault="00D81F1E" w:rsidP="00607321">
            <w:pPr>
              <w:pStyle w:val="Standard"/>
              <w:snapToGrid w:val="0"/>
              <w:rPr>
                <w:rFonts w:cs="Times New Roman"/>
                <w:color w:val="FF0000"/>
                <w:sz w:val="20"/>
                <w:szCs w:val="20"/>
              </w:rPr>
            </w:pPr>
            <w:r w:rsidRPr="00FD23C9">
              <w:rPr>
                <w:rFonts w:cs="Times New Roman"/>
                <w:color w:val="FF0000"/>
                <w:sz w:val="20"/>
                <w:szCs w:val="20"/>
              </w:rPr>
              <w:t>с. Няшабож</w:t>
            </w:r>
          </w:p>
        </w:tc>
        <w:tc>
          <w:tcPr>
            <w:tcW w:w="2535" w:type="dxa"/>
          </w:tcPr>
          <w:p w:rsidR="00D81F1E" w:rsidRPr="00FD23C9" w:rsidRDefault="00D81F1E" w:rsidP="00607321">
            <w:pPr>
              <w:pStyle w:val="Standard"/>
              <w:snapToGrid w:val="0"/>
              <w:jc w:val="center"/>
              <w:rPr>
                <w:rFonts w:cs="Times New Roman"/>
                <w:color w:val="FF0000"/>
                <w:sz w:val="20"/>
                <w:szCs w:val="20"/>
              </w:rPr>
            </w:pPr>
            <w:r w:rsidRPr="00FD23C9">
              <w:rPr>
                <w:rFonts w:cs="Times New Roman"/>
                <w:color w:val="FF0000"/>
                <w:sz w:val="20"/>
                <w:szCs w:val="20"/>
              </w:rPr>
              <w:t>7</w:t>
            </w:r>
          </w:p>
        </w:tc>
        <w:tc>
          <w:tcPr>
            <w:tcW w:w="4003" w:type="dxa"/>
          </w:tcPr>
          <w:p w:rsidR="00D81F1E" w:rsidRPr="00FD23C9" w:rsidRDefault="00D81F1E" w:rsidP="00607321">
            <w:pPr>
              <w:pStyle w:val="a0"/>
              <w:tabs>
                <w:tab w:val="left" w:pos="1129"/>
                <w:tab w:val="center" w:pos="4677"/>
                <w:tab w:val="right" w:pos="9355"/>
              </w:tabs>
              <w:spacing w:line="240" w:lineRule="auto"/>
              <w:jc w:val="center"/>
              <w:rPr>
                <w:rFonts w:ascii="Times New Roman" w:hAnsi="Times New Roman"/>
                <w:color w:val="FF0000"/>
                <w:kern w:val="24"/>
                <w:sz w:val="20"/>
              </w:rPr>
            </w:pPr>
            <w:r w:rsidRPr="00FD23C9">
              <w:rPr>
                <w:rFonts w:ascii="Times New Roman" w:hAnsi="Times New Roman"/>
                <w:color w:val="FF0000"/>
                <w:kern w:val="24"/>
                <w:sz w:val="20"/>
              </w:rPr>
              <w:t>5,55</w:t>
            </w:r>
          </w:p>
        </w:tc>
      </w:tr>
      <w:tr w:rsidR="00D81F1E" w:rsidRPr="00FD23C9" w:rsidTr="00607321">
        <w:tc>
          <w:tcPr>
            <w:tcW w:w="1101" w:type="dxa"/>
          </w:tcPr>
          <w:p w:rsidR="00D81F1E" w:rsidRPr="00FD23C9" w:rsidRDefault="00D81F1E" w:rsidP="00607321">
            <w:pPr>
              <w:pStyle w:val="a0"/>
              <w:tabs>
                <w:tab w:val="left" w:pos="1129"/>
                <w:tab w:val="center" w:pos="4677"/>
                <w:tab w:val="right" w:pos="9355"/>
              </w:tabs>
              <w:spacing w:line="240" w:lineRule="auto"/>
              <w:rPr>
                <w:rFonts w:ascii="Times New Roman" w:hAnsi="Times New Roman"/>
                <w:color w:val="FF0000"/>
                <w:kern w:val="24"/>
                <w:sz w:val="20"/>
              </w:rPr>
            </w:pPr>
          </w:p>
        </w:tc>
        <w:tc>
          <w:tcPr>
            <w:tcW w:w="2534" w:type="dxa"/>
          </w:tcPr>
          <w:p w:rsidR="00D81F1E" w:rsidRPr="00FD23C9" w:rsidRDefault="00D81F1E" w:rsidP="00607321">
            <w:pPr>
              <w:pStyle w:val="Standard"/>
              <w:snapToGrid w:val="0"/>
              <w:rPr>
                <w:rFonts w:cs="Times New Roman"/>
                <w:color w:val="FF0000"/>
                <w:sz w:val="20"/>
                <w:szCs w:val="20"/>
              </w:rPr>
            </w:pPr>
            <w:r w:rsidRPr="00FD23C9">
              <w:rPr>
                <w:rFonts w:cs="Times New Roman"/>
                <w:color w:val="FF0000"/>
                <w:sz w:val="20"/>
                <w:szCs w:val="20"/>
              </w:rPr>
              <w:t>Итого</w:t>
            </w:r>
          </w:p>
        </w:tc>
        <w:tc>
          <w:tcPr>
            <w:tcW w:w="2535" w:type="dxa"/>
          </w:tcPr>
          <w:p w:rsidR="00D81F1E" w:rsidRPr="00FD23C9" w:rsidRDefault="00D81F1E" w:rsidP="00607321">
            <w:pPr>
              <w:pStyle w:val="Standard"/>
              <w:snapToGrid w:val="0"/>
              <w:jc w:val="center"/>
              <w:rPr>
                <w:rFonts w:cs="Times New Roman"/>
                <w:color w:val="FF0000"/>
                <w:sz w:val="20"/>
                <w:szCs w:val="20"/>
              </w:rPr>
            </w:pPr>
            <w:r w:rsidRPr="00FD23C9">
              <w:rPr>
                <w:rFonts w:cs="Times New Roman"/>
                <w:color w:val="FF0000"/>
                <w:sz w:val="20"/>
                <w:szCs w:val="20"/>
              </w:rPr>
              <w:t>21</w:t>
            </w:r>
            <w:r w:rsidRPr="00FD23C9">
              <w:rPr>
                <w:rFonts w:cs="Times New Roman"/>
                <w:color w:val="FF0000"/>
                <w:sz w:val="20"/>
                <w:szCs w:val="20"/>
                <w:lang w:val="ru-RU"/>
              </w:rPr>
              <w:t>5</w:t>
            </w:r>
            <w:r w:rsidRPr="00FD23C9">
              <w:rPr>
                <w:rFonts w:cs="Times New Roman"/>
                <w:color w:val="FF0000"/>
                <w:sz w:val="20"/>
                <w:szCs w:val="20"/>
              </w:rPr>
              <w:t>,</w:t>
            </w:r>
            <w:r w:rsidRPr="00FD23C9">
              <w:rPr>
                <w:rFonts w:cs="Times New Roman"/>
                <w:color w:val="FF0000"/>
                <w:sz w:val="20"/>
                <w:szCs w:val="20"/>
                <w:lang w:val="ru-RU"/>
              </w:rPr>
              <w:t>9</w:t>
            </w:r>
            <w:r w:rsidRPr="00FD23C9">
              <w:rPr>
                <w:rFonts w:cs="Times New Roman"/>
                <w:color w:val="FF0000"/>
                <w:sz w:val="20"/>
                <w:szCs w:val="20"/>
              </w:rPr>
              <w:t>6</w:t>
            </w:r>
          </w:p>
        </w:tc>
        <w:tc>
          <w:tcPr>
            <w:tcW w:w="4003" w:type="dxa"/>
          </w:tcPr>
          <w:p w:rsidR="00D81F1E" w:rsidRPr="00FD23C9" w:rsidRDefault="00D81F1E" w:rsidP="00607321">
            <w:pPr>
              <w:pStyle w:val="a0"/>
              <w:tabs>
                <w:tab w:val="left" w:pos="1129"/>
                <w:tab w:val="center" w:pos="4677"/>
                <w:tab w:val="right" w:pos="9355"/>
              </w:tabs>
              <w:spacing w:line="240" w:lineRule="auto"/>
              <w:jc w:val="center"/>
              <w:rPr>
                <w:rFonts w:ascii="Times New Roman" w:hAnsi="Times New Roman"/>
                <w:color w:val="FF0000"/>
                <w:kern w:val="24"/>
                <w:sz w:val="20"/>
              </w:rPr>
            </w:pPr>
          </w:p>
        </w:tc>
      </w:tr>
    </w:tbl>
    <w:p w:rsidR="00D81F1E" w:rsidRPr="00FD23C9" w:rsidRDefault="00D81F1E" w:rsidP="00D81F1E">
      <w:pPr>
        <w:pStyle w:val="a0"/>
        <w:tabs>
          <w:tab w:val="left" w:pos="1129"/>
          <w:tab w:val="center" w:pos="4677"/>
          <w:tab w:val="right" w:pos="9355"/>
        </w:tabs>
        <w:spacing w:line="240" w:lineRule="auto"/>
        <w:ind w:firstLine="743"/>
        <w:rPr>
          <w:rFonts w:ascii="Times New Roman" w:hAnsi="Times New Roman"/>
          <w:kern w:val="24"/>
          <w:sz w:val="20"/>
        </w:rPr>
      </w:pPr>
    </w:p>
    <w:p w:rsidR="00D81F1E" w:rsidRPr="00FD23C9" w:rsidRDefault="00D81F1E" w:rsidP="00D81F1E">
      <w:pPr>
        <w:pStyle w:val="a0"/>
        <w:tabs>
          <w:tab w:val="left" w:pos="1129"/>
          <w:tab w:val="center" w:pos="4677"/>
          <w:tab w:val="right" w:pos="9355"/>
        </w:tabs>
        <w:spacing w:line="240" w:lineRule="auto"/>
        <w:ind w:firstLine="743"/>
        <w:rPr>
          <w:rFonts w:ascii="Times New Roman" w:hAnsi="Times New Roman"/>
          <w:color w:val="FF0000"/>
          <w:kern w:val="24"/>
          <w:sz w:val="20"/>
        </w:rPr>
      </w:pPr>
    </w:p>
    <w:p w:rsidR="00D81F1E" w:rsidRPr="00FD23C9" w:rsidRDefault="00D81F1E" w:rsidP="00D81F1E">
      <w:pPr>
        <w:pStyle w:val="2"/>
        <w:keepLines w:val="0"/>
        <w:widowControl w:val="0"/>
        <w:numPr>
          <w:ilvl w:val="1"/>
          <w:numId w:val="0"/>
        </w:numPr>
        <w:tabs>
          <w:tab w:val="num" w:pos="0"/>
          <w:tab w:val="right" w:pos="567"/>
        </w:tabs>
        <w:suppressAutoHyphens/>
        <w:spacing w:before="120" w:after="120" w:line="100" w:lineRule="atLeast"/>
        <w:ind w:left="576" w:hanging="576"/>
        <w:rPr>
          <w:rFonts w:ascii="Times New Roman" w:hAnsi="Times New Roman"/>
          <w:sz w:val="20"/>
          <w:szCs w:val="20"/>
        </w:rPr>
      </w:pPr>
      <w:bookmarkStart w:id="35" w:name="_Toc405976485"/>
      <w:r w:rsidRPr="00FD23C9">
        <w:rPr>
          <w:rFonts w:ascii="Times New Roman" w:hAnsi="Times New Roman"/>
          <w:sz w:val="20"/>
          <w:szCs w:val="20"/>
        </w:rPr>
        <w:t xml:space="preserve"> </w:t>
      </w:r>
      <w:bookmarkStart w:id="36" w:name="_Toc429049858"/>
      <w:bookmarkEnd w:id="35"/>
      <w:r w:rsidRPr="00FD23C9">
        <w:rPr>
          <w:rFonts w:ascii="Times New Roman" w:hAnsi="Times New Roman"/>
          <w:sz w:val="20"/>
          <w:szCs w:val="20"/>
        </w:rPr>
        <w:t>6.9 Объекты , имеющие промышленное и коммунально-складское, сельскохозяйственное  значение</w:t>
      </w:r>
      <w:bookmarkEnd w:id="36"/>
    </w:p>
    <w:p w:rsidR="00D81F1E" w:rsidRPr="00FD23C9" w:rsidRDefault="00D81F1E" w:rsidP="00D81F1E">
      <w:pPr>
        <w:shd w:val="clear" w:color="auto" w:fill="FFFFFF"/>
        <w:spacing w:before="24" w:after="24" w:line="253" w:lineRule="atLeast"/>
        <w:ind w:firstLine="480"/>
        <w:rPr>
          <w:rFonts w:ascii="Times New Roman" w:hAnsi="Times New Roman" w:cs="Times New Roman"/>
          <w:sz w:val="20"/>
          <w:szCs w:val="20"/>
        </w:rPr>
      </w:pPr>
      <w:r w:rsidRPr="00FD23C9">
        <w:rPr>
          <w:rFonts w:ascii="Times New Roman" w:hAnsi="Times New Roman" w:cs="Times New Roman"/>
          <w:sz w:val="20"/>
          <w:szCs w:val="20"/>
        </w:rPr>
        <w:t>Объекты , имеющих промышленное и коммунально-складское значение, объекты сельскохозяйственного  назначения для сельских поселений объединены в  производственную зону.</w:t>
      </w:r>
    </w:p>
    <w:p w:rsidR="00D81F1E" w:rsidRPr="00FD23C9" w:rsidRDefault="00D81F1E" w:rsidP="00D81F1E">
      <w:pPr>
        <w:shd w:val="clear" w:color="auto" w:fill="FFFFFF"/>
        <w:spacing w:before="24" w:after="24" w:line="253" w:lineRule="atLeast"/>
        <w:ind w:firstLine="480"/>
        <w:rPr>
          <w:rFonts w:ascii="Times New Roman" w:eastAsia="Times New Roman" w:hAnsi="Times New Roman" w:cs="Times New Roman"/>
          <w:color w:val="000000"/>
          <w:sz w:val="20"/>
          <w:szCs w:val="20"/>
          <w:lang w:eastAsia="ru-RU"/>
        </w:rPr>
      </w:pPr>
      <w:r w:rsidRPr="00FD23C9">
        <w:rPr>
          <w:rFonts w:ascii="Times New Roman" w:hAnsi="Times New Roman" w:cs="Times New Roman"/>
          <w:sz w:val="20"/>
          <w:szCs w:val="20"/>
        </w:rPr>
        <w:t xml:space="preserve"> </w:t>
      </w:r>
      <w:r w:rsidRPr="00FD23C9">
        <w:rPr>
          <w:rFonts w:ascii="Times New Roman" w:eastAsia="Times New Roman" w:hAnsi="Times New Roman" w:cs="Times New Roman"/>
          <w:color w:val="000000"/>
          <w:sz w:val="20"/>
          <w:szCs w:val="20"/>
          <w:lang w:eastAsia="ru-RU"/>
        </w:rPr>
        <w:t>В состав производственных зон могут включаться:</w:t>
      </w:r>
      <w:r w:rsidRPr="00FD23C9">
        <w:rPr>
          <w:rFonts w:ascii="Times New Roman" w:eastAsia="Times New Roman" w:hAnsi="Times New Roman" w:cs="Times New Roman"/>
          <w:color w:val="000000"/>
          <w:sz w:val="20"/>
          <w:szCs w:val="20"/>
          <w:lang w:eastAsia="ru-RU"/>
        </w:rPr>
        <w:b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r w:rsidRPr="00FD23C9">
        <w:rPr>
          <w:rFonts w:ascii="Times New Roman" w:eastAsia="Times New Roman" w:hAnsi="Times New Roman" w:cs="Times New Roman"/>
          <w:color w:val="000000"/>
          <w:sz w:val="20"/>
          <w:szCs w:val="20"/>
          <w:lang w:eastAsia="ru-RU"/>
        </w:rPr>
        <w:br/>
        <w:t>- производственные зоны -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 м, а также железнодорожных подъездных путей;</w:t>
      </w:r>
      <w:r w:rsidRPr="00FD23C9">
        <w:rPr>
          <w:rFonts w:ascii="Times New Roman" w:eastAsia="Times New Roman" w:hAnsi="Times New Roman" w:cs="Times New Roman"/>
          <w:color w:val="000000"/>
          <w:sz w:val="20"/>
          <w:szCs w:val="20"/>
          <w:lang w:eastAsia="ru-RU"/>
        </w:rPr>
        <w:br/>
        <w:t>- иные виды производственной (научно-производственные зоны), инженерной и транспортной инфраструктур.</w:t>
      </w:r>
      <w:r w:rsidRPr="00FD23C9">
        <w:rPr>
          <w:rFonts w:ascii="Times New Roman" w:eastAsia="Times New Roman" w:hAnsi="Times New Roman" w:cs="Times New Roman"/>
          <w:color w:val="000000"/>
          <w:sz w:val="20"/>
          <w:szCs w:val="20"/>
          <w:lang w:eastAsia="ru-RU"/>
        </w:rPr>
        <w:br/>
      </w:r>
    </w:p>
    <w:p w:rsidR="00D81F1E" w:rsidRPr="00FD23C9" w:rsidRDefault="00D81F1E" w:rsidP="00D81F1E">
      <w:pPr>
        <w:pStyle w:val="ConsPlusNormal"/>
        <w:ind w:firstLine="540"/>
        <w:jc w:val="both"/>
        <w:rPr>
          <w:rFonts w:ascii="Times New Roman" w:hAnsi="Times New Roman"/>
        </w:rPr>
      </w:pPr>
      <w:r w:rsidRPr="00FD23C9">
        <w:rPr>
          <w:rFonts w:ascii="Times New Roman" w:hAnsi="Times New Roman"/>
        </w:rPr>
        <w:t>Производственные зоны предназначены для размещения промышленных предприятий, сельскохозяйственных и агропромышленных комплексов, коммунально-складских объектов и обеспечивающих их функционирование объектов инженерной и транспортной инфраструктуры.</w:t>
      </w:r>
    </w:p>
    <w:p w:rsidR="00D81F1E" w:rsidRPr="00FD23C9" w:rsidRDefault="00D81F1E" w:rsidP="00D81F1E">
      <w:pPr>
        <w:pStyle w:val="ConsPlusNormal"/>
        <w:ind w:firstLine="540"/>
        <w:jc w:val="both"/>
        <w:rPr>
          <w:rFonts w:ascii="Times New Roman" w:hAnsi="Times New Roman"/>
        </w:rPr>
      </w:pPr>
    </w:p>
    <w:p w:rsidR="00D81F1E" w:rsidRPr="00FD23C9" w:rsidRDefault="00D81F1E" w:rsidP="00D81F1E">
      <w:pPr>
        <w:pStyle w:val="ConsPlusNormal"/>
        <w:ind w:firstLine="540"/>
        <w:jc w:val="both"/>
        <w:rPr>
          <w:rFonts w:ascii="Times New Roman" w:hAnsi="Times New Roman"/>
        </w:rPr>
      </w:pPr>
      <w:r w:rsidRPr="00FD23C9">
        <w:rPr>
          <w:rFonts w:ascii="Times New Roman" w:hAnsi="Times New Roman"/>
        </w:rPr>
        <w:t>Производственные территории различаются по параметрам размещения производств:</w:t>
      </w:r>
    </w:p>
    <w:p w:rsidR="00D81F1E" w:rsidRPr="00FD23C9" w:rsidRDefault="00D81F1E" w:rsidP="00D81F1E">
      <w:pPr>
        <w:pStyle w:val="ConsPlusNormal"/>
        <w:ind w:firstLine="540"/>
        <w:jc w:val="both"/>
        <w:rPr>
          <w:rFonts w:ascii="Times New Roman" w:hAnsi="Times New Roman"/>
        </w:rPr>
      </w:pPr>
      <w:r w:rsidRPr="00FD23C9">
        <w:rPr>
          <w:rFonts w:ascii="Times New Roman" w:hAnsi="Times New Roman"/>
        </w:rPr>
        <w:t>- класса вредности производства - I, II, III, IV, V классы (по убыванию вредности);</w:t>
      </w:r>
    </w:p>
    <w:p w:rsidR="00D81F1E" w:rsidRPr="00FD23C9" w:rsidRDefault="00D81F1E" w:rsidP="00D81F1E">
      <w:pPr>
        <w:pStyle w:val="ConsPlusNormal"/>
        <w:ind w:firstLine="540"/>
        <w:jc w:val="both"/>
        <w:rPr>
          <w:rFonts w:ascii="Times New Roman" w:hAnsi="Times New Roman"/>
        </w:rPr>
      </w:pPr>
      <w:r w:rsidRPr="00FD23C9">
        <w:rPr>
          <w:rFonts w:ascii="Times New Roman" w:hAnsi="Times New Roman"/>
        </w:rPr>
        <w:t>- величины занимаемой территории:</w:t>
      </w:r>
    </w:p>
    <w:p w:rsidR="00D81F1E" w:rsidRPr="00FD23C9" w:rsidRDefault="00D81F1E" w:rsidP="00D81F1E">
      <w:pPr>
        <w:pStyle w:val="ConsPlusNormal"/>
        <w:ind w:firstLine="540"/>
        <w:jc w:val="both"/>
        <w:rPr>
          <w:rFonts w:ascii="Times New Roman" w:hAnsi="Times New Roman"/>
        </w:rPr>
      </w:pPr>
      <w:r w:rsidRPr="00FD23C9">
        <w:rPr>
          <w:rFonts w:ascii="Times New Roman" w:hAnsi="Times New Roman"/>
        </w:rPr>
        <w:t xml:space="preserve">до </w:t>
      </w:r>
      <w:smartTag w:uri="urn:schemas-microsoft-com:office:smarttags" w:element="metricconverter">
        <w:smartTagPr>
          <w:attr w:name="ProductID" w:val="0,5 га"/>
        </w:smartTagPr>
        <w:r w:rsidRPr="00FD23C9">
          <w:rPr>
            <w:rFonts w:ascii="Times New Roman" w:hAnsi="Times New Roman"/>
          </w:rPr>
          <w:t>0,5 га</w:t>
        </w:r>
      </w:smartTag>
      <w:r w:rsidRPr="00FD23C9">
        <w:rPr>
          <w:rFonts w:ascii="Times New Roman" w:hAnsi="Times New Roman"/>
        </w:rPr>
        <w:t xml:space="preserve">; 0,5 - </w:t>
      </w:r>
      <w:smartTag w:uri="urn:schemas-microsoft-com:office:smarttags" w:element="metricconverter">
        <w:smartTagPr>
          <w:attr w:name="ProductID" w:val="5,0 га"/>
        </w:smartTagPr>
        <w:r w:rsidRPr="00FD23C9">
          <w:rPr>
            <w:rFonts w:ascii="Times New Roman" w:hAnsi="Times New Roman"/>
          </w:rPr>
          <w:t>5,0 га</w:t>
        </w:r>
      </w:smartTag>
      <w:r w:rsidRPr="00FD23C9">
        <w:rPr>
          <w:rFonts w:ascii="Times New Roman" w:hAnsi="Times New Roman"/>
        </w:rPr>
        <w:t xml:space="preserve">; 5,0 - </w:t>
      </w:r>
      <w:smartTag w:uri="urn:schemas-microsoft-com:office:smarttags" w:element="metricconverter">
        <w:smartTagPr>
          <w:attr w:name="ProductID" w:val="25,0 га"/>
        </w:smartTagPr>
        <w:r w:rsidRPr="00FD23C9">
          <w:rPr>
            <w:rFonts w:ascii="Times New Roman" w:hAnsi="Times New Roman"/>
          </w:rPr>
          <w:t>25,0 га</w:t>
        </w:r>
      </w:smartTag>
      <w:r w:rsidRPr="00FD23C9">
        <w:rPr>
          <w:rFonts w:ascii="Times New Roman" w:hAnsi="Times New Roman"/>
        </w:rPr>
        <w:t xml:space="preserve"> (участок); 25,0 - </w:t>
      </w:r>
      <w:smartTag w:uri="urn:schemas-microsoft-com:office:smarttags" w:element="metricconverter">
        <w:smartTagPr>
          <w:attr w:name="ProductID" w:val="200,0 га"/>
        </w:smartTagPr>
        <w:r w:rsidRPr="00FD23C9">
          <w:rPr>
            <w:rFonts w:ascii="Times New Roman" w:hAnsi="Times New Roman"/>
          </w:rPr>
          <w:t>200,0 га</w:t>
        </w:r>
      </w:smartTag>
      <w:r w:rsidRPr="00FD23C9">
        <w:rPr>
          <w:rFonts w:ascii="Times New Roman" w:hAnsi="Times New Roman"/>
        </w:rPr>
        <w:t xml:space="preserve"> и более (зона);</w:t>
      </w:r>
    </w:p>
    <w:p w:rsidR="00D81F1E" w:rsidRPr="00FD23C9" w:rsidRDefault="00D81F1E" w:rsidP="00D81F1E">
      <w:pPr>
        <w:pStyle w:val="ConsPlusNormal"/>
        <w:ind w:firstLine="540"/>
        <w:jc w:val="both"/>
        <w:rPr>
          <w:rFonts w:ascii="Times New Roman" w:hAnsi="Times New Roman"/>
        </w:rPr>
      </w:pPr>
      <w:r w:rsidRPr="00FD23C9">
        <w:rPr>
          <w:rFonts w:ascii="Times New Roman" w:hAnsi="Times New Roman"/>
        </w:rPr>
        <w:t>- интенсивности использования территории:</w:t>
      </w:r>
    </w:p>
    <w:p w:rsidR="00D81F1E" w:rsidRPr="00FD23C9" w:rsidRDefault="00D81F1E" w:rsidP="00D81F1E">
      <w:pPr>
        <w:pStyle w:val="ConsPlusNormal"/>
        <w:ind w:firstLine="540"/>
        <w:jc w:val="both"/>
        <w:rPr>
          <w:rFonts w:ascii="Times New Roman" w:hAnsi="Times New Roman"/>
        </w:rPr>
      </w:pPr>
      <w:r w:rsidRPr="00FD23C9">
        <w:rPr>
          <w:rFonts w:ascii="Times New Roman" w:hAnsi="Times New Roman"/>
        </w:rPr>
        <w:t>плотности застройки (кв.м/га) - 25000 - 30000; 10000 - 20000; менее 10000,</w:t>
      </w:r>
    </w:p>
    <w:p w:rsidR="00D81F1E" w:rsidRPr="00FD23C9" w:rsidRDefault="00D81F1E" w:rsidP="00D81F1E">
      <w:pPr>
        <w:pStyle w:val="ConsPlusNormal"/>
        <w:ind w:firstLine="540"/>
        <w:jc w:val="both"/>
        <w:rPr>
          <w:rFonts w:ascii="Times New Roman" w:hAnsi="Times New Roman"/>
        </w:rPr>
      </w:pPr>
      <w:r w:rsidRPr="00FD23C9">
        <w:rPr>
          <w:rFonts w:ascii="Times New Roman" w:hAnsi="Times New Roman"/>
        </w:rPr>
        <w:t>коэффициенту застройки (процент застроенности) - 0,4 - 0,5; 0,3 - 0,4; менее 0,3;</w:t>
      </w:r>
    </w:p>
    <w:p w:rsidR="00D81F1E" w:rsidRPr="00FD23C9" w:rsidRDefault="00D81F1E" w:rsidP="00D81F1E">
      <w:pPr>
        <w:pStyle w:val="ConsPlusNormal"/>
        <w:ind w:firstLine="540"/>
        <w:jc w:val="both"/>
        <w:rPr>
          <w:rFonts w:ascii="Times New Roman" w:hAnsi="Times New Roman"/>
        </w:rPr>
      </w:pPr>
      <w:r w:rsidRPr="00FD23C9">
        <w:rPr>
          <w:rFonts w:ascii="Times New Roman" w:hAnsi="Times New Roman"/>
        </w:rPr>
        <w:t>- величине грузооборота (принимается по большему из двух грузопотоков - прибытия или отправления):</w:t>
      </w:r>
    </w:p>
    <w:p w:rsidR="00D81F1E" w:rsidRPr="00FD23C9" w:rsidRDefault="00D81F1E" w:rsidP="00D81F1E">
      <w:pPr>
        <w:pStyle w:val="ConsPlusNormal"/>
        <w:ind w:firstLine="540"/>
        <w:jc w:val="both"/>
        <w:rPr>
          <w:rFonts w:ascii="Times New Roman" w:hAnsi="Times New Roman"/>
        </w:rPr>
      </w:pPr>
      <w:r w:rsidRPr="00FD23C9">
        <w:rPr>
          <w:rFonts w:ascii="Times New Roman" w:hAnsi="Times New Roman"/>
        </w:rPr>
        <w:t>автомобилей/сутки - до 2; от 2 до 40; более 40,</w:t>
      </w:r>
    </w:p>
    <w:p w:rsidR="00D81F1E" w:rsidRPr="00FD23C9" w:rsidRDefault="00D81F1E" w:rsidP="00D81F1E">
      <w:pPr>
        <w:pStyle w:val="ConsPlusNormal"/>
        <w:ind w:firstLine="540"/>
        <w:jc w:val="both"/>
        <w:rPr>
          <w:rFonts w:ascii="Times New Roman" w:hAnsi="Times New Roman"/>
        </w:rPr>
      </w:pPr>
      <w:r w:rsidRPr="00FD23C9">
        <w:rPr>
          <w:rFonts w:ascii="Times New Roman" w:hAnsi="Times New Roman"/>
        </w:rPr>
        <w:t>тонн в год - 40; от 40 до 100 тыс.; более 100 тыс.;</w:t>
      </w:r>
    </w:p>
    <w:p w:rsidR="00D81F1E" w:rsidRPr="00FD23C9" w:rsidRDefault="00D81F1E" w:rsidP="00D81F1E">
      <w:pPr>
        <w:pStyle w:val="ConsPlusNormal"/>
        <w:ind w:firstLine="540"/>
        <w:jc w:val="both"/>
        <w:rPr>
          <w:rFonts w:ascii="Times New Roman" w:hAnsi="Times New Roman"/>
        </w:rPr>
      </w:pPr>
      <w:r w:rsidRPr="00FD23C9">
        <w:rPr>
          <w:rFonts w:ascii="Times New Roman" w:hAnsi="Times New Roman"/>
        </w:rPr>
        <w:t>- величине потребляемых ресурсов:</w:t>
      </w:r>
    </w:p>
    <w:p w:rsidR="00D81F1E" w:rsidRPr="00FD23C9" w:rsidRDefault="00D81F1E" w:rsidP="00D81F1E">
      <w:pPr>
        <w:pStyle w:val="ConsPlusNormal"/>
        <w:ind w:firstLine="540"/>
        <w:jc w:val="both"/>
        <w:rPr>
          <w:rFonts w:ascii="Times New Roman" w:hAnsi="Times New Roman"/>
        </w:rPr>
      </w:pPr>
      <w:r w:rsidRPr="00FD23C9">
        <w:rPr>
          <w:rFonts w:ascii="Times New Roman" w:hAnsi="Times New Roman"/>
        </w:rPr>
        <w:t>водопотребление (тыс. куб.м/сутки) - до 5; от 5 до 20; более 20,</w:t>
      </w:r>
    </w:p>
    <w:p w:rsidR="00D81F1E" w:rsidRPr="00FD23C9" w:rsidRDefault="00D81F1E" w:rsidP="00D81F1E">
      <w:pPr>
        <w:pStyle w:val="a0"/>
        <w:rPr>
          <w:rFonts w:ascii="Times New Roman" w:hAnsi="Times New Roman"/>
          <w:sz w:val="20"/>
        </w:rPr>
      </w:pPr>
      <w:r w:rsidRPr="00FD23C9">
        <w:rPr>
          <w:rFonts w:ascii="Times New Roman" w:hAnsi="Times New Roman"/>
          <w:sz w:val="20"/>
        </w:rPr>
        <w:t>теплопотребление (Гкал/час) - до 5; от 5 до 20; более 20.</w:t>
      </w:r>
    </w:p>
    <w:p w:rsidR="00D81F1E" w:rsidRPr="00FD23C9" w:rsidRDefault="00D81F1E" w:rsidP="00D81F1E">
      <w:pPr>
        <w:pStyle w:val="a0"/>
        <w:rPr>
          <w:rFonts w:ascii="Times New Roman" w:hAnsi="Times New Roman"/>
          <w:b/>
          <w:sz w:val="20"/>
        </w:rPr>
      </w:pPr>
    </w:p>
    <w:p w:rsidR="00D81F1E" w:rsidRPr="00FD23C9" w:rsidRDefault="00D81F1E" w:rsidP="00D81F1E">
      <w:pPr>
        <w:pStyle w:val="a0"/>
        <w:rPr>
          <w:rFonts w:ascii="Times New Roman" w:hAnsi="Times New Roman"/>
          <w:b/>
          <w:sz w:val="20"/>
        </w:rPr>
      </w:pPr>
      <w:r w:rsidRPr="00FD23C9">
        <w:rPr>
          <w:rFonts w:ascii="Times New Roman" w:hAnsi="Times New Roman"/>
          <w:sz w:val="20"/>
        </w:rPr>
        <w:t>При размещении производственных зон необходимо обеспечивать их рациональную взаимосвязь с жилыми кварталами при минимальных затратах времени на трудовые передвижения</w:t>
      </w:r>
    </w:p>
    <w:p w:rsidR="00D81F1E" w:rsidRPr="00FD23C9" w:rsidRDefault="00D81F1E" w:rsidP="00D81F1E">
      <w:pPr>
        <w:pStyle w:val="ConsPlusNormal"/>
        <w:ind w:firstLine="540"/>
        <w:jc w:val="both"/>
        <w:rPr>
          <w:rFonts w:ascii="Times New Roman" w:hAnsi="Times New Roman"/>
        </w:rPr>
      </w:pPr>
      <w:r w:rsidRPr="00FD23C9">
        <w:rPr>
          <w:rFonts w:ascii="Times New Roman" w:hAnsi="Times New Roman"/>
        </w:rPr>
        <w:t>Производственную зону сельского поселения следует располагать по возможности с подветренной стороны по отношению к жилой зоне и ниже по рельефу местности.</w:t>
      </w:r>
    </w:p>
    <w:p w:rsidR="00D81F1E" w:rsidRPr="00FD23C9" w:rsidRDefault="00D81F1E" w:rsidP="00D81F1E">
      <w:pPr>
        <w:pStyle w:val="ConsPlusNormal"/>
        <w:ind w:firstLine="540"/>
        <w:jc w:val="both"/>
        <w:rPr>
          <w:rFonts w:ascii="Times New Roman" w:hAnsi="Times New Roman"/>
        </w:rPr>
      </w:pPr>
      <w:r w:rsidRPr="00FD23C9">
        <w:rPr>
          <w:rFonts w:ascii="Times New Roman" w:hAnsi="Times New Roman"/>
        </w:rPr>
        <w:lastRenderedPageBreak/>
        <w:t>При организации производственной зоны объекты и сооружения желательно концентрировать на одной площадке с односторонним размещением относительно селитебной зоны.</w:t>
      </w:r>
      <w:r w:rsidRPr="00FD23C9">
        <w:rPr>
          <w:rFonts w:ascii="Times New Roman" w:hAnsi="Times New Roman"/>
          <w:b/>
        </w:rPr>
        <w:t xml:space="preserve"> </w:t>
      </w:r>
      <w:r w:rsidRPr="00FD23C9">
        <w:rPr>
          <w:rFonts w:ascii="Times New Roman" w:hAnsi="Times New Roman"/>
        </w:rPr>
        <w:t>Сельскохозяйственные предприятия составляет большую долю производственных зон.</w:t>
      </w:r>
    </w:p>
    <w:p w:rsidR="00D81F1E" w:rsidRPr="00FD23C9" w:rsidRDefault="00D81F1E" w:rsidP="00D81F1E">
      <w:pPr>
        <w:pStyle w:val="ConsPlusNormal"/>
        <w:ind w:firstLine="540"/>
        <w:jc w:val="both"/>
        <w:rPr>
          <w:rFonts w:ascii="Times New Roman" w:hAnsi="Times New Roman"/>
        </w:rPr>
      </w:pPr>
      <w:r w:rsidRPr="00FD23C9">
        <w:rPr>
          <w:rFonts w:ascii="Times New Roman" w:hAnsi="Times New Roman"/>
        </w:rPr>
        <w:t>Плотность застройки площадок сельскохозяйственных предприятий следует принимать по СНиП II-97, исходя из санитарных, ветеринарных и противопожарных требований и норм технологического проектирования. 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не менее 60% всей территории промышленной зоны.</w:t>
      </w:r>
    </w:p>
    <w:p w:rsidR="00D81F1E" w:rsidRPr="00FD23C9" w:rsidRDefault="00D81F1E" w:rsidP="00D81F1E">
      <w:pPr>
        <w:pStyle w:val="ConsPlusNormal"/>
        <w:ind w:firstLine="540"/>
        <w:jc w:val="both"/>
        <w:rPr>
          <w:rFonts w:ascii="Times New Roman" w:hAnsi="Times New Roman"/>
        </w:rPr>
      </w:pPr>
      <w:r w:rsidRPr="00FD23C9">
        <w:rPr>
          <w:rFonts w:ascii="Times New Roman" w:hAnsi="Times New Roman"/>
        </w:rPr>
        <w:t>Долю озеленения территории предприятий следует принимать не менее 20%.</w:t>
      </w:r>
    </w:p>
    <w:p w:rsidR="00D81F1E" w:rsidRPr="00FD23C9" w:rsidRDefault="00D81F1E" w:rsidP="00D81F1E">
      <w:pPr>
        <w:pStyle w:val="a0"/>
        <w:rPr>
          <w:rFonts w:ascii="Times New Roman" w:hAnsi="Times New Roman"/>
          <w:b/>
          <w:sz w:val="20"/>
        </w:rPr>
      </w:pPr>
      <w:r w:rsidRPr="00FD23C9">
        <w:rPr>
          <w:rFonts w:ascii="Times New Roman" w:hAnsi="Times New Roman"/>
          <w:sz w:val="20"/>
        </w:rPr>
        <w:t>При размещении предприятий и других производственных объектов необходимо выполнять требования охраны окружающей среды: мероприятия по исключению загрязнения почв, поверхностных и подземных вод, атмосферного воздуха, восстановлению природной среды, рациональному использованию природных ресурсов, обеспечению экологической безопасности.</w:t>
      </w:r>
    </w:p>
    <w:p w:rsidR="00D81F1E" w:rsidRPr="00FD23C9" w:rsidRDefault="00D81F1E" w:rsidP="00D81F1E">
      <w:pPr>
        <w:pStyle w:val="ConsPlusNormal"/>
        <w:ind w:firstLine="540"/>
        <w:jc w:val="both"/>
        <w:rPr>
          <w:rFonts w:ascii="Times New Roman" w:hAnsi="Times New Roman"/>
        </w:rPr>
      </w:pPr>
      <w:r w:rsidRPr="00FD23C9">
        <w:rPr>
          <w:rFonts w:ascii="Times New Roman" w:hAnsi="Times New Roman"/>
        </w:rPr>
        <w:t>Размещение промышленных предприятий в прибрежных защитных полосах водных объектов допускается только при необходимости непосредственного примыкания площадки предприятия к водоемам по согласованию с региональными органами по регулированию использования и охране поверхностных вод. Число и протяженность примыканий площадок предприятий к водным объектам должны быть минимальными.</w:t>
      </w:r>
    </w:p>
    <w:p w:rsidR="00D81F1E" w:rsidRPr="00FD23C9" w:rsidRDefault="00D81F1E" w:rsidP="00D81F1E">
      <w:pPr>
        <w:pStyle w:val="a0"/>
        <w:rPr>
          <w:rFonts w:ascii="Times New Roman" w:hAnsi="Times New Roman"/>
          <w:b/>
          <w:sz w:val="20"/>
        </w:rPr>
      </w:pPr>
      <w:r w:rsidRPr="00FD23C9">
        <w:rPr>
          <w:rFonts w:ascii="Times New Roman" w:hAnsi="Times New Roman"/>
          <w:sz w:val="20"/>
        </w:rPr>
        <w:t>Размещение на прибрежных участках водных объектов складов минеральных удобрений, химических средств защиты растений, животноводческих и птицеводческих и других сельскохозяйственных предприятий запрещается.</w:t>
      </w:r>
    </w:p>
    <w:p w:rsidR="00D81F1E" w:rsidRPr="00FD23C9" w:rsidRDefault="00D81F1E" w:rsidP="00D81F1E">
      <w:pPr>
        <w:pStyle w:val="ConsPlusNormal"/>
        <w:ind w:firstLine="540"/>
        <w:jc w:val="both"/>
        <w:rPr>
          <w:rFonts w:ascii="Times New Roman" w:hAnsi="Times New Roman"/>
        </w:rPr>
      </w:pPr>
      <w:r w:rsidRPr="00FD23C9">
        <w:rPr>
          <w:rFonts w:ascii="Times New Roman" w:hAnsi="Times New Roman"/>
        </w:rPr>
        <w:t xml:space="preserve">Размеры санитарно-защитных зон (СЗЗ) производственных и сельскохозяйственных предприятий и санитарные разрывы до жилой застройки устанавливаются в соответствии с требованиями </w:t>
      </w:r>
      <w:hyperlink r:id="rId15" w:tooltip="Постановление Главного государственного санитарного врача РФ от 25.09.2007 N 74 (ред. от 25.04.2014) &quot;О введении в действие новой редакции санитарно-эпидемиологических правил и нормативов СанПиН 2.2.1/2.1.1.1200-03 &quot;Санитарно-защитные зоны и санитарная классиф" w:history="1">
        <w:r w:rsidRPr="00FD23C9">
          <w:rPr>
            <w:rFonts w:ascii="Times New Roman" w:hAnsi="Times New Roman"/>
          </w:rPr>
          <w:t>СанПиН 2.2.1/2.1.1.1200</w:t>
        </w:r>
      </w:hyperlink>
      <w:r w:rsidRPr="00FD23C9">
        <w:rPr>
          <w:rFonts w:ascii="Times New Roman" w:hAnsi="Times New Roman"/>
        </w:rPr>
        <w:t>.</w:t>
      </w:r>
    </w:p>
    <w:p w:rsidR="00D81F1E" w:rsidRPr="00FD23C9" w:rsidRDefault="00D81F1E" w:rsidP="00D81F1E">
      <w:pPr>
        <w:pStyle w:val="ConsPlusNormal"/>
        <w:ind w:firstLine="540"/>
        <w:jc w:val="both"/>
        <w:rPr>
          <w:rFonts w:ascii="Times New Roman" w:hAnsi="Times New Roman"/>
        </w:rPr>
      </w:pPr>
      <w:r w:rsidRPr="00FD23C9">
        <w:rPr>
          <w:rFonts w:ascii="Times New Roman" w:hAnsi="Times New Roman"/>
        </w:rPr>
        <w:t xml:space="preserve">Производственные объекты, требующие больших санитарно-защитных зон, следует размещать в наиболее отдаленной от жилой зоны части производственной территории с подветренной стороны к другим производственным объектам (за исключением складов ядохимикатов). В разрыве между ними и жилой зоной допускается размещать объекты меньшего класса вредности с учетом требований </w:t>
      </w:r>
      <w:hyperlink r:id="rId16" w:tooltip="Постановление Главного государственного санитарного врача РФ от 25.09.2007 N 74 (ред. от 25.04.2014) &quot;О введении в действие новой редакции санитарно-эпидемиологических правил и нормативов СанПиН 2.2.1/2.1.1.1200-03 &quot;Санитарно-защитные зоны и санитарная классиф" w:history="1">
        <w:r w:rsidRPr="00FD23C9">
          <w:rPr>
            <w:rFonts w:ascii="Times New Roman" w:hAnsi="Times New Roman"/>
          </w:rPr>
          <w:t>СанПиН 2.2.1/2.1.1.1200</w:t>
        </w:r>
      </w:hyperlink>
      <w:r w:rsidRPr="00FD23C9">
        <w:rPr>
          <w:rFonts w:ascii="Times New Roman" w:hAnsi="Times New Roman"/>
        </w:rPr>
        <w:t xml:space="preserve"> и могут быть размещены объекты, строительство которых допускается на территории этих зон. Перечень объектов, которые допускается размещать в пределах СЗЗ, указан в </w:t>
      </w:r>
      <w:hyperlink r:id="rId17" w:tooltip="Постановление Главного государственного санитарного врача РФ от 25.09.2007 N 74 (ред. от 25.04.2014) &quot;О введении в действие новой редакции санитарно-эпидемиологических правил и нормативов СанПиН 2.2.1/2.1.1.1200-03 &quot;Санитарно-защитные зоны и санитарная классиф" w:history="1">
        <w:r w:rsidRPr="00FD23C9">
          <w:rPr>
            <w:rFonts w:ascii="Times New Roman" w:hAnsi="Times New Roman"/>
          </w:rPr>
          <w:t>СанПиН 2.2.1/2.1.1.1200</w:t>
        </w:r>
      </w:hyperlink>
      <w:r w:rsidRPr="00FD23C9">
        <w:rPr>
          <w:rFonts w:ascii="Times New Roman" w:hAnsi="Times New Roman"/>
        </w:rPr>
        <w:t>, к ним относятся, прежде всего, коммунально-складские объекты, за исключением складов и хранилищ пищевых продуктов. Санитарно-защитная зона или ее часть не может рассматриваться как резервная территория и использоваться для расширения промышленной площадки, а также перспективного развития жилых зон.</w:t>
      </w:r>
    </w:p>
    <w:p w:rsidR="00D81F1E" w:rsidRPr="00FD23C9" w:rsidRDefault="00D81F1E" w:rsidP="00D81F1E">
      <w:pPr>
        <w:pStyle w:val="ConsPlusNormal"/>
        <w:ind w:firstLine="540"/>
        <w:jc w:val="both"/>
        <w:rPr>
          <w:rFonts w:ascii="Times New Roman" w:hAnsi="Times New Roman"/>
        </w:rPr>
      </w:pPr>
      <w:r w:rsidRPr="00FD23C9">
        <w:rPr>
          <w:rFonts w:ascii="Times New Roman" w:hAnsi="Times New Roman"/>
        </w:rPr>
        <w:t>При размещении производственных объектов необходимо предусматривать меры по исключению загрязнения почв, поверхностных и подземных вод, атмосферного воздуха с учетом требований   природоохранных мероприятий в состав  исходных данных входят:</w:t>
      </w:r>
    </w:p>
    <w:p w:rsidR="00D81F1E" w:rsidRPr="00FD23C9" w:rsidRDefault="00D81F1E" w:rsidP="00D81F1E">
      <w:pPr>
        <w:pStyle w:val="ConsPlusNormal"/>
        <w:ind w:firstLine="540"/>
        <w:jc w:val="both"/>
        <w:rPr>
          <w:rFonts w:ascii="Times New Roman" w:hAnsi="Times New Roman"/>
        </w:rPr>
      </w:pPr>
      <w:r w:rsidRPr="00FD23C9">
        <w:rPr>
          <w:rFonts w:ascii="Times New Roman" w:hAnsi="Times New Roman"/>
        </w:rPr>
        <w:t>- материалы комплексных исследований природных условий (климатических, гидрологических, экологических, лесорастительных, почвенных, инженерно-геологических, гидротехнических и т.д.);</w:t>
      </w:r>
    </w:p>
    <w:p w:rsidR="00D81F1E" w:rsidRPr="00FD23C9" w:rsidRDefault="00D81F1E" w:rsidP="00D81F1E">
      <w:pPr>
        <w:pStyle w:val="ConsPlusNormal"/>
        <w:ind w:firstLine="540"/>
        <w:jc w:val="both"/>
        <w:rPr>
          <w:rFonts w:ascii="Times New Roman" w:hAnsi="Times New Roman"/>
        </w:rPr>
      </w:pPr>
      <w:r w:rsidRPr="00FD23C9">
        <w:rPr>
          <w:rFonts w:ascii="Times New Roman" w:hAnsi="Times New Roman"/>
        </w:rPr>
        <w:t>- инженерно-геологическая оценка осваиваемой территории;</w:t>
      </w:r>
    </w:p>
    <w:p w:rsidR="00D81F1E" w:rsidRPr="00FD23C9" w:rsidRDefault="00D81F1E" w:rsidP="00D81F1E">
      <w:pPr>
        <w:pStyle w:val="ConsPlusNormal"/>
        <w:ind w:firstLine="540"/>
        <w:jc w:val="both"/>
        <w:rPr>
          <w:rFonts w:ascii="Times New Roman" w:hAnsi="Times New Roman"/>
        </w:rPr>
      </w:pPr>
      <w:r w:rsidRPr="00FD23C9">
        <w:rPr>
          <w:rFonts w:ascii="Times New Roman" w:hAnsi="Times New Roman"/>
        </w:rPr>
        <w:t>- оценка воздействия проектируемых объектов на окружающую среду (ОВОС);</w:t>
      </w:r>
    </w:p>
    <w:p w:rsidR="00D81F1E" w:rsidRPr="00FD23C9" w:rsidRDefault="00D81F1E" w:rsidP="00D81F1E">
      <w:pPr>
        <w:pStyle w:val="ConsPlusNormal"/>
        <w:ind w:firstLine="540"/>
        <w:jc w:val="both"/>
        <w:rPr>
          <w:rFonts w:ascii="Times New Roman" w:hAnsi="Times New Roman"/>
        </w:rPr>
      </w:pPr>
      <w:r w:rsidRPr="00FD23C9">
        <w:rPr>
          <w:rFonts w:ascii="Times New Roman" w:hAnsi="Times New Roman"/>
        </w:rPr>
        <w:t>- прогноз изменений инженерно-геологических и экологических условий осваиваемой территории.</w:t>
      </w:r>
    </w:p>
    <w:p w:rsidR="00D81F1E" w:rsidRPr="00FD23C9" w:rsidRDefault="00D81F1E" w:rsidP="00D81F1E">
      <w:pPr>
        <w:pStyle w:val="a0"/>
        <w:rPr>
          <w:rFonts w:ascii="Times New Roman" w:hAnsi="Times New Roman"/>
          <w:sz w:val="20"/>
        </w:rPr>
      </w:pPr>
    </w:p>
    <w:p w:rsidR="00D81F1E" w:rsidRPr="00FD23C9" w:rsidRDefault="00D81F1E" w:rsidP="00D81F1E">
      <w:pPr>
        <w:ind w:firstLine="709"/>
        <w:rPr>
          <w:rFonts w:ascii="Times New Roman" w:hAnsi="Times New Roman" w:cs="Times New Roman"/>
          <w:b/>
          <w:sz w:val="20"/>
          <w:szCs w:val="20"/>
        </w:rPr>
      </w:pPr>
      <w:r w:rsidRPr="00FD23C9">
        <w:rPr>
          <w:rFonts w:ascii="Times New Roman" w:hAnsi="Times New Roman" w:cs="Times New Roman"/>
          <w:sz w:val="20"/>
          <w:szCs w:val="20"/>
        </w:rPr>
        <w:t>Противопожарные расстояния между производственными зданиями сельскохозяйственных предприятий следует принимать в соответствии СП 18.13330.2011 Генеральные планы промышленных предприятий. СП 19.13330.2011 Генеральные планы сельскохозяйственных предприятий .</w:t>
      </w:r>
    </w:p>
    <w:p w:rsidR="00D81F1E" w:rsidRPr="00FD23C9" w:rsidRDefault="00D81F1E" w:rsidP="00D81F1E">
      <w:pPr>
        <w:pStyle w:val="ConsPlusNormal"/>
        <w:ind w:firstLine="540"/>
        <w:jc w:val="both"/>
        <w:rPr>
          <w:rFonts w:ascii="Times New Roman" w:hAnsi="Times New Roman"/>
          <w:b/>
        </w:rPr>
      </w:pPr>
    </w:p>
    <w:p w:rsidR="00D81F1E" w:rsidRPr="00FD23C9" w:rsidRDefault="00D81F1E" w:rsidP="00D81F1E">
      <w:pPr>
        <w:pStyle w:val="ConsPlusNormal"/>
        <w:ind w:firstLine="540"/>
        <w:jc w:val="both"/>
        <w:rPr>
          <w:rFonts w:ascii="Times New Roman" w:hAnsi="Times New Roman"/>
        </w:rPr>
      </w:pPr>
      <w:r w:rsidRPr="00FD23C9">
        <w:rPr>
          <w:rFonts w:ascii="Times New Roman" w:hAnsi="Times New Roman"/>
          <w:b/>
        </w:rPr>
        <w:t>Коммунально-складскую</w:t>
      </w:r>
      <w:r w:rsidRPr="00FD23C9">
        <w:rPr>
          <w:rFonts w:ascii="Times New Roman" w:hAnsi="Times New Roman"/>
        </w:rPr>
        <w:t xml:space="preserve"> часть производственной зоны составляют объекты инженерной инфраструктуры, склады общетоварные и специализированные (картофеле- и овощехранилища, фруктохранилища, холодильники).</w:t>
      </w:r>
    </w:p>
    <w:p w:rsidR="00D81F1E" w:rsidRPr="00FD23C9" w:rsidRDefault="00D81F1E" w:rsidP="00D81F1E">
      <w:pPr>
        <w:rPr>
          <w:rFonts w:ascii="Times New Roman" w:hAnsi="Times New Roman" w:cs="Times New Roman"/>
          <w:sz w:val="20"/>
          <w:szCs w:val="20"/>
        </w:rPr>
      </w:pPr>
    </w:p>
    <w:p w:rsidR="00D81F1E" w:rsidRPr="00FD23C9" w:rsidRDefault="00D81F1E" w:rsidP="00D81F1E">
      <w:pPr>
        <w:rPr>
          <w:rFonts w:ascii="Times New Roman" w:hAnsi="Times New Roman" w:cs="Times New Roman"/>
          <w:sz w:val="20"/>
          <w:szCs w:val="20"/>
        </w:rPr>
      </w:pPr>
      <w:r w:rsidRPr="00FD23C9">
        <w:rPr>
          <w:rFonts w:ascii="Times New Roman" w:hAnsi="Times New Roman" w:cs="Times New Roman"/>
          <w:sz w:val="20"/>
          <w:szCs w:val="20"/>
        </w:rPr>
        <w:t xml:space="preserve">Санитарно-защитные зоны от промышленных и коммунально-складских предприятий </w:t>
      </w:r>
    </w:p>
    <w:p w:rsidR="00D81F1E" w:rsidRPr="00FD23C9" w:rsidRDefault="00D81F1E" w:rsidP="00D81F1E">
      <w:pPr>
        <w:jc w:val="right"/>
        <w:rPr>
          <w:rFonts w:ascii="Times New Roman" w:hAnsi="Times New Roman" w:cs="Times New Roman"/>
          <w:sz w:val="20"/>
          <w:szCs w:val="20"/>
        </w:rPr>
      </w:pPr>
      <w:r w:rsidRPr="00FD23C9">
        <w:rPr>
          <w:rFonts w:ascii="Times New Roman" w:hAnsi="Times New Roman" w:cs="Times New Roman"/>
          <w:sz w:val="20"/>
          <w:szCs w:val="20"/>
        </w:rPr>
        <w:t xml:space="preserve"> Таблица 12</w:t>
      </w:r>
    </w:p>
    <w:tbl>
      <w:tblPr>
        <w:tblW w:w="1014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2"/>
        <w:gridCol w:w="6597"/>
        <w:gridCol w:w="2267"/>
      </w:tblGrid>
      <w:tr w:rsidR="00D81F1E" w:rsidRPr="00FD23C9" w:rsidTr="00607321">
        <w:trPr>
          <w:tblHeader/>
        </w:trPr>
        <w:tc>
          <w:tcPr>
            <w:tcW w:w="1282" w:type="dxa"/>
            <w:tcBorders>
              <w:top w:val="single" w:sz="4" w:space="0" w:color="auto"/>
              <w:left w:val="single" w:sz="4" w:space="0" w:color="auto"/>
              <w:bottom w:val="single" w:sz="4" w:space="0" w:color="auto"/>
              <w:right w:val="single" w:sz="4" w:space="0" w:color="auto"/>
            </w:tcBorders>
          </w:tcPr>
          <w:p w:rsidR="00D81F1E" w:rsidRPr="00FD23C9" w:rsidRDefault="00D81F1E" w:rsidP="00607321">
            <w:pPr>
              <w:pStyle w:val="37"/>
              <w:spacing w:after="0" w:line="240" w:lineRule="auto"/>
              <w:ind w:left="0" w:right="88"/>
              <w:jc w:val="center"/>
              <w:rPr>
                <w:rFonts w:ascii="Times New Roman" w:hAnsi="Times New Roman"/>
                <w:sz w:val="20"/>
                <w:szCs w:val="20"/>
              </w:rPr>
            </w:pPr>
            <w:r w:rsidRPr="00FD23C9">
              <w:rPr>
                <w:rFonts w:ascii="Times New Roman" w:hAnsi="Times New Roman"/>
                <w:sz w:val="20"/>
                <w:szCs w:val="20"/>
              </w:rPr>
              <w:t>№ п/п</w:t>
            </w:r>
          </w:p>
        </w:tc>
        <w:tc>
          <w:tcPr>
            <w:tcW w:w="6597" w:type="dxa"/>
            <w:tcBorders>
              <w:top w:val="single" w:sz="4" w:space="0" w:color="auto"/>
              <w:left w:val="single" w:sz="4" w:space="0" w:color="auto"/>
              <w:bottom w:val="single" w:sz="4" w:space="0" w:color="auto"/>
              <w:right w:val="single" w:sz="4" w:space="0" w:color="auto"/>
            </w:tcBorders>
          </w:tcPr>
          <w:p w:rsidR="00D81F1E" w:rsidRPr="00FD23C9" w:rsidRDefault="00D81F1E" w:rsidP="00607321">
            <w:pPr>
              <w:pStyle w:val="37"/>
              <w:spacing w:after="0" w:line="240" w:lineRule="auto"/>
              <w:ind w:left="0" w:right="88" w:firstLine="720"/>
              <w:jc w:val="center"/>
              <w:rPr>
                <w:rFonts w:ascii="Times New Roman" w:hAnsi="Times New Roman"/>
                <w:sz w:val="20"/>
                <w:szCs w:val="20"/>
              </w:rPr>
            </w:pPr>
            <w:r w:rsidRPr="00FD23C9">
              <w:rPr>
                <w:rFonts w:ascii="Times New Roman" w:hAnsi="Times New Roman"/>
                <w:sz w:val="20"/>
                <w:szCs w:val="20"/>
              </w:rPr>
              <w:t>Наименование предприятия,</w:t>
            </w:r>
          </w:p>
          <w:p w:rsidR="00D81F1E" w:rsidRPr="00FD23C9" w:rsidRDefault="00D81F1E" w:rsidP="00607321">
            <w:pPr>
              <w:pStyle w:val="37"/>
              <w:spacing w:after="0" w:line="240" w:lineRule="auto"/>
              <w:ind w:left="0" w:right="88" w:firstLine="720"/>
              <w:jc w:val="center"/>
              <w:rPr>
                <w:rFonts w:ascii="Times New Roman" w:hAnsi="Times New Roman"/>
                <w:sz w:val="20"/>
                <w:szCs w:val="20"/>
              </w:rPr>
            </w:pPr>
            <w:r w:rsidRPr="00FD23C9">
              <w:rPr>
                <w:rFonts w:ascii="Times New Roman" w:hAnsi="Times New Roman"/>
                <w:sz w:val="20"/>
                <w:szCs w:val="20"/>
              </w:rPr>
              <w:t>класс опасности</w:t>
            </w:r>
          </w:p>
        </w:tc>
        <w:tc>
          <w:tcPr>
            <w:tcW w:w="2267" w:type="dxa"/>
            <w:tcBorders>
              <w:top w:val="single" w:sz="4" w:space="0" w:color="auto"/>
              <w:left w:val="single" w:sz="4" w:space="0" w:color="auto"/>
              <w:bottom w:val="single" w:sz="4" w:space="0" w:color="auto"/>
              <w:right w:val="single" w:sz="4" w:space="0" w:color="auto"/>
            </w:tcBorders>
          </w:tcPr>
          <w:p w:rsidR="00D81F1E" w:rsidRPr="00FD23C9" w:rsidRDefault="00D81F1E" w:rsidP="00607321">
            <w:pPr>
              <w:spacing w:line="240" w:lineRule="auto"/>
              <w:ind w:right="-42" w:firstLine="293"/>
              <w:jc w:val="center"/>
              <w:rPr>
                <w:rFonts w:ascii="Times New Roman" w:hAnsi="Times New Roman" w:cs="Times New Roman"/>
                <w:sz w:val="20"/>
                <w:szCs w:val="20"/>
              </w:rPr>
            </w:pPr>
            <w:r w:rsidRPr="00FD23C9">
              <w:rPr>
                <w:rFonts w:ascii="Times New Roman" w:hAnsi="Times New Roman" w:cs="Times New Roman"/>
                <w:sz w:val="20"/>
                <w:szCs w:val="20"/>
              </w:rPr>
              <w:t>Размер СЗЗ, м</w:t>
            </w:r>
          </w:p>
        </w:tc>
      </w:tr>
      <w:tr w:rsidR="00D81F1E" w:rsidRPr="00FD23C9" w:rsidTr="00607321">
        <w:tc>
          <w:tcPr>
            <w:tcW w:w="1282" w:type="dxa"/>
            <w:tcBorders>
              <w:top w:val="single" w:sz="4" w:space="0" w:color="auto"/>
              <w:left w:val="single" w:sz="4" w:space="0" w:color="auto"/>
              <w:bottom w:val="single" w:sz="4" w:space="0" w:color="auto"/>
              <w:right w:val="single" w:sz="4" w:space="0" w:color="auto"/>
            </w:tcBorders>
          </w:tcPr>
          <w:p w:rsidR="00D81F1E" w:rsidRPr="00FD23C9" w:rsidRDefault="00D81F1E" w:rsidP="00607321">
            <w:pPr>
              <w:pStyle w:val="37"/>
              <w:tabs>
                <w:tab w:val="left" w:pos="432"/>
              </w:tabs>
              <w:ind w:left="0" w:right="88" w:firstLine="432"/>
              <w:jc w:val="center"/>
              <w:rPr>
                <w:rFonts w:ascii="Times New Roman" w:hAnsi="Times New Roman"/>
                <w:sz w:val="20"/>
                <w:szCs w:val="20"/>
              </w:rPr>
            </w:pPr>
            <w:r w:rsidRPr="00FD23C9">
              <w:rPr>
                <w:rFonts w:ascii="Times New Roman" w:hAnsi="Times New Roman"/>
                <w:sz w:val="20"/>
                <w:szCs w:val="20"/>
              </w:rPr>
              <w:t>1</w:t>
            </w:r>
          </w:p>
        </w:tc>
        <w:tc>
          <w:tcPr>
            <w:tcW w:w="6597" w:type="dxa"/>
            <w:tcBorders>
              <w:top w:val="single" w:sz="4" w:space="0" w:color="auto"/>
              <w:left w:val="single" w:sz="4" w:space="0" w:color="auto"/>
              <w:bottom w:val="single" w:sz="4" w:space="0" w:color="auto"/>
              <w:right w:val="single" w:sz="4" w:space="0" w:color="auto"/>
            </w:tcBorders>
          </w:tcPr>
          <w:p w:rsidR="00D81F1E" w:rsidRPr="00FD23C9" w:rsidRDefault="00D81F1E" w:rsidP="00607321">
            <w:pPr>
              <w:pStyle w:val="37"/>
              <w:ind w:left="0" w:right="-261" w:hanging="22"/>
              <w:jc w:val="left"/>
              <w:rPr>
                <w:rFonts w:ascii="Times New Roman" w:hAnsi="Times New Roman"/>
                <w:sz w:val="20"/>
                <w:szCs w:val="20"/>
              </w:rPr>
            </w:pPr>
            <w:r w:rsidRPr="00FD23C9">
              <w:rPr>
                <w:rFonts w:ascii="Times New Roman" w:hAnsi="Times New Roman"/>
                <w:sz w:val="20"/>
                <w:szCs w:val="20"/>
              </w:rPr>
              <w:t xml:space="preserve">Производства лесопильные – класс </w:t>
            </w:r>
            <w:r w:rsidRPr="00FD23C9">
              <w:rPr>
                <w:rFonts w:ascii="Times New Roman" w:hAnsi="Times New Roman"/>
                <w:sz w:val="20"/>
                <w:szCs w:val="20"/>
                <w:lang w:val="en-US"/>
              </w:rPr>
              <w:t>IV</w:t>
            </w:r>
            <w:r w:rsidRPr="00FD23C9">
              <w:rPr>
                <w:rFonts w:ascii="Times New Roman" w:hAnsi="Times New Roman"/>
                <w:sz w:val="20"/>
                <w:szCs w:val="20"/>
              </w:rPr>
              <w:t xml:space="preserve">     </w:t>
            </w:r>
          </w:p>
        </w:tc>
        <w:tc>
          <w:tcPr>
            <w:tcW w:w="2267" w:type="dxa"/>
            <w:tcBorders>
              <w:top w:val="single" w:sz="4" w:space="0" w:color="auto"/>
              <w:left w:val="single" w:sz="4" w:space="0" w:color="auto"/>
              <w:bottom w:val="single" w:sz="4" w:space="0" w:color="auto"/>
              <w:right w:val="single" w:sz="4" w:space="0" w:color="auto"/>
            </w:tcBorders>
          </w:tcPr>
          <w:p w:rsidR="00D81F1E" w:rsidRPr="00FD23C9" w:rsidRDefault="00D81F1E" w:rsidP="00607321">
            <w:pPr>
              <w:ind w:right="77"/>
              <w:jc w:val="center"/>
              <w:rPr>
                <w:rFonts w:ascii="Times New Roman" w:hAnsi="Times New Roman" w:cs="Times New Roman"/>
                <w:sz w:val="20"/>
                <w:szCs w:val="20"/>
              </w:rPr>
            </w:pPr>
            <w:r w:rsidRPr="00FD23C9">
              <w:rPr>
                <w:rFonts w:ascii="Times New Roman" w:hAnsi="Times New Roman" w:cs="Times New Roman"/>
                <w:sz w:val="20"/>
                <w:szCs w:val="20"/>
              </w:rPr>
              <w:t>100</w:t>
            </w:r>
          </w:p>
        </w:tc>
      </w:tr>
      <w:tr w:rsidR="00D81F1E" w:rsidRPr="00FD23C9" w:rsidTr="00607321">
        <w:tc>
          <w:tcPr>
            <w:tcW w:w="1282" w:type="dxa"/>
            <w:tcBorders>
              <w:top w:val="single" w:sz="4" w:space="0" w:color="auto"/>
              <w:left w:val="single" w:sz="4" w:space="0" w:color="auto"/>
              <w:bottom w:val="single" w:sz="4" w:space="0" w:color="auto"/>
              <w:right w:val="single" w:sz="4" w:space="0" w:color="auto"/>
            </w:tcBorders>
          </w:tcPr>
          <w:p w:rsidR="00D81F1E" w:rsidRPr="00FD23C9" w:rsidRDefault="00D81F1E" w:rsidP="00607321">
            <w:pPr>
              <w:pStyle w:val="37"/>
              <w:tabs>
                <w:tab w:val="left" w:pos="432"/>
              </w:tabs>
              <w:ind w:left="0" w:right="88" w:firstLine="432"/>
              <w:jc w:val="center"/>
              <w:rPr>
                <w:rFonts w:ascii="Times New Roman" w:hAnsi="Times New Roman"/>
                <w:sz w:val="20"/>
                <w:szCs w:val="20"/>
              </w:rPr>
            </w:pPr>
            <w:r w:rsidRPr="00FD23C9">
              <w:rPr>
                <w:rFonts w:ascii="Times New Roman" w:hAnsi="Times New Roman"/>
                <w:sz w:val="20"/>
                <w:szCs w:val="20"/>
              </w:rPr>
              <w:t>2</w:t>
            </w:r>
          </w:p>
        </w:tc>
        <w:tc>
          <w:tcPr>
            <w:tcW w:w="6597" w:type="dxa"/>
            <w:tcBorders>
              <w:top w:val="single" w:sz="4" w:space="0" w:color="auto"/>
              <w:left w:val="single" w:sz="4" w:space="0" w:color="auto"/>
              <w:bottom w:val="single" w:sz="4" w:space="0" w:color="auto"/>
              <w:right w:val="single" w:sz="4" w:space="0" w:color="auto"/>
            </w:tcBorders>
          </w:tcPr>
          <w:p w:rsidR="00D81F1E" w:rsidRPr="00FD23C9" w:rsidRDefault="00D81F1E" w:rsidP="00607321">
            <w:pPr>
              <w:pStyle w:val="37"/>
              <w:ind w:left="0" w:right="-261" w:hanging="22"/>
              <w:jc w:val="left"/>
              <w:rPr>
                <w:rFonts w:ascii="Times New Roman" w:hAnsi="Times New Roman"/>
                <w:sz w:val="20"/>
                <w:szCs w:val="20"/>
                <w:lang w:val="en-US"/>
              </w:rPr>
            </w:pPr>
            <w:r w:rsidRPr="00FD23C9">
              <w:rPr>
                <w:rFonts w:ascii="Times New Roman" w:hAnsi="Times New Roman"/>
                <w:sz w:val="20"/>
                <w:szCs w:val="20"/>
              </w:rPr>
              <w:t xml:space="preserve">Деревообрабатывающее производство, класс </w:t>
            </w:r>
            <w:r w:rsidRPr="00FD23C9">
              <w:rPr>
                <w:rFonts w:ascii="Times New Roman" w:hAnsi="Times New Roman"/>
                <w:sz w:val="20"/>
                <w:szCs w:val="20"/>
                <w:lang w:val="en-US"/>
              </w:rPr>
              <w:t>III</w:t>
            </w:r>
          </w:p>
        </w:tc>
        <w:tc>
          <w:tcPr>
            <w:tcW w:w="2267" w:type="dxa"/>
            <w:tcBorders>
              <w:top w:val="single" w:sz="4" w:space="0" w:color="auto"/>
              <w:left w:val="single" w:sz="4" w:space="0" w:color="auto"/>
              <w:bottom w:val="single" w:sz="4" w:space="0" w:color="auto"/>
              <w:right w:val="single" w:sz="4" w:space="0" w:color="auto"/>
            </w:tcBorders>
          </w:tcPr>
          <w:p w:rsidR="00D81F1E" w:rsidRPr="00FD23C9" w:rsidRDefault="00D81F1E" w:rsidP="00607321">
            <w:pPr>
              <w:ind w:right="77"/>
              <w:jc w:val="center"/>
              <w:rPr>
                <w:rFonts w:ascii="Times New Roman" w:hAnsi="Times New Roman" w:cs="Times New Roman"/>
                <w:sz w:val="20"/>
                <w:szCs w:val="20"/>
                <w:lang w:val="en-US"/>
              </w:rPr>
            </w:pPr>
            <w:r w:rsidRPr="00FD23C9">
              <w:rPr>
                <w:rFonts w:ascii="Times New Roman" w:hAnsi="Times New Roman" w:cs="Times New Roman"/>
                <w:sz w:val="20"/>
                <w:szCs w:val="20"/>
                <w:lang w:val="en-US"/>
              </w:rPr>
              <w:t>300</w:t>
            </w:r>
          </w:p>
        </w:tc>
      </w:tr>
      <w:tr w:rsidR="00D81F1E" w:rsidRPr="00FD23C9" w:rsidTr="00607321">
        <w:tc>
          <w:tcPr>
            <w:tcW w:w="1282" w:type="dxa"/>
            <w:tcBorders>
              <w:top w:val="single" w:sz="4" w:space="0" w:color="auto"/>
              <w:left w:val="single" w:sz="4" w:space="0" w:color="auto"/>
              <w:bottom w:val="single" w:sz="4" w:space="0" w:color="auto"/>
              <w:right w:val="single" w:sz="4" w:space="0" w:color="auto"/>
            </w:tcBorders>
          </w:tcPr>
          <w:p w:rsidR="00D81F1E" w:rsidRPr="00FD23C9" w:rsidRDefault="00D81F1E" w:rsidP="00607321">
            <w:pPr>
              <w:pStyle w:val="37"/>
              <w:tabs>
                <w:tab w:val="left" w:pos="432"/>
              </w:tabs>
              <w:ind w:left="0" w:right="88" w:firstLine="432"/>
              <w:jc w:val="center"/>
              <w:rPr>
                <w:rFonts w:ascii="Times New Roman" w:hAnsi="Times New Roman"/>
                <w:sz w:val="20"/>
                <w:szCs w:val="20"/>
              </w:rPr>
            </w:pPr>
            <w:r w:rsidRPr="00FD23C9">
              <w:rPr>
                <w:rFonts w:ascii="Times New Roman" w:hAnsi="Times New Roman"/>
                <w:sz w:val="20"/>
                <w:szCs w:val="20"/>
              </w:rPr>
              <w:t>3</w:t>
            </w:r>
          </w:p>
        </w:tc>
        <w:tc>
          <w:tcPr>
            <w:tcW w:w="6597" w:type="dxa"/>
            <w:tcBorders>
              <w:top w:val="single" w:sz="4" w:space="0" w:color="auto"/>
              <w:left w:val="single" w:sz="4" w:space="0" w:color="auto"/>
              <w:bottom w:val="single" w:sz="4" w:space="0" w:color="auto"/>
              <w:right w:val="single" w:sz="4" w:space="0" w:color="auto"/>
            </w:tcBorders>
          </w:tcPr>
          <w:p w:rsidR="00D81F1E" w:rsidRPr="00FD23C9" w:rsidRDefault="00D81F1E" w:rsidP="00607321">
            <w:pPr>
              <w:pStyle w:val="37"/>
              <w:ind w:left="0" w:right="-261" w:hanging="22"/>
              <w:jc w:val="left"/>
              <w:rPr>
                <w:rFonts w:ascii="Times New Roman" w:hAnsi="Times New Roman"/>
                <w:sz w:val="20"/>
                <w:szCs w:val="20"/>
              </w:rPr>
            </w:pPr>
            <w:r w:rsidRPr="00FD23C9">
              <w:rPr>
                <w:rFonts w:ascii="Times New Roman" w:hAnsi="Times New Roman"/>
                <w:sz w:val="20"/>
                <w:szCs w:val="20"/>
              </w:rPr>
              <w:t>Промышленные объекты и производства(м</w:t>
            </w:r>
            <w:r w:rsidRPr="00FD23C9">
              <w:rPr>
                <w:rFonts w:ascii="Times New Roman" w:hAnsi="Times New Roman"/>
                <w:color w:val="000000"/>
                <w:sz w:val="20"/>
                <w:szCs w:val="20"/>
              </w:rPr>
              <w:t>ясоперерабатывающие, консервные, рыбокоптильные производства методом холодного и горячего копчения)</w:t>
            </w:r>
            <w:r w:rsidRPr="00FD23C9">
              <w:rPr>
                <w:rFonts w:ascii="Times New Roman" w:hAnsi="Times New Roman"/>
                <w:sz w:val="20"/>
                <w:szCs w:val="20"/>
              </w:rPr>
              <w:t xml:space="preserve">– класс </w:t>
            </w:r>
            <w:r w:rsidRPr="00FD23C9">
              <w:rPr>
                <w:rFonts w:ascii="Times New Roman" w:hAnsi="Times New Roman"/>
                <w:sz w:val="20"/>
                <w:szCs w:val="20"/>
                <w:lang w:val="en-US"/>
              </w:rPr>
              <w:t>III</w:t>
            </w:r>
            <w:r w:rsidRPr="00FD23C9">
              <w:rPr>
                <w:rFonts w:ascii="Times New Roman" w:hAnsi="Times New Roman"/>
                <w:sz w:val="20"/>
                <w:szCs w:val="20"/>
              </w:rPr>
              <w:t xml:space="preserve"> </w:t>
            </w:r>
          </w:p>
        </w:tc>
        <w:tc>
          <w:tcPr>
            <w:tcW w:w="2267" w:type="dxa"/>
            <w:tcBorders>
              <w:top w:val="single" w:sz="4" w:space="0" w:color="auto"/>
              <w:left w:val="single" w:sz="4" w:space="0" w:color="auto"/>
              <w:bottom w:val="single" w:sz="4" w:space="0" w:color="auto"/>
              <w:right w:val="single" w:sz="4" w:space="0" w:color="auto"/>
            </w:tcBorders>
            <w:vAlign w:val="center"/>
          </w:tcPr>
          <w:p w:rsidR="00D81F1E" w:rsidRPr="00FD23C9" w:rsidRDefault="00D81F1E" w:rsidP="00607321">
            <w:pPr>
              <w:ind w:left="-108" w:right="-42"/>
              <w:jc w:val="center"/>
              <w:rPr>
                <w:rFonts w:ascii="Times New Roman" w:hAnsi="Times New Roman" w:cs="Times New Roman"/>
                <w:sz w:val="20"/>
                <w:szCs w:val="20"/>
              </w:rPr>
            </w:pPr>
            <w:r w:rsidRPr="00FD23C9">
              <w:rPr>
                <w:rFonts w:ascii="Times New Roman" w:hAnsi="Times New Roman" w:cs="Times New Roman"/>
                <w:sz w:val="20"/>
                <w:szCs w:val="20"/>
              </w:rPr>
              <w:t>300</w:t>
            </w:r>
          </w:p>
        </w:tc>
      </w:tr>
      <w:tr w:rsidR="00D81F1E" w:rsidRPr="00FD23C9" w:rsidTr="00607321">
        <w:tc>
          <w:tcPr>
            <w:tcW w:w="1282" w:type="dxa"/>
            <w:tcBorders>
              <w:top w:val="single" w:sz="4" w:space="0" w:color="auto"/>
              <w:left w:val="single" w:sz="4" w:space="0" w:color="auto"/>
              <w:bottom w:val="single" w:sz="4" w:space="0" w:color="auto"/>
              <w:right w:val="single" w:sz="4" w:space="0" w:color="auto"/>
            </w:tcBorders>
          </w:tcPr>
          <w:p w:rsidR="00D81F1E" w:rsidRPr="00FD23C9" w:rsidRDefault="00D81F1E" w:rsidP="00607321">
            <w:pPr>
              <w:pStyle w:val="37"/>
              <w:tabs>
                <w:tab w:val="left" w:pos="432"/>
              </w:tabs>
              <w:ind w:left="0" w:right="88" w:firstLine="432"/>
              <w:jc w:val="center"/>
              <w:rPr>
                <w:rFonts w:ascii="Times New Roman" w:hAnsi="Times New Roman"/>
                <w:sz w:val="20"/>
                <w:szCs w:val="20"/>
              </w:rPr>
            </w:pPr>
            <w:r w:rsidRPr="00FD23C9">
              <w:rPr>
                <w:rFonts w:ascii="Times New Roman" w:hAnsi="Times New Roman"/>
                <w:sz w:val="20"/>
                <w:szCs w:val="20"/>
              </w:rPr>
              <w:t>4</w:t>
            </w:r>
          </w:p>
        </w:tc>
        <w:tc>
          <w:tcPr>
            <w:tcW w:w="6597" w:type="dxa"/>
            <w:tcBorders>
              <w:top w:val="single" w:sz="4" w:space="0" w:color="auto"/>
              <w:left w:val="single" w:sz="4" w:space="0" w:color="auto"/>
              <w:bottom w:val="single" w:sz="4" w:space="0" w:color="auto"/>
              <w:right w:val="single" w:sz="4" w:space="0" w:color="auto"/>
            </w:tcBorders>
          </w:tcPr>
          <w:p w:rsidR="00D81F1E" w:rsidRPr="00FD23C9" w:rsidRDefault="00D81F1E" w:rsidP="00607321">
            <w:pPr>
              <w:pStyle w:val="37"/>
              <w:ind w:left="0" w:right="-261" w:hanging="22"/>
              <w:jc w:val="left"/>
              <w:rPr>
                <w:rFonts w:ascii="Times New Roman" w:hAnsi="Times New Roman"/>
                <w:sz w:val="20"/>
                <w:szCs w:val="20"/>
              </w:rPr>
            </w:pPr>
            <w:r w:rsidRPr="00FD23C9">
              <w:rPr>
                <w:rFonts w:ascii="Times New Roman" w:hAnsi="Times New Roman"/>
                <w:sz w:val="20"/>
                <w:szCs w:val="20"/>
              </w:rPr>
              <w:t>Промышленные объекты и производства  (хлебопекарные, м</w:t>
            </w:r>
            <w:r w:rsidRPr="00FD23C9">
              <w:rPr>
                <w:rFonts w:ascii="Times New Roman" w:hAnsi="Times New Roman"/>
                <w:color w:val="000000"/>
                <w:sz w:val="20"/>
                <w:szCs w:val="20"/>
              </w:rPr>
              <w:t xml:space="preserve">олочные и маслобойные,      </w:t>
            </w:r>
            <w:r w:rsidRPr="00FD23C9">
              <w:rPr>
                <w:rFonts w:ascii="Times New Roman" w:hAnsi="Times New Roman"/>
                <w:sz w:val="20"/>
                <w:szCs w:val="20"/>
              </w:rPr>
              <w:t xml:space="preserve">производства, – класс </w:t>
            </w:r>
            <w:r w:rsidRPr="00FD23C9">
              <w:rPr>
                <w:rFonts w:ascii="Times New Roman" w:hAnsi="Times New Roman"/>
                <w:sz w:val="20"/>
                <w:szCs w:val="20"/>
                <w:lang w:val="en-US"/>
              </w:rPr>
              <w:t>IV</w:t>
            </w:r>
          </w:p>
        </w:tc>
        <w:tc>
          <w:tcPr>
            <w:tcW w:w="2267" w:type="dxa"/>
            <w:tcBorders>
              <w:top w:val="single" w:sz="4" w:space="0" w:color="auto"/>
              <w:left w:val="single" w:sz="4" w:space="0" w:color="auto"/>
              <w:bottom w:val="single" w:sz="4" w:space="0" w:color="auto"/>
              <w:right w:val="single" w:sz="4" w:space="0" w:color="auto"/>
            </w:tcBorders>
            <w:vAlign w:val="center"/>
          </w:tcPr>
          <w:p w:rsidR="00D81F1E" w:rsidRPr="00FD23C9" w:rsidRDefault="00D81F1E" w:rsidP="00607321">
            <w:pPr>
              <w:ind w:left="-108" w:right="-42"/>
              <w:jc w:val="center"/>
              <w:rPr>
                <w:rFonts w:ascii="Times New Roman" w:hAnsi="Times New Roman" w:cs="Times New Roman"/>
                <w:sz w:val="20"/>
                <w:szCs w:val="20"/>
              </w:rPr>
            </w:pPr>
            <w:r w:rsidRPr="00FD23C9">
              <w:rPr>
                <w:rFonts w:ascii="Times New Roman" w:hAnsi="Times New Roman" w:cs="Times New Roman"/>
                <w:sz w:val="20"/>
                <w:szCs w:val="20"/>
              </w:rPr>
              <w:t>100</w:t>
            </w:r>
          </w:p>
        </w:tc>
      </w:tr>
      <w:tr w:rsidR="00D81F1E" w:rsidRPr="00FD23C9" w:rsidTr="00607321">
        <w:tc>
          <w:tcPr>
            <w:tcW w:w="1282" w:type="dxa"/>
            <w:tcBorders>
              <w:top w:val="single" w:sz="4" w:space="0" w:color="auto"/>
              <w:left w:val="single" w:sz="4" w:space="0" w:color="auto"/>
              <w:bottom w:val="single" w:sz="4" w:space="0" w:color="auto"/>
              <w:right w:val="single" w:sz="4" w:space="0" w:color="auto"/>
            </w:tcBorders>
          </w:tcPr>
          <w:p w:rsidR="00D81F1E" w:rsidRPr="00FD23C9" w:rsidRDefault="00D81F1E" w:rsidP="00607321">
            <w:pPr>
              <w:pStyle w:val="37"/>
              <w:tabs>
                <w:tab w:val="left" w:pos="432"/>
              </w:tabs>
              <w:ind w:left="0" w:right="88" w:firstLine="432"/>
              <w:jc w:val="center"/>
              <w:rPr>
                <w:rFonts w:ascii="Times New Roman" w:hAnsi="Times New Roman"/>
                <w:sz w:val="20"/>
                <w:szCs w:val="20"/>
              </w:rPr>
            </w:pPr>
            <w:r w:rsidRPr="00FD23C9">
              <w:rPr>
                <w:rFonts w:ascii="Times New Roman" w:hAnsi="Times New Roman"/>
                <w:sz w:val="20"/>
                <w:szCs w:val="20"/>
              </w:rPr>
              <w:lastRenderedPageBreak/>
              <w:t>5</w:t>
            </w:r>
          </w:p>
        </w:tc>
        <w:tc>
          <w:tcPr>
            <w:tcW w:w="6597" w:type="dxa"/>
            <w:tcBorders>
              <w:top w:val="single" w:sz="4" w:space="0" w:color="auto"/>
              <w:left w:val="single" w:sz="4" w:space="0" w:color="auto"/>
              <w:bottom w:val="single" w:sz="4" w:space="0" w:color="auto"/>
              <w:right w:val="single" w:sz="4" w:space="0" w:color="auto"/>
            </w:tcBorders>
          </w:tcPr>
          <w:p w:rsidR="00D81F1E" w:rsidRPr="00FD23C9" w:rsidRDefault="00D81F1E" w:rsidP="00607321">
            <w:pPr>
              <w:pStyle w:val="37"/>
              <w:ind w:left="0" w:right="-261" w:hanging="22"/>
              <w:jc w:val="left"/>
              <w:rPr>
                <w:rFonts w:ascii="Times New Roman" w:hAnsi="Times New Roman"/>
                <w:sz w:val="20"/>
                <w:szCs w:val="20"/>
              </w:rPr>
            </w:pPr>
            <w:r w:rsidRPr="00FD23C9">
              <w:rPr>
                <w:rFonts w:ascii="Times New Roman" w:hAnsi="Times New Roman"/>
                <w:color w:val="000000"/>
                <w:sz w:val="20"/>
                <w:szCs w:val="20"/>
              </w:rPr>
              <w:t xml:space="preserve">Малые предприятия и цеха малой мощности: по переработке мяса до 5 тонн в сутки без копчения; молока - до 10 т/сутки, производство хлеба и хлебобулочных изделий - до 2,5 т/сутки, рыбы - до 10 т/сутки, предприятия по производству кондитерских изделий до 0,5 т/сутки, класс </w:t>
            </w:r>
            <w:r w:rsidRPr="00FD23C9">
              <w:rPr>
                <w:rFonts w:ascii="Times New Roman" w:hAnsi="Times New Roman"/>
                <w:sz w:val="20"/>
                <w:szCs w:val="20"/>
                <w:lang w:val="en-US"/>
              </w:rPr>
              <w:t>V</w:t>
            </w:r>
          </w:p>
        </w:tc>
        <w:tc>
          <w:tcPr>
            <w:tcW w:w="2267" w:type="dxa"/>
            <w:tcBorders>
              <w:top w:val="single" w:sz="4" w:space="0" w:color="auto"/>
              <w:left w:val="single" w:sz="4" w:space="0" w:color="auto"/>
              <w:bottom w:val="single" w:sz="4" w:space="0" w:color="auto"/>
              <w:right w:val="single" w:sz="4" w:space="0" w:color="auto"/>
            </w:tcBorders>
            <w:vAlign w:val="center"/>
          </w:tcPr>
          <w:p w:rsidR="00D81F1E" w:rsidRPr="00FD23C9" w:rsidRDefault="00D81F1E" w:rsidP="00607321">
            <w:pPr>
              <w:ind w:left="-108" w:right="-42"/>
              <w:jc w:val="center"/>
              <w:rPr>
                <w:rFonts w:ascii="Times New Roman" w:hAnsi="Times New Roman" w:cs="Times New Roman"/>
                <w:sz w:val="20"/>
                <w:szCs w:val="20"/>
              </w:rPr>
            </w:pPr>
            <w:r w:rsidRPr="00FD23C9">
              <w:rPr>
                <w:rFonts w:ascii="Times New Roman" w:hAnsi="Times New Roman" w:cs="Times New Roman"/>
                <w:sz w:val="20"/>
                <w:szCs w:val="20"/>
              </w:rPr>
              <w:t>50</w:t>
            </w:r>
          </w:p>
        </w:tc>
      </w:tr>
      <w:tr w:rsidR="00D81F1E" w:rsidRPr="00FD23C9" w:rsidTr="00607321">
        <w:tc>
          <w:tcPr>
            <w:tcW w:w="1282" w:type="dxa"/>
            <w:tcBorders>
              <w:top w:val="single" w:sz="4" w:space="0" w:color="auto"/>
              <w:left w:val="single" w:sz="4" w:space="0" w:color="auto"/>
              <w:bottom w:val="single" w:sz="4" w:space="0" w:color="auto"/>
              <w:right w:val="single" w:sz="4" w:space="0" w:color="auto"/>
            </w:tcBorders>
          </w:tcPr>
          <w:p w:rsidR="00D81F1E" w:rsidRPr="00FD23C9" w:rsidRDefault="00D81F1E" w:rsidP="00607321">
            <w:pPr>
              <w:pStyle w:val="37"/>
              <w:tabs>
                <w:tab w:val="left" w:pos="432"/>
              </w:tabs>
              <w:ind w:left="-169" w:right="88" w:firstLine="432"/>
              <w:jc w:val="center"/>
              <w:rPr>
                <w:rFonts w:ascii="Times New Roman" w:hAnsi="Times New Roman"/>
                <w:sz w:val="20"/>
                <w:szCs w:val="20"/>
              </w:rPr>
            </w:pPr>
            <w:r w:rsidRPr="00FD23C9">
              <w:rPr>
                <w:rFonts w:ascii="Times New Roman" w:hAnsi="Times New Roman"/>
                <w:sz w:val="20"/>
                <w:szCs w:val="20"/>
              </w:rPr>
              <w:t>6</w:t>
            </w:r>
          </w:p>
        </w:tc>
        <w:tc>
          <w:tcPr>
            <w:tcW w:w="6597" w:type="dxa"/>
            <w:tcBorders>
              <w:top w:val="single" w:sz="4" w:space="0" w:color="auto"/>
              <w:left w:val="single" w:sz="4" w:space="0" w:color="auto"/>
              <w:bottom w:val="single" w:sz="4" w:space="0" w:color="auto"/>
              <w:right w:val="single" w:sz="4" w:space="0" w:color="auto"/>
            </w:tcBorders>
          </w:tcPr>
          <w:p w:rsidR="00D81F1E" w:rsidRPr="00FD23C9" w:rsidRDefault="00D81F1E" w:rsidP="00607321">
            <w:pPr>
              <w:pStyle w:val="37"/>
              <w:ind w:left="0" w:right="-261" w:hanging="22"/>
              <w:jc w:val="left"/>
              <w:rPr>
                <w:rFonts w:ascii="Times New Roman" w:hAnsi="Times New Roman"/>
                <w:sz w:val="20"/>
                <w:szCs w:val="20"/>
              </w:rPr>
            </w:pPr>
            <w:r w:rsidRPr="00FD23C9">
              <w:rPr>
                <w:rFonts w:ascii="Times New Roman" w:hAnsi="Times New Roman"/>
                <w:color w:val="000000"/>
                <w:sz w:val="20"/>
                <w:szCs w:val="20"/>
              </w:rPr>
              <w:t>Фермы крупного рогатого скота более 100 и  менее 1200 голов (всех специализаций), фермы коневодческие, овцеводческие на 5-30 тыс.голов,. птицеводческие до 100 тыс.кур-несушек и до 1 млн.бройлеров</w:t>
            </w:r>
            <w:r w:rsidRPr="00FD23C9">
              <w:rPr>
                <w:rFonts w:ascii="Times New Roman" w:hAnsi="Times New Roman"/>
                <w:sz w:val="20"/>
                <w:szCs w:val="20"/>
              </w:rPr>
              <w:t xml:space="preserve"> з</w:t>
            </w:r>
            <w:r w:rsidRPr="00FD23C9">
              <w:rPr>
                <w:rFonts w:ascii="Times New Roman" w:hAnsi="Times New Roman"/>
                <w:color w:val="000000"/>
                <w:sz w:val="20"/>
                <w:szCs w:val="20"/>
              </w:rPr>
              <w:t>верофермы,</w:t>
            </w:r>
            <w:r w:rsidRPr="00FD23C9">
              <w:rPr>
                <w:rFonts w:ascii="Times New Roman" w:hAnsi="Times New Roman"/>
                <w:sz w:val="20"/>
                <w:szCs w:val="20"/>
              </w:rPr>
              <w:t xml:space="preserve">-  класс </w:t>
            </w:r>
            <w:r w:rsidRPr="00FD23C9">
              <w:rPr>
                <w:rFonts w:ascii="Times New Roman" w:hAnsi="Times New Roman"/>
                <w:sz w:val="20"/>
                <w:szCs w:val="20"/>
                <w:lang w:val="en-US"/>
              </w:rPr>
              <w:t>III</w:t>
            </w:r>
            <w:r w:rsidRPr="00FD23C9">
              <w:rPr>
                <w:rFonts w:ascii="Times New Roman" w:hAnsi="Times New Roman"/>
                <w:sz w:val="20"/>
                <w:szCs w:val="20"/>
              </w:rPr>
              <w:t xml:space="preserve">   </w:t>
            </w:r>
          </w:p>
        </w:tc>
        <w:tc>
          <w:tcPr>
            <w:tcW w:w="2267" w:type="dxa"/>
            <w:tcBorders>
              <w:top w:val="single" w:sz="4" w:space="0" w:color="auto"/>
              <w:left w:val="single" w:sz="4" w:space="0" w:color="auto"/>
              <w:bottom w:val="single" w:sz="4" w:space="0" w:color="auto"/>
              <w:right w:val="single" w:sz="4" w:space="0" w:color="auto"/>
            </w:tcBorders>
            <w:vAlign w:val="center"/>
          </w:tcPr>
          <w:p w:rsidR="00D81F1E" w:rsidRPr="00FD23C9" w:rsidRDefault="00D81F1E" w:rsidP="00607321">
            <w:pPr>
              <w:ind w:left="-108" w:right="-42"/>
              <w:jc w:val="center"/>
              <w:rPr>
                <w:rFonts w:ascii="Times New Roman" w:hAnsi="Times New Roman" w:cs="Times New Roman"/>
                <w:sz w:val="20"/>
                <w:szCs w:val="20"/>
              </w:rPr>
            </w:pPr>
            <w:r w:rsidRPr="00FD23C9">
              <w:rPr>
                <w:rFonts w:ascii="Times New Roman" w:hAnsi="Times New Roman" w:cs="Times New Roman"/>
                <w:sz w:val="20"/>
                <w:szCs w:val="20"/>
              </w:rPr>
              <w:t>300</w:t>
            </w:r>
          </w:p>
        </w:tc>
      </w:tr>
      <w:tr w:rsidR="00D81F1E" w:rsidRPr="00FD23C9" w:rsidTr="00607321">
        <w:tc>
          <w:tcPr>
            <w:tcW w:w="1282" w:type="dxa"/>
            <w:tcBorders>
              <w:top w:val="single" w:sz="4" w:space="0" w:color="auto"/>
              <w:left w:val="single" w:sz="4" w:space="0" w:color="auto"/>
              <w:bottom w:val="single" w:sz="4" w:space="0" w:color="auto"/>
              <w:right w:val="single" w:sz="4" w:space="0" w:color="auto"/>
            </w:tcBorders>
          </w:tcPr>
          <w:p w:rsidR="00D81F1E" w:rsidRPr="00FD23C9" w:rsidRDefault="00D81F1E" w:rsidP="00607321">
            <w:pPr>
              <w:pStyle w:val="37"/>
              <w:tabs>
                <w:tab w:val="left" w:pos="432"/>
              </w:tabs>
              <w:ind w:left="-169" w:right="88" w:firstLine="432"/>
              <w:jc w:val="center"/>
              <w:rPr>
                <w:rFonts w:ascii="Times New Roman" w:hAnsi="Times New Roman"/>
                <w:sz w:val="20"/>
                <w:szCs w:val="20"/>
              </w:rPr>
            </w:pPr>
            <w:r w:rsidRPr="00FD23C9">
              <w:rPr>
                <w:rFonts w:ascii="Times New Roman" w:hAnsi="Times New Roman"/>
                <w:sz w:val="20"/>
                <w:szCs w:val="20"/>
              </w:rPr>
              <w:t>7</w:t>
            </w:r>
          </w:p>
        </w:tc>
        <w:tc>
          <w:tcPr>
            <w:tcW w:w="6597" w:type="dxa"/>
            <w:tcBorders>
              <w:top w:val="single" w:sz="4" w:space="0" w:color="auto"/>
              <w:left w:val="single" w:sz="4" w:space="0" w:color="auto"/>
              <w:bottom w:val="single" w:sz="4" w:space="0" w:color="auto"/>
              <w:right w:val="single" w:sz="4" w:space="0" w:color="auto"/>
            </w:tcBorders>
          </w:tcPr>
          <w:p w:rsidR="00D81F1E" w:rsidRPr="00FD23C9" w:rsidRDefault="00D81F1E" w:rsidP="00607321">
            <w:pPr>
              <w:pStyle w:val="37"/>
              <w:ind w:left="0" w:right="-261" w:hanging="22"/>
              <w:jc w:val="left"/>
              <w:rPr>
                <w:rFonts w:ascii="Times New Roman" w:hAnsi="Times New Roman"/>
                <w:sz w:val="20"/>
                <w:szCs w:val="20"/>
              </w:rPr>
            </w:pPr>
            <w:r w:rsidRPr="00FD23C9">
              <w:rPr>
                <w:rFonts w:ascii="Times New Roman" w:hAnsi="Times New Roman"/>
                <w:color w:val="000000"/>
                <w:sz w:val="20"/>
                <w:szCs w:val="20"/>
              </w:rPr>
              <w:t>Тепличные и парниковые хозяйства, хозяйства с содержанием животных (свинарники, коровники, питомники, конюшни, зверофермы) до 100 голов, класс</w:t>
            </w:r>
            <w:r w:rsidRPr="00FD23C9">
              <w:rPr>
                <w:rFonts w:ascii="Times New Roman" w:hAnsi="Times New Roman"/>
                <w:sz w:val="20"/>
                <w:szCs w:val="20"/>
              </w:rPr>
              <w:t xml:space="preserve"> </w:t>
            </w:r>
            <w:r w:rsidRPr="00FD23C9">
              <w:rPr>
                <w:rFonts w:ascii="Times New Roman" w:hAnsi="Times New Roman"/>
                <w:sz w:val="20"/>
                <w:szCs w:val="20"/>
                <w:lang w:val="en-US"/>
              </w:rPr>
              <w:t>IV</w:t>
            </w:r>
          </w:p>
        </w:tc>
        <w:tc>
          <w:tcPr>
            <w:tcW w:w="2267" w:type="dxa"/>
            <w:tcBorders>
              <w:top w:val="single" w:sz="4" w:space="0" w:color="auto"/>
              <w:left w:val="single" w:sz="4" w:space="0" w:color="auto"/>
              <w:bottom w:val="single" w:sz="4" w:space="0" w:color="auto"/>
              <w:right w:val="single" w:sz="4" w:space="0" w:color="auto"/>
            </w:tcBorders>
            <w:vAlign w:val="center"/>
          </w:tcPr>
          <w:p w:rsidR="00D81F1E" w:rsidRPr="00FD23C9" w:rsidRDefault="00D81F1E" w:rsidP="00607321">
            <w:pPr>
              <w:ind w:left="-108" w:right="-42"/>
              <w:jc w:val="center"/>
              <w:rPr>
                <w:rFonts w:ascii="Times New Roman" w:hAnsi="Times New Roman" w:cs="Times New Roman"/>
                <w:sz w:val="20"/>
                <w:szCs w:val="20"/>
              </w:rPr>
            </w:pPr>
            <w:r w:rsidRPr="00FD23C9">
              <w:rPr>
                <w:rFonts w:ascii="Times New Roman" w:hAnsi="Times New Roman" w:cs="Times New Roman"/>
                <w:sz w:val="20"/>
                <w:szCs w:val="20"/>
              </w:rPr>
              <w:t>100</w:t>
            </w:r>
          </w:p>
        </w:tc>
      </w:tr>
      <w:tr w:rsidR="00D81F1E" w:rsidRPr="00FD23C9" w:rsidTr="00607321">
        <w:tc>
          <w:tcPr>
            <w:tcW w:w="1282" w:type="dxa"/>
            <w:tcBorders>
              <w:top w:val="single" w:sz="4" w:space="0" w:color="auto"/>
              <w:left w:val="single" w:sz="4" w:space="0" w:color="auto"/>
              <w:bottom w:val="single" w:sz="4" w:space="0" w:color="auto"/>
              <w:right w:val="single" w:sz="4" w:space="0" w:color="auto"/>
            </w:tcBorders>
          </w:tcPr>
          <w:p w:rsidR="00D81F1E" w:rsidRPr="00FD23C9" w:rsidRDefault="00D81F1E" w:rsidP="00607321">
            <w:pPr>
              <w:pStyle w:val="37"/>
              <w:tabs>
                <w:tab w:val="left" w:pos="432"/>
              </w:tabs>
              <w:ind w:left="-169" w:right="88" w:firstLine="432"/>
              <w:jc w:val="center"/>
              <w:rPr>
                <w:rFonts w:ascii="Times New Roman" w:hAnsi="Times New Roman"/>
                <w:sz w:val="20"/>
                <w:szCs w:val="20"/>
              </w:rPr>
            </w:pPr>
            <w:r w:rsidRPr="00FD23C9">
              <w:rPr>
                <w:rFonts w:ascii="Times New Roman" w:hAnsi="Times New Roman"/>
                <w:sz w:val="20"/>
                <w:szCs w:val="20"/>
              </w:rPr>
              <w:t>8</w:t>
            </w:r>
          </w:p>
        </w:tc>
        <w:tc>
          <w:tcPr>
            <w:tcW w:w="6597" w:type="dxa"/>
            <w:tcBorders>
              <w:top w:val="single" w:sz="4" w:space="0" w:color="auto"/>
              <w:left w:val="single" w:sz="4" w:space="0" w:color="auto"/>
              <w:bottom w:val="single" w:sz="4" w:space="0" w:color="auto"/>
              <w:right w:val="single" w:sz="4" w:space="0" w:color="auto"/>
            </w:tcBorders>
          </w:tcPr>
          <w:p w:rsidR="00D81F1E" w:rsidRPr="00FD23C9" w:rsidRDefault="00D81F1E" w:rsidP="00607321">
            <w:pPr>
              <w:pStyle w:val="37"/>
              <w:ind w:left="0" w:right="-261" w:hanging="22"/>
              <w:jc w:val="left"/>
              <w:rPr>
                <w:rFonts w:ascii="Times New Roman" w:hAnsi="Times New Roman"/>
                <w:sz w:val="20"/>
                <w:szCs w:val="20"/>
              </w:rPr>
            </w:pPr>
            <w:r w:rsidRPr="00FD23C9">
              <w:rPr>
                <w:rFonts w:ascii="Times New Roman" w:hAnsi="Times New Roman"/>
                <w:color w:val="000000"/>
                <w:sz w:val="20"/>
                <w:szCs w:val="20"/>
              </w:rPr>
              <w:t>Хозяйства с содержанием животных (свинарники, коровники, питомники, конюшни, зверофермы) до 50 голов.</w:t>
            </w:r>
            <w:r w:rsidRPr="00FD23C9">
              <w:rPr>
                <w:rFonts w:ascii="Times New Roman" w:hAnsi="Times New Roman"/>
                <w:sz w:val="20"/>
                <w:szCs w:val="20"/>
              </w:rPr>
              <w:t xml:space="preserve">  -  класс </w:t>
            </w:r>
            <w:r w:rsidRPr="00FD23C9">
              <w:rPr>
                <w:rFonts w:ascii="Times New Roman" w:hAnsi="Times New Roman"/>
                <w:sz w:val="20"/>
                <w:szCs w:val="20"/>
                <w:lang w:val="en-US"/>
              </w:rPr>
              <w:t>V</w:t>
            </w:r>
            <w:r w:rsidRPr="00FD23C9">
              <w:rPr>
                <w:rFonts w:ascii="Times New Roman" w:hAnsi="Times New Roman"/>
                <w:sz w:val="20"/>
                <w:szCs w:val="20"/>
              </w:rPr>
              <w:t xml:space="preserve">   </w:t>
            </w:r>
          </w:p>
        </w:tc>
        <w:tc>
          <w:tcPr>
            <w:tcW w:w="2267" w:type="dxa"/>
            <w:tcBorders>
              <w:top w:val="single" w:sz="4" w:space="0" w:color="auto"/>
              <w:left w:val="single" w:sz="4" w:space="0" w:color="auto"/>
              <w:bottom w:val="single" w:sz="4" w:space="0" w:color="auto"/>
              <w:right w:val="single" w:sz="4" w:space="0" w:color="auto"/>
            </w:tcBorders>
            <w:vAlign w:val="center"/>
          </w:tcPr>
          <w:p w:rsidR="00D81F1E" w:rsidRPr="00FD23C9" w:rsidRDefault="00D81F1E" w:rsidP="00607321">
            <w:pPr>
              <w:ind w:left="-108" w:right="-42"/>
              <w:jc w:val="center"/>
              <w:rPr>
                <w:rFonts w:ascii="Times New Roman" w:hAnsi="Times New Roman" w:cs="Times New Roman"/>
                <w:sz w:val="20"/>
                <w:szCs w:val="20"/>
              </w:rPr>
            </w:pPr>
            <w:r w:rsidRPr="00FD23C9">
              <w:rPr>
                <w:rFonts w:ascii="Times New Roman" w:hAnsi="Times New Roman" w:cs="Times New Roman"/>
                <w:sz w:val="20"/>
                <w:szCs w:val="20"/>
              </w:rPr>
              <w:t>50</w:t>
            </w:r>
          </w:p>
        </w:tc>
      </w:tr>
      <w:tr w:rsidR="00D81F1E" w:rsidRPr="00FD23C9" w:rsidTr="00607321">
        <w:tc>
          <w:tcPr>
            <w:tcW w:w="1282" w:type="dxa"/>
            <w:tcBorders>
              <w:top w:val="single" w:sz="4" w:space="0" w:color="auto"/>
              <w:left w:val="single" w:sz="4" w:space="0" w:color="auto"/>
              <w:bottom w:val="single" w:sz="4" w:space="0" w:color="auto"/>
              <w:right w:val="single" w:sz="4" w:space="0" w:color="auto"/>
            </w:tcBorders>
          </w:tcPr>
          <w:p w:rsidR="00D81F1E" w:rsidRPr="00FD23C9" w:rsidRDefault="00D81F1E" w:rsidP="00607321">
            <w:pPr>
              <w:pStyle w:val="37"/>
              <w:tabs>
                <w:tab w:val="left" w:pos="432"/>
              </w:tabs>
              <w:ind w:left="-169" w:right="88" w:firstLine="432"/>
              <w:jc w:val="center"/>
              <w:rPr>
                <w:rFonts w:ascii="Times New Roman" w:hAnsi="Times New Roman"/>
                <w:sz w:val="20"/>
                <w:szCs w:val="20"/>
              </w:rPr>
            </w:pPr>
            <w:r w:rsidRPr="00FD23C9">
              <w:rPr>
                <w:rFonts w:ascii="Times New Roman" w:hAnsi="Times New Roman"/>
                <w:sz w:val="20"/>
                <w:szCs w:val="20"/>
              </w:rPr>
              <w:t>9</w:t>
            </w:r>
          </w:p>
        </w:tc>
        <w:tc>
          <w:tcPr>
            <w:tcW w:w="6597" w:type="dxa"/>
            <w:tcBorders>
              <w:top w:val="single" w:sz="4" w:space="0" w:color="auto"/>
              <w:left w:val="single" w:sz="4" w:space="0" w:color="auto"/>
              <w:bottom w:val="single" w:sz="4" w:space="0" w:color="auto"/>
              <w:right w:val="single" w:sz="4" w:space="0" w:color="auto"/>
            </w:tcBorders>
          </w:tcPr>
          <w:p w:rsidR="00D81F1E" w:rsidRPr="00FD23C9" w:rsidRDefault="00D81F1E" w:rsidP="00607321">
            <w:pPr>
              <w:pStyle w:val="37"/>
              <w:spacing w:after="0"/>
              <w:ind w:left="0" w:right="-261" w:hanging="23"/>
              <w:jc w:val="left"/>
              <w:rPr>
                <w:rFonts w:ascii="Times New Roman" w:hAnsi="Times New Roman"/>
                <w:color w:val="000000"/>
                <w:sz w:val="20"/>
                <w:szCs w:val="20"/>
              </w:rPr>
            </w:pPr>
            <w:r w:rsidRPr="00FD23C9">
              <w:rPr>
                <w:rFonts w:ascii="Times New Roman" w:hAnsi="Times New Roman"/>
                <w:color w:val="000000"/>
                <w:sz w:val="20"/>
                <w:szCs w:val="20"/>
              </w:rPr>
              <w:t>Склады хранения пищевых продуктов (мясных, молочных, кондитерских, овощей, фруктов, напитков и др.), лекарственных, промышленных и хозяйственных товаров,</w:t>
            </w:r>
          </w:p>
          <w:p w:rsidR="00D81F1E" w:rsidRPr="00FD23C9" w:rsidRDefault="00D81F1E" w:rsidP="00607321">
            <w:pPr>
              <w:pStyle w:val="37"/>
              <w:spacing w:after="0"/>
              <w:ind w:left="0" w:right="-261" w:hanging="23"/>
              <w:jc w:val="left"/>
              <w:rPr>
                <w:rFonts w:ascii="Times New Roman" w:hAnsi="Times New Roman"/>
                <w:sz w:val="20"/>
                <w:szCs w:val="20"/>
              </w:rPr>
            </w:pPr>
            <w:r w:rsidRPr="00FD23C9">
              <w:rPr>
                <w:rFonts w:ascii="Times New Roman" w:hAnsi="Times New Roman"/>
                <w:color w:val="000000"/>
                <w:sz w:val="20"/>
                <w:szCs w:val="20"/>
              </w:rPr>
              <w:t xml:space="preserve"> класс </w:t>
            </w:r>
            <w:r w:rsidRPr="00FD23C9">
              <w:rPr>
                <w:rFonts w:ascii="Times New Roman" w:hAnsi="Times New Roman"/>
                <w:sz w:val="20"/>
                <w:szCs w:val="20"/>
                <w:lang w:val="en-US"/>
              </w:rPr>
              <w:t>V</w:t>
            </w:r>
          </w:p>
        </w:tc>
        <w:tc>
          <w:tcPr>
            <w:tcW w:w="2267" w:type="dxa"/>
            <w:tcBorders>
              <w:top w:val="single" w:sz="4" w:space="0" w:color="auto"/>
              <w:left w:val="single" w:sz="4" w:space="0" w:color="auto"/>
              <w:bottom w:val="single" w:sz="4" w:space="0" w:color="auto"/>
              <w:right w:val="single" w:sz="4" w:space="0" w:color="auto"/>
            </w:tcBorders>
            <w:vAlign w:val="center"/>
          </w:tcPr>
          <w:p w:rsidR="00D81F1E" w:rsidRPr="00FD23C9" w:rsidRDefault="00D81F1E" w:rsidP="00607321">
            <w:pPr>
              <w:ind w:left="-108" w:right="-42"/>
              <w:jc w:val="center"/>
              <w:rPr>
                <w:rFonts w:ascii="Times New Roman" w:hAnsi="Times New Roman" w:cs="Times New Roman"/>
                <w:sz w:val="20"/>
                <w:szCs w:val="20"/>
              </w:rPr>
            </w:pPr>
            <w:r w:rsidRPr="00FD23C9">
              <w:rPr>
                <w:rFonts w:ascii="Times New Roman" w:hAnsi="Times New Roman" w:cs="Times New Roman"/>
                <w:sz w:val="20"/>
                <w:szCs w:val="20"/>
              </w:rPr>
              <w:t>50</w:t>
            </w:r>
          </w:p>
        </w:tc>
      </w:tr>
      <w:tr w:rsidR="00D81F1E" w:rsidRPr="00FD23C9" w:rsidTr="00607321">
        <w:tc>
          <w:tcPr>
            <w:tcW w:w="1282" w:type="dxa"/>
            <w:tcBorders>
              <w:top w:val="single" w:sz="4" w:space="0" w:color="auto"/>
              <w:left w:val="single" w:sz="4" w:space="0" w:color="auto"/>
              <w:bottom w:val="single" w:sz="4" w:space="0" w:color="auto"/>
              <w:right w:val="single" w:sz="4" w:space="0" w:color="auto"/>
            </w:tcBorders>
          </w:tcPr>
          <w:p w:rsidR="00D81F1E" w:rsidRPr="00FD23C9" w:rsidRDefault="00D81F1E" w:rsidP="00607321">
            <w:pPr>
              <w:pStyle w:val="37"/>
              <w:tabs>
                <w:tab w:val="left" w:pos="432"/>
              </w:tabs>
              <w:ind w:left="-169" w:right="88" w:firstLine="432"/>
              <w:jc w:val="center"/>
              <w:rPr>
                <w:rFonts w:ascii="Times New Roman" w:hAnsi="Times New Roman"/>
                <w:sz w:val="20"/>
                <w:szCs w:val="20"/>
              </w:rPr>
            </w:pPr>
            <w:r w:rsidRPr="00FD23C9">
              <w:rPr>
                <w:rFonts w:ascii="Times New Roman" w:hAnsi="Times New Roman"/>
                <w:sz w:val="20"/>
                <w:szCs w:val="20"/>
              </w:rPr>
              <w:t>10</w:t>
            </w:r>
          </w:p>
        </w:tc>
        <w:tc>
          <w:tcPr>
            <w:tcW w:w="6597" w:type="dxa"/>
            <w:tcBorders>
              <w:top w:val="single" w:sz="4" w:space="0" w:color="auto"/>
              <w:left w:val="single" w:sz="4" w:space="0" w:color="auto"/>
              <w:bottom w:val="single" w:sz="4" w:space="0" w:color="auto"/>
              <w:right w:val="single" w:sz="4" w:space="0" w:color="auto"/>
            </w:tcBorders>
          </w:tcPr>
          <w:p w:rsidR="00D81F1E" w:rsidRPr="00FD23C9" w:rsidRDefault="00D81F1E" w:rsidP="00607321">
            <w:pPr>
              <w:pStyle w:val="37"/>
              <w:ind w:left="0" w:right="-261" w:hanging="22"/>
              <w:jc w:val="left"/>
              <w:rPr>
                <w:rFonts w:ascii="Times New Roman" w:hAnsi="Times New Roman"/>
                <w:sz w:val="20"/>
                <w:szCs w:val="20"/>
              </w:rPr>
            </w:pPr>
            <w:r w:rsidRPr="00FD23C9">
              <w:rPr>
                <w:rFonts w:ascii="Times New Roman" w:hAnsi="Times New Roman"/>
                <w:sz w:val="20"/>
                <w:szCs w:val="20"/>
              </w:rPr>
              <w:t>Сельские кладбища</w:t>
            </w:r>
          </w:p>
        </w:tc>
        <w:tc>
          <w:tcPr>
            <w:tcW w:w="2267" w:type="dxa"/>
            <w:tcBorders>
              <w:top w:val="single" w:sz="4" w:space="0" w:color="auto"/>
              <w:left w:val="single" w:sz="4" w:space="0" w:color="auto"/>
              <w:bottom w:val="single" w:sz="4" w:space="0" w:color="auto"/>
              <w:right w:val="single" w:sz="4" w:space="0" w:color="auto"/>
            </w:tcBorders>
            <w:vAlign w:val="center"/>
          </w:tcPr>
          <w:p w:rsidR="00D81F1E" w:rsidRPr="00FD23C9" w:rsidRDefault="00D81F1E" w:rsidP="00607321">
            <w:pPr>
              <w:ind w:left="-108" w:right="-42"/>
              <w:jc w:val="center"/>
              <w:rPr>
                <w:rFonts w:ascii="Times New Roman" w:hAnsi="Times New Roman" w:cs="Times New Roman"/>
                <w:sz w:val="20"/>
                <w:szCs w:val="20"/>
              </w:rPr>
            </w:pPr>
            <w:r w:rsidRPr="00FD23C9">
              <w:rPr>
                <w:rFonts w:ascii="Times New Roman" w:hAnsi="Times New Roman" w:cs="Times New Roman"/>
                <w:sz w:val="20"/>
                <w:szCs w:val="20"/>
              </w:rPr>
              <w:t>50</w:t>
            </w:r>
          </w:p>
        </w:tc>
      </w:tr>
      <w:tr w:rsidR="00D81F1E" w:rsidRPr="00FD23C9" w:rsidTr="00607321">
        <w:tc>
          <w:tcPr>
            <w:tcW w:w="1282" w:type="dxa"/>
            <w:tcBorders>
              <w:top w:val="single" w:sz="4" w:space="0" w:color="auto"/>
              <w:left w:val="single" w:sz="4" w:space="0" w:color="auto"/>
              <w:bottom w:val="single" w:sz="4" w:space="0" w:color="auto"/>
              <w:right w:val="single" w:sz="4" w:space="0" w:color="auto"/>
            </w:tcBorders>
          </w:tcPr>
          <w:p w:rsidR="00D81F1E" w:rsidRPr="00FD23C9" w:rsidRDefault="00D81F1E" w:rsidP="00607321">
            <w:pPr>
              <w:pStyle w:val="37"/>
              <w:tabs>
                <w:tab w:val="left" w:pos="432"/>
              </w:tabs>
              <w:ind w:left="-169" w:right="88" w:firstLine="432"/>
              <w:jc w:val="center"/>
              <w:rPr>
                <w:rFonts w:ascii="Times New Roman" w:hAnsi="Times New Roman"/>
                <w:sz w:val="20"/>
                <w:szCs w:val="20"/>
              </w:rPr>
            </w:pPr>
            <w:r w:rsidRPr="00FD23C9">
              <w:rPr>
                <w:rFonts w:ascii="Times New Roman" w:hAnsi="Times New Roman"/>
                <w:sz w:val="20"/>
                <w:szCs w:val="20"/>
              </w:rPr>
              <w:t>11</w:t>
            </w:r>
          </w:p>
        </w:tc>
        <w:tc>
          <w:tcPr>
            <w:tcW w:w="6597" w:type="dxa"/>
            <w:tcBorders>
              <w:top w:val="single" w:sz="4" w:space="0" w:color="auto"/>
              <w:left w:val="single" w:sz="4" w:space="0" w:color="auto"/>
              <w:bottom w:val="single" w:sz="4" w:space="0" w:color="auto"/>
              <w:right w:val="single" w:sz="4" w:space="0" w:color="auto"/>
            </w:tcBorders>
          </w:tcPr>
          <w:p w:rsidR="00D81F1E" w:rsidRPr="00FD23C9" w:rsidRDefault="00D81F1E" w:rsidP="00607321">
            <w:pPr>
              <w:pStyle w:val="37"/>
              <w:ind w:left="0" w:right="-261" w:hanging="22"/>
              <w:jc w:val="left"/>
              <w:rPr>
                <w:rFonts w:ascii="Times New Roman" w:hAnsi="Times New Roman"/>
                <w:sz w:val="20"/>
                <w:szCs w:val="20"/>
              </w:rPr>
            </w:pPr>
            <w:r w:rsidRPr="00FD23C9">
              <w:rPr>
                <w:rFonts w:ascii="Times New Roman" w:hAnsi="Times New Roman"/>
                <w:color w:val="000000"/>
                <w:sz w:val="20"/>
                <w:szCs w:val="20"/>
              </w:rPr>
              <w:t>Кладбища смешанного и традиционного захоронения площадью 10 и менее га</w:t>
            </w:r>
          </w:p>
        </w:tc>
        <w:tc>
          <w:tcPr>
            <w:tcW w:w="2267" w:type="dxa"/>
            <w:tcBorders>
              <w:top w:val="single" w:sz="4" w:space="0" w:color="auto"/>
              <w:left w:val="single" w:sz="4" w:space="0" w:color="auto"/>
              <w:bottom w:val="single" w:sz="4" w:space="0" w:color="auto"/>
              <w:right w:val="single" w:sz="4" w:space="0" w:color="auto"/>
            </w:tcBorders>
            <w:vAlign w:val="center"/>
          </w:tcPr>
          <w:p w:rsidR="00D81F1E" w:rsidRPr="00FD23C9" w:rsidRDefault="00D81F1E" w:rsidP="00607321">
            <w:pPr>
              <w:ind w:left="-108" w:right="-42"/>
              <w:jc w:val="center"/>
              <w:rPr>
                <w:rFonts w:ascii="Times New Roman" w:hAnsi="Times New Roman" w:cs="Times New Roman"/>
                <w:sz w:val="20"/>
                <w:szCs w:val="20"/>
              </w:rPr>
            </w:pPr>
            <w:r w:rsidRPr="00FD23C9">
              <w:rPr>
                <w:rFonts w:ascii="Times New Roman" w:hAnsi="Times New Roman" w:cs="Times New Roman"/>
                <w:sz w:val="20"/>
                <w:szCs w:val="20"/>
              </w:rPr>
              <w:t>100</w:t>
            </w:r>
          </w:p>
        </w:tc>
      </w:tr>
      <w:tr w:rsidR="00D81F1E" w:rsidRPr="00FD23C9" w:rsidTr="00607321">
        <w:tc>
          <w:tcPr>
            <w:tcW w:w="1282" w:type="dxa"/>
            <w:tcBorders>
              <w:top w:val="single" w:sz="4" w:space="0" w:color="auto"/>
              <w:left w:val="single" w:sz="4" w:space="0" w:color="auto"/>
              <w:bottom w:val="single" w:sz="4" w:space="0" w:color="auto"/>
              <w:right w:val="single" w:sz="4" w:space="0" w:color="auto"/>
            </w:tcBorders>
          </w:tcPr>
          <w:p w:rsidR="00D81F1E" w:rsidRPr="00FD23C9" w:rsidRDefault="00D81F1E" w:rsidP="00607321">
            <w:pPr>
              <w:pStyle w:val="37"/>
              <w:tabs>
                <w:tab w:val="left" w:pos="432"/>
              </w:tabs>
              <w:ind w:left="-169" w:right="88" w:firstLine="432"/>
              <w:jc w:val="center"/>
              <w:rPr>
                <w:rFonts w:ascii="Times New Roman" w:hAnsi="Times New Roman"/>
                <w:sz w:val="20"/>
                <w:szCs w:val="20"/>
              </w:rPr>
            </w:pPr>
            <w:r w:rsidRPr="00FD23C9">
              <w:rPr>
                <w:rFonts w:ascii="Times New Roman" w:hAnsi="Times New Roman"/>
                <w:sz w:val="20"/>
                <w:szCs w:val="20"/>
              </w:rPr>
              <w:t>12</w:t>
            </w:r>
          </w:p>
        </w:tc>
        <w:tc>
          <w:tcPr>
            <w:tcW w:w="6597" w:type="dxa"/>
            <w:tcBorders>
              <w:top w:val="single" w:sz="4" w:space="0" w:color="auto"/>
              <w:left w:val="single" w:sz="4" w:space="0" w:color="auto"/>
              <w:bottom w:val="single" w:sz="4" w:space="0" w:color="auto"/>
              <w:right w:val="single" w:sz="4" w:space="0" w:color="auto"/>
            </w:tcBorders>
          </w:tcPr>
          <w:p w:rsidR="00D81F1E" w:rsidRPr="00FD23C9" w:rsidRDefault="00D81F1E" w:rsidP="00607321">
            <w:pPr>
              <w:pStyle w:val="37"/>
              <w:ind w:left="0" w:right="-261" w:hanging="22"/>
              <w:jc w:val="left"/>
              <w:rPr>
                <w:rFonts w:ascii="Times New Roman" w:hAnsi="Times New Roman"/>
                <w:sz w:val="20"/>
                <w:szCs w:val="20"/>
              </w:rPr>
            </w:pPr>
            <w:r w:rsidRPr="00FD23C9">
              <w:rPr>
                <w:rFonts w:ascii="Times New Roman" w:hAnsi="Times New Roman"/>
                <w:sz w:val="20"/>
                <w:szCs w:val="20"/>
              </w:rPr>
              <w:t xml:space="preserve">Котельные, ТЭЦ, класс </w:t>
            </w:r>
            <w:r w:rsidRPr="00FD23C9">
              <w:rPr>
                <w:rFonts w:ascii="Times New Roman" w:hAnsi="Times New Roman"/>
                <w:sz w:val="20"/>
                <w:szCs w:val="20"/>
                <w:lang w:val="en-US"/>
              </w:rPr>
              <w:t xml:space="preserve">III </w:t>
            </w:r>
            <w:r w:rsidRPr="00FD23C9">
              <w:rPr>
                <w:rFonts w:ascii="Times New Roman" w:hAnsi="Times New Roman"/>
                <w:sz w:val="20"/>
                <w:szCs w:val="20"/>
              </w:rPr>
              <w:t>**</w:t>
            </w:r>
            <w:r w:rsidRPr="00FD23C9">
              <w:rPr>
                <w:rFonts w:ascii="Times New Roman" w:hAnsi="Times New Roman"/>
                <w:sz w:val="20"/>
                <w:szCs w:val="20"/>
                <w:lang w:val="en-US"/>
              </w:rPr>
              <w:t xml:space="preserve">                                                                              </w:t>
            </w:r>
          </w:p>
        </w:tc>
        <w:tc>
          <w:tcPr>
            <w:tcW w:w="2267" w:type="dxa"/>
            <w:tcBorders>
              <w:top w:val="single" w:sz="4" w:space="0" w:color="auto"/>
              <w:left w:val="single" w:sz="4" w:space="0" w:color="auto"/>
              <w:bottom w:val="single" w:sz="4" w:space="0" w:color="auto"/>
              <w:right w:val="single" w:sz="4" w:space="0" w:color="auto"/>
            </w:tcBorders>
            <w:vAlign w:val="center"/>
          </w:tcPr>
          <w:p w:rsidR="00D81F1E" w:rsidRPr="00FD23C9" w:rsidRDefault="00D81F1E" w:rsidP="00607321">
            <w:pPr>
              <w:ind w:left="-108" w:right="-42"/>
              <w:jc w:val="center"/>
              <w:rPr>
                <w:rFonts w:ascii="Times New Roman" w:hAnsi="Times New Roman" w:cs="Times New Roman"/>
                <w:sz w:val="20"/>
                <w:szCs w:val="20"/>
              </w:rPr>
            </w:pPr>
            <w:r w:rsidRPr="00FD23C9">
              <w:rPr>
                <w:rFonts w:ascii="Times New Roman" w:hAnsi="Times New Roman" w:cs="Times New Roman"/>
                <w:sz w:val="20"/>
                <w:szCs w:val="20"/>
              </w:rPr>
              <w:t>300</w:t>
            </w:r>
          </w:p>
        </w:tc>
      </w:tr>
      <w:tr w:rsidR="00D81F1E" w:rsidRPr="00FD23C9" w:rsidTr="00607321">
        <w:tc>
          <w:tcPr>
            <w:tcW w:w="1282" w:type="dxa"/>
            <w:tcBorders>
              <w:top w:val="single" w:sz="4" w:space="0" w:color="auto"/>
              <w:left w:val="single" w:sz="4" w:space="0" w:color="auto"/>
              <w:bottom w:val="single" w:sz="4" w:space="0" w:color="auto"/>
              <w:right w:val="single" w:sz="4" w:space="0" w:color="auto"/>
            </w:tcBorders>
          </w:tcPr>
          <w:p w:rsidR="00D81F1E" w:rsidRPr="00FD23C9" w:rsidRDefault="00D81F1E" w:rsidP="00607321">
            <w:pPr>
              <w:pStyle w:val="37"/>
              <w:tabs>
                <w:tab w:val="left" w:pos="432"/>
              </w:tabs>
              <w:ind w:left="-169" w:right="88" w:firstLine="432"/>
              <w:jc w:val="center"/>
              <w:rPr>
                <w:rFonts w:ascii="Times New Roman" w:hAnsi="Times New Roman"/>
                <w:sz w:val="20"/>
                <w:szCs w:val="20"/>
              </w:rPr>
            </w:pPr>
            <w:r w:rsidRPr="00FD23C9">
              <w:rPr>
                <w:rFonts w:ascii="Times New Roman" w:hAnsi="Times New Roman"/>
                <w:sz w:val="20"/>
                <w:szCs w:val="20"/>
              </w:rPr>
              <w:t>13</w:t>
            </w:r>
          </w:p>
        </w:tc>
        <w:tc>
          <w:tcPr>
            <w:tcW w:w="6597" w:type="dxa"/>
            <w:tcBorders>
              <w:top w:val="single" w:sz="4" w:space="0" w:color="auto"/>
              <w:left w:val="single" w:sz="4" w:space="0" w:color="auto"/>
              <w:bottom w:val="single" w:sz="4" w:space="0" w:color="auto"/>
              <w:right w:val="single" w:sz="4" w:space="0" w:color="auto"/>
            </w:tcBorders>
          </w:tcPr>
          <w:p w:rsidR="00D81F1E" w:rsidRPr="00FD23C9" w:rsidRDefault="00D81F1E" w:rsidP="00607321">
            <w:pPr>
              <w:pStyle w:val="37"/>
              <w:ind w:left="0" w:right="-261" w:hanging="22"/>
              <w:jc w:val="left"/>
              <w:rPr>
                <w:rFonts w:ascii="Times New Roman" w:hAnsi="Times New Roman"/>
                <w:sz w:val="20"/>
                <w:szCs w:val="20"/>
              </w:rPr>
            </w:pPr>
            <w:r w:rsidRPr="00FD23C9">
              <w:rPr>
                <w:rFonts w:ascii="Times New Roman" w:hAnsi="Times New Roman"/>
                <w:color w:val="000000"/>
                <w:sz w:val="20"/>
                <w:szCs w:val="20"/>
              </w:rPr>
              <w:t>Автозаправочные станции для заправки транспортных средств жидким и газовым моторным топливом, мойка автомобилей с количеством постов от 2 до5,</w:t>
            </w:r>
            <w:r w:rsidRPr="00FD23C9">
              <w:rPr>
                <w:rFonts w:ascii="Times New Roman" w:hAnsi="Times New Roman"/>
                <w:sz w:val="20"/>
                <w:szCs w:val="20"/>
              </w:rPr>
              <w:t xml:space="preserve"> класс </w:t>
            </w:r>
            <w:r w:rsidRPr="00FD23C9">
              <w:rPr>
                <w:rFonts w:ascii="Times New Roman" w:hAnsi="Times New Roman"/>
                <w:sz w:val="20"/>
                <w:szCs w:val="20"/>
                <w:lang w:val="en-US"/>
              </w:rPr>
              <w:t>IV</w:t>
            </w:r>
          </w:p>
        </w:tc>
        <w:tc>
          <w:tcPr>
            <w:tcW w:w="2267" w:type="dxa"/>
            <w:tcBorders>
              <w:top w:val="single" w:sz="4" w:space="0" w:color="auto"/>
              <w:left w:val="single" w:sz="4" w:space="0" w:color="auto"/>
              <w:bottom w:val="single" w:sz="4" w:space="0" w:color="auto"/>
              <w:right w:val="single" w:sz="4" w:space="0" w:color="auto"/>
            </w:tcBorders>
            <w:vAlign w:val="center"/>
          </w:tcPr>
          <w:p w:rsidR="00D81F1E" w:rsidRPr="00FD23C9" w:rsidRDefault="00D81F1E" w:rsidP="00607321">
            <w:pPr>
              <w:ind w:left="-108"/>
              <w:jc w:val="center"/>
              <w:rPr>
                <w:rFonts w:ascii="Times New Roman" w:hAnsi="Times New Roman" w:cs="Times New Roman"/>
                <w:sz w:val="20"/>
                <w:szCs w:val="20"/>
              </w:rPr>
            </w:pPr>
            <w:r w:rsidRPr="00FD23C9">
              <w:rPr>
                <w:rFonts w:ascii="Times New Roman" w:hAnsi="Times New Roman" w:cs="Times New Roman"/>
                <w:sz w:val="20"/>
                <w:szCs w:val="20"/>
              </w:rPr>
              <w:t>100</w:t>
            </w:r>
          </w:p>
        </w:tc>
      </w:tr>
      <w:tr w:rsidR="00D81F1E" w:rsidRPr="00FD23C9" w:rsidTr="00607321">
        <w:tc>
          <w:tcPr>
            <w:tcW w:w="1282" w:type="dxa"/>
            <w:tcBorders>
              <w:top w:val="single" w:sz="4" w:space="0" w:color="auto"/>
              <w:left w:val="single" w:sz="4" w:space="0" w:color="auto"/>
              <w:bottom w:val="single" w:sz="4" w:space="0" w:color="auto"/>
              <w:right w:val="single" w:sz="4" w:space="0" w:color="auto"/>
            </w:tcBorders>
          </w:tcPr>
          <w:p w:rsidR="00D81F1E" w:rsidRPr="00FD23C9" w:rsidRDefault="00D81F1E" w:rsidP="00607321">
            <w:pPr>
              <w:pStyle w:val="37"/>
              <w:tabs>
                <w:tab w:val="left" w:pos="432"/>
              </w:tabs>
              <w:ind w:left="-169" w:right="88" w:firstLine="432"/>
              <w:jc w:val="center"/>
              <w:rPr>
                <w:rFonts w:ascii="Times New Roman" w:hAnsi="Times New Roman"/>
                <w:sz w:val="20"/>
                <w:szCs w:val="20"/>
              </w:rPr>
            </w:pPr>
            <w:r w:rsidRPr="00FD23C9">
              <w:rPr>
                <w:rFonts w:ascii="Times New Roman" w:hAnsi="Times New Roman"/>
                <w:sz w:val="20"/>
                <w:szCs w:val="20"/>
              </w:rPr>
              <w:t>14</w:t>
            </w:r>
          </w:p>
        </w:tc>
        <w:tc>
          <w:tcPr>
            <w:tcW w:w="6597" w:type="dxa"/>
            <w:tcBorders>
              <w:top w:val="single" w:sz="4" w:space="0" w:color="auto"/>
              <w:left w:val="single" w:sz="4" w:space="0" w:color="auto"/>
              <w:bottom w:val="single" w:sz="4" w:space="0" w:color="auto"/>
              <w:right w:val="single" w:sz="4" w:space="0" w:color="auto"/>
            </w:tcBorders>
          </w:tcPr>
          <w:p w:rsidR="00D81F1E" w:rsidRPr="00FD23C9" w:rsidRDefault="00D81F1E" w:rsidP="00607321">
            <w:pPr>
              <w:pStyle w:val="37"/>
              <w:ind w:left="0" w:right="-261" w:hanging="22"/>
              <w:jc w:val="left"/>
              <w:rPr>
                <w:rFonts w:ascii="Times New Roman" w:hAnsi="Times New Roman"/>
                <w:sz w:val="20"/>
                <w:szCs w:val="20"/>
              </w:rPr>
            </w:pPr>
            <w:r w:rsidRPr="00FD23C9">
              <w:rPr>
                <w:rFonts w:ascii="Times New Roman" w:hAnsi="Times New Roman"/>
                <w:color w:val="000000"/>
                <w:sz w:val="20"/>
                <w:szCs w:val="20"/>
              </w:rPr>
              <w:t>Автозаправочные станции, предназначенные только для заправки легковых транспортных средств жидким моторным топливом, с наличием не более 3 топливораздаточных колонок, в том числе с объектами обслуживания водителей и пассажиров (магазин сопутствующих товаров, кафе и санитарные узлы).</w:t>
            </w:r>
            <w:r w:rsidRPr="00FD23C9">
              <w:rPr>
                <w:rFonts w:ascii="Times New Roman" w:hAnsi="Times New Roman"/>
                <w:sz w:val="20"/>
                <w:szCs w:val="20"/>
              </w:rPr>
              <w:t xml:space="preserve"> класс </w:t>
            </w:r>
            <w:r w:rsidRPr="00FD23C9">
              <w:rPr>
                <w:rFonts w:ascii="Times New Roman" w:hAnsi="Times New Roman"/>
                <w:sz w:val="20"/>
                <w:szCs w:val="20"/>
                <w:lang w:val="en-US"/>
              </w:rPr>
              <w:t>V</w:t>
            </w:r>
          </w:p>
        </w:tc>
        <w:tc>
          <w:tcPr>
            <w:tcW w:w="2267" w:type="dxa"/>
            <w:tcBorders>
              <w:top w:val="single" w:sz="4" w:space="0" w:color="auto"/>
              <w:left w:val="single" w:sz="4" w:space="0" w:color="auto"/>
              <w:bottom w:val="single" w:sz="4" w:space="0" w:color="auto"/>
              <w:right w:val="single" w:sz="4" w:space="0" w:color="auto"/>
            </w:tcBorders>
            <w:vAlign w:val="center"/>
          </w:tcPr>
          <w:p w:rsidR="00D81F1E" w:rsidRPr="00FD23C9" w:rsidRDefault="00D81F1E" w:rsidP="00607321">
            <w:pPr>
              <w:ind w:left="-108"/>
              <w:jc w:val="center"/>
              <w:rPr>
                <w:rFonts w:ascii="Times New Roman" w:hAnsi="Times New Roman" w:cs="Times New Roman"/>
                <w:sz w:val="20"/>
                <w:szCs w:val="20"/>
              </w:rPr>
            </w:pPr>
            <w:r w:rsidRPr="00FD23C9">
              <w:rPr>
                <w:rFonts w:ascii="Times New Roman" w:hAnsi="Times New Roman" w:cs="Times New Roman"/>
                <w:sz w:val="20"/>
                <w:szCs w:val="20"/>
              </w:rPr>
              <w:t>50</w:t>
            </w:r>
          </w:p>
        </w:tc>
      </w:tr>
      <w:tr w:rsidR="00D81F1E" w:rsidRPr="00FD23C9" w:rsidTr="00607321">
        <w:tc>
          <w:tcPr>
            <w:tcW w:w="1282" w:type="dxa"/>
            <w:tcBorders>
              <w:top w:val="single" w:sz="4" w:space="0" w:color="auto"/>
              <w:left w:val="single" w:sz="4" w:space="0" w:color="auto"/>
              <w:bottom w:val="single" w:sz="4" w:space="0" w:color="auto"/>
              <w:right w:val="single" w:sz="4" w:space="0" w:color="auto"/>
            </w:tcBorders>
          </w:tcPr>
          <w:p w:rsidR="00D81F1E" w:rsidRPr="00FD23C9" w:rsidRDefault="00D81F1E" w:rsidP="00607321">
            <w:pPr>
              <w:pStyle w:val="37"/>
              <w:tabs>
                <w:tab w:val="left" w:pos="432"/>
              </w:tabs>
              <w:ind w:left="-169" w:right="88" w:firstLine="432"/>
              <w:jc w:val="center"/>
              <w:rPr>
                <w:rFonts w:ascii="Times New Roman" w:hAnsi="Times New Roman"/>
                <w:sz w:val="20"/>
                <w:szCs w:val="20"/>
              </w:rPr>
            </w:pPr>
            <w:r w:rsidRPr="00FD23C9">
              <w:rPr>
                <w:rFonts w:ascii="Times New Roman" w:hAnsi="Times New Roman"/>
                <w:sz w:val="20"/>
                <w:szCs w:val="20"/>
              </w:rPr>
              <w:t>15</w:t>
            </w:r>
          </w:p>
        </w:tc>
        <w:tc>
          <w:tcPr>
            <w:tcW w:w="6597" w:type="dxa"/>
            <w:tcBorders>
              <w:top w:val="single" w:sz="4" w:space="0" w:color="auto"/>
              <w:left w:val="single" w:sz="4" w:space="0" w:color="auto"/>
              <w:bottom w:val="single" w:sz="4" w:space="0" w:color="auto"/>
              <w:right w:val="single" w:sz="4" w:space="0" w:color="auto"/>
            </w:tcBorders>
          </w:tcPr>
          <w:p w:rsidR="00D81F1E" w:rsidRPr="00FD23C9" w:rsidRDefault="00D81F1E" w:rsidP="00607321">
            <w:pPr>
              <w:pStyle w:val="37"/>
              <w:ind w:left="0" w:right="-261" w:hanging="22"/>
              <w:jc w:val="left"/>
              <w:rPr>
                <w:rFonts w:ascii="Times New Roman" w:hAnsi="Times New Roman"/>
                <w:sz w:val="20"/>
                <w:szCs w:val="20"/>
              </w:rPr>
            </w:pPr>
            <w:r w:rsidRPr="00FD23C9">
              <w:rPr>
                <w:rFonts w:ascii="Times New Roman" w:hAnsi="Times New Roman"/>
                <w:sz w:val="20"/>
                <w:szCs w:val="20"/>
              </w:rPr>
              <w:t>Площадка временного складирования ТБО</w:t>
            </w:r>
            <w:r w:rsidRPr="00FD23C9">
              <w:rPr>
                <w:rFonts w:ascii="Times New Roman" w:hAnsi="Times New Roman"/>
                <w:color w:val="000000"/>
                <w:sz w:val="20"/>
                <w:szCs w:val="20"/>
              </w:rPr>
              <w:t xml:space="preserve"> мусороперегрузочные станции, класс</w:t>
            </w:r>
            <w:r w:rsidRPr="00FD23C9">
              <w:rPr>
                <w:rFonts w:ascii="Times New Roman" w:hAnsi="Times New Roman"/>
                <w:sz w:val="20"/>
                <w:szCs w:val="20"/>
              </w:rPr>
              <w:t xml:space="preserve"> </w:t>
            </w:r>
            <w:r w:rsidRPr="00FD23C9">
              <w:rPr>
                <w:rFonts w:ascii="Times New Roman" w:hAnsi="Times New Roman"/>
                <w:sz w:val="20"/>
                <w:szCs w:val="20"/>
                <w:lang w:val="en-US"/>
              </w:rPr>
              <w:t>IV</w:t>
            </w:r>
          </w:p>
        </w:tc>
        <w:tc>
          <w:tcPr>
            <w:tcW w:w="2267" w:type="dxa"/>
            <w:tcBorders>
              <w:top w:val="single" w:sz="4" w:space="0" w:color="auto"/>
              <w:left w:val="single" w:sz="4" w:space="0" w:color="auto"/>
              <w:bottom w:val="single" w:sz="4" w:space="0" w:color="auto"/>
              <w:right w:val="single" w:sz="4" w:space="0" w:color="auto"/>
            </w:tcBorders>
            <w:vAlign w:val="center"/>
          </w:tcPr>
          <w:p w:rsidR="00D81F1E" w:rsidRPr="00FD23C9" w:rsidRDefault="00D81F1E" w:rsidP="00607321">
            <w:pPr>
              <w:ind w:left="-108" w:right="-42"/>
              <w:jc w:val="center"/>
              <w:rPr>
                <w:rFonts w:ascii="Times New Roman" w:hAnsi="Times New Roman" w:cs="Times New Roman"/>
                <w:sz w:val="20"/>
                <w:szCs w:val="20"/>
              </w:rPr>
            </w:pPr>
            <w:r w:rsidRPr="00FD23C9">
              <w:rPr>
                <w:rFonts w:ascii="Times New Roman" w:hAnsi="Times New Roman" w:cs="Times New Roman"/>
                <w:sz w:val="20"/>
                <w:szCs w:val="20"/>
              </w:rPr>
              <w:t>100</w:t>
            </w:r>
          </w:p>
        </w:tc>
      </w:tr>
      <w:tr w:rsidR="00D81F1E" w:rsidRPr="00FD23C9" w:rsidTr="00607321">
        <w:tc>
          <w:tcPr>
            <w:tcW w:w="1282" w:type="dxa"/>
            <w:tcBorders>
              <w:top w:val="single" w:sz="4" w:space="0" w:color="auto"/>
              <w:left w:val="single" w:sz="4" w:space="0" w:color="auto"/>
              <w:bottom w:val="single" w:sz="4" w:space="0" w:color="auto"/>
              <w:right w:val="single" w:sz="4" w:space="0" w:color="auto"/>
            </w:tcBorders>
          </w:tcPr>
          <w:p w:rsidR="00D81F1E" w:rsidRPr="00FD23C9" w:rsidRDefault="00D81F1E" w:rsidP="00607321">
            <w:pPr>
              <w:pStyle w:val="37"/>
              <w:tabs>
                <w:tab w:val="left" w:pos="432"/>
              </w:tabs>
              <w:ind w:left="-169" w:right="88" w:firstLine="432"/>
              <w:jc w:val="center"/>
              <w:rPr>
                <w:rFonts w:ascii="Times New Roman" w:hAnsi="Times New Roman"/>
                <w:sz w:val="20"/>
                <w:szCs w:val="20"/>
              </w:rPr>
            </w:pPr>
            <w:r w:rsidRPr="00FD23C9">
              <w:rPr>
                <w:rFonts w:ascii="Times New Roman" w:hAnsi="Times New Roman"/>
                <w:sz w:val="20"/>
                <w:szCs w:val="20"/>
              </w:rPr>
              <w:t>16</w:t>
            </w:r>
          </w:p>
        </w:tc>
        <w:tc>
          <w:tcPr>
            <w:tcW w:w="6597" w:type="dxa"/>
            <w:tcBorders>
              <w:top w:val="single" w:sz="4" w:space="0" w:color="auto"/>
              <w:left w:val="single" w:sz="4" w:space="0" w:color="auto"/>
              <w:bottom w:val="single" w:sz="4" w:space="0" w:color="auto"/>
              <w:right w:val="single" w:sz="4" w:space="0" w:color="auto"/>
            </w:tcBorders>
          </w:tcPr>
          <w:p w:rsidR="00D81F1E" w:rsidRPr="00FD23C9" w:rsidRDefault="00D81F1E" w:rsidP="00607321">
            <w:pPr>
              <w:pStyle w:val="37"/>
              <w:ind w:left="0" w:right="-261" w:hanging="22"/>
              <w:jc w:val="left"/>
              <w:rPr>
                <w:rFonts w:ascii="Times New Roman" w:hAnsi="Times New Roman"/>
                <w:sz w:val="20"/>
                <w:szCs w:val="20"/>
              </w:rPr>
            </w:pPr>
            <w:r w:rsidRPr="00FD23C9">
              <w:rPr>
                <w:rFonts w:ascii="Times New Roman" w:hAnsi="Times New Roman"/>
                <w:color w:val="000000"/>
                <w:sz w:val="20"/>
                <w:szCs w:val="20"/>
              </w:rPr>
              <w:t xml:space="preserve">Полигоны по размещению, обезвреживанию, захоронению токсичных отходов производства и потребления 1-2 классов опасности, Скотомогильники с захоронением в ямах, класс </w:t>
            </w:r>
            <w:r w:rsidRPr="00FD23C9">
              <w:rPr>
                <w:rFonts w:ascii="Times New Roman" w:hAnsi="Times New Roman"/>
                <w:color w:val="000000"/>
                <w:sz w:val="20"/>
                <w:szCs w:val="20"/>
                <w:lang w:val="en-US"/>
              </w:rPr>
              <w:t>I</w:t>
            </w:r>
          </w:p>
        </w:tc>
        <w:tc>
          <w:tcPr>
            <w:tcW w:w="2267" w:type="dxa"/>
            <w:tcBorders>
              <w:top w:val="single" w:sz="4" w:space="0" w:color="auto"/>
              <w:left w:val="single" w:sz="4" w:space="0" w:color="auto"/>
              <w:bottom w:val="single" w:sz="4" w:space="0" w:color="auto"/>
              <w:right w:val="single" w:sz="4" w:space="0" w:color="auto"/>
            </w:tcBorders>
            <w:vAlign w:val="center"/>
          </w:tcPr>
          <w:p w:rsidR="00D81F1E" w:rsidRPr="00FD23C9" w:rsidRDefault="00D81F1E" w:rsidP="00607321">
            <w:pPr>
              <w:ind w:left="-108" w:right="-42"/>
              <w:jc w:val="center"/>
              <w:rPr>
                <w:rFonts w:ascii="Times New Roman" w:hAnsi="Times New Roman" w:cs="Times New Roman"/>
                <w:sz w:val="20"/>
                <w:szCs w:val="20"/>
              </w:rPr>
            </w:pPr>
            <w:r w:rsidRPr="00FD23C9">
              <w:rPr>
                <w:rFonts w:ascii="Times New Roman" w:hAnsi="Times New Roman" w:cs="Times New Roman"/>
                <w:sz w:val="20"/>
                <w:szCs w:val="20"/>
              </w:rPr>
              <w:t>1000</w:t>
            </w:r>
          </w:p>
        </w:tc>
      </w:tr>
    </w:tbl>
    <w:p w:rsidR="00D81F1E" w:rsidRPr="00FD23C9" w:rsidRDefault="00D81F1E" w:rsidP="00D81F1E">
      <w:pPr>
        <w:pStyle w:val="a0"/>
        <w:rPr>
          <w:rFonts w:ascii="Times New Roman" w:hAnsi="Times New Roman"/>
          <w:b/>
          <w:sz w:val="20"/>
        </w:rPr>
      </w:pPr>
      <w:r w:rsidRPr="00FD23C9">
        <w:rPr>
          <w:rFonts w:ascii="Times New Roman" w:hAnsi="Times New Roman"/>
          <w:sz w:val="20"/>
        </w:rPr>
        <w:t>**Для котельных тепловой  мощностью менее 200 Гкал, работающих на твердом, жидком и газообразном топливе, размер санитарно-защитной зоны устанавливается в каждом конкретном случае на основании  рассеивания загрязнений атмосферного воздуха и физического воздействия на атмосферный воздух (шум, вибрация, ЭНП), а также на основании результатов натурных исследований и измерений</w:t>
      </w:r>
    </w:p>
    <w:p w:rsidR="00D81F1E" w:rsidRPr="00FD23C9" w:rsidRDefault="00D81F1E" w:rsidP="00D81F1E">
      <w:pPr>
        <w:pStyle w:val="a0"/>
        <w:rPr>
          <w:rFonts w:ascii="Times New Roman" w:hAnsi="Times New Roman"/>
          <w:b/>
          <w:sz w:val="20"/>
        </w:rPr>
      </w:pPr>
      <w:r w:rsidRPr="00FD23C9">
        <w:rPr>
          <w:rFonts w:ascii="Times New Roman" w:hAnsi="Times New Roman"/>
          <w:sz w:val="20"/>
        </w:rPr>
        <w:t>.</w:t>
      </w:r>
    </w:p>
    <w:p w:rsidR="00D81F1E" w:rsidRPr="00FD23C9" w:rsidRDefault="00D81F1E" w:rsidP="00D81F1E">
      <w:pPr>
        <w:pStyle w:val="a0"/>
        <w:rPr>
          <w:rFonts w:ascii="Times New Roman" w:hAnsi="Times New Roman"/>
          <w:b/>
          <w:sz w:val="20"/>
        </w:rPr>
      </w:pPr>
    </w:p>
    <w:p w:rsidR="00D81F1E" w:rsidRPr="00FD23C9" w:rsidRDefault="00D81F1E" w:rsidP="00D81F1E">
      <w:pPr>
        <w:pStyle w:val="2"/>
        <w:keepLines w:val="0"/>
        <w:widowControl w:val="0"/>
        <w:numPr>
          <w:ilvl w:val="1"/>
          <w:numId w:val="0"/>
        </w:numPr>
        <w:tabs>
          <w:tab w:val="num" w:pos="0"/>
          <w:tab w:val="right" w:pos="567"/>
        </w:tabs>
        <w:suppressAutoHyphens/>
        <w:spacing w:before="120" w:after="120" w:line="100" w:lineRule="atLeast"/>
        <w:ind w:left="576" w:hanging="576"/>
        <w:rPr>
          <w:rFonts w:ascii="Times New Roman" w:hAnsi="Times New Roman"/>
          <w:sz w:val="20"/>
          <w:szCs w:val="20"/>
        </w:rPr>
      </w:pPr>
      <w:bookmarkStart w:id="37" w:name="_Toc429049859"/>
      <w:r w:rsidRPr="00FD23C9">
        <w:rPr>
          <w:rFonts w:ascii="Times New Roman" w:hAnsi="Times New Roman"/>
          <w:sz w:val="20"/>
          <w:szCs w:val="20"/>
        </w:rPr>
        <w:t>6.10  Предупреждения чрезвычайных ситуаций, стихийных бедствий, эпидемий и ликвидации их последствий</w:t>
      </w:r>
      <w:bookmarkEnd w:id="37"/>
    </w:p>
    <w:p w:rsidR="00D81F1E" w:rsidRPr="00FD23C9" w:rsidRDefault="00D81F1E" w:rsidP="00D81F1E">
      <w:pPr>
        <w:pStyle w:val="a0"/>
        <w:widowControl w:val="0"/>
        <w:spacing w:after="0" w:line="240" w:lineRule="auto"/>
        <w:ind w:left="40" w:right="23" w:firstLine="499"/>
        <w:rPr>
          <w:rFonts w:ascii="Times New Roman" w:hAnsi="Times New Roman"/>
          <w:sz w:val="20"/>
        </w:rPr>
      </w:pPr>
      <w:r w:rsidRPr="00FD23C9">
        <w:rPr>
          <w:rFonts w:ascii="Times New Roman" w:hAnsi="Times New Roman"/>
          <w:sz w:val="20"/>
        </w:rPr>
        <w:t>Инженерно-технические мероприятия гражданской обороны и предупреждения чрезвычайных ситуаций (ИТМ ГО ЧС) - совокупность реализуемых проектных решений, направленных на защиту населения и территорий и снижение материального ущерба от чрезвычайных ситуаций (ЧС) техногенного и природного характера, от опасностей, возникающих при ведении военных действий или вследствие этих действий, а также при диверсиях и террористических актах.</w:t>
      </w:r>
    </w:p>
    <w:p w:rsidR="00D81F1E" w:rsidRPr="00FD23C9" w:rsidRDefault="00D81F1E" w:rsidP="00D81F1E">
      <w:pPr>
        <w:pStyle w:val="a0"/>
        <w:widowControl w:val="0"/>
        <w:spacing w:after="0" w:line="240" w:lineRule="auto"/>
        <w:ind w:left="40" w:right="23" w:firstLine="499"/>
        <w:jc w:val="both"/>
        <w:rPr>
          <w:rFonts w:ascii="Times New Roman" w:hAnsi="Times New Roman"/>
          <w:sz w:val="20"/>
        </w:rPr>
      </w:pPr>
      <w:r w:rsidRPr="00FD23C9">
        <w:rPr>
          <w:rFonts w:ascii="Times New Roman" w:hAnsi="Times New Roman"/>
          <w:sz w:val="20"/>
        </w:rPr>
        <w:t xml:space="preserve"> </w:t>
      </w:r>
      <w:r w:rsidRPr="00FD23C9">
        <w:rPr>
          <w:rStyle w:val="1f6"/>
          <w:b/>
          <w:sz w:val="20"/>
          <w:szCs w:val="20"/>
        </w:rPr>
        <w:t>Для обеспечения спасательных работ и действий по тушению пожаров необходимо:</w:t>
      </w:r>
    </w:p>
    <w:p w:rsidR="00D81F1E" w:rsidRPr="00FD23C9" w:rsidRDefault="00D81F1E" w:rsidP="00D81F1E">
      <w:pPr>
        <w:pStyle w:val="a0"/>
        <w:widowControl w:val="0"/>
        <w:spacing w:after="0" w:line="240" w:lineRule="auto"/>
        <w:ind w:left="40" w:right="23" w:firstLine="499"/>
        <w:jc w:val="both"/>
        <w:rPr>
          <w:rFonts w:ascii="Times New Roman" w:hAnsi="Times New Roman"/>
          <w:sz w:val="20"/>
        </w:rPr>
      </w:pPr>
      <w:r w:rsidRPr="00FD23C9">
        <w:rPr>
          <w:rFonts w:ascii="Times New Roman" w:hAnsi="Times New Roman"/>
          <w:sz w:val="20"/>
        </w:rPr>
        <w:t xml:space="preserve">разрабатывать мероприятия согласно СП 4.13130.2013 </w:t>
      </w:r>
    </w:p>
    <w:p w:rsidR="00D81F1E" w:rsidRPr="00FD23C9" w:rsidRDefault="00D81F1E" w:rsidP="00D81F1E">
      <w:pPr>
        <w:pStyle w:val="a0"/>
        <w:widowControl w:val="0"/>
        <w:spacing w:after="0" w:line="240" w:lineRule="auto"/>
        <w:ind w:left="40" w:right="23" w:firstLine="499"/>
        <w:jc w:val="both"/>
        <w:rPr>
          <w:rFonts w:ascii="Times New Roman" w:hAnsi="Times New Roman"/>
          <w:sz w:val="20"/>
        </w:rPr>
      </w:pPr>
      <w:r w:rsidRPr="00FD23C9">
        <w:rPr>
          <w:rStyle w:val="1f6"/>
          <w:sz w:val="20"/>
          <w:szCs w:val="20"/>
        </w:rPr>
        <w:t>1.Ограничить максимальную высоту' и этажность проектируемых зданий е учетом технических параметров имеющейся в местном гарнизоне пожарной охраны пожарной техники, предназначенной для обеспечения спасательных работ и действий по тушению пожаров;</w:t>
      </w:r>
    </w:p>
    <w:p w:rsidR="00D81F1E" w:rsidRPr="00FD23C9" w:rsidRDefault="00D81F1E" w:rsidP="00D81F1E">
      <w:pPr>
        <w:pStyle w:val="formattext"/>
        <w:shd w:val="clear" w:color="auto" w:fill="FFFFFF"/>
        <w:spacing w:before="24" w:after="24" w:line="299" w:lineRule="atLeast"/>
        <w:ind w:firstLine="480"/>
        <w:rPr>
          <w:rStyle w:val="1f6"/>
          <w:sz w:val="20"/>
          <w:szCs w:val="20"/>
        </w:rPr>
      </w:pPr>
      <w:r w:rsidRPr="00FD23C9">
        <w:rPr>
          <w:rStyle w:val="1f6"/>
          <w:sz w:val="20"/>
          <w:szCs w:val="20"/>
        </w:rPr>
        <w:t xml:space="preserve"> 2. При разработке проектов планировки определить места и размеры (характеристику покрытия) мест установки пожарных автолестниц (автоподъемников) с учетом доступа с них в каждую квартиру или помещение. </w:t>
      </w:r>
    </w:p>
    <w:p w:rsidR="00D81F1E" w:rsidRPr="00FD23C9" w:rsidRDefault="00D81F1E" w:rsidP="00D81F1E">
      <w:pPr>
        <w:pStyle w:val="a0"/>
        <w:widowControl w:val="0"/>
        <w:spacing w:after="0" w:line="240" w:lineRule="auto"/>
        <w:ind w:left="40" w:right="23" w:firstLine="499"/>
        <w:rPr>
          <w:rStyle w:val="1f6"/>
          <w:sz w:val="20"/>
          <w:szCs w:val="20"/>
        </w:rPr>
      </w:pPr>
      <w:r w:rsidRPr="00FD23C9">
        <w:rPr>
          <w:rStyle w:val="1f6"/>
          <w:sz w:val="20"/>
          <w:szCs w:val="20"/>
        </w:rPr>
        <w:lastRenderedPageBreak/>
        <w:t>3. При разработке проектов планировки определить места размещения разворотных площадок во внутридворовых территориях, размерами15х15 метров.</w:t>
      </w:r>
    </w:p>
    <w:p w:rsidR="00D81F1E" w:rsidRPr="00FD23C9" w:rsidRDefault="00D81F1E" w:rsidP="00D81F1E">
      <w:pPr>
        <w:pStyle w:val="a0"/>
        <w:rPr>
          <w:rFonts w:ascii="Times New Roman" w:hAnsi="Times New Roman"/>
          <w:sz w:val="20"/>
        </w:rPr>
      </w:pPr>
    </w:p>
    <w:p w:rsidR="00D81F1E" w:rsidRPr="00FD23C9" w:rsidRDefault="00D81F1E" w:rsidP="00D81F1E">
      <w:pPr>
        <w:pStyle w:val="a0"/>
        <w:rPr>
          <w:rFonts w:ascii="Times New Roman" w:hAnsi="Times New Roman"/>
          <w:b/>
          <w:sz w:val="20"/>
        </w:rPr>
      </w:pPr>
      <w:r w:rsidRPr="00FD23C9">
        <w:rPr>
          <w:rFonts w:ascii="Times New Roman" w:hAnsi="Times New Roman"/>
          <w:b/>
          <w:sz w:val="20"/>
        </w:rPr>
        <w:t>Мероприятия гражданской обороны (ГО) должны устанавливаться техническими регламентами</w:t>
      </w:r>
    </w:p>
    <w:p w:rsidR="00D81F1E" w:rsidRPr="00FD23C9" w:rsidRDefault="00D81F1E" w:rsidP="00D81F1E">
      <w:pPr>
        <w:pStyle w:val="ConsPlusNormal"/>
        <w:ind w:firstLine="540"/>
        <w:jc w:val="both"/>
        <w:rPr>
          <w:rFonts w:ascii="Times New Roman" w:hAnsi="Times New Roman"/>
        </w:rPr>
      </w:pPr>
      <w:r w:rsidRPr="00FD23C9">
        <w:rPr>
          <w:rFonts w:ascii="Times New Roman" w:hAnsi="Times New Roman"/>
        </w:rPr>
        <w:t>Инженерно-технические мероприятия ГО и ЧС должны предусматриваться с учетом категорий объектов по ГО, а также с учетом отнесения территорий к группам по ГО, при разработке: - территориальных комплексных схем градостроительного планирования развития территории республики и ее частей;</w:t>
      </w:r>
    </w:p>
    <w:p w:rsidR="00D81F1E" w:rsidRPr="00FD23C9" w:rsidRDefault="00D81F1E" w:rsidP="00D81F1E">
      <w:pPr>
        <w:pStyle w:val="ConsPlusNormal"/>
        <w:ind w:firstLine="540"/>
        <w:jc w:val="both"/>
        <w:rPr>
          <w:rFonts w:ascii="Times New Roman" w:hAnsi="Times New Roman"/>
        </w:rPr>
      </w:pPr>
      <w:r w:rsidRPr="00FD23C9">
        <w:rPr>
          <w:rFonts w:ascii="Times New Roman" w:hAnsi="Times New Roman"/>
        </w:rPr>
        <w:t>- генеральных планов поселений;</w:t>
      </w:r>
    </w:p>
    <w:p w:rsidR="00D81F1E" w:rsidRPr="00FD23C9" w:rsidRDefault="00D81F1E" w:rsidP="00D81F1E">
      <w:pPr>
        <w:pStyle w:val="ConsPlusNormal"/>
        <w:ind w:firstLine="540"/>
        <w:jc w:val="both"/>
        <w:rPr>
          <w:rFonts w:ascii="Times New Roman" w:hAnsi="Times New Roman"/>
        </w:rPr>
      </w:pPr>
      <w:r w:rsidRPr="00FD23C9">
        <w:rPr>
          <w:rFonts w:ascii="Times New Roman" w:hAnsi="Times New Roman"/>
        </w:rPr>
        <w:t>- проектов черты населенных пунктов;</w:t>
      </w:r>
    </w:p>
    <w:p w:rsidR="00D81F1E" w:rsidRPr="00FD23C9" w:rsidRDefault="00D81F1E" w:rsidP="00D81F1E">
      <w:pPr>
        <w:pStyle w:val="ConsPlusNormal"/>
        <w:ind w:firstLine="540"/>
        <w:jc w:val="both"/>
        <w:rPr>
          <w:rFonts w:ascii="Times New Roman" w:hAnsi="Times New Roman"/>
        </w:rPr>
      </w:pPr>
      <w:r w:rsidRPr="00FD23C9">
        <w:rPr>
          <w:rFonts w:ascii="Times New Roman" w:hAnsi="Times New Roman"/>
        </w:rPr>
        <w:t>- проектов планировки районов и кварталов жилой зоны, групп общественных зданий и сооружений;</w:t>
      </w:r>
    </w:p>
    <w:p w:rsidR="00D81F1E" w:rsidRPr="00FD23C9" w:rsidRDefault="00D81F1E" w:rsidP="00D81F1E">
      <w:pPr>
        <w:pStyle w:val="ConsPlusNormal"/>
        <w:ind w:firstLine="540"/>
        <w:jc w:val="both"/>
        <w:rPr>
          <w:rFonts w:ascii="Times New Roman" w:hAnsi="Times New Roman"/>
        </w:rPr>
      </w:pPr>
      <w:r w:rsidRPr="00FD23C9">
        <w:rPr>
          <w:rFonts w:ascii="Times New Roman" w:hAnsi="Times New Roman"/>
        </w:rPr>
        <w:t>- проектов планировки производственных зон и промышленных узлов (районов) и отдельных предприятий, крупных инженерных сооружений;</w:t>
      </w:r>
    </w:p>
    <w:p w:rsidR="00D81F1E" w:rsidRPr="00FD23C9" w:rsidRDefault="00D81F1E" w:rsidP="00D81F1E">
      <w:pPr>
        <w:pStyle w:val="a0"/>
        <w:rPr>
          <w:rFonts w:ascii="Times New Roman" w:hAnsi="Times New Roman"/>
          <w:sz w:val="20"/>
        </w:rPr>
      </w:pPr>
      <w:r w:rsidRPr="00FD23C9">
        <w:rPr>
          <w:rFonts w:ascii="Times New Roman" w:hAnsi="Times New Roman"/>
          <w:sz w:val="20"/>
        </w:rPr>
        <w:t>- проектов межевания территорий</w:t>
      </w:r>
    </w:p>
    <w:p w:rsidR="00D81F1E" w:rsidRPr="00FD23C9" w:rsidRDefault="00D81F1E" w:rsidP="00D81F1E">
      <w:pPr>
        <w:ind w:left="709" w:right="-160"/>
        <w:rPr>
          <w:rFonts w:ascii="Times New Roman" w:hAnsi="Times New Roman" w:cs="Times New Roman"/>
          <w:sz w:val="20"/>
          <w:szCs w:val="20"/>
        </w:rPr>
      </w:pPr>
    </w:p>
    <w:p w:rsidR="00D81F1E" w:rsidRPr="00FD23C9" w:rsidRDefault="00D81F1E" w:rsidP="00D81F1E">
      <w:pPr>
        <w:ind w:left="709" w:right="-160"/>
        <w:rPr>
          <w:rFonts w:ascii="Times New Roman" w:hAnsi="Times New Roman" w:cs="Times New Roman"/>
          <w:sz w:val="20"/>
          <w:szCs w:val="20"/>
        </w:rPr>
      </w:pPr>
      <w:r w:rsidRPr="00FD23C9">
        <w:rPr>
          <w:rFonts w:ascii="Times New Roman" w:hAnsi="Times New Roman" w:cs="Times New Roman"/>
          <w:sz w:val="20"/>
          <w:szCs w:val="20"/>
        </w:rPr>
        <w:t xml:space="preserve">В состав материалов входят мероприятия </w:t>
      </w:r>
    </w:p>
    <w:p w:rsidR="00D81F1E" w:rsidRPr="00FD23C9" w:rsidRDefault="00D81F1E" w:rsidP="00D81F1E">
      <w:pPr>
        <w:widowControl w:val="0"/>
        <w:numPr>
          <w:ilvl w:val="0"/>
          <w:numId w:val="27"/>
        </w:numPr>
        <w:tabs>
          <w:tab w:val="right" w:pos="0"/>
        </w:tabs>
        <w:suppressAutoHyphens/>
        <w:spacing w:after="0" w:line="100" w:lineRule="atLeast"/>
        <w:ind w:left="0" w:right="-160" w:firstLine="567"/>
        <w:jc w:val="both"/>
        <w:rPr>
          <w:rFonts w:ascii="Times New Roman" w:hAnsi="Times New Roman" w:cs="Times New Roman"/>
          <w:caps/>
          <w:sz w:val="20"/>
          <w:szCs w:val="20"/>
        </w:rPr>
      </w:pPr>
      <w:r w:rsidRPr="00FD23C9">
        <w:rPr>
          <w:rFonts w:ascii="Times New Roman" w:hAnsi="Times New Roman" w:cs="Times New Roman"/>
          <w:sz w:val="20"/>
          <w:szCs w:val="20"/>
        </w:rPr>
        <w:t xml:space="preserve"> по повышению устойчивости функционирования территории, защите и жизнеобеспечению населения в военное время и в ЧС техногенного и природного характера</w:t>
      </w:r>
    </w:p>
    <w:p w:rsidR="00D81F1E" w:rsidRPr="00FD23C9" w:rsidRDefault="00D81F1E" w:rsidP="00D81F1E">
      <w:pPr>
        <w:pStyle w:val="a0"/>
        <w:widowControl w:val="0"/>
        <w:numPr>
          <w:ilvl w:val="0"/>
          <w:numId w:val="27"/>
        </w:numPr>
        <w:tabs>
          <w:tab w:val="right" w:pos="0"/>
        </w:tabs>
        <w:suppressAutoHyphens/>
        <w:spacing w:after="0" w:line="100" w:lineRule="atLeast"/>
        <w:ind w:left="0" w:firstLine="567"/>
        <w:jc w:val="both"/>
        <w:rPr>
          <w:rFonts w:ascii="Times New Roman" w:hAnsi="Times New Roman"/>
          <w:sz w:val="20"/>
        </w:rPr>
      </w:pPr>
      <w:r w:rsidRPr="00FD23C9">
        <w:rPr>
          <w:rFonts w:ascii="Times New Roman" w:hAnsi="Times New Roman"/>
          <w:bCs/>
          <w:sz w:val="20"/>
        </w:rPr>
        <w:t>по  защите территорий от о</w:t>
      </w:r>
      <w:r w:rsidRPr="00FD23C9">
        <w:rPr>
          <w:rFonts w:ascii="Times New Roman" w:hAnsi="Times New Roman"/>
          <w:sz w:val="20"/>
        </w:rPr>
        <w:t>пасных метеорологических явлений</w:t>
      </w:r>
    </w:p>
    <w:p w:rsidR="00D81F1E" w:rsidRPr="00FD23C9" w:rsidRDefault="00D81F1E" w:rsidP="00D81F1E">
      <w:pPr>
        <w:pStyle w:val="a0"/>
        <w:widowControl w:val="0"/>
        <w:numPr>
          <w:ilvl w:val="0"/>
          <w:numId w:val="27"/>
        </w:numPr>
        <w:tabs>
          <w:tab w:val="right" w:pos="0"/>
        </w:tabs>
        <w:suppressAutoHyphens/>
        <w:spacing w:after="0" w:line="100" w:lineRule="atLeast"/>
        <w:ind w:left="0" w:firstLine="567"/>
        <w:jc w:val="both"/>
        <w:rPr>
          <w:rFonts w:ascii="Times New Roman" w:hAnsi="Times New Roman"/>
          <w:sz w:val="20"/>
        </w:rPr>
      </w:pPr>
      <w:r w:rsidRPr="00FD23C9">
        <w:rPr>
          <w:rFonts w:ascii="Times New Roman" w:hAnsi="Times New Roman"/>
          <w:sz w:val="20"/>
        </w:rPr>
        <w:t>по защите территорий при угрозе эпидемии</w:t>
      </w:r>
    </w:p>
    <w:p w:rsidR="00D81F1E" w:rsidRPr="00FD23C9" w:rsidRDefault="00D81F1E" w:rsidP="00D81F1E">
      <w:pPr>
        <w:pStyle w:val="a0"/>
        <w:widowControl w:val="0"/>
        <w:numPr>
          <w:ilvl w:val="0"/>
          <w:numId w:val="27"/>
        </w:numPr>
        <w:tabs>
          <w:tab w:val="right" w:pos="0"/>
        </w:tabs>
        <w:suppressAutoHyphens/>
        <w:spacing w:after="0" w:line="100" w:lineRule="atLeast"/>
        <w:ind w:left="0" w:firstLine="567"/>
        <w:jc w:val="both"/>
        <w:rPr>
          <w:rFonts w:ascii="Times New Roman" w:hAnsi="Times New Roman"/>
          <w:sz w:val="20"/>
        </w:rPr>
      </w:pPr>
      <w:r w:rsidRPr="00FD23C9">
        <w:rPr>
          <w:rFonts w:ascii="Times New Roman" w:hAnsi="Times New Roman"/>
          <w:sz w:val="20"/>
        </w:rPr>
        <w:t>по защите территорий при угрозе террористических актов</w:t>
      </w:r>
    </w:p>
    <w:p w:rsidR="00D81F1E" w:rsidRPr="00FD23C9" w:rsidRDefault="00D81F1E" w:rsidP="00D81F1E">
      <w:pPr>
        <w:pStyle w:val="a0"/>
        <w:widowControl w:val="0"/>
        <w:numPr>
          <w:ilvl w:val="0"/>
          <w:numId w:val="27"/>
        </w:numPr>
        <w:tabs>
          <w:tab w:val="right" w:pos="0"/>
        </w:tabs>
        <w:suppressAutoHyphens/>
        <w:spacing w:after="0" w:line="100" w:lineRule="atLeast"/>
        <w:ind w:left="0" w:firstLine="567"/>
        <w:jc w:val="both"/>
        <w:rPr>
          <w:rFonts w:ascii="Times New Roman" w:hAnsi="Times New Roman"/>
          <w:sz w:val="20"/>
        </w:rPr>
      </w:pPr>
      <w:r w:rsidRPr="00FD23C9">
        <w:rPr>
          <w:rFonts w:ascii="Times New Roman" w:hAnsi="Times New Roman"/>
          <w:sz w:val="20"/>
        </w:rPr>
        <w:t>по защите территорий при угрозе возникновения лесных пожаров</w:t>
      </w:r>
    </w:p>
    <w:p w:rsidR="00D81F1E" w:rsidRPr="00FD23C9" w:rsidRDefault="00D81F1E" w:rsidP="00D81F1E">
      <w:pPr>
        <w:pStyle w:val="a0"/>
        <w:widowControl w:val="0"/>
        <w:numPr>
          <w:ilvl w:val="0"/>
          <w:numId w:val="27"/>
        </w:numPr>
        <w:tabs>
          <w:tab w:val="right" w:pos="0"/>
        </w:tabs>
        <w:suppressAutoHyphens/>
        <w:spacing w:after="0" w:line="100" w:lineRule="atLeast"/>
        <w:ind w:left="0" w:firstLine="567"/>
        <w:jc w:val="both"/>
        <w:rPr>
          <w:rFonts w:ascii="Times New Roman" w:hAnsi="Times New Roman"/>
          <w:sz w:val="20"/>
        </w:rPr>
      </w:pPr>
      <w:r w:rsidRPr="00FD23C9">
        <w:rPr>
          <w:rFonts w:ascii="Times New Roman" w:hAnsi="Times New Roman"/>
          <w:sz w:val="20"/>
        </w:rPr>
        <w:t>по защите территорий от опасных техногенных  процессов и чрезвычайных ситуаций</w:t>
      </w:r>
    </w:p>
    <w:p w:rsidR="00D81F1E" w:rsidRPr="00FD23C9" w:rsidRDefault="00D81F1E" w:rsidP="00D81F1E">
      <w:pPr>
        <w:pStyle w:val="a0"/>
        <w:widowControl w:val="0"/>
        <w:numPr>
          <w:ilvl w:val="0"/>
          <w:numId w:val="27"/>
        </w:numPr>
        <w:tabs>
          <w:tab w:val="right" w:pos="0"/>
        </w:tabs>
        <w:suppressAutoHyphens/>
        <w:spacing w:after="0" w:line="100" w:lineRule="atLeast"/>
        <w:ind w:left="0" w:firstLine="567"/>
        <w:jc w:val="both"/>
        <w:rPr>
          <w:rFonts w:ascii="Times New Roman" w:hAnsi="Times New Roman"/>
          <w:sz w:val="20"/>
        </w:rPr>
      </w:pPr>
      <w:r w:rsidRPr="00FD23C9">
        <w:rPr>
          <w:rFonts w:ascii="Times New Roman" w:hAnsi="Times New Roman"/>
          <w:sz w:val="20"/>
        </w:rPr>
        <w:t>предупреждение чрезвычайных ситуаций</w:t>
      </w:r>
    </w:p>
    <w:p w:rsidR="00D81F1E" w:rsidRPr="00FD23C9" w:rsidRDefault="00D81F1E" w:rsidP="00D81F1E">
      <w:pPr>
        <w:pStyle w:val="a0"/>
        <w:widowControl w:val="0"/>
        <w:numPr>
          <w:ilvl w:val="0"/>
          <w:numId w:val="27"/>
        </w:numPr>
        <w:tabs>
          <w:tab w:val="right" w:pos="0"/>
        </w:tabs>
        <w:suppressAutoHyphens/>
        <w:spacing w:after="0" w:line="100" w:lineRule="atLeast"/>
        <w:ind w:left="0" w:firstLine="567"/>
        <w:jc w:val="both"/>
        <w:rPr>
          <w:rFonts w:ascii="Times New Roman" w:hAnsi="Times New Roman"/>
          <w:sz w:val="20"/>
        </w:rPr>
      </w:pPr>
      <w:r w:rsidRPr="00FD23C9">
        <w:rPr>
          <w:rFonts w:ascii="Times New Roman" w:hAnsi="Times New Roman"/>
          <w:bCs/>
          <w:sz w:val="20"/>
        </w:rPr>
        <w:t xml:space="preserve">по обеспечению пожарной безопасности </w:t>
      </w:r>
      <w:r w:rsidRPr="00FD23C9">
        <w:rPr>
          <w:rFonts w:ascii="Times New Roman" w:hAnsi="Times New Roman"/>
          <w:sz w:val="20"/>
        </w:rPr>
        <w:t>территории сельского поселения</w:t>
      </w:r>
    </w:p>
    <w:p w:rsidR="00D81F1E" w:rsidRPr="00FD23C9" w:rsidRDefault="00D81F1E" w:rsidP="00D81F1E">
      <w:pPr>
        <w:widowControl w:val="0"/>
        <w:numPr>
          <w:ilvl w:val="0"/>
          <w:numId w:val="27"/>
        </w:numPr>
        <w:tabs>
          <w:tab w:val="right" w:pos="0"/>
        </w:tabs>
        <w:suppressAutoHyphens/>
        <w:spacing w:after="0" w:line="100" w:lineRule="atLeast"/>
        <w:ind w:left="0" w:firstLine="567"/>
        <w:jc w:val="both"/>
        <w:rPr>
          <w:rFonts w:ascii="Times New Roman" w:hAnsi="Times New Roman" w:cs="Times New Roman"/>
          <w:sz w:val="20"/>
          <w:szCs w:val="20"/>
        </w:rPr>
      </w:pPr>
      <w:r w:rsidRPr="00FD23C9">
        <w:rPr>
          <w:rFonts w:ascii="Times New Roman" w:hAnsi="Times New Roman" w:cs="Times New Roman"/>
          <w:sz w:val="20"/>
          <w:szCs w:val="20"/>
        </w:rPr>
        <w:t>по размещению защитных сооружений гражданской обороны</w:t>
      </w:r>
    </w:p>
    <w:p w:rsidR="00D81F1E" w:rsidRPr="00FD23C9" w:rsidRDefault="00D81F1E" w:rsidP="00D81F1E">
      <w:pPr>
        <w:widowControl w:val="0"/>
        <w:numPr>
          <w:ilvl w:val="0"/>
          <w:numId w:val="27"/>
        </w:numPr>
        <w:tabs>
          <w:tab w:val="right" w:pos="0"/>
        </w:tabs>
        <w:suppressAutoHyphens/>
        <w:spacing w:after="0" w:line="100" w:lineRule="atLeast"/>
        <w:ind w:left="0" w:firstLine="567"/>
        <w:jc w:val="both"/>
        <w:rPr>
          <w:rFonts w:ascii="Times New Roman" w:hAnsi="Times New Roman" w:cs="Times New Roman"/>
          <w:sz w:val="20"/>
          <w:szCs w:val="20"/>
        </w:rPr>
      </w:pPr>
      <w:r w:rsidRPr="00FD23C9">
        <w:rPr>
          <w:rFonts w:ascii="Times New Roman" w:hAnsi="Times New Roman" w:cs="Times New Roman"/>
          <w:sz w:val="20"/>
          <w:szCs w:val="20"/>
        </w:rPr>
        <w:t>по защите населения.</w:t>
      </w:r>
    </w:p>
    <w:p w:rsidR="00D81F1E" w:rsidRPr="00FD23C9" w:rsidRDefault="00D81F1E" w:rsidP="00D81F1E">
      <w:pPr>
        <w:pStyle w:val="a0"/>
        <w:rPr>
          <w:rFonts w:ascii="Times New Roman" w:hAnsi="Times New Roman"/>
          <w:b/>
          <w:sz w:val="20"/>
        </w:rPr>
      </w:pPr>
    </w:p>
    <w:p w:rsidR="00D81F1E" w:rsidRPr="00FD23C9" w:rsidRDefault="00D81F1E" w:rsidP="00D81F1E">
      <w:pPr>
        <w:ind w:left="567"/>
        <w:rPr>
          <w:rFonts w:ascii="Times New Roman" w:hAnsi="Times New Roman" w:cs="Times New Roman"/>
          <w:sz w:val="20"/>
          <w:szCs w:val="20"/>
        </w:rPr>
      </w:pPr>
      <w:bookmarkStart w:id="38" w:name="_Toc405976488"/>
    </w:p>
    <w:p w:rsidR="00D81F1E" w:rsidRPr="00FD23C9" w:rsidRDefault="00D81F1E" w:rsidP="00D81F1E">
      <w:pPr>
        <w:pStyle w:val="2"/>
        <w:keepLines w:val="0"/>
        <w:widowControl w:val="0"/>
        <w:numPr>
          <w:ilvl w:val="1"/>
          <w:numId w:val="0"/>
        </w:numPr>
        <w:tabs>
          <w:tab w:val="num" w:pos="0"/>
          <w:tab w:val="right" w:pos="567"/>
        </w:tabs>
        <w:suppressAutoHyphens/>
        <w:spacing w:before="120" w:after="120" w:line="100" w:lineRule="atLeast"/>
        <w:ind w:left="576" w:hanging="576"/>
        <w:rPr>
          <w:rFonts w:ascii="Times New Roman" w:hAnsi="Times New Roman"/>
          <w:sz w:val="20"/>
          <w:szCs w:val="20"/>
        </w:rPr>
      </w:pPr>
      <w:bookmarkStart w:id="39" w:name="_Toc429049860"/>
      <w:r w:rsidRPr="00FD23C9">
        <w:rPr>
          <w:rFonts w:ascii="Times New Roman" w:hAnsi="Times New Roman"/>
          <w:sz w:val="20"/>
          <w:szCs w:val="20"/>
        </w:rPr>
        <w:t>6.11  Утилизация и переработки бытовых и промышленных отходо</w:t>
      </w:r>
      <w:bookmarkEnd w:id="38"/>
      <w:r w:rsidRPr="00FD23C9">
        <w:rPr>
          <w:rFonts w:ascii="Times New Roman" w:hAnsi="Times New Roman"/>
          <w:sz w:val="20"/>
          <w:szCs w:val="20"/>
        </w:rPr>
        <w:t>в</w:t>
      </w:r>
      <w:bookmarkEnd w:id="39"/>
    </w:p>
    <w:p w:rsidR="00D81F1E" w:rsidRPr="00FD23C9" w:rsidRDefault="00D81F1E" w:rsidP="00D81F1E">
      <w:pPr>
        <w:ind w:left="567"/>
        <w:rPr>
          <w:rFonts w:ascii="Times New Roman" w:hAnsi="Times New Roman" w:cs="Times New Roman"/>
          <w:sz w:val="20"/>
          <w:szCs w:val="20"/>
        </w:rPr>
      </w:pPr>
    </w:p>
    <w:p w:rsidR="00D81F1E" w:rsidRPr="00FD23C9" w:rsidRDefault="00D81F1E" w:rsidP="00D81F1E">
      <w:pPr>
        <w:pStyle w:val="a0"/>
        <w:tabs>
          <w:tab w:val="left" w:pos="1129"/>
          <w:tab w:val="center" w:pos="4677"/>
          <w:tab w:val="right" w:pos="9355"/>
        </w:tabs>
        <w:spacing w:line="200" w:lineRule="atLeast"/>
        <w:ind w:firstLine="743"/>
        <w:rPr>
          <w:rFonts w:ascii="Times New Roman" w:hAnsi="Times New Roman"/>
          <w:sz w:val="20"/>
        </w:rPr>
      </w:pPr>
      <w:r w:rsidRPr="00FD23C9">
        <w:rPr>
          <w:rStyle w:val="13"/>
          <w:rFonts w:ascii="Times New Roman" w:hAnsi="Times New Roman"/>
          <w:b/>
          <w:bCs/>
          <w:sz w:val="20"/>
        </w:rPr>
        <w:t xml:space="preserve">Расчетные показатели минимального уровня обеспеченности объектами </w:t>
      </w:r>
      <w:r w:rsidRPr="00FD23C9">
        <w:rPr>
          <w:rFonts w:ascii="Times New Roman" w:hAnsi="Times New Roman"/>
          <w:b/>
          <w:sz w:val="20"/>
        </w:rPr>
        <w:t>утилизации и переработки бытовых и промышленных отходов</w:t>
      </w:r>
      <w:r w:rsidRPr="00FD23C9">
        <w:rPr>
          <w:rStyle w:val="13"/>
          <w:rFonts w:ascii="Times New Roman" w:hAnsi="Times New Roman"/>
          <w:bCs/>
          <w:sz w:val="20"/>
        </w:rPr>
        <w:t>.</w:t>
      </w:r>
    </w:p>
    <w:p w:rsidR="00D81F1E" w:rsidRPr="00FD23C9" w:rsidRDefault="00D81F1E" w:rsidP="00D81F1E">
      <w:pPr>
        <w:shd w:val="clear" w:color="auto" w:fill="FFFFFF"/>
        <w:spacing w:line="240" w:lineRule="auto"/>
        <w:ind w:firstLine="708"/>
        <w:rPr>
          <w:rFonts w:ascii="Times New Roman" w:hAnsi="Times New Roman" w:cs="Times New Roman"/>
          <w:sz w:val="20"/>
          <w:szCs w:val="20"/>
          <w:lang w:eastAsia="ru-RU"/>
        </w:rPr>
      </w:pPr>
    </w:p>
    <w:p w:rsidR="00D81F1E" w:rsidRPr="00FD23C9" w:rsidRDefault="00D81F1E" w:rsidP="00D81F1E">
      <w:pPr>
        <w:spacing w:line="240" w:lineRule="auto"/>
        <w:rPr>
          <w:rFonts w:ascii="Times New Roman" w:hAnsi="Times New Roman" w:cs="Times New Roman"/>
          <w:sz w:val="20"/>
          <w:szCs w:val="20"/>
        </w:rPr>
      </w:pPr>
      <w:r w:rsidRPr="00FD23C9">
        <w:rPr>
          <w:rFonts w:ascii="Times New Roman" w:hAnsi="Times New Roman" w:cs="Times New Roman"/>
          <w:sz w:val="20"/>
          <w:szCs w:val="20"/>
        </w:rPr>
        <w:t>К твердым бытовым отходам, входящим в норму накопления от населения и удаляемым транспортом спецавтохозяйств, относятся отходы, образующиеся в жилых зданиях, включая отходы от текущего ремонта квартир, от отопительных устройств местного отопления, смет, опавшие листья, собираемые с дворовых территорий, и крупные предметы домашнего обихода (при отсутствии системы специализированного сбора крупногабаритных отходов).</w:t>
      </w:r>
    </w:p>
    <w:p w:rsidR="00D81F1E" w:rsidRPr="00FD23C9" w:rsidRDefault="00D81F1E" w:rsidP="00D81F1E">
      <w:pPr>
        <w:spacing w:line="240" w:lineRule="auto"/>
        <w:rPr>
          <w:rFonts w:ascii="Times New Roman" w:hAnsi="Times New Roman" w:cs="Times New Roman"/>
          <w:sz w:val="20"/>
          <w:szCs w:val="20"/>
        </w:rPr>
      </w:pPr>
      <w:r w:rsidRPr="00FD23C9">
        <w:rPr>
          <w:rFonts w:ascii="Times New Roman" w:hAnsi="Times New Roman" w:cs="Times New Roman"/>
          <w:sz w:val="20"/>
          <w:szCs w:val="20"/>
        </w:rPr>
        <w:t>Нормы накопления устанавливаются для жилых зданий и для объектов общественного назначения (как встроенных в них, так и отдельно стоящих), имеющих основной удельный вес в общем балансе отходов и вывозимых спецавтохозяйствами.</w:t>
      </w:r>
    </w:p>
    <w:p w:rsidR="00D81F1E" w:rsidRPr="00FD23C9" w:rsidRDefault="00D81F1E" w:rsidP="00D81F1E">
      <w:pPr>
        <w:adjustRightInd w:val="0"/>
        <w:spacing w:line="240" w:lineRule="auto"/>
        <w:ind w:firstLine="540"/>
        <w:rPr>
          <w:rFonts w:ascii="Times New Roman" w:hAnsi="Times New Roman" w:cs="Times New Roman"/>
          <w:sz w:val="20"/>
          <w:szCs w:val="20"/>
        </w:rPr>
      </w:pPr>
      <w:r w:rsidRPr="00FD23C9">
        <w:rPr>
          <w:rFonts w:ascii="Times New Roman" w:hAnsi="Times New Roman" w:cs="Times New Roman"/>
          <w:sz w:val="20"/>
          <w:szCs w:val="20"/>
        </w:rPr>
        <w:t>Нормы накопления отходов определяются: по жилым домам - на одного человека; по объектам культурно-бытового назначения (гостиницы, кинотеатры и т.д.) - на одно место; по магазинам и складам - на 1 кв. м торговой площади в единицу времени (день, год). Нормы накопления измеряются в единицах: кг или л, кубических метрах.</w:t>
      </w:r>
    </w:p>
    <w:p w:rsidR="00D81F1E" w:rsidRPr="00FD23C9" w:rsidRDefault="00D81F1E" w:rsidP="00D81F1E">
      <w:pPr>
        <w:adjustRightInd w:val="0"/>
        <w:spacing w:line="240" w:lineRule="auto"/>
        <w:ind w:firstLine="540"/>
        <w:rPr>
          <w:rFonts w:ascii="Times New Roman" w:hAnsi="Times New Roman" w:cs="Times New Roman"/>
          <w:sz w:val="20"/>
          <w:szCs w:val="20"/>
        </w:rPr>
      </w:pPr>
      <w:r w:rsidRPr="00FD23C9">
        <w:rPr>
          <w:rFonts w:ascii="Times New Roman" w:hAnsi="Times New Roman" w:cs="Times New Roman"/>
          <w:sz w:val="20"/>
          <w:szCs w:val="20"/>
        </w:rPr>
        <w:t>Нормы накопления отходов изменяются в зависимости от благоустройства зданий (система отопления, наличие квартирных плит, водопровода и канализации), наличия раздельного сбора отдельных составляющих отходов (пищевых отходов, макулатуры и т.д.) и местных условий.</w:t>
      </w:r>
    </w:p>
    <w:p w:rsidR="00D81F1E" w:rsidRPr="00FD23C9" w:rsidRDefault="00D81F1E" w:rsidP="00D81F1E">
      <w:pPr>
        <w:spacing w:line="240" w:lineRule="auto"/>
        <w:rPr>
          <w:rFonts w:ascii="Times New Roman" w:hAnsi="Times New Roman" w:cs="Times New Roman"/>
          <w:sz w:val="20"/>
          <w:szCs w:val="20"/>
          <w:lang w:eastAsia="ru-RU"/>
        </w:rPr>
      </w:pPr>
      <w:r w:rsidRPr="00FD23C9">
        <w:rPr>
          <w:rFonts w:ascii="Times New Roman" w:hAnsi="Times New Roman" w:cs="Times New Roman"/>
          <w:sz w:val="20"/>
          <w:szCs w:val="20"/>
          <w:lang w:eastAsia="ru-RU"/>
        </w:rPr>
        <w:t xml:space="preserve">Количество контейнеров для сбора отходов у населения определяется исходя из количества жителей обслуживаемого домовладения, принятой периодичности вывоза и нормы накопления отходов на одного человека в год, определяемой опытным путем. </w:t>
      </w:r>
    </w:p>
    <w:p w:rsidR="00D81F1E" w:rsidRPr="00FD23C9" w:rsidRDefault="00D81F1E" w:rsidP="00D81F1E">
      <w:pPr>
        <w:pStyle w:val="aff8"/>
        <w:spacing w:before="0" w:after="0"/>
        <w:rPr>
          <w:sz w:val="20"/>
        </w:rPr>
      </w:pPr>
      <w:r w:rsidRPr="00FD23C9">
        <w:rPr>
          <w:sz w:val="20"/>
        </w:rPr>
        <w:t>Таким образом, нормативы обеспеченности объектами утилизация и переработка бытовых и промышленных отходов следует принимать, исходя из объемов бытовых отходов:</w:t>
      </w:r>
    </w:p>
    <w:p w:rsidR="00D81F1E" w:rsidRPr="00FD23C9" w:rsidRDefault="00D81F1E" w:rsidP="00D81F1E">
      <w:pPr>
        <w:pStyle w:val="aff8"/>
        <w:spacing w:before="0" w:after="0"/>
        <w:rPr>
          <w:sz w:val="20"/>
        </w:rPr>
      </w:pPr>
      <w:r w:rsidRPr="00FD23C9">
        <w:rPr>
          <w:sz w:val="20"/>
        </w:rPr>
        <w:t>1) твердых бытовых отходов:</w:t>
      </w:r>
    </w:p>
    <w:p w:rsidR="00D81F1E" w:rsidRPr="00FD23C9" w:rsidRDefault="00D81F1E" w:rsidP="00D81F1E">
      <w:pPr>
        <w:pStyle w:val="afb"/>
        <w:spacing w:line="240" w:lineRule="auto"/>
        <w:rPr>
          <w:rFonts w:ascii="Times New Roman" w:hAnsi="Times New Roman" w:cs="Times New Roman"/>
          <w:sz w:val="20"/>
        </w:rPr>
      </w:pPr>
      <w:r w:rsidRPr="00FD23C9">
        <w:rPr>
          <w:rFonts w:ascii="Times New Roman" w:hAnsi="Times New Roman" w:cs="Times New Roman"/>
          <w:sz w:val="20"/>
        </w:rPr>
        <w:t>для проживающих в муниципальном жилом фонде - 190 кг/чел. в год;</w:t>
      </w:r>
    </w:p>
    <w:p w:rsidR="00D81F1E" w:rsidRPr="00FD23C9" w:rsidRDefault="00D81F1E" w:rsidP="00D81F1E">
      <w:pPr>
        <w:pStyle w:val="afb"/>
        <w:spacing w:line="240" w:lineRule="auto"/>
        <w:rPr>
          <w:rFonts w:ascii="Times New Roman" w:hAnsi="Times New Roman" w:cs="Times New Roman"/>
          <w:sz w:val="20"/>
        </w:rPr>
      </w:pPr>
      <w:r w:rsidRPr="00FD23C9">
        <w:rPr>
          <w:rFonts w:ascii="Times New Roman" w:hAnsi="Times New Roman" w:cs="Times New Roman"/>
          <w:sz w:val="20"/>
        </w:rPr>
        <w:lastRenderedPageBreak/>
        <w:t>для проживающих в индивидуальном жилом фонде - 270 кг/чел. в год;</w:t>
      </w:r>
    </w:p>
    <w:p w:rsidR="00D81F1E" w:rsidRPr="00FD23C9" w:rsidRDefault="00D81F1E" w:rsidP="00D81F1E">
      <w:pPr>
        <w:pStyle w:val="aff8"/>
        <w:spacing w:before="0" w:after="0"/>
        <w:rPr>
          <w:sz w:val="20"/>
        </w:rPr>
      </w:pPr>
      <w:r w:rsidRPr="00FD23C9">
        <w:rPr>
          <w:sz w:val="20"/>
        </w:rPr>
        <w:t>2</w:t>
      </w:r>
      <w:r w:rsidRPr="00FD23C9">
        <w:rPr>
          <w:b/>
          <w:sz w:val="20"/>
        </w:rPr>
        <w:t>) общее количество бытовых отходов по населенному пункту с учетом общественных зданий - 500 кг/чел. в</w:t>
      </w:r>
      <w:r w:rsidRPr="00FD23C9">
        <w:rPr>
          <w:sz w:val="20"/>
        </w:rPr>
        <w:t xml:space="preserve"> год;</w:t>
      </w:r>
    </w:p>
    <w:p w:rsidR="00D81F1E" w:rsidRPr="00FD23C9" w:rsidRDefault="00D81F1E" w:rsidP="00D81F1E">
      <w:pPr>
        <w:pStyle w:val="aff8"/>
        <w:spacing w:before="0" w:after="0"/>
        <w:rPr>
          <w:sz w:val="20"/>
        </w:rPr>
      </w:pPr>
      <w:r w:rsidRPr="00FD23C9">
        <w:rPr>
          <w:sz w:val="20"/>
        </w:rPr>
        <w:t>3) нормы накопления крупногабаритных бытовых отходов следует принимать в размере 5 процентов от объема твердых бытовых отходов.</w:t>
      </w:r>
    </w:p>
    <w:p w:rsidR="00D81F1E" w:rsidRPr="00FD23C9" w:rsidRDefault="00D81F1E" w:rsidP="00D81F1E">
      <w:pPr>
        <w:pStyle w:val="ConsPlusNormal"/>
        <w:jc w:val="both"/>
        <w:rPr>
          <w:rFonts w:ascii="Times New Roman" w:hAnsi="Times New Roman"/>
        </w:rPr>
      </w:pPr>
    </w:p>
    <w:p w:rsidR="00D81F1E" w:rsidRPr="00FD23C9" w:rsidRDefault="00D81F1E" w:rsidP="00D81F1E">
      <w:pPr>
        <w:pStyle w:val="ConsPlusNormal"/>
        <w:jc w:val="both"/>
        <w:rPr>
          <w:rFonts w:ascii="Times New Roman" w:hAnsi="Times New Roman"/>
        </w:rPr>
      </w:pPr>
      <w:r w:rsidRPr="00FD23C9">
        <w:rPr>
          <w:rFonts w:ascii="Times New Roman" w:hAnsi="Times New Roman"/>
        </w:rPr>
        <w:t>Ежегодно в районе образуются около 5 000 тонн твердо – бытовых отходов (ТБО), которые размещаются на несанкционированных, не обустроенных свалках. В районе рядом с населенными пунктами находится 18 таких свалок. Требуется проведение работ по инвентаризации, паспортизации и составлению проектов реконструкции  для ряда существующих свалок.</w:t>
      </w:r>
    </w:p>
    <w:p w:rsidR="00D81F1E" w:rsidRPr="00FD23C9" w:rsidRDefault="00D81F1E" w:rsidP="00D81F1E">
      <w:pPr>
        <w:pStyle w:val="ConsPlusNormal"/>
        <w:jc w:val="both"/>
        <w:rPr>
          <w:rFonts w:ascii="Times New Roman" w:hAnsi="Times New Roman"/>
        </w:rPr>
      </w:pPr>
      <w:r w:rsidRPr="00FD23C9">
        <w:rPr>
          <w:rFonts w:ascii="Times New Roman" w:hAnsi="Times New Roman"/>
        </w:rPr>
        <w:t xml:space="preserve">В результате гибели домашних животных ежегодно образуется от 5 до 25 тонн биоотходов. </w:t>
      </w:r>
    </w:p>
    <w:p w:rsidR="00D81F1E" w:rsidRPr="00FD23C9" w:rsidRDefault="00D81F1E" w:rsidP="00D81F1E">
      <w:pPr>
        <w:pStyle w:val="ConsPlusNormal"/>
        <w:jc w:val="both"/>
        <w:rPr>
          <w:rFonts w:ascii="Times New Roman" w:hAnsi="Times New Roman"/>
        </w:rPr>
      </w:pPr>
      <w:r w:rsidRPr="00FD23C9">
        <w:rPr>
          <w:rFonts w:ascii="Times New Roman" w:hAnsi="Times New Roman"/>
        </w:rPr>
        <w:t xml:space="preserve">В ходе деятельности нефтедобывающей отрасли в районе из-за аварий ежегодно образуется большое количество нефтезагрязненных материалов. Так, в 2010 году, в результате разгерметизации нефтепровода «Щельяюрское месторождение – терминал Ираель» образовалось около 2000 тон таких отходов. </w:t>
      </w:r>
    </w:p>
    <w:p w:rsidR="00D81F1E" w:rsidRPr="00FD23C9" w:rsidRDefault="00D81F1E" w:rsidP="00D81F1E">
      <w:pPr>
        <w:pStyle w:val="ConsPlusNormal"/>
        <w:jc w:val="both"/>
        <w:rPr>
          <w:rFonts w:ascii="Times New Roman" w:hAnsi="Times New Roman"/>
        </w:rPr>
      </w:pPr>
      <w:r w:rsidRPr="00FD23C9">
        <w:rPr>
          <w:rFonts w:ascii="Times New Roman" w:hAnsi="Times New Roman"/>
        </w:rPr>
        <w:t>Не решена проблема сбора, транспортировки и утилизации ртутьсодержащих ламп.</w:t>
      </w:r>
    </w:p>
    <w:p w:rsidR="00D81F1E" w:rsidRPr="00FD23C9" w:rsidRDefault="00D81F1E" w:rsidP="00D81F1E">
      <w:pPr>
        <w:pStyle w:val="aff8"/>
        <w:spacing w:before="0" w:after="0"/>
        <w:rPr>
          <w:sz w:val="20"/>
        </w:rPr>
      </w:pPr>
    </w:p>
    <w:p w:rsidR="00D81F1E" w:rsidRPr="00FD23C9" w:rsidRDefault="00D81F1E" w:rsidP="00D81F1E">
      <w:pPr>
        <w:pStyle w:val="aff8"/>
        <w:spacing w:before="0" w:after="0"/>
        <w:rPr>
          <w:sz w:val="20"/>
        </w:rPr>
      </w:pPr>
      <w:r w:rsidRPr="00FD23C9">
        <w:rPr>
          <w:sz w:val="20"/>
        </w:rPr>
        <w:t xml:space="preserve">Согласно Муниципальной программы «Развитие и модернизация объектов утилизации (захоронения) твердых бытовых, промышленных, строительных, биологических отходов на территории муниципального района «Ижемский» (2012-2015 годы) планируется строительство  межпоселенческого      полигона        твердых бытовых  отходов  в  с.Ижма  и размещение в  населенных пунктах объектов  накопления без постоянных или организацию мест отходов (площадок временного накопления), откуда отходы будут вывозиться не реже чем 2 раза в год на межпселенческий полигон  ТБО. </w:t>
      </w:r>
    </w:p>
    <w:p w:rsidR="00D81F1E" w:rsidRPr="00FD23C9" w:rsidRDefault="00D81F1E" w:rsidP="00D81F1E">
      <w:pPr>
        <w:pStyle w:val="aff8"/>
        <w:spacing w:before="0" w:after="0"/>
        <w:rPr>
          <w:sz w:val="20"/>
        </w:rPr>
      </w:pPr>
      <w:r w:rsidRPr="00FD23C9">
        <w:rPr>
          <w:sz w:val="20"/>
        </w:rPr>
        <w:t>Пункты приема вторичного сырья и опасных отходов должны располагаться во всех населенных пунктах в следующем количестве:</w:t>
      </w:r>
    </w:p>
    <w:p w:rsidR="00D81F1E" w:rsidRPr="00FD23C9" w:rsidRDefault="00D81F1E" w:rsidP="00D81F1E">
      <w:pPr>
        <w:pStyle w:val="afb"/>
        <w:spacing w:line="240" w:lineRule="auto"/>
        <w:rPr>
          <w:rFonts w:ascii="Times New Roman" w:hAnsi="Times New Roman" w:cs="Times New Roman"/>
          <w:sz w:val="20"/>
        </w:rPr>
      </w:pPr>
      <w:r w:rsidRPr="00FD23C9">
        <w:rPr>
          <w:rFonts w:ascii="Times New Roman" w:hAnsi="Times New Roman" w:cs="Times New Roman"/>
          <w:sz w:val="20"/>
        </w:rPr>
        <w:t>в населенных пунктах от 300 до 5 тыс. чел. - 1 пункт приема вторичного сырья и опасных отходов;</w:t>
      </w:r>
    </w:p>
    <w:p w:rsidR="00D81F1E" w:rsidRPr="00FD23C9" w:rsidRDefault="00D81F1E" w:rsidP="00D81F1E">
      <w:pPr>
        <w:pStyle w:val="afb"/>
        <w:spacing w:line="240" w:lineRule="auto"/>
        <w:rPr>
          <w:rFonts w:ascii="Times New Roman" w:hAnsi="Times New Roman" w:cs="Times New Roman"/>
          <w:sz w:val="20"/>
        </w:rPr>
      </w:pPr>
      <w:r w:rsidRPr="00FD23C9">
        <w:rPr>
          <w:rFonts w:ascii="Times New Roman" w:hAnsi="Times New Roman" w:cs="Times New Roman"/>
          <w:sz w:val="20"/>
        </w:rPr>
        <w:t>в населенных пунктах до 300 чел. – 1 пункт приема отходов (принимаются все виды отходов, обезвреживание которых самостоятельно невозможно).</w:t>
      </w:r>
    </w:p>
    <w:p w:rsidR="00D81F1E" w:rsidRPr="00FD23C9" w:rsidRDefault="00D81F1E" w:rsidP="00D81F1E">
      <w:pPr>
        <w:pStyle w:val="aff8"/>
        <w:spacing w:before="0" w:after="0"/>
        <w:rPr>
          <w:rStyle w:val="13"/>
          <w:rFonts w:eastAsia="Calibri"/>
          <w:bCs/>
          <w:sz w:val="20"/>
        </w:rPr>
      </w:pPr>
    </w:p>
    <w:p w:rsidR="00D81F1E" w:rsidRPr="00FD23C9" w:rsidRDefault="00D81F1E" w:rsidP="00D81F1E">
      <w:pPr>
        <w:pStyle w:val="aff8"/>
        <w:spacing w:before="0" w:after="0"/>
        <w:rPr>
          <w:sz w:val="20"/>
        </w:rPr>
      </w:pPr>
      <w:r w:rsidRPr="00FD23C9">
        <w:rPr>
          <w:rStyle w:val="13"/>
          <w:rFonts w:eastAsia="Calibri"/>
          <w:bCs/>
          <w:sz w:val="20"/>
        </w:rPr>
        <w:t xml:space="preserve">Расчетные показатели максимального уровня территориальной доступности объектов </w:t>
      </w:r>
      <w:r w:rsidRPr="00FD23C9">
        <w:rPr>
          <w:sz w:val="20"/>
          <w:shd w:val="clear" w:color="auto" w:fill="FFFFFF"/>
        </w:rPr>
        <w:t>сбора и вывоза бытовых отходов и мусора</w:t>
      </w:r>
      <w:r w:rsidRPr="00FD23C9">
        <w:rPr>
          <w:sz w:val="20"/>
        </w:rPr>
        <w:t xml:space="preserve"> </w:t>
      </w:r>
      <w:r w:rsidRPr="00FD23C9">
        <w:rPr>
          <w:rFonts w:eastAsia="Calibri"/>
          <w:sz w:val="20"/>
        </w:rPr>
        <w:t>не устанавливаются</w:t>
      </w:r>
      <w:r w:rsidRPr="00FD23C9">
        <w:rPr>
          <w:sz w:val="20"/>
          <w:lang w:eastAsia="ru-RU"/>
        </w:rPr>
        <w:t>.</w:t>
      </w:r>
    </w:p>
    <w:p w:rsidR="00D81F1E" w:rsidRPr="00FD23C9" w:rsidRDefault="00D81F1E" w:rsidP="00D81F1E">
      <w:pPr>
        <w:shd w:val="clear" w:color="auto" w:fill="FFFFFF"/>
        <w:spacing w:line="240" w:lineRule="auto"/>
        <w:ind w:firstLine="709"/>
        <w:contextualSpacing/>
        <w:rPr>
          <w:rFonts w:ascii="Times New Roman" w:hAnsi="Times New Roman" w:cs="Times New Roman"/>
          <w:sz w:val="20"/>
          <w:szCs w:val="20"/>
          <w:lang w:eastAsia="ru-RU"/>
        </w:rPr>
      </w:pPr>
    </w:p>
    <w:p w:rsidR="00D81F1E" w:rsidRPr="00FD23C9" w:rsidRDefault="00D81F1E" w:rsidP="00D81F1E">
      <w:pPr>
        <w:pStyle w:val="1d"/>
        <w:spacing w:after="120" w:line="240" w:lineRule="auto"/>
        <w:ind w:firstLine="708"/>
        <w:rPr>
          <w:rFonts w:ascii="Times New Roman" w:hAnsi="Times New Roman" w:cs="Times New Roman"/>
        </w:rPr>
      </w:pPr>
      <w:r w:rsidRPr="00FD23C9">
        <w:rPr>
          <w:rFonts w:ascii="Times New Roman" w:hAnsi="Times New Roman" w:cs="Times New Roman"/>
        </w:rPr>
        <w:t xml:space="preserve">Особого внимания требует проблема утилизации токсичных и экологически опасных отходов. Состав отходов разнообразен: отходы нефтепродуктов, строительный мусор, металлолом, отходы деревопереработки, ртутьсодержащие отходы (люминесцентные лампы, ртутные приборы, электрические батарейки). </w:t>
      </w:r>
    </w:p>
    <w:p w:rsidR="00D81F1E" w:rsidRPr="00FD23C9" w:rsidRDefault="00D81F1E" w:rsidP="00D81F1E">
      <w:pPr>
        <w:pStyle w:val="1d"/>
        <w:spacing w:after="120" w:line="240" w:lineRule="auto"/>
        <w:ind w:firstLine="426"/>
        <w:rPr>
          <w:rFonts w:ascii="Times New Roman" w:hAnsi="Times New Roman" w:cs="Times New Roman"/>
        </w:rPr>
      </w:pPr>
      <w:r w:rsidRPr="00FD23C9">
        <w:rPr>
          <w:rFonts w:ascii="Times New Roman" w:hAnsi="Times New Roman" w:cs="Times New Roman"/>
        </w:rPr>
        <w:t>Складирование и обезвреживание медицинских и ртутносодержащих отходов планируется обезвреживать на специальной  установке по обезвреживанию медицинских отходов, приобретаемой для МО МР «Ижемский»в 2015 г.</w:t>
      </w:r>
    </w:p>
    <w:p w:rsidR="00D81F1E" w:rsidRPr="00FD23C9" w:rsidRDefault="00D81F1E" w:rsidP="00D81F1E">
      <w:pPr>
        <w:shd w:val="clear" w:color="auto" w:fill="FFFFFF"/>
        <w:spacing w:line="240" w:lineRule="auto"/>
        <w:ind w:firstLine="709"/>
        <w:contextualSpacing/>
        <w:rPr>
          <w:rFonts w:ascii="Times New Roman" w:hAnsi="Times New Roman" w:cs="Times New Roman"/>
          <w:sz w:val="20"/>
          <w:szCs w:val="20"/>
          <w:lang w:eastAsia="ru-RU"/>
        </w:rPr>
      </w:pPr>
      <w:r w:rsidRPr="00FD23C9">
        <w:rPr>
          <w:rFonts w:ascii="Times New Roman" w:hAnsi="Times New Roman" w:cs="Times New Roman"/>
          <w:sz w:val="20"/>
          <w:szCs w:val="20"/>
        </w:rPr>
        <w:t>Для утилизации биологических отходов(трупов падших животных) планируется альтернативный вид скотомогильнику - приобретение установки по обезвреживанию биологических отходов (крематоров). Приобретение установки  для МО МР «Ижемский»  оснастить мобильным крематором, смонтированным на шасси автоприцепа</w:t>
      </w:r>
    </w:p>
    <w:p w:rsidR="00D81F1E" w:rsidRPr="00FD23C9" w:rsidRDefault="00D81F1E" w:rsidP="00D81F1E">
      <w:pPr>
        <w:shd w:val="clear" w:color="auto" w:fill="FFFFFF"/>
        <w:spacing w:line="240" w:lineRule="auto"/>
        <w:ind w:firstLine="709"/>
        <w:contextualSpacing/>
        <w:rPr>
          <w:rFonts w:ascii="Times New Roman" w:hAnsi="Times New Roman" w:cs="Times New Roman"/>
          <w:sz w:val="20"/>
          <w:szCs w:val="20"/>
          <w:lang w:eastAsia="ru-RU"/>
        </w:rPr>
      </w:pPr>
    </w:p>
    <w:p w:rsidR="00D81F1E" w:rsidRPr="00FD23C9" w:rsidRDefault="00D81F1E" w:rsidP="00D81F1E">
      <w:pPr>
        <w:shd w:val="clear" w:color="auto" w:fill="FFFFFF"/>
        <w:spacing w:line="240" w:lineRule="auto"/>
        <w:ind w:firstLine="709"/>
        <w:contextualSpacing/>
        <w:rPr>
          <w:rFonts w:ascii="Times New Roman" w:hAnsi="Times New Roman" w:cs="Times New Roman"/>
          <w:i/>
          <w:sz w:val="20"/>
          <w:szCs w:val="20"/>
        </w:rPr>
      </w:pPr>
      <w:r w:rsidRPr="00FD23C9">
        <w:rPr>
          <w:rStyle w:val="13"/>
          <w:rFonts w:ascii="Times New Roman" w:hAnsi="Times New Roman" w:cs="Times New Roman"/>
          <w:b/>
          <w:bCs/>
          <w:sz w:val="20"/>
          <w:szCs w:val="20"/>
        </w:rPr>
        <w:t xml:space="preserve">Расчетные показатели максимального уровня территориальной доступности объектов </w:t>
      </w:r>
      <w:r w:rsidRPr="00FD23C9">
        <w:rPr>
          <w:rFonts w:ascii="Times New Roman" w:hAnsi="Times New Roman" w:cs="Times New Roman"/>
          <w:b/>
          <w:i/>
          <w:sz w:val="20"/>
          <w:szCs w:val="20"/>
        </w:rPr>
        <w:t>утилизации и переработки бытовых и промышленных отходов</w:t>
      </w:r>
      <w:r w:rsidRPr="00FD23C9">
        <w:rPr>
          <w:rFonts w:ascii="Times New Roman" w:hAnsi="Times New Roman" w:cs="Times New Roman"/>
          <w:i/>
          <w:sz w:val="20"/>
          <w:szCs w:val="20"/>
        </w:rPr>
        <w:t>.</w:t>
      </w:r>
    </w:p>
    <w:p w:rsidR="00D81F1E" w:rsidRPr="00FD23C9" w:rsidRDefault="00D81F1E" w:rsidP="00D81F1E">
      <w:pPr>
        <w:shd w:val="clear" w:color="auto" w:fill="FFFFFF"/>
        <w:spacing w:line="240" w:lineRule="auto"/>
        <w:ind w:firstLine="709"/>
        <w:contextualSpacing/>
        <w:rPr>
          <w:rFonts w:ascii="Times New Roman" w:hAnsi="Times New Roman" w:cs="Times New Roman"/>
          <w:sz w:val="20"/>
          <w:szCs w:val="20"/>
          <w:lang w:eastAsia="ru-RU"/>
        </w:rPr>
      </w:pPr>
      <w:r w:rsidRPr="00FD23C9">
        <w:rPr>
          <w:rFonts w:ascii="Times New Roman" w:eastAsia="Calibri" w:hAnsi="Times New Roman" w:cs="Times New Roman"/>
          <w:sz w:val="20"/>
          <w:szCs w:val="20"/>
        </w:rPr>
        <w:t xml:space="preserve">Уровень территориальной доступности объектов </w:t>
      </w:r>
      <w:r w:rsidRPr="00FD23C9">
        <w:rPr>
          <w:rFonts w:ascii="Times New Roman" w:hAnsi="Times New Roman" w:cs="Times New Roman"/>
          <w:sz w:val="20"/>
          <w:szCs w:val="20"/>
        </w:rPr>
        <w:t>утилизации и переработки бытовых и промышленных отходов</w:t>
      </w:r>
      <w:r w:rsidRPr="00FD23C9">
        <w:rPr>
          <w:rFonts w:ascii="Times New Roman" w:eastAsia="Calibri" w:hAnsi="Times New Roman" w:cs="Times New Roman"/>
          <w:sz w:val="20"/>
          <w:szCs w:val="20"/>
        </w:rPr>
        <w:t xml:space="preserve"> устанавливается в соответствии с нормативными размерами санитарно-защитные зоны на основании СанПиН 2.2.1/2.1.1.1200-03 «Санитарно-защитные зоны и санитарная классификация предприятий, сооружений и иных объектов»</w:t>
      </w:r>
      <w:r w:rsidRPr="00FD23C9">
        <w:rPr>
          <w:rFonts w:ascii="Times New Roman" w:hAnsi="Times New Roman" w:cs="Times New Roman"/>
          <w:sz w:val="20"/>
          <w:szCs w:val="20"/>
          <w:lang w:eastAsia="ru-RU"/>
        </w:rPr>
        <w:t>.</w:t>
      </w:r>
    </w:p>
    <w:p w:rsidR="00D81F1E" w:rsidRPr="00FD23C9" w:rsidRDefault="00D81F1E" w:rsidP="00D81F1E">
      <w:pPr>
        <w:tabs>
          <w:tab w:val="left" w:pos="1129"/>
        </w:tabs>
        <w:spacing w:line="200" w:lineRule="atLeast"/>
        <w:ind w:firstLine="709"/>
        <w:jc w:val="center"/>
        <w:rPr>
          <w:rStyle w:val="13"/>
          <w:rFonts w:ascii="Times New Roman" w:hAnsi="Times New Roman" w:cs="Times New Roman"/>
          <w:caps/>
          <w:sz w:val="20"/>
          <w:szCs w:val="20"/>
        </w:rPr>
      </w:pPr>
    </w:p>
    <w:p w:rsidR="00D81F1E" w:rsidRPr="00FD23C9" w:rsidRDefault="00D81F1E" w:rsidP="00D81F1E">
      <w:pPr>
        <w:pStyle w:val="2"/>
        <w:keepLines w:val="0"/>
        <w:widowControl w:val="0"/>
        <w:numPr>
          <w:ilvl w:val="1"/>
          <w:numId w:val="0"/>
        </w:numPr>
        <w:tabs>
          <w:tab w:val="num" w:pos="0"/>
          <w:tab w:val="right" w:pos="567"/>
        </w:tabs>
        <w:suppressAutoHyphens/>
        <w:spacing w:before="120" w:after="120" w:line="100" w:lineRule="atLeast"/>
        <w:ind w:left="576" w:hanging="576"/>
        <w:rPr>
          <w:rFonts w:ascii="Times New Roman" w:hAnsi="Times New Roman"/>
          <w:sz w:val="20"/>
          <w:szCs w:val="20"/>
        </w:rPr>
      </w:pPr>
      <w:bookmarkStart w:id="40" w:name="_Toc429049861"/>
      <w:r w:rsidRPr="00FD23C9">
        <w:rPr>
          <w:rFonts w:ascii="Times New Roman" w:hAnsi="Times New Roman"/>
          <w:sz w:val="20"/>
          <w:szCs w:val="20"/>
        </w:rPr>
        <w:t>6.12   Область захоронений</w:t>
      </w:r>
      <w:bookmarkEnd w:id="40"/>
    </w:p>
    <w:p w:rsidR="00D81F1E" w:rsidRPr="00FD23C9" w:rsidRDefault="00D81F1E" w:rsidP="00D81F1E">
      <w:pPr>
        <w:pStyle w:val="a0"/>
        <w:tabs>
          <w:tab w:val="left" w:pos="1129"/>
          <w:tab w:val="center" w:pos="4677"/>
          <w:tab w:val="right" w:pos="9355"/>
        </w:tabs>
        <w:spacing w:line="200" w:lineRule="atLeast"/>
        <w:ind w:firstLine="743"/>
        <w:rPr>
          <w:rStyle w:val="13"/>
          <w:rFonts w:ascii="Times New Roman" w:hAnsi="Times New Roman"/>
          <w:b/>
          <w:bCs/>
          <w:sz w:val="20"/>
        </w:rPr>
      </w:pPr>
      <w:r w:rsidRPr="00FD23C9">
        <w:rPr>
          <w:rStyle w:val="13"/>
          <w:rFonts w:ascii="Times New Roman" w:hAnsi="Times New Roman"/>
          <w:b/>
          <w:bCs/>
          <w:sz w:val="20"/>
        </w:rPr>
        <w:t>Расчетные показатели минимального уровня обеспеченности объектами ритуальных услуг.</w:t>
      </w:r>
    </w:p>
    <w:p w:rsidR="00D81F1E" w:rsidRPr="00FD23C9" w:rsidRDefault="00D81F1E" w:rsidP="00D81F1E">
      <w:pPr>
        <w:shd w:val="clear" w:color="auto" w:fill="FFFFFF"/>
        <w:spacing w:line="240" w:lineRule="auto"/>
        <w:ind w:firstLine="709"/>
        <w:rPr>
          <w:rFonts w:ascii="Times New Roman" w:eastAsia="Times New Roman" w:hAnsi="Times New Roman" w:cs="Times New Roman"/>
          <w:sz w:val="20"/>
          <w:szCs w:val="20"/>
        </w:rPr>
      </w:pPr>
      <w:r w:rsidRPr="00FD23C9">
        <w:rPr>
          <w:rFonts w:ascii="Times New Roman" w:eastAsia="Times New Roman" w:hAnsi="Times New Roman" w:cs="Times New Roman"/>
          <w:sz w:val="20"/>
          <w:szCs w:val="20"/>
        </w:rPr>
        <w:t>В соответствии с СП 42.13330.2011 обеспеченность объектами ритуальных услуг принимается равной:</w:t>
      </w:r>
    </w:p>
    <w:p w:rsidR="00D81F1E" w:rsidRPr="00FD23C9" w:rsidRDefault="00D81F1E" w:rsidP="00D81F1E">
      <w:pPr>
        <w:autoSpaceDE w:val="0"/>
        <w:autoSpaceDN w:val="0"/>
        <w:adjustRightInd w:val="0"/>
        <w:spacing w:line="240" w:lineRule="auto"/>
        <w:rPr>
          <w:rFonts w:ascii="Times New Roman" w:eastAsia="Calibri" w:hAnsi="Times New Roman" w:cs="Times New Roman"/>
          <w:sz w:val="20"/>
          <w:szCs w:val="20"/>
        </w:rPr>
      </w:pPr>
      <w:r w:rsidRPr="00FD23C9">
        <w:rPr>
          <w:rFonts w:ascii="Times New Roman" w:eastAsia="Times New Roman" w:hAnsi="Times New Roman" w:cs="Times New Roman"/>
          <w:sz w:val="20"/>
          <w:szCs w:val="20"/>
        </w:rPr>
        <w:t>-</w:t>
      </w:r>
      <w:r w:rsidRPr="00FD23C9">
        <w:rPr>
          <w:rFonts w:ascii="Times New Roman" w:eastAsia="Calibri" w:hAnsi="Times New Roman" w:cs="Times New Roman"/>
          <w:sz w:val="20"/>
          <w:szCs w:val="20"/>
        </w:rPr>
        <w:t>для кладбищ  традиционного захоронения - не менее 0,24 га на 1000 человек населения,  с минимальными размерами земельного участка 0,16 га на объект</w:t>
      </w:r>
      <w:r w:rsidRPr="00FD23C9">
        <w:rPr>
          <w:rFonts w:ascii="Times New Roman" w:hAnsi="Times New Roman" w:cs="Times New Roman"/>
          <w:sz w:val="20"/>
          <w:szCs w:val="20"/>
        </w:rPr>
        <w:t xml:space="preserve"> . Следует  изолировать полосой  зеленых насаждений  и предусматривать  к  ним подъездные пути и стоянки автомобилей.</w:t>
      </w:r>
    </w:p>
    <w:p w:rsidR="00D81F1E" w:rsidRPr="00FD23C9" w:rsidRDefault="00D81F1E" w:rsidP="00D81F1E">
      <w:pPr>
        <w:shd w:val="clear" w:color="auto" w:fill="FFFFFF"/>
        <w:spacing w:line="240" w:lineRule="auto"/>
        <w:ind w:firstLine="709"/>
        <w:rPr>
          <w:rFonts w:ascii="Times New Roman" w:eastAsia="Times New Roman" w:hAnsi="Times New Roman" w:cs="Times New Roman"/>
          <w:sz w:val="20"/>
          <w:szCs w:val="20"/>
        </w:rPr>
      </w:pPr>
      <w:r w:rsidRPr="00FD23C9">
        <w:rPr>
          <w:rFonts w:ascii="Times New Roman" w:eastAsia="Calibri" w:hAnsi="Times New Roman" w:cs="Times New Roman"/>
          <w:sz w:val="20"/>
          <w:szCs w:val="20"/>
        </w:rPr>
        <w:t>.</w:t>
      </w:r>
    </w:p>
    <w:p w:rsidR="00D81F1E" w:rsidRPr="00FD23C9" w:rsidRDefault="00D81F1E" w:rsidP="00D81F1E">
      <w:pPr>
        <w:pStyle w:val="a0"/>
        <w:tabs>
          <w:tab w:val="left" w:pos="1129"/>
          <w:tab w:val="center" w:pos="4677"/>
          <w:tab w:val="right" w:pos="9355"/>
        </w:tabs>
        <w:rPr>
          <w:rFonts w:ascii="Times New Roman" w:hAnsi="Times New Roman"/>
          <w:sz w:val="20"/>
        </w:rPr>
      </w:pPr>
    </w:p>
    <w:p w:rsidR="00D81F1E" w:rsidRPr="00FD23C9" w:rsidRDefault="00D81F1E" w:rsidP="00D81F1E">
      <w:pPr>
        <w:pStyle w:val="a0"/>
        <w:tabs>
          <w:tab w:val="left" w:pos="1129"/>
          <w:tab w:val="center" w:pos="4677"/>
          <w:tab w:val="right" w:pos="9355"/>
        </w:tabs>
        <w:rPr>
          <w:rFonts w:ascii="Times New Roman" w:hAnsi="Times New Roman"/>
          <w:sz w:val="20"/>
        </w:rPr>
      </w:pPr>
      <w:r w:rsidRPr="00FD23C9">
        <w:rPr>
          <w:rFonts w:ascii="Times New Roman" w:hAnsi="Times New Roman"/>
          <w:b/>
          <w:sz w:val="20"/>
        </w:rPr>
        <w:t xml:space="preserve"> </w:t>
      </w:r>
      <w:r w:rsidRPr="00FD23C9">
        <w:rPr>
          <w:rStyle w:val="13"/>
          <w:rFonts w:ascii="Times New Roman" w:hAnsi="Times New Roman"/>
          <w:b/>
          <w:bCs/>
          <w:sz w:val="20"/>
        </w:rPr>
        <w:t>Расчетные показатели максимального уровня территориальной доступности объектов ритуальных услуг</w:t>
      </w:r>
      <w:r w:rsidRPr="00FD23C9">
        <w:rPr>
          <w:rStyle w:val="13"/>
          <w:rFonts w:ascii="Times New Roman" w:hAnsi="Times New Roman"/>
          <w:bCs/>
          <w:sz w:val="20"/>
        </w:rPr>
        <w:t>.</w:t>
      </w:r>
    </w:p>
    <w:p w:rsidR="00D81F1E" w:rsidRPr="00FD23C9" w:rsidRDefault="00D81F1E" w:rsidP="00D81F1E">
      <w:pPr>
        <w:pStyle w:val="a0"/>
        <w:tabs>
          <w:tab w:val="left" w:pos="1129"/>
          <w:tab w:val="center" w:pos="4677"/>
          <w:tab w:val="right" w:pos="9355"/>
        </w:tabs>
        <w:spacing w:line="200" w:lineRule="atLeast"/>
        <w:ind w:firstLine="743"/>
        <w:rPr>
          <w:rFonts w:ascii="Times New Roman" w:hAnsi="Times New Roman"/>
          <w:sz w:val="20"/>
        </w:rPr>
      </w:pPr>
      <w:r w:rsidRPr="00FD23C9">
        <w:rPr>
          <w:rFonts w:ascii="Times New Roman" w:hAnsi="Times New Roman"/>
          <w:sz w:val="20"/>
        </w:rPr>
        <w:t>Для объектов ритуальных услуг принимается транспортная доступность – не более 30 минут.</w:t>
      </w:r>
    </w:p>
    <w:p w:rsidR="00D81F1E" w:rsidRPr="00FD23C9" w:rsidRDefault="00D81F1E" w:rsidP="00D81F1E">
      <w:pPr>
        <w:tabs>
          <w:tab w:val="left" w:pos="1129"/>
        </w:tabs>
        <w:spacing w:line="200" w:lineRule="atLeast"/>
        <w:ind w:firstLine="709"/>
        <w:rPr>
          <w:rStyle w:val="13"/>
          <w:rFonts w:ascii="Times New Roman" w:hAnsi="Times New Roman" w:cs="Times New Roman"/>
          <w:caps/>
          <w:sz w:val="20"/>
          <w:szCs w:val="20"/>
        </w:rPr>
      </w:pPr>
    </w:p>
    <w:p w:rsidR="00D81F1E" w:rsidRPr="00FD23C9" w:rsidRDefault="00D81F1E" w:rsidP="00D81F1E">
      <w:pPr>
        <w:pStyle w:val="2"/>
        <w:keepLines w:val="0"/>
        <w:widowControl w:val="0"/>
        <w:numPr>
          <w:ilvl w:val="1"/>
          <w:numId w:val="0"/>
        </w:numPr>
        <w:tabs>
          <w:tab w:val="num" w:pos="0"/>
          <w:tab w:val="right" w:pos="567"/>
        </w:tabs>
        <w:suppressAutoHyphens/>
        <w:spacing w:before="120" w:after="120" w:line="100" w:lineRule="atLeast"/>
        <w:ind w:left="576" w:hanging="576"/>
        <w:rPr>
          <w:rStyle w:val="13"/>
          <w:rFonts w:ascii="Times New Roman" w:hAnsi="Times New Roman"/>
          <w:sz w:val="20"/>
          <w:szCs w:val="20"/>
        </w:rPr>
      </w:pPr>
      <w:bookmarkStart w:id="41" w:name="_Toc429049862"/>
      <w:r w:rsidRPr="00FD23C9">
        <w:rPr>
          <w:rStyle w:val="13"/>
          <w:rFonts w:ascii="Times New Roman" w:hAnsi="Times New Roman"/>
          <w:sz w:val="20"/>
          <w:szCs w:val="20"/>
        </w:rPr>
        <w:t>6</w:t>
      </w:r>
      <w:r w:rsidRPr="00FD23C9">
        <w:rPr>
          <w:rFonts w:ascii="Times New Roman" w:hAnsi="Times New Roman"/>
          <w:sz w:val="20"/>
          <w:szCs w:val="20"/>
        </w:rPr>
        <w:t xml:space="preserve">.13 Область  обеспечения  благоприятных условий жизнедеятельности населения, категории маломобильных, </w:t>
      </w:r>
      <w:r w:rsidRPr="00FD23C9">
        <w:rPr>
          <w:rFonts w:ascii="Times New Roman" w:hAnsi="Times New Roman"/>
          <w:sz w:val="20"/>
          <w:szCs w:val="20"/>
        </w:rPr>
        <w:lastRenderedPageBreak/>
        <w:t>инвалидов и пожилых людей.</w:t>
      </w:r>
      <w:bookmarkEnd w:id="41"/>
    </w:p>
    <w:p w:rsidR="00D81F1E" w:rsidRPr="00FD23C9" w:rsidRDefault="00D81F1E" w:rsidP="00D81F1E">
      <w:pPr>
        <w:tabs>
          <w:tab w:val="left" w:pos="1129"/>
        </w:tabs>
        <w:spacing w:line="200" w:lineRule="atLeast"/>
        <w:ind w:firstLine="709"/>
        <w:rPr>
          <w:rFonts w:ascii="Times New Roman" w:hAnsi="Times New Roman" w:cs="Times New Roman"/>
          <w:bCs/>
          <w:sz w:val="20"/>
          <w:szCs w:val="20"/>
        </w:rPr>
      </w:pPr>
      <w:r w:rsidRPr="00FD23C9">
        <w:rPr>
          <w:rStyle w:val="13"/>
          <w:rFonts w:ascii="Times New Roman" w:hAnsi="Times New Roman" w:cs="Times New Roman"/>
          <w:sz w:val="20"/>
          <w:szCs w:val="20"/>
        </w:rPr>
        <w:t>Область  обеспечения  благоприятных условий жизнедеятельности населения людей  с ограниченными возможностями - маломобильных, инвалидов и пожилых людей - п</w:t>
      </w:r>
      <w:r w:rsidRPr="00FD23C9">
        <w:rPr>
          <w:rFonts w:ascii="Times New Roman" w:hAnsi="Times New Roman" w:cs="Times New Roman"/>
          <w:color w:val="000000"/>
          <w:sz w:val="20"/>
          <w:szCs w:val="20"/>
        </w:rPr>
        <w:t>ринцип создания равных возможностей, равные условия жизнедеятельности с другими категориями населения. О</w:t>
      </w:r>
      <w:r w:rsidRPr="00FD23C9">
        <w:rPr>
          <w:rFonts w:ascii="Times New Roman" w:hAnsi="Times New Roman" w:cs="Times New Roman"/>
          <w:bCs/>
          <w:sz w:val="20"/>
          <w:szCs w:val="20"/>
        </w:rPr>
        <w:t>беспечение и разработка ж</w:t>
      </w:r>
      <w:r w:rsidRPr="00FD23C9">
        <w:rPr>
          <w:rFonts w:ascii="Times New Roman" w:eastAsia="Times New Roman" w:hAnsi="Times New Roman" w:cs="Times New Roman"/>
          <w:color w:val="000000"/>
          <w:sz w:val="20"/>
          <w:szCs w:val="20"/>
          <w:lang w:eastAsia="ru-RU"/>
        </w:rPr>
        <w:t>илой среды с планировочными элементами</w:t>
      </w:r>
      <w:r w:rsidRPr="00FD23C9">
        <w:rPr>
          <w:rFonts w:ascii="Times New Roman" w:hAnsi="Times New Roman" w:cs="Times New Roman"/>
          <w:bCs/>
          <w:sz w:val="20"/>
          <w:szCs w:val="20"/>
        </w:rPr>
        <w:t xml:space="preserve"> беспрепятственного доступа инвалидов к объектам  социальной инфраструктуры и жилой и производственной зоны.</w:t>
      </w:r>
    </w:p>
    <w:p w:rsidR="00D81F1E" w:rsidRPr="00FD23C9" w:rsidRDefault="00D81F1E" w:rsidP="00D81F1E">
      <w:pPr>
        <w:tabs>
          <w:tab w:val="left" w:pos="1129"/>
        </w:tabs>
        <w:spacing w:line="200" w:lineRule="atLeast"/>
        <w:ind w:firstLine="709"/>
        <w:rPr>
          <w:rFonts w:ascii="Times New Roman" w:hAnsi="Times New Roman" w:cs="Times New Roman"/>
          <w:color w:val="000000"/>
          <w:sz w:val="20"/>
          <w:szCs w:val="20"/>
        </w:rPr>
      </w:pPr>
      <w:r w:rsidRPr="00FD23C9">
        <w:rPr>
          <w:rFonts w:ascii="Times New Roman" w:hAnsi="Times New Roman" w:cs="Times New Roman"/>
          <w:color w:val="000000"/>
          <w:sz w:val="20"/>
          <w:szCs w:val="20"/>
        </w:rPr>
        <w:t>Нормативной базой, регламентирующей мероприятия по адаптации среды жизнедеятельности в соответствии с потребностями инвалидов и других маломобильных групп населения, является комплекс 35 отраслевых нормативных документов в области проектирования и строительства. Основополагающий блок документов:</w:t>
      </w:r>
    </w:p>
    <w:p w:rsidR="00D81F1E" w:rsidRPr="00FD23C9" w:rsidRDefault="00D81F1E" w:rsidP="00D81F1E">
      <w:pPr>
        <w:tabs>
          <w:tab w:val="left" w:pos="1129"/>
        </w:tabs>
        <w:spacing w:line="200" w:lineRule="atLeast"/>
        <w:rPr>
          <w:rStyle w:val="13"/>
          <w:rFonts w:ascii="Times New Roman" w:hAnsi="Times New Roman" w:cs="Times New Roman"/>
          <w:caps/>
          <w:sz w:val="20"/>
          <w:szCs w:val="20"/>
        </w:rPr>
      </w:pPr>
      <w:r w:rsidRPr="00FD23C9">
        <w:rPr>
          <w:rFonts w:ascii="Times New Roman" w:hAnsi="Times New Roman" w:cs="Times New Roman"/>
          <w:color w:val="000000"/>
          <w:sz w:val="20"/>
          <w:szCs w:val="20"/>
        </w:rPr>
        <w:t>СП 59.13330.2012</w:t>
      </w:r>
      <w:r w:rsidRPr="00FD23C9">
        <w:rPr>
          <w:rFonts w:ascii="Times New Roman" w:hAnsi="Times New Roman" w:cs="Times New Roman"/>
          <w:sz w:val="20"/>
          <w:szCs w:val="20"/>
        </w:rPr>
        <w:t xml:space="preserve">  «</w:t>
      </w:r>
      <w:r w:rsidRPr="00FD23C9">
        <w:rPr>
          <w:rFonts w:ascii="Times New Roman" w:hAnsi="Times New Roman" w:cs="Times New Roman"/>
          <w:color w:val="000000"/>
          <w:sz w:val="20"/>
          <w:szCs w:val="20"/>
        </w:rPr>
        <w:t>Доступность зданий и сооружений для маломобильных групп населения".</w:t>
      </w:r>
    </w:p>
    <w:p w:rsidR="00D81F1E" w:rsidRPr="00FD23C9" w:rsidRDefault="00D81F1E" w:rsidP="00D81F1E">
      <w:pPr>
        <w:shd w:val="clear" w:color="auto" w:fill="FFFFFF"/>
        <w:spacing w:line="299" w:lineRule="atLeast"/>
        <w:rPr>
          <w:rFonts w:ascii="Times New Roman" w:eastAsia="Times New Roman" w:hAnsi="Times New Roman" w:cs="Times New Roman"/>
          <w:color w:val="000000"/>
          <w:sz w:val="20"/>
          <w:szCs w:val="20"/>
          <w:lang w:eastAsia="ru-RU"/>
        </w:rPr>
      </w:pPr>
      <w:r w:rsidRPr="00FD23C9">
        <w:rPr>
          <w:rFonts w:ascii="Times New Roman" w:eastAsia="Times New Roman" w:hAnsi="Times New Roman" w:cs="Times New Roman"/>
          <w:color w:val="000000"/>
          <w:sz w:val="20"/>
          <w:szCs w:val="20"/>
          <w:lang w:eastAsia="ru-RU"/>
        </w:rPr>
        <w:t>СП 35-102-2001 "Жилая среда с планировочными элементами, доступными инвалидам";</w:t>
      </w:r>
      <w:r w:rsidRPr="00FD23C9">
        <w:rPr>
          <w:rFonts w:ascii="Times New Roman" w:eastAsia="Times New Roman" w:hAnsi="Times New Roman" w:cs="Times New Roman"/>
          <w:color w:val="000000"/>
          <w:sz w:val="20"/>
          <w:szCs w:val="20"/>
          <w:lang w:eastAsia="ru-RU"/>
        </w:rPr>
        <w:br/>
        <w:t>СП 35-103-2001 "Общественные здания и сооружения, доступные маломобильным посетителям";</w:t>
      </w:r>
      <w:r w:rsidRPr="00FD23C9">
        <w:rPr>
          <w:rFonts w:ascii="Times New Roman" w:eastAsia="Times New Roman" w:hAnsi="Times New Roman" w:cs="Times New Roman"/>
          <w:color w:val="000000"/>
          <w:sz w:val="20"/>
          <w:szCs w:val="20"/>
          <w:lang w:eastAsia="ru-RU"/>
        </w:rPr>
        <w:br/>
        <w:t>СП 35-104-2001 "Здания и помещения с местами труда для инвалидов".</w:t>
      </w:r>
    </w:p>
    <w:p w:rsidR="00D81F1E" w:rsidRPr="00FD23C9" w:rsidRDefault="00D81F1E" w:rsidP="00D81F1E">
      <w:pPr>
        <w:tabs>
          <w:tab w:val="left" w:pos="1129"/>
        </w:tabs>
        <w:spacing w:line="200" w:lineRule="atLeast"/>
        <w:ind w:firstLine="709"/>
        <w:rPr>
          <w:rStyle w:val="13"/>
          <w:rFonts w:ascii="Times New Roman" w:hAnsi="Times New Roman" w:cs="Times New Roman"/>
          <w:caps/>
          <w:sz w:val="20"/>
          <w:szCs w:val="20"/>
        </w:rPr>
      </w:pPr>
    </w:p>
    <w:p w:rsidR="00D81F1E" w:rsidRPr="00FD23C9" w:rsidRDefault="00D81F1E" w:rsidP="00D81F1E">
      <w:pPr>
        <w:tabs>
          <w:tab w:val="left" w:pos="1129"/>
        </w:tabs>
        <w:spacing w:line="200" w:lineRule="atLeast"/>
        <w:ind w:firstLine="709"/>
        <w:rPr>
          <w:rFonts w:ascii="Times New Roman" w:hAnsi="Times New Roman" w:cs="Times New Roman"/>
          <w:color w:val="000000"/>
          <w:sz w:val="20"/>
          <w:szCs w:val="20"/>
        </w:rPr>
      </w:pPr>
      <w:r w:rsidRPr="00FD23C9">
        <w:rPr>
          <w:rFonts w:ascii="Times New Roman" w:hAnsi="Times New Roman" w:cs="Times New Roman"/>
          <w:color w:val="000000"/>
          <w:sz w:val="20"/>
          <w:szCs w:val="20"/>
        </w:rPr>
        <w:t>Требования и рекомендации документов направлены на создание полноценной архитектурной среды, обеспечивающей необходимый уровень доступности зданий и сооружений для всех категорий (в дальнейшем - МГН) и беспрепятственное пользование ими.</w:t>
      </w:r>
    </w:p>
    <w:p w:rsidR="00D81F1E" w:rsidRPr="00FD23C9" w:rsidRDefault="00D81F1E" w:rsidP="00D81F1E">
      <w:pPr>
        <w:rPr>
          <w:rFonts w:ascii="Times New Roman" w:hAnsi="Times New Roman" w:cs="Times New Roman"/>
          <w:sz w:val="20"/>
          <w:szCs w:val="20"/>
        </w:rPr>
      </w:pPr>
      <w:r w:rsidRPr="00FD23C9">
        <w:rPr>
          <w:rStyle w:val="13"/>
          <w:rFonts w:ascii="Times New Roman" w:hAnsi="Times New Roman" w:cs="Times New Roman"/>
          <w:sz w:val="20"/>
          <w:szCs w:val="20"/>
        </w:rPr>
        <w:t xml:space="preserve">Благоприятные условия жизнедеятельности </w:t>
      </w:r>
      <w:r w:rsidRPr="00FD23C9">
        <w:rPr>
          <w:rFonts w:ascii="Times New Roman" w:hAnsi="Times New Roman" w:cs="Times New Roman"/>
          <w:color w:val="000000"/>
          <w:sz w:val="20"/>
          <w:szCs w:val="20"/>
        </w:rPr>
        <w:t>маломобильных групп населения МГН это система:</w:t>
      </w:r>
    </w:p>
    <w:p w:rsidR="00D81F1E" w:rsidRPr="00FD23C9" w:rsidRDefault="00D81F1E" w:rsidP="00D81F1E">
      <w:pPr>
        <w:ind w:left="360"/>
        <w:rPr>
          <w:rFonts w:ascii="Times New Roman" w:hAnsi="Times New Roman" w:cs="Times New Roman"/>
          <w:b/>
          <w:sz w:val="20"/>
          <w:szCs w:val="20"/>
        </w:rPr>
      </w:pPr>
      <w:r w:rsidRPr="00FD23C9">
        <w:rPr>
          <w:rFonts w:ascii="Times New Roman" w:hAnsi="Times New Roman" w:cs="Times New Roman"/>
          <w:b/>
          <w:sz w:val="20"/>
          <w:szCs w:val="20"/>
        </w:rPr>
        <w:t xml:space="preserve">Требования к земельным участкам и  путям движения </w:t>
      </w:r>
    </w:p>
    <w:p w:rsidR="00D81F1E" w:rsidRPr="00FD23C9" w:rsidRDefault="00D81F1E" w:rsidP="00D81F1E">
      <w:pPr>
        <w:tabs>
          <w:tab w:val="right" w:pos="142"/>
        </w:tabs>
        <w:rPr>
          <w:rFonts w:ascii="Times New Roman" w:hAnsi="Times New Roman" w:cs="Times New Roman"/>
          <w:sz w:val="20"/>
          <w:szCs w:val="20"/>
        </w:rPr>
      </w:pPr>
      <w:r w:rsidRPr="00FD23C9">
        <w:rPr>
          <w:rFonts w:ascii="Times New Roman" w:hAnsi="Times New Roman" w:cs="Times New Roman"/>
          <w:sz w:val="20"/>
          <w:szCs w:val="20"/>
        </w:rPr>
        <w:t>Должны  быть предусмотрены условия беспрепятственного, безопасного и удобного передвижения МГН по участку к доступному входу в здание с учетом требований СП 42.13330. Эти пути должны стыковаться с внешними по отношению к участку транспортными и пешеходными коммуникациями, специализированными парковочными местами, остановками общественного транспорта.</w:t>
      </w:r>
    </w:p>
    <w:p w:rsidR="00D81F1E" w:rsidRPr="00FD23C9" w:rsidRDefault="00D81F1E" w:rsidP="00D81F1E">
      <w:pPr>
        <w:tabs>
          <w:tab w:val="right" w:pos="142"/>
        </w:tabs>
        <w:rPr>
          <w:rFonts w:ascii="Times New Roman" w:hAnsi="Times New Roman" w:cs="Times New Roman"/>
          <w:sz w:val="20"/>
          <w:szCs w:val="20"/>
        </w:rPr>
      </w:pPr>
      <w:r w:rsidRPr="00FD23C9">
        <w:rPr>
          <w:rFonts w:ascii="Times New Roman" w:hAnsi="Times New Roman" w:cs="Times New Roman"/>
          <w:sz w:val="20"/>
          <w:szCs w:val="20"/>
        </w:rPr>
        <w:t>Транспортные проезды на участке и пешеходные пути к объектам допускается совмещать при соблюдении градостроительных требований к параметрам путей движения.</w:t>
      </w:r>
    </w:p>
    <w:p w:rsidR="00D81F1E" w:rsidRPr="00FD23C9" w:rsidRDefault="00D81F1E" w:rsidP="00D81F1E">
      <w:pPr>
        <w:tabs>
          <w:tab w:val="right" w:pos="142"/>
        </w:tabs>
        <w:rPr>
          <w:rFonts w:ascii="Times New Roman" w:hAnsi="Times New Roman" w:cs="Times New Roman"/>
          <w:sz w:val="20"/>
          <w:szCs w:val="20"/>
        </w:rPr>
      </w:pPr>
      <w:r w:rsidRPr="00FD23C9">
        <w:rPr>
          <w:rFonts w:ascii="Times New Roman" w:hAnsi="Times New Roman" w:cs="Times New Roman"/>
          <w:sz w:val="20"/>
          <w:szCs w:val="20"/>
        </w:rPr>
        <w:t>При этом следует делать ограничительную разметку пешеходных путей на проезжей части, которые обеспечат безопасное движение людей и автомобильного транспорта</w:t>
      </w:r>
    </w:p>
    <w:p w:rsidR="00D81F1E" w:rsidRPr="00FD23C9" w:rsidRDefault="00D81F1E" w:rsidP="00D81F1E">
      <w:pPr>
        <w:tabs>
          <w:tab w:val="right" w:pos="142"/>
        </w:tabs>
        <w:rPr>
          <w:rFonts w:ascii="Times New Roman" w:hAnsi="Times New Roman" w:cs="Times New Roman"/>
          <w:sz w:val="20"/>
          <w:szCs w:val="20"/>
        </w:rPr>
      </w:pPr>
      <w:r w:rsidRPr="00FD23C9">
        <w:rPr>
          <w:rFonts w:ascii="Times New Roman" w:hAnsi="Times New Roman" w:cs="Times New Roman"/>
          <w:sz w:val="20"/>
          <w:szCs w:val="20"/>
        </w:rPr>
        <w:t xml:space="preserve"> Ширина пешеходного пути с учетом встречного движения инвалидов на креслах-колясках должна быть не менее 2,0 м. В условиях сложившейся застройки допускается в пределах прямой видимости снижать ширину пути движения до 1,2 м. При этом следует устраивать не более чем через каждые 25 м горизонтальные площадки (карманы) размером не менее 2,0</w:t>
      </w:r>
      <w:r>
        <w:rPr>
          <w:rFonts w:ascii="Times New Roman" w:hAnsi="Times New Roman" w:cs="Times New Roman"/>
          <w:noProof/>
          <w:sz w:val="20"/>
          <w:szCs w:val="20"/>
          <w:lang w:eastAsia="ru-RU"/>
        </w:rPr>
        <w:drawing>
          <wp:inline distT="0" distB="0" distL="0" distR="0">
            <wp:extent cx="120650" cy="130810"/>
            <wp:effectExtent l="19050" t="0" r="0" b="0"/>
            <wp:docPr id="32" name="Рисунок 18" descr="C:\Users\pushko\AppData\Local\Temp\KClipboardExport\lhh9xx9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ushko\AppData\Local\Temp\KClipboardExport\lhh9xx97.gif"/>
                    <pic:cNvPicPr>
                      <a:picLocks noChangeAspect="1" noChangeArrowheads="1"/>
                    </pic:cNvPicPr>
                  </pic:nvPicPr>
                  <pic:blipFill>
                    <a:blip r:embed="rId18" cstate="print"/>
                    <a:srcRect/>
                    <a:stretch>
                      <a:fillRect/>
                    </a:stretch>
                  </pic:blipFill>
                  <pic:spPr bwMode="auto">
                    <a:xfrm>
                      <a:off x="0" y="0"/>
                      <a:ext cx="120650" cy="130810"/>
                    </a:xfrm>
                    <a:prstGeom prst="rect">
                      <a:avLst/>
                    </a:prstGeom>
                    <a:noFill/>
                    <a:ln w="9525">
                      <a:noFill/>
                      <a:miter lim="800000"/>
                      <a:headEnd/>
                      <a:tailEnd/>
                    </a:ln>
                  </pic:spPr>
                </pic:pic>
              </a:graphicData>
            </a:graphic>
          </wp:inline>
        </w:drawing>
      </w:r>
      <w:r w:rsidRPr="00FD23C9">
        <w:rPr>
          <w:rFonts w:ascii="Times New Roman" w:hAnsi="Times New Roman" w:cs="Times New Roman"/>
          <w:sz w:val="20"/>
          <w:szCs w:val="20"/>
        </w:rPr>
        <w:t>1,8 м для обеспечения возможности разъезда инвалидов на креслах-колясках.</w:t>
      </w:r>
    </w:p>
    <w:p w:rsidR="00D81F1E" w:rsidRPr="00FD23C9" w:rsidRDefault="00D81F1E" w:rsidP="00D81F1E">
      <w:pPr>
        <w:tabs>
          <w:tab w:val="right" w:pos="142"/>
        </w:tabs>
        <w:rPr>
          <w:rFonts w:ascii="Times New Roman" w:hAnsi="Times New Roman" w:cs="Times New Roman"/>
          <w:sz w:val="20"/>
          <w:szCs w:val="20"/>
        </w:rPr>
      </w:pPr>
      <w:r w:rsidRPr="00FD23C9">
        <w:rPr>
          <w:rFonts w:ascii="Times New Roman" w:hAnsi="Times New Roman" w:cs="Times New Roman"/>
          <w:sz w:val="20"/>
          <w:szCs w:val="20"/>
        </w:rPr>
        <w:t>Продольный уклон путей движения, по которому возможен проезд инвалидов на креслах-колясках, не должен превышать 5%, поперечный - 2%.</w:t>
      </w:r>
    </w:p>
    <w:p w:rsidR="00D81F1E" w:rsidRPr="00FD23C9" w:rsidRDefault="00D81F1E" w:rsidP="00D81F1E">
      <w:pPr>
        <w:tabs>
          <w:tab w:val="right" w:pos="142"/>
        </w:tabs>
        <w:rPr>
          <w:rFonts w:ascii="Times New Roman" w:hAnsi="Times New Roman" w:cs="Times New Roman"/>
          <w:sz w:val="20"/>
          <w:szCs w:val="20"/>
        </w:rPr>
      </w:pPr>
      <w:r w:rsidRPr="00FD23C9">
        <w:rPr>
          <w:rFonts w:ascii="Times New Roman" w:hAnsi="Times New Roman" w:cs="Times New Roman"/>
          <w:sz w:val="20"/>
          <w:szCs w:val="20"/>
        </w:rPr>
        <w:t>При устройстве съездов с тротуара на транспортный проезд уклон должен быть не более 1:12, а около здания и в затесненных местах допускается увеличивать продольный уклон до 1:10 на протяжении не более 10 м.</w:t>
      </w:r>
    </w:p>
    <w:p w:rsidR="00D81F1E" w:rsidRPr="00FD23C9" w:rsidRDefault="00D81F1E" w:rsidP="00D81F1E">
      <w:pPr>
        <w:tabs>
          <w:tab w:val="right" w:pos="142"/>
        </w:tabs>
        <w:rPr>
          <w:rFonts w:ascii="Times New Roman" w:hAnsi="Times New Roman" w:cs="Times New Roman"/>
          <w:sz w:val="20"/>
          <w:szCs w:val="20"/>
        </w:rPr>
      </w:pPr>
      <w:r w:rsidRPr="00FD23C9">
        <w:rPr>
          <w:rFonts w:ascii="Times New Roman" w:hAnsi="Times New Roman" w:cs="Times New Roman"/>
          <w:sz w:val="20"/>
          <w:szCs w:val="20"/>
        </w:rPr>
        <w:t>Бордюрные пандусы на пешеходных переходах должны полностью располагаться в пределах зоны, предназначенной для пешеходов, и не должны выступать на проезжую часть. Перепад высот в местах съезда на проезжую часть не должен превышать 0,015 м</w:t>
      </w:r>
    </w:p>
    <w:p w:rsidR="00D81F1E" w:rsidRPr="00FD23C9" w:rsidRDefault="00D81F1E" w:rsidP="00D81F1E">
      <w:pPr>
        <w:tabs>
          <w:tab w:val="right" w:pos="142"/>
        </w:tabs>
        <w:rPr>
          <w:rFonts w:ascii="Times New Roman" w:hAnsi="Times New Roman" w:cs="Times New Roman"/>
          <w:sz w:val="20"/>
          <w:szCs w:val="20"/>
        </w:rPr>
      </w:pPr>
      <w:r w:rsidRPr="00FD23C9">
        <w:rPr>
          <w:rFonts w:ascii="Times New Roman" w:hAnsi="Times New Roman" w:cs="Times New Roman"/>
          <w:sz w:val="20"/>
          <w:szCs w:val="20"/>
        </w:rPr>
        <w:t>Высоту бордюров по краям пешеходных путей на территории рекомендуется принимать не менее 0,05 м.</w:t>
      </w:r>
    </w:p>
    <w:p w:rsidR="00D81F1E" w:rsidRPr="00FD23C9" w:rsidRDefault="00D81F1E" w:rsidP="00D81F1E">
      <w:pPr>
        <w:tabs>
          <w:tab w:val="right" w:pos="142"/>
        </w:tabs>
        <w:rPr>
          <w:rFonts w:ascii="Times New Roman" w:hAnsi="Times New Roman" w:cs="Times New Roman"/>
          <w:sz w:val="20"/>
          <w:szCs w:val="20"/>
        </w:rPr>
      </w:pPr>
      <w:r w:rsidRPr="00FD23C9">
        <w:rPr>
          <w:rFonts w:ascii="Times New Roman" w:hAnsi="Times New Roman" w:cs="Times New Roman"/>
          <w:sz w:val="20"/>
          <w:szCs w:val="20"/>
        </w:rPr>
        <w:t>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0,025 м.</w:t>
      </w:r>
    </w:p>
    <w:p w:rsidR="00D81F1E" w:rsidRPr="00FD23C9" w:rsidRDefault="00D81F1E" w:rsidP="00D81F1E">
      <w:pPr>
        <w:tabs>
          <w:tab w:val="right" w:pos="142"/>
        </w:tabs>
        <w:rPr>
          <w:rFonts w:ascii="Times New Roman" w:hAnsi="Times New Roman" w:cs="Times New Roman"/>
          <w:sz w:val="20"/>
          <w:szCs w:val="20"/>
        </w:rPr>
      </w:pPr>
      <w:r w:rsidRPr="00FD23C9">
        <w:rPr>
          <w:rFonts w:ascii="Times New Roman" w:hAnsi="Times New Roman" w:cs="Times New Roman"/>
          <w:sz w:val="20"/>
          <w:szCs w:val="20"/>
        </w:rPr>
        <w:t>Покрытие пешеходных дорожек, тротуаров и пандусов должно быть из твердых материалов, ровным, шероховатым, без зазоров, не создающим вибрацию при движении, а также предотвращающим скольжение, т.е. сохраняющим крепкое сцепление подошвы обуви, опор вспомогательных средств хождения и колес кресла-коляски при сырости и снеге.</w:t>
      </w:r>
    </w:p>
    <w:p w:rsidR="00D81F1E" w:rsidRPr="00FD23C9" w:rsidRDefault="00D81F1E" w:rsidP="00D81F1E">
      <w:pPr>
        <w:tabs>
          <w:tab w:val="right" w:pos="142"/>
        </w:tabs>
        <w:rPr>
          <w:rFonts w:ascii="Times New Roman" w:hAnsi="Times New Roman" w:cs="Times New Roman"/>
          <w:sz w:val="20"/>
          <w:szCs w:val="20"/>
        </w:rPr>
      </w:pPr>
      <w:r w:rsidRPr="00FD23C9">
        <w:rPr>
          <w:rFonts w:ascii="Times New Roman" w:hAnsi="Times New Roman" w:cs="Times New Roman"/>
          <w:sz w:val="20"/>
          <w:szCs w:val="20"/>
        </w:rPr>
        <w:lastRenderedPageBreak/>
        <w:t>Покрытие из бетонных плит должно иметь толщину швов между плитами не более 0,015 м. Покрытие из рыхлых материалов, в том числе песка и гравия, не допускается.</w:t>
      </w:r>
    </w:p>
    <w:p w:rsidR="00D81F1E" w:rsidRPr="00FD23C9" w:rsidRDefault="00D81F1E" w:rsidP="00D81F1E">
      <w:pPr>
        <w:tabs>
          <w:tab w:val="right" w:pos="142"/>
        </w:tabs>
        <w:rPr>
          <w:rFonts w:ascii="Times New Roman" w:hAnsi="Times New Roman" w:cs="Times New Roman"/>
          <w:sz w:val="20"/>
          <w:szCs w:val="20"/>
        </w:rPr>
      </w:pPr>
    </w:p>
    <w:p w:rsidR="00D81F1E" w:rsidRPr="00FD23C9" w:rsidRDefault="00D81F1E" w:rsidP="00D81F1E">
      <w:pPr>
        <w:rPr>
          <w:rFonts w:ascii="Times New Roman" w:hAnsi="Times New Roman" w:cs="Times New Roman"/>
          <w:b/>
          <w:sz w:val="20"/>
          <w:szCs w:val="20"/>
        </w:rPr>
      </w:pPr>
      <w:r w:rsidRPr="00FD23C9">
        <w:rPr>
          <w:rFonts w:ascii="Times New Roman" w:hAnsi="Times New Roman" w:cs="Times New Roman"/>
          <w:b/>
          <w:sz w:val="20"/>
          <w:szCs w:val="20"/>
        </w:rPr>
        <w:t>Входы в здания</w:t>
      </w:r>
    </w:p>
    <w:p w:rsidR="00D81F1E" w:rsidRPr="00FD23C9" w:rsidRDefault="00D81F1E" w:rsidP="00D81F1E">
      <w:pPr>
        <w:shd w:val="clear" w:color="auto" w:fill="FFFFFF"/>
        <w:spacing w:before="24" w:after="24" w:line="253" w:lineRule="atLeast"/>
        <w:ind w:firstLine="480"/>
        <w:rPr>
          <w:rFonts w:ascii="Times New Roman" w:hAnsi="Times New Roman" w:cs="Times New Roman"/>
          <w:sz w:val="20"/>
          <w:szCs w:val="20"/>
        </w:rPr>
      </w:pPr>
      <w:r w:rsidRPr="00FD23C9">
        <w:rPr>
          <w:rFonts w:ascii="Times New Roman" w:hAnsi="Times New Roman" w:cs="Times New Roman"/>
          <w:color w:val="000000"/>
          <w:sz w:val="20"/>
          <w:szCs w:val="20"/>
        </w:rPr>
        <w:t>В здании должен быть как минимум один вход, доступный для МГН, с поверхности земли и из каждого доступного для МГН подземного или надземного уровня, соединенного с этим зданием</w:t>
      </w:r>
      <w:r w:rsidRPr="00FD23C9">
        <w:rPr>
          <w:rFonts w:ascii="Times New Roman" w:hAnsi="Times New Roman" w:cs="Times New Roman"/>
          <w:sz w:val="20"/>
          <w:szCs w:val="20"/>
        </w:rPr>
        <w:t xml:space="preserve"> </w:t>
      </w:r>
    </w:p>
    <w:p w:rsidR="00D81F1E" w:rsidRPr="00FD23C9" w:rsidRDefault="00D81F1E" w:rsidP="00D81F1E">
      <w:pPr>
        <w:shd w:val="clear" w:color="auto" w:fill="FFFFFF"/>
        <w:spacing w:before="24" w:after="24" w:line="253" w:lineRule="atLeast"/>
        <w:ind w:firstLine="480"/>
        <w:rPr>
          <w:rFonts w:ascii="Times New Roman" w:eastAsia="Times New Roman" w:hAnsi="Times New Roman" w:cs="Times New Roman"/>
          <w:color w:val="000000"/>
          <w:sz w:val="20"/>
          <w:szCs w:val="20"/>
          <w:lang w:eastAsia="ru-RU"/>
        </w:rPr>
      </w:pPr>
      <w:r w:rsidRPr="00FD23C9">
        <w:rPr>
          <w:rFonts w:ascii="Times New Roman" w:eastAsia="Times New Roman" w:hAnsi="Times New Roman" w:cs="Times New Roman"/>
          <w:color w:val="000000"/>
          <w:sz w:val="20"/>
          <w:szCs w:val="20"/>
          <w:lang w:eastAsia="ru-RU"/>
        </w:rPr>
        <w:t>Ширина лестничных маршей открытых лестниц должна быть не менее 1,35 м. Для открытых лестниц на перепадах рельефа ширину проступей следует принимать от 0,35 до 0,4 м, высоту подступенка - от 0,12 до 0,15 м. Все ступени лестниц в пределах одного марша должны быть одинаковыми по форме в плане, по размерам ширины проступи и высоты подъема ступеней. Поперечный уклон ступеней должен быть не более 2%.</w:t>
      </w:r>
    </w:p>
    <w:p w:rsidR="00D81F1E" w:rsidRPr="00FD23C9" w:rsidRDefault="00D81F1E" w:rsidP="00D81F1E">
      <w:pPr>
        <w:shd w:val="clear" w:color="auto" w:fill="FFFFFF"/>
        <w:spacing w:line="253" w:lineRule="atLeast"/>
        <w:ind w:firstLine="480"/>
        <w:rPr>
          <w:rFonts w:ascii="Times New Roman" w:eastAsia="Times New Roman" w:hAnsi="Times New Roman" w:cs="Times New Roman"/>
          <w:color w:val="000000"/>
          <w:sz w:val="20"/>
          <w:szCs w:val="20"/>
          <w:lang w:eastAsia="ru-RU"/>
        </w:rPr>
      </w:pPr>
      <w:r w:rsidRPr="00FD23C9">
        <w:rPr>
          <w:rFonts w:ascii="Times New Roman" w:eastAsia="Times New Roman" w:hAnsi="Times New Roman" w:cs="Times New Roman"/>
          <w:color w:val="000000"/>
          <w:sz w:val="20"/>
          <w:szCs w:val="20"/>
          <w:lang w:eastAsia="ru-RU"/>
        </w:rPr>
        <w:t>Поверхность ступеней должна иметь антискользящее покрытие и быть шероховатой.</w:t>
      </w:r>
    </w:p>
    <w:p w:rsidR="00D81F1E" w:rsidRPr="00FD23C9" w:rsidRDefault="00D81F1E" w:rsidP="00D81F1E">
      <w:pPr>
        <w:shd w:val="clear" w:color="auto" w:fill="FFFFFF"/>
        <w:spacing w:line="253" w:lineRule="atLeast"/>
        <w:ind w:firstLine="480"/>
        <w:rPr>
          <w:rFonts w:ascii="Times New Roman" w:eastAsia="Times New Roman" w:hAnsi="Times New Roman" w:cs="Times New Roman"/>
          <w:color w:val="000000"/>
          <w:sz w:val="20"/>
          <w:szCs w:val="20"/>
          <w:lang w:eastAsia="ru-RU"/>
        </w:rPr>
      </w:pPr>
      <w:r w:rsidRPr="00FD23C9">
        <w:rPr>
          <w:rFonts w:ascii="Times New Roman" w:eastAsia="Times New Roman" w:hAnsi="Times New Roman" w:cs="Times New Roman"/>
          <w:color w:val="000000"/>
          <w:sz w:val="20"/>
          <w:szCs w:val="20"/>
          <w:lang w:eastAsia="ru-RU"/>
        </w:rPr>
        <w:t>Не следует применять на путях движения МГН ступеней с открытыми подступенками.</w:t>
      </w:r>
    </w:p>
    <w:p w:rsidR="00D81F1E" w:rsidRPr="00FD23C9" w:rsidRDefault="00D81F1E" w:rsidP="00D81F1E">
      <w:pPr>
        <w:shd w:val="clear" w:color="auto" w:fill="FFFFFF"/>
        <w:spacing w:line="253" w:lineRule="atLeast"/>
        <w:ind w:firstLine="480"/>
        <w:rPr>
          <w:rFonts w:ascii="Times New Roman" w:eastAsia="Times New Roman" w:hAnsi="Times New Roman" w:cs="Times New Roman"/>
          <w:color w:val="000000"/>
          <w:sz w:val="20"/>
          <w:szCs w:val="20"/>
          <w:lang w:eastAsia="ru-RU"/>
        </w:rPr>
      </w:pPr>
      <w:r w:rsidRPr="00FD23C9">
        <w:rPr>
          <w:rFonts w:ascii="Times New Roman" w:eastAsia="Times New Roman" w:hAnsi="Times New Roman" w:cs="Times New Roman"/>
          <w:color w:val="000000"/>
          <w:sz w:val="20"/>
          <w:szCs w:val="20"/>
          <w:lang w:eastAsia="ru-RU"/>
        </w:rPr>
        <w:t>Марш открытой лестницы не должен быть менее трех ступеней и не должен превышать 12 ступеней. Недопустимо применение одиночных ступеней, которые должны заменяться пандусами. Расстояние между поручнями лестницы в чистоте должно быть не менее 1,0 м</w:t>
      </w:r>
    </w:p>
    <w:p w:rsidR="00D81F1E" w:rsidRPr="00FD23C9" w:rsidRDefault="00D81F1E" w:rsidP="00D81F1E">
      <w:pPr>
        <w:shd w:val="clear" w:color="auto" w:fill="FFFFFF"/>
        <w:spacing w:before="24" w:after="24" w:line="253" w:lineRule="atLeast"/>
        <w:ind w:firstLine="480"/>
        <w:rPr>
          <w:rFonts w:ascii="Times New Roman" w:eastAsia="Times New Roman" w:hAnsi="Times New Roman" w:cs="Times New Roman"/>
          <w:color w:val="000000"/>
          <w:sz w:val="20"/>
          <w:szCs w:val="20"/>
          <w:lang w:eastAsia="ru-RU"/>
        </w:rPr>
      </w:pPr>
      <w:r w:rsidRPr="00FD23C9">
        <w:rPr>
          <w:rFonts w:ascii="Times New Roman" w:eastAsia="Times New Roman" w:hAnsi="Times New Roman" w:cs="Times New Roman"/>
          <w:color w:val="000000"/>
          <w:sz w:val="20"/>
          <w:szCs w:val="20"/>
          <w:lang w:eastAsia="ru-RU"/>
        </w:rPr>
        <w:t>Лестницы должны дублироваться пандусами или подъемными устройствами.</w:t>
      </w:r>
    </w:p>
    <w:p w:rsidR="00D81F1E" w:rsidRPr="00FD23C9" w:rsidRDefault="00D81F1E" w:rsidP="00D81F1E">
      <w:pPr>
        <w:shd w:val="clear" w:color="auto" w:fill="FFFFFF"/>
        <w:spacing w:line="253" w:lineRule="atLeast"/>
        <w:ind w:firstLine="480"/>
        <w:rPr>
          <w:rFonts w:ascii="Times New Roman" w:eastAsia="Times New Roman" w:hAnsi="Times New Roman" w:cs="Times New Roman"/>
          <w:color w:val="000000"/>
          <w:sz w:val="20"/>
          <w:szCs w:val="20"/>
          <w:lang w:eastAsia="ru-RU"/>
        </w:rPr>
      </w:pPr>
      <w:r w:rsidRPr="00FD23C9">
        <w:rPr>
          <w:rFonts w:ascii="Times New Roman" w:eastAsia="Times New Roman" w:hAnsi="Times New Roman" w:cs="Times New Roman"/>
          <w:color w:val="000000"/>
          <w:sz w:val="20"/>
          <w:szCs w:val="20"/>
          <w:lang w:eastAsia="ru-RU"/>
        </w:rPr>
        <w:t>Наружные лестницы и пандусы должны быть оборудованы поручнями. Длина марша пандуса не должна превышать 9,0 м, а уклон не круче 1:20.</w:t>
      </w:r>
    </w:p>
    <w:p w:rsidR="00D81F1E" w:rsidRPr="00FD23C9" w:rsidRDefault="00D81F1E" w:rsidP="00D81F1E">
      <w:pPr>
        <w:shd w:val="clear" w:color="auto" w:fill="FFFFFF"/>
        <w:spacing w:line="253" w:lineRule="atLeast"/>
        <w:ind w:firstLine="480"/>
        <w:rPr>
          <w:rFonts w:ascii="Times New Roman" w:eastAsia="Times New Roman" w:hAnsi="Times New Roman" w:cs="Times New Roman"/>
          <w:color w:val="000000"/>
          <w:sz w:val="20"/>
          <w:szCs w:val="20"/>
          <w:lang w:eastAsia="ru-RU"/>
        </w:rPr>
      </w:pPr>
      <w:r w:rsidRPr="00FD23C9">
        <w:rPr>
          <w:rFonts w:ascii="Times New Roman" w:eastAsia="Times New Roman" w:hAnsi="Times New Roman" w:cs="Times New Roman"/>
          <w:color w:val="000000"/>
          <w:sz w:val="20"/>
          <w:szCs w:val="20"/>
          <w:lang w:eastAsia="ru-RU"/>
        </w:rPr>
        <w:t>Ширина между поручнями пандуса должна быть в пределах 0,9-1,0 м.</w:t>
      </w:r>
    </w:p>
    <w:p w:rsidR="00D81F1E" w:rsidRPr="00FD23C9" w:rsidRDefault="00D81F1E" w:rsidP="00D81F1E">
      <w:pPr>
        <w:shd w:val="clear" w:color="auto" w:fill="FFFFFF"/>
        <w:spacing w:line="253" w:lineRule="atLeast"/>
        <w:ind w:firstLine="480"/>
        <w:rPr>
          <w:rFonts w:ascii="Times New Roman" w:eastAsia="Times New Roman" w:hAnsi="Times New Roman" w:cs="Times New Roman"/>
          <w:color w:val="000000"/>
          <w:sz w:val="20"/>
          <w:szCs w:val="20"/>
          <w:lang w:eastAsia="ru-RU"/>
        </w:rPr>
      </w:pPr>
      <w:r w:rsidRPr="00FD23C9">
        <w:rPr>
          <w:rFonts w:ascii="Times New Roman" w:eastAsia="Times New Roman" w:hAnsi="Times New Roman" w:cs="Times New Roman"/>
          <w:color w:val="000000"/>
          <w:sz w:val="20"/>
          <w:szCs w:val="20"/>
          <w:lang w:eastAsia="ru-RU"/>
        </w:rPr>
        <w:t>Пандус с расчетной длиной 36,0 м и более или высотой более 3,0 м следует заменять подъемными устройствами.</w:t>
      </w:r>
    </w:p>
    <w:p w:rsidR="00D81F1E" w:rsidRPr="00FD23C9" w:rsidRDefault="00D81F1E" w:rsidP="00D81F1E">
      <w:pPr>
        <w:shd w:val="clear" w:color="auto" w:fill="FFFFFF"/>
        <w:spacing w:before="24" w:after="24" w:line="253" w:lineRule="atLeast"/>
        <w:ind w:firstLine="480"/>
        <w:rPr>
          <w:rFonts w:ascii="Times New Roman" w:eastAsia="Times New Roman" w:hAnsi="Times New Roman" w:cs="Times New Roman"/>
          <w:color w:val="000000"/>
          <w:sz w:val="20"/>
          <w:szCs w:val="20"/>
          <w:lang w:eastAsia="ru-RU"/>
        </w:rPr>
      </w:pPr>
      <w:r w:rsidRPr="00FD23C9">
        <w:rPr>
          <w:rFonts w:ascii="Times New Roman" w:eastAsia="Times New Roman" w:hAnsi="Times New Roman" w:cs="Times New Roman"/>
          <w:color w:val="000000"/>
          <w:sz w:val="20"/>
          <w:szCs w:val="20"/>
          <w:lang w:eastAsia="ru-RU"/>
        </w:rPr>
        <w:t>Длина горизонтальной площадки прямого пандуса должна быть не менее 1,5 м. В верхнем и нижнем окончаниях пандуса следует предусмотреть свободную зону размером не менее 1,5</w:t>
      </w:r>
      <w:r>
        <w:rPr>
          <w:rFonts w:ascii="Times New Roman" w:eastAsia="Times New Roman" w:hAnsi="Times New Roman" w:cs="Times New Roman"/>
          <w:noProof/>
          <w:color w:val="000000"/>
          <w:sz w:val="20"/>
          <w:szCs w:val="20"/>
          <w:lang w:eastAsia="ru-RU"/>
        </w:rPr>
        <w:drawing>
          <wp:inline distT="0" distB="0" distL="0" distR="0">
            <wp:extent cx="120650" cy="130810"/>
            <wp:effectExtent l="19050" t="0" r="0" b="0"/>
            <wp:docPr id="31" name="Рисунок 19" descr="C:\Users\pushko\AppData\Local\Temp\KClipboardExport\2si3ddn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ushko\AppData\Local\Temp\KClipboardExport\2si3ddnc.gif"/>
                    <pic:cNvPicPr>
                      <a:picLocks noChangeAspect="1" noChangeArrowheads="1"/>
                    </pic:cNvPicPr>
                  </pic:nvPicPr>
                  <pic:blipFill>
                    <a:blip r:embed="rId18" cstate="print"/>
                    <a:srcRect/>
                    <a:stretch>
                      <a:fillRect/>
                    </a:stretch>
                  </pic:blipFill>
                  <pic:spPr bwMode="auto">
                    <a:xfrm>
                      <a:off x="0" y="0"/>
                      <a:ext cx="120650" cy="130810"/>
                    </a:xfrm>
                    <a:prstGeom prst="rect">
                      <a:avLst/>
                    </a:prstGeom>
                    <a:noFill/>
                    <a:ln w="9525">
                      <a:noFill/>
                      <a:miter lim="800000"/>
                      <a:headEnd/>
                      <a:tailEnd/>
                    </a:ln>
                  </pic:spPr>
                </pic:pic>
              </a:graphicData>
            </a:graphic>
          </wp:inline>
        </w:drawing>
      </w:r>
      <w:r w:rsidRPr="00FD23C9">
        <w:rPr>
          <w:rFonts w:ascii="Times New Roman" w:eastAsia="Times New Roman" w:hAnsi="Times New Roman" w:cs="Times New Roman"/>
          <w:color w:val="000000"/>
          <w:sz w:val="20"/>
          <w:szCs w:val="20"/>
          <w:lang w:eastAsia="ru-RU"/>
        </w:rPr>
        <w:t>1,5 м, а в зонах интенсивного использования не менее 2,1</w:t>
      </w:r>
      <w:r>
        <w:rPr>
          <w:rFonts w:ascii="Times New Roman" w:eastAsia="Times New Roman" w:hAnsi="Times New Roman" w:cs="Times New Roman"/>
          <w:noProof/>
          <w:color w:val="000000"/>
          <w:sz w:val="20"/>
          <w:szCs w:val="20"/>
          <w:lang w:eastAsia="ru-RU"/>
        </w:rPr>
        <w:drawing>
          <wp:inline distT="0" distB="0" distL="0" distR="0">
            <wp:extent cx="120650" cy="130810"/>
            <wp:effectExtent l="19050" t="0" r="0" b="0"/>
            <wp:docPr id="30" name="Рисунок 20" descr="C:\Users\pushko\AppData\Local\Temp\KClipboardExport\ltzlzf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ushko\AppData\Local\Temp\KClipboardExport\ltzlzfba.gif"/>
                    <pic:cNvPicPr>
                      <a:picLocks noChangeAspect="1" noChangeArrowheads="1"/>
                    </pic:cNvPicPr>
                  </pic:nvPicPr>
                  <pic:blipFill>
                    <a:blip r:embed="rId18" cstate="print"/>
                    <a:srcRect/>
                    <a:stretch>
                      <a:fillRect/>
                    </a:stretch>
                  </pic:blipFill>
                  <pic:spPr bwMode="auto">
                    <a:xfrm>
                      <a:off x="0" y="0"/>
                      <a:ext cx="120650" cy="130810"/>
                    </a:xfrm>
                    <a:prstGeom prst="rect">
                      <a:avLst/>
                    </a:prstGeom>
                    <a:noFill/>
                    <a:ln w="9525">
                      <a:noFill/>
                      <a:miter lim="800000"/>
                      <a:headEnd/>
                      <a:tailEnd/>
                    </a:ln>
                  </pic:spPr>
                </pic:pic>
              </a:graphicData>
            </a:graphic>
          </wp:inline>
        </w:drawing>
      </w:r>
      <w:r w:rsidRPr="00FD23C9">
        <w:rPr>
          <w:rFonts w:ascii="Times New Roman" w:eastAsia="Times New Roman" w:hAnsi="Times New Roman" w:cs="Times New Roman"/>
          <w:color w:val="000000"/>
          <w:sz w:val="20"/>
          <w:szCs w:val="20"/>
          <w:lang w:eastAsia="ru-RU"/>
        </w:rPr>
        <w:t>2,1 м. Свободные зоны должны быть также предусмотрены при каждом изменении направления пандуса.</w:t>
      </w:r>
    </w:p>
    <w:p w:rsidR="00D81F1E" w:rsidRPr="00FD23C9" w:rsidRDefault="00D81F1E" w:rsidP="00D81F1E">
      <w:pPr>
        <w:shd w:val="clear" w:color="auto" w:fill="FFFFFF"/>
        <w:spacing w:line="253" w:lineRule="atLeast"/>
        <w:ind w:firstLine="480"/>
        <w:rPr>
          <w:rFonts w:ascii="Times New Roman" w:eastAsia="Times New Roman" w:hAnsi="Times New Roman" w:cs="Times New Roman"/>
          <w:color w:val="000000"/>
          <w:sz w:val="20"/>
          <w:szCs w:val="20"/>
          <w:lang w:eastAsia="ru-RU"/>
        </w:rPr>
      </w:pPr>
      <w:r w:rsidRPr="00FD23C9">
        <w:rPr>
          <w:rFonts w:ascii="Times New Roman" w:eastAsia="Times New Roman" w:hAnsi="Times New Roman" w:cs="Times New Roman"/>
          <w:color w:val="000000"/>
          <w:sz w:val="20"/>
          <w:szCs w:val="20"/>
          <w:lang w:eastAsia="ru-RU"/>
        </w:rPr>
        <w:t>Пандусы должны иметь двухстороннее ограждение с поручнями на высоте 0,9 м (допустимо от 0,85 до 0,92 м) и 0,7 м с учетом технических требований к опорным стационарным устройствам по ГОСТ Р 51261. Расстояние между поручнями должно быть в пределах 0,9-1,0 м. Колесоотбойные устройства высотой 0,1 м следует устанавливать на промежуточных площадках и на съезде.</w:t>
      </w:r>
    </w:p>
    <w:p w:rsidR="00D81F1E" w:rsidRPr="00FD23C9" w:rsidRDefault="00D81F1E" w:rsidP="00D81F1E">
      <w:pPr>
        <w:shd w:val="clear" w:color="auto" w:fill="FFFFFF"/>
        <w:spacing w:line="253" w:lineRule="atLeast"/>
        <w:ind w:firstLine="480"/>
        <w:rPr>
          <w:rFonts w:ascii="Times New Roman" w:eastAsia="Times New Roman" w:hAnsi="Times New Roman" w:cs="Times New Roman"/>
          <w:color w:val="000000"/>
          <w:sz w:val="20"/>
          <w:szCs w:val="20"/>
          <w:lang w:eastAsia="ru-RU"/>
        </w:rPr>
      </w:pPr>
      <w:r w:rsidRPr="00FD23C9">
        <w:rPr>
          <w:rFonts w:ascii="Times New Roman" w:eastAsia="Times New Roman" w:hAnsi="Times New Roman" w:cs="Times New Roman"/>
          <w:color w:val="000000"/>
          <w:sz w:val="20"/>
          <w:szCs w:val="20"/>
          <w:lang w:eastAsia="ru-RU"/>
        </w:rPr>
        <w:t>Поверхность пандуса должна быть нескользкой, отчетливо маркированной цветом или текстурой, контрастной относительно прилегающей поверхности.</w:t>
      </w:r>
    </w:p>
    <w:p w:rsidR="00D81F1E" w:rsidRPr="00FD23C9" w:rsidRDefault="00D81F1E" w:rsidP="00D81F1E">
      <w:pPr>
        <w:rPr>
          <w:rFonts w:ascii="Times New Roman" w:hAnsi="Times New Roman" w:cs="Times New Roman"/>
          <w:b/>
          <w:sz w:val="20"/>
          <w:szCs w:val="20"/>
        </w:rPr>
      </w:pPr>
      <w:r w:rsidRPr="00FD23C9">
        <w:rPr>
          <w:rFonts w:ascii="Times New Roman" w:hAnsi="Times New Roman" w:cs="Times New Roman"/>
          <w:color w:val="000000"/>
          <w:sz w:val="20"/>
          <w:szCs w:val="20"/>
        </w:rPr>
        <w:t>Входная площадка при входах, доступных МГН, должна иметь: навес, водоотвод, а в зависимости от местных климатических условий - подогрев поверхности покрытия. Размеры входной площадки при открывании полотна дверей наружу должны быть не менее 1,4х2,0 м или 1,5х1,85 м. Размеры входной площадки с пандусом не менее 2,2х2,2 м.</w:t>
      </w:r>
    </w:p>
    <w:p w:rsidR="00D81F1E" w:rsidRPr="00FD23C9" w:rsidRDefault="00D81F1E" w:rsidP="00D81F1E">
      <w:pPr>
        <w:shd w:val="clear" w:color="auto" w:fill="FFFFFF"/>
        <w:spacing w:line="253" w:lineRule="atLeast"/>
        <w:ind w:firstLine="480"/>
        <w:rPr>
          <w:rFonts w:ascii="Times New Roman" w:eastAsia="Times New Roman" w:hAnsi="Times New Roman" w:cs="Times New Roman"/>
          <w:color w:val="000000"/>
          <w:sz w:val="20"/>
          <w:szCs w:val="20"/>
          <w:lang w:eastAsia="ru-RU"/>
        </w:rPr>
      </w:pPr>
      <w:r w:rsidRPr="00FD23C9">
        <w:rPr>
          <w:rFonts w:ascii="Times New Roman" w:eastAsia="Times New Roman" w:hAnsi="Times New Roman" w:cs="Times New Roman"/>
          <w:color w:val="000000"/>
          <w:sz w:val="20"/>
          <w:szCs w:val="20"/>
          <w:lang w:eastAsia="ru-RU"/>
        </w:rPr>
        <w:t>Поверхности покрытий входных площадок и тамбуров должны быть твердыми, не допускать скольжения при намокании и иметь поперечный уклон в пределах 1-2%.</w:t>
      </w:r>
    </w:p>
    <w:p w:rsidR="00D81F1E" w:rsidRPr="00FD23C9" w:rsidRDefault="00D81F1E" w:rsidP="00D81F1E">
      <w:pPr>
        <w:shd w:val="clear" w:color="auto" w:fill="FFFFFF"/>
        <w:spacing w:line="253" w:lineRule="atLeast"/>
        <w:ind w:firstLine="480"/>
        <w:rPr>
          <w:rFonts w:ascii="Times New Roman" w:eastAsia="Times New Roman" w:hAnsi="Times New Roman" w:cs="Times New Roman"/>
          <w:color w:val="000000"/>
          <w:sz w:val="20"/>
          <w:szCs w:val="20"/>
          <w:lang w:eastAsia="ru-RU"/>
        </w:rPr>
      </w:pPr>
      <w:r w:rsidRPr="00FD23C9">
        <w:rPr>
          <w:rFonts w:ascii="Times New Roman" w:eastAsia="Times New Roman" w:hAnsi="Times New Roman" w:cs="Times New Roman"/>
          <w:color w:val="000000"/>
          <w:sz w:val="20"/>
          <w:szCs w:val="20"/>
          <w:lang w:eastAsia="ru-RU"/>
        </w:rPr>
        <w:t>Входные двери должны иметь ширину в свету не менее 1,2 м. Применение дверей на качающихся петлях и дверей вертушек на путях передвижения МГН не допускается.</w:t>
      </w:r>
    </w:p>
    <w:p w:rsidR="00D81F1E" w:rsidRPr="00FD23C9" w:rsidRDefault="00D81F1E" w:rsidP="00D81F1E">
      <w:pPr>
        <w:tabs>
          <w:tab w:val="right" w:pos="0"/>
        </w:tabs>
        <w:rPr>
          <w:rFonts w:ascii="Times New Roman" w:hAnsi="Times New Roman" w:cs="Times New Roman"/>
          <w:color w:val="000000"/>
          <w:sz w:val="20"/>
          <w:szCs w:val="20"/>
        </w:rPr>
      </w:pPr>
      <w:r w:rsidRPr="00FD23C9">
        <w:rPr>
          <w:rFonts w:ascii="Times New Roman" w:hAnsi="Times New Roman" w:cs="Times New Roman"/>
          <w:color w:val="000000"/>
          <w:sz w:val="20"/>
          <w:szCs w:val="20"/>
        </w:rPr>
        <w:t>Наружные двери, доступные для МГН, могут иметь пороги. При этом высота каждого элемента порога не должна превышать 0,014 м.</w:t>
      </w:r>
    </w:p>
    <w:p w:rsidR="00D81F1E" w:rsidRPr="00FD23C9" w:rsidRDefault="00D81F1E" w:rsidP="00D81F1E">
      <w:pPr>
        <w:tabs>
          <w:tab w:val="right" w:pos="0"/>
        </w:tabs>
        <w:rPr>
          <w:rFonts w:ascii="Times New Roman" w:hAnsi="Times New Roman" w:cs="Times New Roman"/>
          <w:color w:val="000000"/>
          <w:sz w:val="20"/>
          <w:szCs w:val="20"/>
        </w:rPr>
      </w:pPr>
      <w:r w:rsidRPr="00FD23C9">
        <w:rPr>
          <w:rFonts w:ascii="Times New Roman" w:hAnsi="Times New Roman" w:cs="Times New Roman"/>
          <w:color w:val="000000"/>
          <w:sz w:val="20"/>
          <w:szCs w:val="20"/>
        </w:rPr>
        <w:t>Глубина тамбуров и тамбур-шлюзов при прямом движении и одностороннем открывании дверей должна быть не менее 2,3 при ширине не менее 1,50 м</w:t>
      </w:r>
    </w:p>
    <w:p w:rsidR="00D81F1E" w:rsidRPr="00FD23C9" w:rsidRDefault="00D81F1E" w:rsidP="00D81F1E">
      <w:pPr>
        <w:ind w:left="720"/>
        <w:rPr>
          <w:rFonts w:ascii="Times New Roman" w:hAnsi="Times New Roman" w:cs="Times New Roman"/>
          <w:sz w:val="20"/>
          <w:szCs w:val="20"/>
        </w:rPr>
      </w:pPr>
    </w:p>
    <w:p w:rsidR="00D81F1E" w:rsidRPr="00FD23C9" w:rsidRDefault="00D81F1E" w:rsidP="00D81F1E">
      <w:pPr>
        <w:rPr>
          <w:rFonts w:ascii="Times New Roman" w:hAnsi="Times New Roman" w:cs="Times New Roman"/>
          <w:b/>
          <w:sz w:val="20"/>
          <w:szCs w:val="20"/>
        </w:rPr>
      </w:pPr>
    </w:p>
    <w:p w:rsidR="00D81F1E" w:rsidRPr="00FD23C9" w:rsidRDefault="00D81F1E" w:rsidP="00D81F1E">
      <w:pPr>
        <w:rPr>
          <w:rFonts w:ascii="Times New Roman" w:hAnsi="Times New Roman" w:cs="Times New Roman"/>
          <w:sz w:val="20"/>
          <w:szCs w:val="20"/>
        </w:rPr>
      </w:pPr>
      <w:r w:rsidRPr="00FD23C9">
        <w:rPr>
          <w:rFonts w:ascii="Times New Roman" w:hAnsi="Times New Roman" w:cs="Times New Roman"/>
          <w:b/>
          <w:sz w:val="20"/>
          <w:szCs w:val="20"/>
        </w:rPr>
        <w:t>Автостоянки для инвалидов</w:t>
      </w:r>
      <w:r w:rsidRPr="00FD23C9">
        <w:rPr>
          <w:rFonts w:ascii="Times New Roman" w:hAnsi="Times New Roman" w:cs="Times New Roman"/>
          <w:sz w:val="20"/>
          <w:szCs w:val="20"/>
        </w:rPr>
        <w:t xml:space="preserve"> -</w:t>
      </w:r>
      <w:r w:rsidRPr="00FD23C9">
        <w:rPr>
          <w:rFonts w:ascii="Times New Roman" w:hAnsi="Times New Roman" w:cs="Times New Roman"/>
          <w:color w:val="000000"/>
          <w:sz w:val="20"/>
          <w:szCs w:val="20"/>
        </w:rPr>
        <w:t xml:space="preserve"> Разметку места для стоянки автомашины инвалида на кресле-коляске следует предусматривать размером 6,0</w:t>
      </w:r>
      <w:r>
        <w:rPr>
          <w:rFonts w:ascii="Times New Roman" w:hAnsi="Times New Roman" w:cs="Times New Roman"/>
          <w:noProof/>
          <w:sz w:val="20"/>
          <w:szCs w:val="20"/>
          <w:lang w:eastAsia="ru-RU"/>
        </w:rPr>
        <w:drawing>
          <wp:inline distT="0" distB="0" distL="0" distR="0">
            <wp:extent cx="120650" cy="130810"/>
            <wp:effectExtent l="19050" t="0" r="0" b="0"/>
            <wp:docPr id="29" name="Рисунок 21" descr="C:\Users\pushko\AppData\Local\Temp\KClipboardExport\nh00kfw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ushko\AppData\Local\Temp\KClipboardExport\nh00kfwv.gif"/>
                    <pic:cNvPicPr>
                      <a:picLocks noChangeAspect="1" noChangeArrowheads="1"/>
                    </pic:cNvPicPr>
                  </pic:nvPicPr>
                  <pic:blipFill>
                    <a:blip r:embed="rId18" cstate="print"/>
                    <a:srcRect/>
                    <a:stretch>
                      <a:fillRect/>
                    </a:stretch>
                  </pic:blipFill>
                  <pic:spPr bwMode="auto">
                    <a:xfrm>
                      <a:off x="0" y="0"/>
                      <a:ext cx="120650" cy="130810"/>
                    </a:xfrm>
                    <a:prstGeom prst="rect">
                      <a:avLst/>
                    </a:prstGeom>
                    <a:noFill/>
                    <a:ln w="9525">
                      <a:noFill/>
                      <a:miter lim="800000"/>
                      <a:headEnd/>
                      <a:tailEnd/>
                    </a:ln>
                  </pic:spPr>
                </pic:pic>
              </a:graphicData>
            </a:graphic>
          </wp:inline>
        </w:drawing>
      </w:r>
      <w:r w:rsidRPr="00FD23C9">
        <w:rPr>
          <w:rFonts w:ascii="Times New Roman" w:hAnsi="Times New Roman" w:cs="Times New Roman"/>
          <w:color w:val="000000"/>
          <w:sz w:val="20"/>
          <w:szCs w:val="20"/>
        </w:rPr>
        <w:t>3,6 м, что дает возможность создать безопасную зону сбоку и сзади машины - 1,2 м.</w:t>
      </w:r>
    </w:p>
    <w:p w:rsidR="00D81F1E" w:rsidRPr="00FD23C9" w:rsidRDefault="00D81F1E" w:rsidP="00D81F1E">
      <w:pPr>
        <w:ind w:left="360"/>
        <w:rPr>
          <w:rFonts w:ascii="Times New Roman" w:hAnsi="Times New Roman" w:cs="Times New Roman"/>
          <w:sz w:val="20"/>
          <w:szCs w:val="20"/>
        </w:rPr>
      </w:pPr>
    </w:p>
    <w:p w:rsidR="00D81F1E" w:rsidRPr="00FD23C9" w:rsidRDefault="00D81F1E" w:rsidP="00D81F1E">
      <w:pPr>
        <w:tabs>
          <w:tab w:val="right" w:pos="0"/>
        </w:tabs>
        <w:rPr>
          <w:rFonts w:ascii="Times New Roman" w:hAnsi="Times New Roman" w:cs="Times New Roman"/>
          <w:sz w:val="20"/>
          <w:szCs w:val="20"/>
        </w:rPr>
      </w:pPr>
      <w:r w:rsidRPr="00FD23C9">
        <w:rPr>
          <w:rFonts w:ascii="Times New Roman" w:hAnsi="Times New Roman" w:cs="Times New Roman"/>
          <w:b/>
          <w:sz w:val="20"/>
          <w:szCs w:val="20"/>
        </w:rPr>
        <w:t>Благоустройство территории  и места отдыха</w:t>
      </w:r>
      <w:r w:rsidRPr="00FD23C9">
        <w:rPr>
          <w:rFonts w:ascii="Times New Roman" w:hAnsi="Times New Roman" w:cs="Times New Roman"/>
          <w:sz w:val="20"/>
          <w:szCs w:val="20"/>
        </w:rPr>
        <w:t>-</w:t>
      </w:r>
      <w:r w:rsidRPr="00FD23C9">
        <w:rPr>
          <w:rFonts w:ascii="Times New Roman" w:hAnsi="Times New Roman" w:cs="Times New Roman"/>
          <w:color w:val="000000"/>
          <w:sz w:val="20"/>
          <w:szCs w:val="20"/>
        </w:rPr>
        <w:t xml:space="preserve"> На территории на основных путях движения людей рекомендуется предусматривать не менее чем через 100-150 м места отдыха, доступные для МГН, оборудованные навесами, скамьями, телефонами-автоматами, указателями, светильниками, сигнализацией и т.п.</w:t>
      </w:r>
    </w:p>
    <w:p w:rsidR="00D81F1E" w:rsidRPr="00FD23C9" w:rsidRDefault="00D81F1E" w:rsidP="00D81F1E">
      <w:pPr>
        <w:ind w:left="360"/>
        <w:rPr>
          <w:rFonts w:ascii="Times New Roman" w:hAnsi="Times New Roman" w:cs="Times New Roman"/>
          <w:sz w:val="20"/>
          <w:szCs w:val="20"/>
        </w:rPr>
      </w:pPr>
    </w:p>
    <w:p w:rsidR="00D81F1E" w:rsidRPr="00FD23C9" w:rsidRDefault="00D81F1E" w:rsidP="00D81F1E">
      <w:pPr>
        <w:ind w:left="360"/>
        <w:rPr>
          <w:rFonts w:ascii="Times New Roman" w:hAnsi="Times New Roman" w:cs="Times New Roman"/>
          <w:sz w:val="20"/>
          <w:szCs w:val="20"/>
        </w:rPr>
      </w:pPr>
      <w:r w:rsidRPr="00FD23C9">
        <w:rPr>
          <w:rFonts w:ascii="Times New Roman" w:hAnsi="Times New Roman" w:cs="Times New Roman"/>
          <w:b/>
          <w:sz w:val="20"/>
          <w:szCs w:val="20"/>
        </w:rPr>
        <w:t>Требования к помещениям и их элементам</w:t>
      </w:r>
      <w:r w:rsidRPr="00FD23C9">
        <w:rPr>
          <w:rFonts w:ascii="Times New Roman" w:hAnsi="Times New Roman" w:cs="Times New Roman"/>
          <w:sz w:val="20"/>
          <w:szCs w:val="20"/>
        </w:rPr>
        <w:t xml:space="preserve">- </w:t>
      </w:r>
    </w:p>
    <w:p w:rsidR="00D81F1E" w:rsidRPr="00FD23C9" w:rsidRDefault="00D81F1E" w:rsidP="00D81F1E">
      <w:pPr>
        <w:ind w:firstLine="426"/>
        <w:rPr>
          <w:rFonts w:ascii="Times New Roman" w:hAnsi="Times New Roman" w:cs="Times New Roman"/>
          <w:sz w:val="20"/>
          <w:szCs w:val="20"/>
        </w:rPr>
      </w:pPr>
      <w:r w:rsidRPr="00FD23C9">
        <w:rPr>
          <w:rFonts w:ascii="Times New Roman" w:hAnsi="Times New Roman" w:cs="Times New Roman"/>
          <w:sz w:val="20"/>
          <w:szCs w:val="20"/>
        </w:rPr>
        <w:t>Пути движения в зданиях, санитарно-бытовые помещения, внутреннее оборудование и устройства  в жилых, общественных и производственных зданиях прописаны  в сводах правил</w:t>
      </w:r>
      <w:r w:rsidRPr="00FD23C9">
        <w:rPr>
          <w:rFonts w:ascii="Times New Roman" w:hAnsi="Times New Roman" w:cs="Times New Roman"/>
          <w:color w:val="000000"/>
          <w:sz w:val="20"/>
          <w:szCs w:val="20"/>
        </w:rPr>
        <w:t xml:space="preserve"> основополагающего блока  документов</w:t>
      </w:r>
      <w:r w:rsidRPr="00FD23C9">
        <w:rPr>
          <w:rFonts w:ascii="Times New Roman" w:hAnsi="Times New Roman" w:cs="Times New Roman"/>
          <w:sz w:val="20"/>
          <w:szCs w:val="20"/>
        </w:rPr>
        <w:t xml:space="preserve">. </w:t>
      </w:r>
    </w:p>
    <w:p w:rsidR="00D81F1E" w:rsidRPr="00FD23C9" w:rsidRDefault="00D81F1E" w:rsidP="00D81F1E">
      <w:pPr>
        <w:pStyle w:val="2"/>
        <w:keepLines w:val="0"/>
        <w:widowControl w:val="0"/>
        <w:numPr>
          <w:ilvl w:val="1"/>
          <w:numId w:val="0"/>
        </w:numPr>
        <w:tabs>
          <w:tab w:val="num" w:pos="0"/>
          <w:tab w:val="right" w:pos="567"/>
        </w:tabs>
        <w:suppressAutoHyphens/>
        <w:spacing w:before="120" w:after="120" w:line="100" w:lineRule="atLeast"/>
        <w:ind w:left="576" w:hanging="576"/>
        <w:jc w:val="center"/>
        <w:rPr>
          <w:rFonts w:ascii="Times New Roman" w:hAnsi="Times New Roman"/>
          <w:sz w:val="20"/>
          <w:szCs w:val="20"/>
        </w:rPr>
      </w:pPr>
      <w:r w:rsidRPr="00FD23C9">
        <w:rPr>
          <w:rFonts w:ascii="Times New Roman" w:eastAsia="Calibri" w:hAnsi="Times New Roman"/>
          <w:sz w:val="20"/>
          <w:szCs w:val="20"/>
        </w:rPr>
        <w:br w:type="page"/>
      </w:r>
      <w:bookmarkStart w:id="42" w:name="_Toc429049863"/>
      <w:r w:rsidRPr="00FD23C9">
        <w:rPr>
          <w:rFonts w:ascii="Times New Roman" w:eastAsia="Calibri" w:hAnsi="Times New Roman"/>
          <w:sz w:val="20"/>
          <w:szCs w:val="20"/>
        </w:rPr>
        <w:lastRenderedPageBreak/>
        <w:t>7</w:t>
      </w:r>
      <w:r w:rsidRPr="00FD23C9">
        <w:rPr>
          <w:rFonts w:ascii="Times New Roman" w:hAnsi="Times New Roman"/>
          <w:sz w:val="20"/>
          <w:szCs w:val="20"/>
        </w:rPr>
        <w:t xml:space="preserve"> НОРМАТИВНЫЕ АКТЫ</w:t>
      </w:r>
      <w:bookmarkEnd w:id="42"/>
    </w:p>
    <w:p w:rsidR="00D81F1E" w:rsidRPr="00FD23C9" w:rsidRDefault="00D81F1E" w:rsidP="00D81F1E">
      <w:pPr>
        <w:jc w:val="center"/>
        <w:rPr>
          <w:rFonts w:ascii="Times New Roman" w:hAnsi="Times New Roman" w:cs="Times New Roman"/>
          <w:b/>
          <w:sz w:val="20"/>
          <w:szCs w:val="20"/>
        </w:rPr>
      </w:pPr>
      <w:r w:rsidRPr="00FD23C9">
        <w:rPr>
          <w:rFonts w:ascii="Times New Roman" w:hAnsi="Times New Roman" w:cs="Times New Roman"/>
          <w:b/>
          <w:sz w:val="20"/>
          <w:szCs w:val="20"/>
        </w:rPr>
        <w:t>Кодексы и Федеральные законы</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 xml:space="preserve">Воздушный кодекс Российской Федерации. </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Водный кодекс Российской Федерации.</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Градостроительный кодекс Российской Федерации.</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 xml:space="preserve">Земельный кодекс Российской Федерации. </w:t>
      </w:r>
    </w:p>
    <w:p w:rsidR="00D81F1E" w:rsidRPr="00FD23C9" w:rsidRDefault="005651FD" w:rsidP="00D81F1E">
      <w:pPr>
        <w:ind w:firstLine="709"/>
        <w:rPr>
          <w:rFonts w:ascii="Times New Roman" w:hAnsi="Times New Roman" w:cs="Times New Roman"/>
          <w:sz w:val="20"/>
          <w:szCs w:val="20"/>
        </w:rPr>
      </w:pPr>
      <w:hyperlink r:id="rId19" w:tooltip="&quot;Кодекс внутреннего водного транспорта Российской Федерации&quot; от 07.03.2001 N 24-ФЗ (ред. от 03.02.2014){КонсультантПлюс}" w:history="1">
        <w:r w:rsidR="00D81F1E" w:rsidRPr="00FD23C9">
          <w:rPr>
            <w:rFonts w:ascii="Times New Roman" w:hAnsi="Times New Roman" w:cs="Times New Roman"/>
            <w:sz w:val="20"/>
            <w:szCs w:val="20"/>
          </w:rPr>
          <w:t>Кодекс</w:t>
        </w:r>
      </w:hyperlink>
      <w:r w:rsidR="00D81F1E" w:rsidRPr="00FD23C9">
        <w:rPr>
          <w:rFonts w:ascii="Times New Roman" w:hAnsi="Times New Roman" w:cs="Times New Roman"/>
          <w:sz w:val="20"/>
          <w:szCs w:val="20"/>
        </w:rPr>
        <w:t xml:space="preserve"> внутреннего водного транспорта Российской Федерации. </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 xml:space="preserve">Лесной кодекс Российской Федерации. </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Федеральный закон от 21.02.1992 г. № 2395-1 «О недрах».</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Федеральный закон от 21.12.1994 г. № 69-ФЗ «О пожарной безопасности».</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Федеральный закон от 14.03.1995 г. № 33-ФЗ «Об особо охраняемых природных территориях».</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Федеральный закон от 24.04.1995 г. № 52-ФЗ «О животном мире».</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Федеральный закон от 24.11.1995 г. № 181-ФЗ «О социальной защите инвалидов в Российской Федерации».</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 xml:space="preserve">Федеральный </w:t>
      </w:r>
      <w:hyperlink r:id="rId20" w:tooltip="Федеральный закон от 10.12.1995 N 196-ФЗ (ред. от 28.12.2013) &quot;О безопасности дорожного движения&quot;{КонсультантПлюс}" w:history="1">
        <w:r w:rsidRPr="00FD23C9">
          <w:rPr>
            <w:rFonts w:ascii="Times New Roman" w:hAnsi="Times New Roman" w:cs="Times New Roman"/>
            <w:sz w:val="20"/>
            <w:szCs w:val="20"/>
          </w:rPr>
          <w:t>закон</w:t>
        </w:r>
      </w:hyperlink>
      <w:r w:rsidRPr="00FD23C9">
        <w:rPr>
          <w:rFonts w:ascii="Times New Roman" w:hAnsi="Times New Roman" w:cs="Times New Roman"/>
          <w:sz w:val="20"/>
          <w:szCs w:val="20"/>
        </w:rPr>
        <w:t xml:space="preserve"> от 10.12.1995 г. № 196-ФЗ «О безопасности дорожного движения».</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Федеральный закон от 09.01.1996 г. № 3-ФЗ «О радиационной безопасности населения».</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 xml:space="preserve">Федеральный закон от 24.11.1996 г. № 132-ФЗ «Об основах туристской деятельности в Российской Федерации». </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Федеральный закон от 24.06.1998 г. № 89-ФЗ «Об отходах производства и потребления».</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 xml:space="preserve">Федеральный закон от 21.12.1998 г. № 68-ФЗ «О защите населения и территорий от чрезвычайных ситуаций природного и техногенного характера». </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Федеральный закон от 04.05.1999 г. № 96-ФЗ «Об охране атмосферного воздуха».</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Федеральный закон от 10.01.2002 г. № 7-ФЗ «Об охране окружающей среды».</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 xml:space="preserve">Федеральный </w:t>
      </w:r>
      <w:hyperlink r:id="rId21" w:tooltip="Федеральный закон от 25.06.2002 N 73-ФЗ (ред. от 23.07.2013) &quot;Об объектах культурного наследия (памятниках истории и культуры) народов Российской Федерации&quot; (с изм. и доп., вступающими в силу с 01.01.2014){КонсультантПлюс}" w:history="1">
        <w:r w:rsidRPr="00FD23C9">
          <w:rPr>
            <w:rFonts w:ascii="Times New Roman" w:hAnsi="Times New Roman" w:cs="Times New Roman"/>
            <w:sz w:val="20"/>
            <w:szCs w:val="20"/>
          </w:rPr>
          <w:t>закон</w:t>
        </w:r>
      </w:hyperlink>
      <w:r w:rsidRPr="00FD23C9">
        <w:rPr>
          <w:rFonts w:ascii="Times New Roman" w:hAnsi="Times New Roman" w:cs="Times New Roman"/>
          <w:sz w:val="20"/>
          <w:szCs w:val="20"/>
        </w:rPr>
        <w:t xml:space="preserve"> от 25.06.2002 г. № 73-ФЗ «Об объектах культурного наследия</w:t>
      </w:r>
      <w:r w:rsidRPr="00FD23C9">
        <w:rPr>
          <w:rFonts w:ascii="Times New Roman" w:hAnsi="Times New Roman" w:cs="Times New Roman"/>
          <w:color w:val="FF0000"/>
          <w:sz w:val="20"/>
          <w:szCs w:val="20"/>
        </w:rPr>
        <w:t xml:space="preserve"> </w:t>
      </w:r>
      <w:r w:rsidRPr="00FD23C9">
        <w:rPr>
          <w:rFonts w:ascii="Times New Roman" w:hAnsi="Times New Roman" w:cs="Times New Roman"/>
          <w:sz w:val="20"/>
          <w:szCs w:val="20"/>
        </w:rPr>
        <w:t>(памятниках истории и культуры) народов Российской Федерации».</w:t>
      </w:r>
    </w:p>
    <w:p w:rsidR="00D81F1E" w:rsidRPr="00FD23C9" w:rsidRDefault="005651FD" w:rsidP="00D81F1E">
      <w:pPr>
        <w:ind w:firstLine="709"/>
        <w:rPr>
          <w:rFonts w:ascii="Times New Roman" w:hAnsi="Times New Roman" w:cs="Times New Roman"/>
          <w:sz w:val="20"/>
          <w:szCs w:val="20"/>
        </w:rPr>
      </w:pPr>
      <w:hyperlink r:id="rId22" w:tooltip="Федеральный закон от 06.10.2003 N 131-ФЗ (ред. от 21.07.2014) &quot;Об общих принципах организации местного самоуправления в Российской Федерации&quot;{КонсультантПлюс}" w:history="1">
        <w:r w:rsidR="00D81F1E" w:rsidRPr="00FD23C9">
          <w:rPr>
            <w:rFonts w:ascii="Times New Roman" w:hAnsi="Times New Roman" w:cs="Times New Roman"/>
            <w:sz w:val="20"/>
            <w:szCs w:val="20"/>
          </w:rPr>
          <w:t>Федеральный закон от 06.10.2003 г. № 131-ФЗ «Об общих принципах организации местного самоуправления в Российской Федерации».</w:t>
        </w:r>
      </w:hyperlink>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 xml:space="preserve">Федеральный </w:t>
      </w:r>
      <w:hyperlink r:id="rId23" w:tooltip="Федеральный закон от 08.11.2007 N 257-ФЗ (ред. от 27.05.2014)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sidRPr="00FD23C9">
          <w:rPr>
            <w:rFonts w:ascii="Times New Roman" w:hAnsi="Times New Roman" w:cs="Times New Roman"/>
            <w:sz w:val="20"/>
            <w:szCs w:val="20"/>
          </w:rPr>
          <w:t>закон</w:t>
        </w:r>
      </w:hyperlink>
      <w:r w:rsidRPr="00FD23C9">
        <w:rPr>
          <w:rFonts w:ascii="Times New Roman" w:hAnsi="Times New Roman" w:cs="Times New Roman"/>
          <w:sz w:val="20"/>
          <w:szCs w:val="20"/>
        </w:rPr>
        <w:t xml:space="preserve"> от 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Федеральный закон от 22.07.2008 г. № 123-ФЗ «Технический регламент о требованиях пожарной безопасности».</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Федеральный закон от 30.12.2009 г № 384-ФЗ «Технический регламент о безопасности зданий и сооружений».</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 xml:space="preserve">Федеральный </w:t>
      </w:r>
      <w:hyperlink r:id="rId24" w:tooltip="Федеральный закон от 25.06.2002 N 73-ФЗ (ред. от 23.07.2013) &quot;Об объектах культурного наследия (памятниках истории и культуры) народов Российской Федерации&quot; (с изм. и доп., вступающими в силу с 01.01.2014){КонсультантПлюс}" w:history="1">
        <w:r w:rsidRPr="00FD23C9">
          <w:rPr>
            <w:rFonts w:ascii="Times New Roman" w:hAnsi="Times New Roman" w:cs="Times New Roman"/>
            <w:sz w:val="20"/>
            <w:szCs w:val="20"/>
          </w:rPr>
          <w:t>закон</w:t>
        </w:r>
      </w:hyperlink>
      <w:r w:rsidRPr="00FD23C9">
        <w:rPr>
          <w:rFonts w:ascii="Times New Roman" w:hAnsi="Times New Roman" w:cs="Times New Roman"/>
          <w:sz w:val="20"/>
          <w:szCs w:val="20"/>
        </w:rPr>
        <w:t xml:space="preserve"> от 22.10.2014 г. № 315-ФЗ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w:t>
      </w:r>
    </w:p>
    <w:p w:rsidR="00D81F1E" w:rsidRPr="00FD23C9" w:rsidRDefault="00D81F1E" w:rsidP="00D81F1E">
      <w:pPr>
        <w:jc w:val="center"/>
        <w:rPr>
          <w:rFonts w:ascii="Times New Roman" w:hAnsi="Times New Roman" w:cs="Times New Roman"/>
          <w:b/>
          <w:sz w:val="20"/>
          <w:szCs w:val="20"/>
        </w:rPr>
      </w:pPr>
    </w:p>
    <w:p w:rsidR="00D81F1E" w:rsidRPr="00FD23C9" w:rsidRDefault="00D81F1E" w:rsidP="00D81F1E">
      <w:pPr>
        <w:jc w:val="center"/>
        <w:rPr>
          <w:rFonts w:ascii="Times New Roman" w:hAnsi="Times New Roman" w:cs="Times New Roman"/>
          <w:b/>
          <w:sz w:val="20"/>
          <w:szCs w:val="20"/>
        </w:rPr>
      </w:pPr>
      <w:r w:rsidRPr="00FD23C9">
        <w:rPr>
          <w:rFonts w:ascii="Times New Roman" w:hAnsi="Times New Roman" w:cs="Times New Roman"/>
          <w:b/>
          <w:sz w:val="20"/>
          <w:szCs w:val="20"/>
        </w:rPr>
        <w:t>Указы Президента и Постановления Правительства Российской Федерации, постановления и приказы федеральных министерств</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Указ Президента Российской Федерации от 30.11.1992 г. № 1487 «Об особо ценных объектах культурного наследия народов Российской Федерации».</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lastRenderedPageBreak/>
        <w:t>Постановление Правительства Российской Федерации от 21.05.2007 г. № 304 «О классификации чрезвычайных ситуаций природного и техногенного характера».</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Постановление Правительства Российской Федерации от 30.06.2007 г. № 417 «Об утверждении Правил пожарной безопасности в лесах».</w:t>
      </w:r>
    </w:p>
    <w:p w:rsidR="00D81F1E" w:rsidRPr="00FD23C9" w:rsidRDefault="005651FD" w:rsidP="00D81F1E">
      <w:pPr>
        <w:ind w:firstLine="709"/>
        <w:rPr>
          <w:rFonts w:ascii="Times New Roman" w:hAnsi="Times New Roman" w:cs="Times New Roman"/>
          <w:sz w:val="20"/>
          <w:szCs w:val="20"/>
        </w:rPr>
      </w:pPr>
      <w:hyperlink r:id="rId25" w:tooltip="Постановление Правительства РФ от 26.04.2008 N 315 (ред. от 18.05.2011) &quot;Об утверждении Положения о зонах охраны объектов культурного наследия (памятников истории и культуры) народов Российской Федерации&quot;{КонсультантПлюс}" w:history="1">
        <w:r w:rsidR="00D81F1E" w:rsidRPr="00FD23C9">
          <w:rPr>
            <w:rFonts w:ascii="Times New Roman" w:hAnsi="Times New Roman" w:cs="Times New Roman"/>
            <w:sz w:val="20"/>
            <w:szCs w:val="20"/>
          </w:rPr>
          <w:t>Постановление</w:t>
        </w:r>
      </w:hyperlink>
      <w:r w:rsidR="00D81F1E" w:rsidRPr="00FD23C9">
        <w:rPr>
          <w:rFonts w:ascii="Times New Roman" w:hAnsi="Times New Roman" w:cs="Times New Roman"/>
          <w:sz w:val="20"/>
          <w:szCs w:val="20"/>
        </w:rPr>
        <w:t xml:space="preserve"> Правительства Российской Федерации от 26.04.2008 г. № 315 «Об утверждении «Положения о зонах охраны культурного наследия (памятников истории и культуры) народов Российской Федерации».</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Постановление Правительства Российской Федерации от 14 декабря 2009 г. № 1007 «Об утверждении Положения об определении функциональных зон в лесопарковых зонах, площади и границ лесопарковых зон, зеленых зон».</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Постановление Правительства Российской Федерации от 16.01.2010 г. № 2 «Об утверждении Положения о порядке согласования с федеральным органом охраны объектов культурного наследия проектов генеральных планов поселений и городских округов, проектов документации по планировке территории, разрабатываемых для исторических поселений, а также градостроительных регламентов, устанавливаемых в пределах территорий объектов культурного наследия и их зон охраны».</w:t>
      </w:r>
    </w:p>
    <w:p w:rsidR="00D81F1E" w:rsidRPr="00FD23C9" w:rsidRDefault="005651FD" w:rsidP="00D81F1E">
      <w:pPr>
        <w:ind w:firstLine="709"/>
        <w:rPr>
          <w:rFonts w:ascii="Times New Roman" w:hAnsi="Times New Roman" w:cs="Times New Roman"/>
          <w:sz w:val="20"/>
          <w:szCs w:val="20"/>
        </w:rPr>
      </w:pPr>
      <w:hyperlink r:id="rId26" w:tooltip="Постановление Правительства РФ от 24.09.2010 N 754 &quot;Об утверждении Правил установления нормативов минимальной обеспеченности населения площадью торговых объектов&quot;{КонсультантПлюс}" w:history="1">
        <w:r w:rsidR="00D81F1E" w:rsidRPr="00FD23C9">
          <w:rPr>
            <w:rFonts w:ascii="Times New Roman" w:hAnsi="Times New Roman" w:cs="Times New Roman"/>
            <w:sz w:val="20"/>
            <w:szCs w:val="20"/>
          </w:rPr>
          <w:t>Постановление</w:t>
        </w:r>
      </w:hyperlink>
      <w:r w:rsidR="00D81F1E" w:rsidRPr="00FD23C9">
        <w:rPr>
          <w:rFonts w:ascii="Times New Roman" w:hAnsi="Times New Roman" w:cs="Times New Roman"/>
          <w:sz w:val="20"/>
          <w:szCs w:val="20"/>
        </w:rPr>
        <w:t xml:space="preserve"> Правительства Российской Федерации от 24.09. 2010 г. № 754 «Об утверждении Правил установления нормативов минимальной обеспеченности населения площадью торговых объектов».</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Постановление Правительства Российской Федерации от 15.04.2014 г. № 302 «Об утверждении государственной программы Российской Федерации «Развитие физической культуры и спорта».</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Постановление Госстроя России от 21.08.2003 г. № 152 «Об утверждении Методических рекомендаций о порядке разработки генеральных схем очистки территорий населенных пунктов Российской Федерации».</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Постановление Госстроя России от 27.09.2003 г. № 170 «Об утверждении Правил и норм технической эксплуатации жилищного фонда».</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Распоряжение Правительства Российской Федерации от 03.07.1996 г. № 1063-р «О Социальных нормах и нормативах».</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 xml:space="preserve">Распоряжение Правительства Российской Федерации от 19.10.1999 г. № 1683-р «О Методике определения нормативной потребности субъектов Российской Федерации в объектах социальной инфраструктуры». </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Приказ Министерства культуры СССР от 13.05.1986 г. № 203 «Об утверждении инструкции о порядке учета, обеспечения сохранности, содержания, использования и реставрации недвижимых памятников истории и культуры».</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Приказ МЧС России от 28.02.2003 г. № 105 «Об утверждении Требований по предупреждению чрезвычайных ситуаций на потенциально опасных объектах и объектах жизнеобеспечения».</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Приказ МЧС России от 30.12.2005 г. № 1027 «О дополнительных мероприятиях по формированию федеральной противопожарной службы».</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Приказ МЧС РФ № 422, Мининформсвязи РФ № 90, Минкультуры РФ № 376 от 25.07.2006 г. «Об утверждении Положения о системах оповещения населения».</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Приказ МЧС России от 16.03.2007 г. № 141 «Об утверждении инструкции о порядке согласования отступлений от требований пожарной безопасности, а также не установленных нормативными документами дополнительных требований пожарной безопасности».</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Приказ Рослесхоза от 05.07.2011 г. №  287 «Об утверждении классификации природной пожарной опасности лесов и классификации пожарной опасности в лесах в зависимости от условий погоды».</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 xml:space="preserve">Приказ Министерства регионального развития Российской Федерации от 26.05.2011 г. № 244 «Об утверждении Методических рекомендаций по разработке проектов генеральных планов поселений и городских округов».  </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Приказ Рослесхоза от 12.12.2011 г. № 516 «Об утверждении Лесоустроительной инструкции».</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lastRenderedPageBreak/>
        <w:t>Приказ Рослесхоза от 21.02.2012 г. № 62 «Об утверждении Правил использования лесов для осуществления рекреационной деятельности».</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Приказ Рослесхоза от 27.04.2012 г. № 174 «Об утверждении Нормативов противопожарного обустройства лесов».</w:t>
      </w:r>
    </w:p>
    <w:p w:rsidR="00D81F1E" w:rsidRPr="00FD23C9" w:rsidRDefault="00D81F1E" w:rsidP="00D81F1E">
      <w:pPr>
        <w:pStyle w:val="ConsPlusNormal"/>
        <w:jc w:val="both"/>
        <w:rPr>
          <w:rFonts w:ascii="Times New Roman" w:hAnsi="Times New Roman"/>
        </w:rPr>
      </w:pPr>
      <w:r w:rsidRPr="00FD23C9">
        <w:rPr>
          <w:rFonts w:ascii="Times New Roman" w:hAnsi="Times New Roman"/>
        </w:rPr>
        <w:t>Приказ Минздравсоцразвития России от 15.05.2012 г. № 543н «Об утверждении Положения об организации оказания первичной медико-санитарной помощи взрослому населению».</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Приказ Министерства регионального развития Российской Федерации от 19.04.2013 г. № 169 «Об утверждении методических рекомендаций по подготовке схем территориального планирования субъектов Российской Федерации».</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 xml:space="preserve">Приказ Минэкономразвития России от 01.09.2014 г. № 540 «Об утверждении классификатора видов разрешенного использования земельных участков». </w:t>
      </w:r>
    </w:p>
    <w:p w:rsidR="00D81F1E" w:rsidRPr="00FD23C9" w:rsidRDefault="00D81F1E" w:rsidP="00D81F1E">
      <w:pPr>
        <w:ind w:firstLine="709"/>
        <w:rPr>
          <w:rFonts w:ascii="Times New Roman" w:hAnsi="Times New Roman" w:cs="Times New Roman"/>
          <w:sz w:val="20"/>
          <w:szCs w:val="20"/>
        </w:rPr>
      </w:pPr>
    </w:p>
    <w:p w:rsidR="00D81F1E" w:rsidRPr="00FD23C9" w:rsidRDefault="00D81F1E" w:rsidP="00D81F1E">
      <w:pPr>
        <w:jc w:val="center"/>
        <w:rPr>
          <w:rFonts w:ascii="Times New Roman" w:hAnsi="Times New Roman" w:cs="Times New Roman"/>
          <w:b/>
          <w:sz w:val="20"/>
          <w:szCs w:val="20"/>
        </w:rPr>
      </w:pPr>
      <w:r w:rsidRPr="00FD23C9">
        <w:rPr>
          <w:rFonts w:ascii="Times New Roman" w:hAnsi="Times New Roman" w:cs="Times New Roman"/>
          <w:b/>
          <w:sz w:val="20"/>
          <w:szCs w:val="20"/>
        </w:rPr>
        <w:t>ГОСТы</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ГОСТ 12.1.033 ССБТ. Пожарная безопасность. Термины и определения.</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ГОСТ 17.0.0.01-76 Система стандартов в области охраны природы и улучшения использования природных ресурсов. Основные положения (с Изменениями № 1, 2).</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ГОСТ 17.1.1.04-80 Охрана природы. Гидросфера. Классификация подземных вод по целям водопользования.</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ГОСТ 17.1.3.05-82 Охрана природы. Гидросфера. Общие требования к охране поверхностных и подземных вод от загрязнения нефтью и нефтепродуктами.</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ГОСТ 17.1.3.06-82 Охрана природы. Гидросфера. Общие требования к охране подземных вод.</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ГОСТ 17.1.3.13-86 Охрана природы. Гидросфера. Общие требования к охране поверхностных вод от загрязнения.</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 xml:space="preserve">ГОСТ 17.1.5.02-80 Гигиенические требования к зонам рекреации водных объектов. </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ГОСТ 17.5.1.02-85 Охрана природы. Земли. Классификация нарушенных земель для рекультивации.</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ГОСТ 17.5.3.01-78* Охрана природы. Земли. Состав и размер зеленых зон городов.</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ГОСТ 17.5.3.04-83 Охрана природы. Земли. Общие требования к рекультивации земель.</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ГОСТ 17.8.1.02-88 Охрана природы. Ландшафты. Классификация.</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ГОСТ 22.0.02–94 Безопасность в чрезвычайных ситуациях. Термины и определения основных понятий.</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ГОСТ 22.0.03–97 Безопасность в чрезвычайных ситуациях. Природные чрезвычайные ситуации. Термины и определения.</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ГОСТ 22.0.05–97 Безопасность в чрезвычайных ситуациях. Техногенные чрезвычайные ситуации. Термины и определения.</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ГОСТ 22.0.06–95 Безопасность в чрезвычайных ситуациях. Источники природных чрезвычайных ситуаций. Поражающие факторы. Номенклатура поражающих воздействий.</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ГОСТ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 xml:space="preserve">ГОСТ 30774-2001 Ресурсосбережение. Обращение с отходами. Паспорт опасности отходов. Основные требования. </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ГОСТ 22283-2014 Шум авиационный. Допустимые уровни шума на территории жилой застройки и методы его измерения.</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lastRenderedPageBreak/>
        <w:t>ГОСТ Р 23.0.01-94 Безопасность в чрезвычайных ситуациях. Основные положения.</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ГОСТ Р 23.0.02-94 Безопасность в чрезвычайных ситуациях. Термины и определения основных понятий (с изменением № 1, введенным в действие 01.01.2001 г. Постановлением Госстандарта России от 31.05.200 г. № 148-ст).</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ГОСТ Р 50681-94 Туристско-экскурсионное обслуживание. Проектирование туристских услуг.</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ГОСТ Р 50690-2000 Туристские услуги. Общие требования.</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ГОСТ Р 51185-98 Туристские услуги. Средства размещения. Общие требования.</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ГОСТ Р 52023-2003 Сети распределительные систем кабельного телевидения. Основные параметры. Технические требования. Методы измерений и испытаний.</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ГОСТ Р 52108-2003 Ресурсосбережение. Обращение с отходами. Основные положения (с Изменением № 1).</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ГОСТ Р 52398-2005 Классификация автомобильных дорог. Основные параметры и требования.</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ГОСТ Р 52399-2005 Геометрические элементы автомобильных дорог.</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ГОСТ Р 52766-2007 Дороги автомобильные общего пользования. Элементы обустройства. Общие требования.</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ГОСТ Р 53691-2009 Ресурсосбережение. Обращение с отходами. Паспорт отхода I-IV класса опасности. Основные требования.</w:t>
      </w:r>
    </w:p>
    <w:p w:rsidR="00D81F1E" w:rsidRPr="00FD23C9" w:rsidRDefault="00D81F1E" w:rsidP="00D81F1E">
      <w:pPr>
        <w:jc w:val="center"/>
        <w:rPr>
          <w:rFonts w:ascii="Times New Roman" w:hAnsi="Times New Roman" w:cs="Times New Roman"/>
          <w:sz w:val="20"/>
          <w:szCs w:val="20"/>
        </w:rPr>
      </w:pPr>
    </w:p>
    <w:p w:rsidR="00D81F1E" w:rsidRPr="00FD23C9" w:rsidRDefault="00D81F1E" w:rsidP="00D81F1E">
      <w:pPr>
        <w:jc w:val="center"/>
        <w:rPr>
          <w:rFonts w:ascii="Times New Roman" w:hAnsi="Times New Roman" w:cs="Times New Roman"/>
          <w:b/>
          <w:sz w:val="20"/>
          <w:szCs w:val="20"/>
        </w:rPr>
      </w:pPr>
      <w:r w:rsidRPr="00FD23C9">
        <w:rPr>
          <w:rFonts w:ascii="Times New Roman" w:hAnsi="Times New Roman" w:cs="Times New Roman"/>
          <w:b/>
          <w:sz w:val="20"/>
          <w:szCs w:val="20"/>
        </w:rPr>
        <w:t>СНиПы</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СНиП 11-04-2003 Инструкция о порядке разработки, согласования, экспертизы и утверждения градостроительной документации.</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СНиП 2.01.15-90 Инженерная защита территорий, зданий и сооружений от опасных геологических процессов. Основные положения проектирования.</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СНиП 2.01.28-85 Полигоны по обезвреживанию и захоронению токсичных промышленных отходов. Основные положения по проектированию.</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СНиП 2.01.51-90 Инженерно-технические мероприятия гражданской обороны.</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СНиП 2.01.53-84 Световая маскировка населенных пунктов и объектов народного хозяйства.</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СНиП 2.01.57-85 Приспособление объектов коммунально-бытового назначения для санитарной обработки людей, специальной обработки одежды и подвижного состава автотранспорта.</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СНиП 2.06.01-86 Гидротехнические сооружения. Основные положения проектирования.</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СНиП 2.06.03-85 Мелиоративные системы и сооружения. </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СНиП 2.06.15-85 Инженерная защита территорий от затопления и подтопления.</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СНиП 2.08.02-89* Общественные здания и сооружения.</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СНиП 2.10.05-85 Предприятия, здания и сооружения по хранению и переработке зерна.</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 xml:space="preserve">СНиП 22-01-95 Геофизика опасных природных воздействий. </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СНиП 23-01-99 Строительная климатология.</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СНиП 30-02-97* Планировка и застройка территорий садоводческих объединений граждан, здания и сооружения.</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СНиП 31-03-2001 Производственные здания.</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lastRenderedPageBreak/>
        <w:t>СНиП 31-04-2001 Складские здания.</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СНиП 31-05-2003 Общественные здания административного назначения.</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СНиП 41-02-2003 Тепловые сети.</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СНиП 42-01-2002 Газораспределительные системы.</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СНиП II-7-81* Строительство в сейсмических районах.</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 xml:space="preserve">СНиП Инструкция по проектированию крышных котельных (дополнение к </w:t>
      </w:r>
      <w:hyperlink r:id="rId27" w:tooltip="СНиП II-35-76" w:history="1">
        <w:r w:rsidRPr="00FD23C9">
          <w:rPr>
            <w:rFonts w:ascii="Times New Roman" w:hAnsi="Times New Roman" w:cs="Times New Roman"/>
            <w:sz w:val="20"/>
            <w:szCs w:val="20"/>
          </w:rPr>
          <w:t>СНиП II-35-76</w:t>
        </w:r>
      </w:hyperlink>
      <w:r w:rsidRPr="00FD23C9">
        <w:rPr>
          <w:rFonts w:ascii="Times New Roman" w:hAnsi="Times New Roman" w:cs="Times New Roman"/>
          <w:sz w:val="20"/>
          <w:szCs w:val="20"/>
        </w:rPr>
        <w:t xml:space="preserve"> Котельные установки и </w:t>
      </w:r>
      <w:hyperlink r:id="rId28" w:tooltip="СНиП 2.04.08-87" w:history="1">
        <w:r w:rsidRPr="00FD23C9">
          <w:rPr>
            <w:rFonts w:ascii="Times New Roman" w:hAnsi="Times New Roman" w:cs="Times New Roman"/>
            <w:sz w:val="20"/>
            <w:szCs w:val="20"/>
          </w:rPr>
          <w:t>СНиП 2.04.08-87</w:t>
        </w:r>
      </w:hyperlink>
      <w:r w:rsidRPr="00FD23C9">
        <w:rPr>
          <w:rFonts w:ascii="Times New Roman" w:hAnsi="Times New Roman" w:cs="Times New Roman"/>
          <w:sz w:val="20"/>
          <w:szCs w:val="20"/>
        </w:rPr>
        <w:t>* Газоснабжение).</w:t>
      </w:r>
    </w:p>
    <w:p w:rsidR="00D81F1E" w:rsidRPr="00FD23C9" w:rsidRDefault="00D81F1E" w:rsidP="00D81F1E">
      <w:pPr>
        <w:ind w:firstLine="709"/>
        <w:rPr>
          <w:rFonts w:ascii="Times New Roman" w:hAnsi="Times New Roman" w:cs="Times New Roman"/>
          <w:sz w:val="20"/>
          <w:szCs w:val="20"/>
        </w:rPr>
      </w:pPr>
    </w:p>
    <w:p w:rsidR="00D81F1E" w:rsidRPr="00FD23C9" w:rsidRDefault="00D81F1E" w:rsidP="00D81F1E">
      <w:pPr>
        <w:jc w:val="center"/>
        <w:rPr>
          <w:rFonts w:ascii="Times New Roman" w:hAnsi="Times New Roman" w:cs="Times New Roman"/>
          <w:b/>
          <w:sz w:val="20"/>
          <w:szCs w:val="20"/>
        </w:rPr>
      </w:pPr>
      <w:r w:rsidRPr="00FD23C9">
        <w:rPr>
          <w:rFonts w:ascii="Times New Roman" w:hAnsi="Times New Roman" w:cs="Times New Roman"/>
          <w:b/>
          <w:sz w:val="20"/>
          <w:szCs w:val="20"/>
        </w:rPr>
        <w:t>Своды правил</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СП 105.13330.2012 Здания и помещения для хранения и переработки сельскохозяйственной продукции.</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СП 106.13330.2012 Животноводческие, птицеводческие и звероводческие здания и помещения.</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 xml:space="preserve">СП 11.13130.2009 Места дислокации подразделений пожарной охраны. Порядок и методика определения. </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 xml:space="preserve">СП 113.13330.2012 Стоянки автомобилей. </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СП 118.13330.2012 Общественные здания и сооружения.</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 xml:space="preserve">СП 121.13330.2012 Аэродромы. </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 xml:space="preserve">СП 124.13330.2012 Тепловые сети. </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 xml:space="preserve">СП 125.13330.2012 Нефтепродуктопроводы, прокладываемые на территории городов и других населенных пунктов. </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СП 155.13130.2014 Требования пожарной безопасности. Склады нефти и нефтепродуктов.</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СП 18.13330.2011 Генеральные планы промышленных предприятий.</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СП 19.13330.2011 Генеральные планы сельскохозяйственных предприятий.</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СП 2.1.5.1059-01 Гигиенические требования к охране подземных вод от загрязнения.</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СП 2.1.7.1038-01 Гигиенические требования к устройству и содержанию полигонов для твердых бытовых отходов.</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СП 2.1.7.1386-03 Санитарные правила по определению класса опасности токсичных отходов производства и потребления.</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СП 2.13130.2012 «Обеспечение огнестойкости объектов защиты».</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СП 30-102-99 Планировка и застройка территорий малоэтажного жилищного строительства.</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СП 31-102-99 Требования доступности общественных зданий и сооружений для инвалидов и других маломобильных посетителей.</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СП 31-103-99 Проектирование и строительство зданий, сооружений и комплексов православных храмов.</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СП 31-112-2004 Физкультурно-спортивные залы.</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 xml:space="preserve">СП 31.13330.2012 Водоснабжение. Наружные сети и сооружения. </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lastRenderedPageBreak/>
        <w:t xml:space="preserve">СП 32.13330.2012 Канализация. Наружные сети и сооружения. </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 xml:space="preserve">СП 34.13330.2012 Автомобильные дороги. </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СП 35-101-2001 Проектирование зданий и сооружений с учетом доступности для маломобильных групп населения. Общие положения.</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СП 35-102-2001 Жилая среда с планировочными элементами, доступными инвалидам.</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СП 35-103-2001 Общественные здания и сооружения, доступные маломобильным посетителям.</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СП 35-104-2001 Здания и помещения с местами труда для инвалидов.</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СП 35-106-2003 Расчет и размещение учреждений социального обслуживания пожилых людей.</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 xml:space="preserve">СП 42.13330.2011 Градостроительство. Планировка и застройка городских и сельских поселений. </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СП 43.13330.2012 Сооружения промышленных предприятий.</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СП 44.13330.2011 Административные и бытовые здания.</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 xml:space="preserve">СП 46.13330.2012 Мосты и трубы. </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СП 4690-88 Санитарные правила содержания территорий населенных мест</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 xml:space="preserve">СП 51.13330.2011 Защита от шума. </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СП 54.13330.2011 Здания жилые многоквартирные.</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СП 55.13330.2011 Дома жилые одноквартирные.</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СП 59.13330.2012 Доступность зданий и сооружений для маломобильных групп населения.</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 xml:space="preserve">СП 78.13330.2012 Автомобильные дороги. </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СП 8.13130.2009 Системы противопожарной защиты. Источники наружного противопожарного водоснабжения. Требования пожарной безопасности.</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СП 88.13330.2014 Защитные сооружения гражданской обороны.</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 xml:space="preserve">СП 99.13330.2012 Внутрихозяйственные автомобильные дороги в колхозах, совхозах и других сельскохозяйственных предприятиях и организациях. </w:t>
      </w:r>
    </w:p>
    <w:p w:rsidR="00D81F1E" w:rsidRPr="00FD23C9" w:rsidRDefault="00D81F1E" w:rsidP="00D81F1E">
      <w:pPr>
        <w:ind w:firstLine="709"/>
        <w:rPr>
          <w:rFonts w:ascii="Times New Roman" w:hAnsi="Times New Roman" w:cs="Times New Roman"/>
          <w:sz w:val="20"/>
          <w:szCs w:val="20"/>
        </w:rPr>
      </w:pPr>
    </w:p>
    <w:p w:rsidR="00D81F1E" w:rsidRPr="00FD23C9" w:rsidRDefault="00D81F1E" w:rsidP="00D81F1E">
      <w:pPr>
        <w:jc w:val="center"/>
        <w:rPr>
          <w:rFonts w:ascii="Times New Roman" w:hAnsi="Times New Roman" w:cs="Times New Roman"/>
          <w:b/>
          <w:sz w:val="20"/>
          <w:szCs w:val="20"/>
        </w:rPr>
      </w:pPr>
      <w:r w:rsidRPr="00FD23C9">
        <w:rPr>
          <w:rFonts w:ascii="Times New Roman" w:hAnsi="Times New Roman" w:cs="Times New Roman"/>
          <w:b/>
          <w:sz w:val="20"/>
          <w:szCs w:val="20"/>
        </w:rPr>
        <w:t>Санитарные нормы и правила, санитарные нормы</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СанПиН 2.1.1279-03 Гигиенические требования к размещению, устройству и содержанию кладбищ, зданий и сооружений похоронного назначения.</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СанПиН 2.1.4.1074-01 Питьевая вода. Гигиенические требования к качеству воды централизованного питьевого водоснабжения. Контроль качества.</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СанПиН 2.1.4.1110-02 Зоны санитарной охраны источников водоснабжения и водопроводов питьевого назначения.</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СанПиН 2.1.4.1175-02 Гигиенические требования к качеству воды нецентрализованного водоснабжения. Санитарная охрана источников.</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lastRenderedPageBreak/>
        <w:t>СанПиН 2.1.5.980-00 Гигиенические требования к охране поверхностных вод.</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СанПиН 2.1.6.1032-01 Гигиенические требования к обеспечению качества атмосферного воздуха населенных мест.</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СанПиН 2.1.7.1287-03 Санитарно-эпидемиологические требования к качеству почвы.</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СанПиН 2.1.7.1322-03 Гигиенические требования к размещению и обезвреживанию отходов производства и потребления.</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СанПиН 2.1.7.2790-10 Санитарно-эпидемиологические требования к обращению с медицинскими отходами.</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СанПиН 2.1.8/2.2.4.1190-03 Гигиенические требования к размещению и эксплуатации средств сухопутной подвижной радиосвязи.</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СанПиН 2.1.3.2630-10 Санитарно-эпидемиологические требования к организациям, осуществляющим медицинскую деятельность.</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СанПиН 2.2.1/2.1.1.1076-01 Гигиенические требования к инсоляции и солнцезащите помещений жилых и общественных зданий и территорий.</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СанПиН 2.2.1/2.1.1.1200-03 Санитарно-защитные зоны и санитарная классификация предприятий, сооружений  и иных объектов. Санитарно-эпидемиологические правила и нормативы.</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СанПиН 2.4.1.2660-10 Санитарно-эпидемиологические требования к устройству, содержанию и организации режима работы в дошкольных организациях.</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СанПиН 42-128-4690-88 Санитарные правила содержания территорий населенных мест.</w:t>
      </w:r>
    </w:p>
    <w:p w:rsidR="00D81F1E" w:rsidRPr="00FD23C9" w:rsidRDefault="00D81F1E" w:rsidP="00D81F1E">
      <w:pPr>
        <w:ind w:firstLine="709"/>
        <w:rPr>
          <w:rFonts w:ascii="Times New Roman" w:hAnsi="Times New Roman" w:cs="Times New Roman"/>
          <w:sz w:val="20"/>
          <w:szCs w:val="20"/>
        </w:rPr>
      </w:pPr>
    </w:p>
    <w:p w:rsidR="00D81F1E" w:rsidRPr="00FD23C9" w:rsidRDefault="00D81F1E" w:rsidP="00D81F1E">
      <w:pPr>
        <w:jc w:val="center"/>
        <w:rPr>
          <w:rFonts w:ascii="Times New Roman" w:hAnsi="Times New Roman" w:cs="Times New Roman"/>
          <w:b/>
          <w:sz w:val="20"/>
          <w:szCs w:val="20"/>
        </w:rPr>
      </w:pPr>
      <w:r w:rsidRPr="00FD23C9">
        <w:rPr>
          <w:rFonts w:ascii="Times New Roman" w:hAnsi="Times New Roman" w:cs="Times New Roman"/>
          <w:b/>
          <w:sz w:val="20"/>
          <w:szCs w:val="20"/>
        </w:rPr>
        <w:t xml:space="preserve">РДС, МДС, СН </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РДС 35-201-99 Порядок реализации требований доступности для инвалидов к объектам социальной инфраструктуры.</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МДС 15-1.99 Методические рекомендации по разработке Порядка участия граждан в обсуждении и принятии решений по вопросам застройки и использования территорий городов и иных поселений.</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МДС 15-2.99 Инструкция о порядке осуществления государственного контроля за использованием и охраной земель в городских и сельских поселениях.</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СН 457-74 Нормы отвода земель для аэропортов.</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СН 467-74 Нормы отвода земель для автомобильных дорог.</w:t>
      </w:r>
    </w:p>
    <w:p w:rsidR="00D81F1E" w:rsidRPr="00FD23C9" w:rsidRDefault="00D81F1E" w:rsidP="00D81F1E">
      <w:pPr>
        <w:ind w:firstLine="709"/>
        <w:rPr>
          <w:rFonts w:ascii="Times New Roman" w:hAnsi="Times New Roman" w:cs="Times New Roman"/>
          <w:b/>
          <w:sz w:val="20"/>
          <w:szCs w:val="20"/>
        </w:rPr>
      </w:pPr>
    </w:p>
    <w:p w:rsidR="00D81F1E" w:rsidRPr="00FD23C9" w:rsidRDefault="00D81F1E" w:rsidP="00D81F1E">
      <w:pPr>
        <w:jc w:val="center"/>
        <w:rPr>
          <w:rFonts w:ascii="Times New Roman" w:hAnsi="Times New Roman" w:cs="Times New Roman"/>
          <w:sz w:val="20"/>
          <w:szCs w:val="20"/>
        </w:rPr>
      </w:pPr>
      <w:r w:rsidRPr="00FD23C9">
        <w:rPr>
          <w:rFonts w:ascii="Times New Roman" w:hAnsi="Times New Roman" w:cs="Times New Roman"/>
          <w:b/>
          <w:sz w:val="20"/>
          <w:szCs w:val="20"/>
        </w:rPr>
        <w:t>Иные нормативные и методические документы</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ОДМ 218.2.007-2011 Методические рекомендации по проектированию мероприятий по обеспечению доступа инвалидов к объектам дорожного хозяйства.</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ОДМ 218.2.013-2011 Методические рекомендации по защите от транспортного шума территорий, прилегающих к автомобильным дорогам.</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ОДМ 218.3.031-2013 Методические рекомендации по охране окружающей среды при строительстве, ремонте и содержании автомобильных дорог.</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 xml:space="preserve">ОНД-86 Методика расчета концентраций в атмосферном воздухе вредных веществ, содержащихся в выбросах предприятий. </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lastRenderedPageBreak/>
        <w:t>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РД 45.120-2000 (НТП 112-2000) Нормы технологического проектирования. Городские и сельские телефонные сети.</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ТК Технологические карты на устройство земляного полотна и дорожной одежды (введены в действие распоряжением Минтранса России от 23.05.2003 г. № ОС-468-р).</w:t>
      </w:r>
    </w:p>
    <w:p w:rsidR="00D81F1E" w:rsidRPr="00FD23C9" w:rsidRDefault="00D81F1E" w:rsidP="00D81F1E">
      <w:pPr>
        <w:jc w:val="center"/>
        <w:rPr>
          <w:rFonts w:ascii="Times New Roman" w:hAnsi="Times New Roman" w:cs="Times New Roman"/>
          <w:b/>
          <w:sz w:val="20"/>
          <w:szCs w:val="20"/>
        </w:rPr>
      </w:pPr>
    </w:p>
    <w:p w:rsidR="00D81F1E" w:rsidRPr="00FD23C9" w:rsidRDefault="00D81F1E" w:rsidP="00D81F1E">
      <w:pPr>
        <w:jc w:val="center"/>
        <w:rPr>
          <w:rFonts w:ascii="Times New Roman" w:hAnsi="Times New Roman" w:cs="Times New Roman"/>
          <w:b/>
          <w:sz w:val="20"/>
          <w:szCs w:val="20"/>
        </w:rPr>
      </w:pPr>
      <w:r w:rsidRPr="00FD23C9">
        <w:rPr>
          <w:rFonts w:ascii="Times New Roman" w:hAnsi="Times New Roman" w:cs="Times New Roman"/>
          <w:b/>
          <w:sz w:val="20"/>
          <w:szCs w:val="20"/>
        </w:rPr>
        <w:t>Законы Республики Коми, постановления и распоряжения Правительства Республики Коми</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Закон Республики Коми от 19.10.1999 N 48-РЗ «О защите населения и территорий Республики Коми от чрезвычайных ситуаций природного и техногенного характера».</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Закон Республики Коми от 14.05.2005 г. № 42-РЗ «О регулировании отношений в области охраны окружающей среды в Республике Коми».</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Постановление Правительства Республики Коми от 10.09.2007 г. № 209 «О Порядке отнесения земель к землям особо охраняемых территорий регионального значения, использования и охраны земель особо охраняемых территорий регионального значения».</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Постановление Правительства Республики Коми от 29.04.2009 г. № 102  «О Порядке сбора и обмена информацией в области защиты населения и территорий Республики Коми от чрезвычайных ситуаций природного и техногенного характера».</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Постановление Правительства Республики Коми от 10.07.2014 г. № 275 «О режиме использования особо охраняемых природных территорий республиканского значения в туристских и иных рекреационных целях».</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Распоряжение Правительства Республики Коми от 30.11.2009 г. № 438-р «Об утверждении перечня автомобильных дорог общего пользования регионального или межмуниципального значения Республики Коми».</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Распоряжение Правительства Республики Коми от 14.07.2011 г. № 270-р «Об утверждении Перечня объектов экономики, организаций, летних оздоровительных учреждений (с массовым пребыванием людей), населенных пунктов, садоводческих некоммерческих товариществ, расположенных на территории Республики Коми и подверженных угрозе лесных пожаров».</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Распоряжение Правительства РК от 27.05.2013 г. № 194-р «О комплексе работ, направленных на совершенствование системы стратегического планирования в Республике Коми».</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Распоряжение Правительства Республики Коми от 29.05.2013 г. № 198-р  «Об утверждении перечней населенных пунктов в Республике Коми, подверженных угрозе лесных пожаров, затопления, на территории которых действуют потенциально опасные объекты».</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Распоряжение Правительства Республики Коми от 29.10.2014 г. № 356-р «Об утверждении Перечня населенных пунктов и объектов экономики, участков нефтегазопроводов, автомобильных и железных дорог, мостов, участков линий электропередач и связи, скотомогильников, подверженных угрозе подтопления».</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Лесной план Республики Коми (утвержден Распоряжением главы Республики Коми от 05.08.2011 г. № 246-р).</w:t>
      </w:r>
    </w:p>
    <w:p w:rsidR="00D81F1E" w:rsidRPr="00FD23C9" w:rsidRDefault="00D81F1E" w:rsidP="00D81F1E">
      <w:pPr>
        <w:ind w:firstLine="709"/>
        <w:jc w:val="center"/>
        <w:rPr>
          <w:rFonts w:ascii="Times New Roman" w:hAnsi="Times New Roman" w:cs="Times New Roman"/>
          <w:b/>
          <w:sz w:val="20"/>
          <w:szCs w:val="20"/>
        </w:rPr>
      </w:pPr>
      <w:r w:rsidRPr="00FD23C9">
        <w:rPr>
          <w:rFonts w:ascii="Times New Roman" w:hAnsi="Times New Roman" w:cs="Times New Roman"/>
          <w:b/>
          <w:sz w:val="20"/>
          <w:szCs w:val="20"/>
        </w:rPr>
        <w:t>Муниципальные программы</w:t>
      </w:r>
    </w:p>
    <w:p w:rsidR="00D81F1E" w:rsidRPr="00FD23C9" w:rsidRDefault="00D81F1E" w:rsidP="00D81F1E">
      <w:pPr>
        <w:pStyle w:val="1f5"/>
        <w:numPr>
          <w:ilvl w:val="1"/>
          <w:numId w:val="19"/>
        </w:numPr>
        <w:tabs>
          <w:tab w:val="clear" w:pos="840"/>
          <w:tab w:val="clear" w:pos="900"/>
          <w:tab w:val="clear" w:pos="1083"/>
          <w:tab w:val="num" w:pos="284"/>
        </w:tabs>
        <w:spacing w:line="240" w:lineRule="auto"/>
        <w:ind w:left="284" w:hanging="426"/>
        <w:rPr>
          <w:sz w:val="20"/>
          <w:szCs w:val="20"/>
        </w:rPr>
      </w:pPr>
      <w:r w:rsidRPr="00FD23C9">
        <w:rPr>
          <w:sz w:val="20"/>
          <w:szCs w:val="20"/>
        </w:rPr>
        <w:t xml:space="preserve">О </w:t>
      </w:r>
      <w:hyperlink r:id="rId29" w:history="1">
        <w:r w:rsidRPr="00FD23C9">
          <w:rPr>
            <w:rStyle w:val="a4"/>
            <w:sz w:val="20"/>
            <w:szCs w:val="20"/>
          </w:rPr>
          <w:t>Стратеги</w:t>
        </w:r>
      </w:hyperlink>
      <w:r w:rsidRPr="00FD23C9">
        <w:rPr>
          <w:sz w:val="20"/>
          <w:szCs w:val="20"/>
        </w:rPr>
        <w:t>и социально-экономического развития Республики Коми на период до 2020 года, утвержденные постановлением Правительства Республики Коми от 27 марта 2006 года №45.</w:t>
      </w:r>
    </w:p>
    <w:p w:rsidR="00D81F1E" w:rsidRPr="00FD23C9" w:rsidRDefault="00D81F1E" w:rsidP="00D81F1E">
      <w:pPr>
        <w:widowControl w:val="0"/>
        <w:numPr>
          <w:ilvl w:val="0"/>
          <w:numId w:val="21"/>
        </w:numPr>
        <w:tabs>
          <w:tab w:val="right" w:pos="284"/>
        </w:tabs>
        <w:suppressAutoHyphens/>
        <w:spacing w:after="0" w:line="100" w:lineRule="atLeast"/>
        <w:ind w:left="295" w:hanging="437"/>
        <w:jc w:val="both"/>
        <w:rPr>
          <w:rFonts w:ascii="Times New Roman" w:hAnsi="Times New Roman" w:cs="Times New Roman"/>
          <w:sz w:val="20"/>
          <w:szCs w:val="20"/>
        </w:rPr>
      </w:pPr>
      <w:r w:rsidRPr="00FD23C9">
        <w:rPr>
          <w:rFonts w:ascii="Times New Roman" w:hAnsi="Times New Roman" w:cs="Times New Roman"/>
          <w:sz w:val="20"/>
          <w:szCs w:val="20"/>
        </w:rPr>
        <w:t xml:space="preserve">Программа комплексного социально-экономического развития МО МР «Ижемский» на 2011 – 2015 годы Решение Совета МР «Ижемский» от 14 декабря </w:t>
      </w:r>
      <w:smartTag w:uri="urn:schemas-microsoft-com:office:smarttags" w:element="metricconverter">
        <w:smartTagPr>
          <w:attr w:name="ProductID" w:val="2010 г"/>
        </w:smartTagPr>
        <w:r w:rsidRPr="00FD23C9">
          <w:rPr>
            <w:rFonts w:ascii="Times New Roman" w:hAnsi="Times New Roman" w:cs="Times New Roman"/>
            <w:sz w:val="20"/>
            <w:szCs w:val="20"/>
          </w:rPr>
          <w:t>2010 г</w:t>
        </w:r>
      </w:smartTag>
      <w:r w:rsidRPr="00FD23C9">
        <w:rPr>
          <w:rFonts w:ascii="Times New Roman" w:hAnsi="Times New Roman" w:cs="Times New Roman"/>
          <w:sz w:val="20"/>
          <w:szCs w:val="20"/>
        </w:rPr>
        <w:t>.   № 3-34/7</w:t>
      </w:r>
    </w:p>
    <w:p w:rsidR="00D81F1E" w:rsidRPr="00FD23C9" w:rsidRDefault="00D81F1E" w:rsidP="00D81F1E">
      <w:pPr>
        <w:pStyle w:val="1f5"/>
        <w:numPr>
          <w:ilvl w:val="0"/>
          <w:numId w:val="20"/>
        </w:numPr>
        <w:tabs>
          <w:tab w:val="clear" w:pos="840"/>
          <w:tab w:val="clear" w:pos="900"/>
          <w:tab w:val="clear" w:pos="1800"/>
          <w:tab w:val="num" w:pos="284"/>
          <w:tab w:val="num" w:pos="1134"/>
        </w:tabs>
        <w:spacing w:line="240" w:lineRule="auto"/>
        <w:ind w:left="284" w:hanging="426"/>
        <w:rPr>
          <w:sz w:val="20"/>
          <w:szCs w:val="20"/>
        </w:rPr>
      </w:pPr>
      <w:r w:rsidRPr="00FD23C9">
        <w:rPr>
          <w:sz w:val="20"/>
          <w:szCs w:val="20"/>
        </w:rPr>
        <w:t>Муниципальной программы «Малое и среднее предпринимательство в Ижемском районе" утвержденной Постановлением администрации муниципального района «Ижемский» №1184, от 26.12.2013 г.</w:t>
      </w:r>
    </w:p>
    <w:p w:rsidR="00D81F1E" w:rsidRPr="00FD23C9" w:rsidRDefault="00D81F1E" w:rsidP="00D81F1E">
      <w:pPr>
        <w:pStyle w:val="1f5"/>
        <w:numPr>
          <w:ilvl w:val="1"/>
          <w:numId w:val="19"/>
        </w:numPr>
        <w:tabs>
          <w:tab w:val="clear" w:pos="840"/>
          <w:tab w:val="clear" w:pos="900"/>
          <w:tab w:val="clear" w:pos="1083"/>
          <w:tab w:val="num" w:pos="284"/>
        </w:tabs>
        <w:spacing w:line="240" w:lineRule="auto"/>
        <w:ind w:left="284" w:hanging="426"/>
        <w:rPr>
          <w:sz w:val="20"/>
          <w:szCs w:val="20"/>
        </w:rPr>
      </w:pPr>
      <w:r w:rsidRPr="00FD23C9">
        <w:rPr>
          <w:sz w:val="20"/>
          <w:szCs w:val="20"/>
        </w:rPr>
        <w:t>Муниципальной программы «Организация транспортного обслуживания населения на территории муниципального района «Ижемский» (2014-2016 годы)» утвержденной Постановлением администрации муниципального района «Ижемский» №1078, от 22.11.2013 г.</w:t>
      </w:r>
    </w:p>
    <w:p w:rsidR="00D81F1E" w:rsidRPr="00FD23C9" w:rsidRDefault="00D81F1E" w:rsidP="00D81F1E">
      <w:pPr>
        <w:pStyle w:val="1f5"/>
        <w:numPr>
          <w:ilvl w:val="1"/>
          <w:numId w:val="19"/>
        </w:numPr>
        <w:tabs>
          <w:tab w:val="clear" w:pos="840"/>
          <w:tab w:val="clear" w:pos="900"/>
          <w:tab w:val="clear" w:pos="1083"/>
          <w:tab w:val="num" w:pos="284"/>
        </w:tabs>
        <w:spacing w:line="240" w:lineRule="auto"/>
        <w:ind w:left="284" w:hanging="426"/>
        <w:rPr>
          <w:sz w:val="20"/>
          <w:szCs w:val="20"/>
        </w:rPr>
      </w:pPr>
      <w:r w:rsidRPr="00FD23C9">
        <w:rPr>
          <w:sz w:val="20"/>
          <w:szCs w:val="20"/>
        </w:rPr>
        <w:lastRenderedPageBreak/>
        <w:t>Муниципальной программы «Повышение пожарной безопасности на территории муниципального района «Ижемский» (2013-2017годы)», утвержденной Постановлением администрации муниципального района «Ижемский» №314, от 29.04.2013 г.</w:t>
      </w:r>
    </w:p>
    <w:p w:rsidR="00D81F1E" w:rsidRPr="00FD23C9" w:rsidRDefault="00D81F1E" w:rsidP="00D81F1E">
      <w:pPr>
        <w:pStyle w:val="1f5"/>
        <w:numPr>
          <w:ilvl w:val="1"/>
          <w:numId w:val="19"/>
        </w:numPr>
        <w:tabs>
          <w:tab w:val="clear" w:pos="840"/>
          <w:tab w:val="clear" w:pos="900"/>
          <w:tab w:val="clear" w:pos="1083"/>
          <w:tab w:val="num" w:pos="284"/>
        </w:tabs>
        <w:spacing w:line="240" w:lineRule="auto"/>
        <w:ind w:left="284" w:hanging="426"/>
        <w:rPr>
          <w:sz w:val="20"/>
          <w:szCs w:val="20"/>
        </w:rPr>
      </w:pPr>
      <w:r w:rsidRPr="00FD23C9">
        <w:rPr>
          <w:sz w:val="20"/>
          <w:szCs w:val="20"/>
        </w:rPr>
        <w:t>Муниципальной программы «Развитие внутреннего и въездного туризма на территории муниципального района «Ижемский» на 2013-2015 годы». утвержденной Постановлением администрации муниципального района «Ижемский» №1267, от 25.12.2012 г.</w:t>
      </w:r>
    </w:p>
    <w:p w:rsidR="00D81F1E" w:rsidRPr="00FD23C9" w:rsidRDefault="00D81F1E" w:rsidP="00D81F1E">
      <w:pPr>
        <w:pStyle w:val="1f5"/>
        <w:numPr>
          <w:ilvl w:val="1"/>
          <w:numId w:val="19"/>
        </w:numPr>
        <w:tabs>
          <w:tab w:val="clear" w:pos="840"/>
          <w:tab w:val="clear" w:pos="900"/>
          <w:tab w:val="clear" w:pos="1083"/>
          <w:tab w:val="num" w:pos="284"/>
        </w:tabs>
        <w:spacing w:line="240" w:lineRule="auto"/>
        <w:ind w:left="284" w:hanging="426"/>
        <w:rPr>
          <w:sz w:val="20"/>
          <w:szCs w:val="20"/>
        </w:rPr>
      </w:pPr>
      <w:r w:rsidRPr="00FD23C9">
        <w:rPr>
          <w:sz w:val="20"/>
          <w:szCs w:val="20"/>
        </w:rPr>
        <w:t>Муниципальной программы «Развитие и модернизация объектов утилизации (захоронения) твердых бытовых, промышленных, строительных, биологических отходов на территории муниципального района «Ижемский» (2012-2015 годы)» утвержденной Постановлением администрации муниципального района «Ижемский» №1077, от 2.12.2011 г.</w:t>
      </w:r>
    </w:p>
    <w:p w:rsidR="00D81F1E" w:rsidRPr="00FD23C9" w:rsidRDefault="00D81F1E" w:rsidP="00D81F1E">
      <w:pPr>
        <w:pStyle w:val="1f5"/>
        <w:numPr>
          <w:ilvl w:val="1"/>
          <w:numId w:val="19"/>
        </w:numPr>
        <w:tabs>
          <w:tab w:val="clear" w:pos="840"/>
          <w:tab w:val="clear" w:pos="900"/>
          <w:tab w:val="clear" w:pos="1083"/>
          <w:tab w:val="num" w:pos="284"/>
        </w:tabs>
        <w:spacing w:line="240" w:lineRule="auto"/>
        <w:ind w:left="284" w:hanging="426"/>
        <w:rPr>
          <w:sz w:val="20"/>
          <w:szCs w:val="20"/>
        </w:rPr>
      </w:pPr>
      <w:r w:rsidRPr="00FD23C9">
        <w:rPr>
          <w:sz w:val="20"/>
          <w:szCs w:val="20"/>
        </w:rPr>
        <w:t>Муниципальной программы «Развитие и сохранение культуры Ижемского района (2013-2015гг.)» утвержденной Постановлением администрации муниципального района «Ижемский» №1079, от 13.12.2012 г.</w:t>
      </w:r>
    </w:p>
    <w:p w:rsidR="00D81F1E" w:rsidRPr="00FD23C9" w:rsidRDefault="00D81F1E" w:rsidP="00D81F1E">
      <w:pPr>
        <w:spacing w:after="0"/>
        <w:jc w:val="both"/>
        <w:rPr>
          <w:rFonts w:ascii="Times New Roman" w:hAnsi="Times New Roman" w:cs="Times New Roman"/>
          <w:sz w:val="20"/>
          <w:szCs w:val="20"/>
        </w:rPr>
      </w:pPr>
    </w:p>
    <w:p w:rsidR="00D81F1E" w:rsidRPr="00FD23C9" w:rsidRDefault="00D81F1E" w:rsidP="00D81F1E">
      <w:pPr>
        <w:pStyle w:val="ConsPlusTitle"/>
        <w:widowControl/>
        <w:jc w:val="center"/>
        <w:rPr>
          <w:rFonts w:ascii="Times New Roman" w:hAnsi="Times New Roman" w:cs="Times New Roman"/>
        </w:rPr>
      </w:pPr>
    </w:p>
    <w:p w:rsidR="00D81F1E" w:rsidRPr="00FD23C9" w:rsidRDefault="00D81F1E" w:rsidP="00D81F1E">
      <w:pPr>
        <w:pStyle w:val="ConsPlusTitle"/>
        <w:widowControl/>
        <w:jc w:val="center"/>
        <w:rPr>
          <w:rFonts w:ascii="Times New Roman" w:hAnsi="Times New Roman" w:cs="Times New Roman"/>
        </w:rPr>
      </w:pPr>
    </w:p>
    <w:p w:rsidR="00D81F1E" w:rsidRPr="00FD23C9" w:rsidRDefault="00D81F1E" w:rsidP="00D81F1E">
      <w:pPr>
        <w:pStyle w:val="ConsPlusTitle"/>
        <w:widowControl/>
        <w:jc w:val="center"/>
        <w:rPr>
          <w:rFonts w:ascii="Times New Roman" w:hAnsi="Times New Roman" w:cs="Times New Roman"/>
        </w:rPr>
      </w:pPr>
    </w:p>
    <w:p w:rsidR="00D81F1E" w:rsidRPr="00FD23C9" w:rsidRDefault="00D81F1E" w:rsidP="00D81F1E">
      <w:pPr>
        <w:pStyle w:val="ConsPlusTitle"/>
        <w:widowControl/>
        <w:jc w:val="center"/>
        <w:rPr>
          <w:rFonts w:ascii="Times New Roman" w:hAnsi="Times New Roman" w:cs="Times New Roman"/>
        </w:rPr>
      </w:pPr>
    </w:p>
    <w:p w:rsidR="00D81F1E" w:rsidRPr="00FD23C9" w:rsidRDefault="00D81F1E" w:rsidP="00D81F1E">
      <w:pPr>
        <w:pStyle w:val="ConsPlusTitle"/>
        <w:widowControl/>
        <w:jc w:val="center"/>
        <w:rPr>
          <w:rFonts w:ascii="Times New Roman" w:hAnsi="Times New Roman" w:cs="Times New Roman"/>
        </w:rPr>
      </w:pPr>
    </w:p>
    <w:p w:rsidR="00D81F1E" w:rsidRPr="00FD23C9" w:rsidRDefault="00D81F1E" w:rsidP="00D81F1E">
      <w:pPr>
        <w:pStyle w:val="ConsPlusTitle"/>
        <w:widowControl/>
        <w:jc w:val="center"/>
        <w:rPr>
          <w:rFonts w:ascii="Times New Roman" w:hAnsi="Times New Roman" w:cs="Times New Roman"/>
        </w:rPr>
      </w:pPr>
    </w:p>
    <w:p w:rsidR="00D81F1E" w:rsidRPr="00FD23C9" w:rsidRDefault="00D81F1E" w:rsidP="00D81F1E">
      <w:pPr>
        <w:pStyle w:val="ConsPlusTitle"/>
        <w:widowControl/>
        <w:jc w:val="center"/>
        <w:rPr>
          <w:rFonts w:ascii="Times New Roman" w:hAnsi="Times New Roman" w:cs="Times New Roman"/>
        </w:rPr>
      </w:pPr>
    </w:p>
    <w:p w:rsidR="00D81F1E" w:rsidRPr="00FD23C9" w:rsidRDefault="00D81F1E" w:rsidP="00D81F1E">
      <w:pPr>
        <w:pStyle w:val="ConsPlusTitle"/>
        <w:widowControl/>
        <w:jc w:val="center"/>
        <w:rPr>
          <w:rFonts w:ascii="Times New Roman" w:hAnsi="Times New Roman" w:cs="Times New Roman"/>
        </w:rPr>
      </w:pPr>
    </w:p>
    <w:p w:rsidR="00D81F1E" w:rsidRPr="00FD23C9" w:rsidRDefault="00D81F1E" w:rsidP="00D81F1E">
      <w:pPr>
        <w:pStyle w:val="ConsPlusTitle"/>
        <w:widowControl/>
        <w:jc w:val="center"/>
        <w:rPr>
          <w:rFonts w:ascii="Times New Roman" w:hAnsi="Times New Roman" w:cs="Times New Roman"/>
        </w:rPr>
      </w:pPr>
    </w:p>
    <w:p w:rsidR="00D81F1E" w:rsidRPr="00FD23C9" w:rsidRDefault="00D81F1E" w:rsidP="00D81F1E">
      <w:pPr>
        <w:pStyle w:val="ConsPlusTitle"/>
        <w:widowControl/>
        <w:jc w:val="center"/>
        <w:rPr>
          <w:rFonts w:ascii="Times New Roman" w:hAnsi="Times New Roman" w:cs="Times New Roman"/>
        </w:rPr>
      </w:pPr>
    </w:p>
    <w:p w:rsidR="00D81F1E" w:rsidRPr="00FD23C9" w:rsidRDefault="00D81F1E" w:rsidP="00D81F1E">
      <w:pPr>
        <w:pStyle w:val="ConsPlusTitle"/>
        <w:widowControl/>
        <w:jc w:val="center"/>
        <w:rPr>
          <w:rFonts w:ascii="Times New Roman" w:hAnsi="Times New Roman" w:cs="Times New Roman"/>
        </w:rPr>
      </w:pPr>
    </w:p>
    <w:p w:rsidR="00D81F1E" w:rsidRPr="00FD23C9" w:rsidRDefault="00D81F1E" w:rsidP="00D81F1E">
      <w:pPr>
        <w:pStyle w:val="ConsPlusTitle"/>
        <w:widowControl/>
        <w:rPr>
          <w:rFonts w:ascii="Times New Roman" w:hAnsi="Times New Roman" w:cs="Times New Roman"/>
        </w:rPr>
      </w:pPr>
    </w:p>
    <w:p w:rsidR="00D81F1E" w:rsidRPr="00FD23C9" w:rsidRDefault="00D81F1E" w:rsidP="00D81F1E">
      <w:pPr>
        <w:autoSpaceDE w:val="0"/>
        <w:spacing w:line="360" w:lineRule="auto"/>
        <w:ind w:left="14"/>
        <w:jc w:val="center"/>
        <w:rPr>
          <w:rFonts w:ascii="Times New Roman" w:hAnsi="Times New Roman" w:cs="Times New Roman"/>
          <w:b/>
          <w:sz w:val="20"/>
          <w:szCs w:val="20"/>
        </w:rPr>
      </w:pPr>
      <w:r w:rsidRPr="00FD23C9">
        <w:rPr>
          <w:rFonts w:ascii="Times New Roman" w:hAnsi="Times New Roman" w:cs="Times New Roman"/>
          <w:b/>
          <w:sz w:val="20"/>
          <w:szCs w:val="20"/>
        </w:rPr>
        <w:t>МЕСТНЫЕ НОРМАТИВЫ ГРАДОСТРОИТЕЛЬНОГО ПРОЕКТИРОВАНИЯ МУНИЦИПАЛЬНОГО ОБРАЗОВАНИЯ</w:t>
      </w:r>
    </w:p>
    <w:p w:rsidR="00D81F1E" w:rsidRPr="00FD23C9" w:rsidRDefault="00D81F1E" w:rsidP="00D81F1E">
      <w:pPr>
        <w:autoSpaceDE w:val="0"/>
        <w:spacing w:line="360" w:lineRule="auto"/>
        <w:ind w:left="14"/>
        <w:jc w:val="center"/>
        <w:rPr>
          <w:rFonts w:ascii="Times New Roman" w:hAnsi="Times New Roman" w:cs="Times New Roman"/>
          <w:sz w:val="20"/>
          <w:szCs w:val="20"/>
        </w:rPr>
      </w:pPr>
      <w:r w:rsidRPr="00FD23C9">
        <w:rPr>
          <w:rFonts w:ascii="Times New Roman" w:hAnsi="Times New Roman" w:cs="Times New Roman"/>
          <w:b/>
          <w:sz w:val="20"/>
          <w:szCs w:val="20"/>
        </w:rPr>
        <w:t>МУНИЦИПАЛЬНОГО РАЙОНА «ИЖЕМСКИЙ»</w:t>
      </w:r>
    </w:p>
    <w:p w:rsidR="00D81F1E" w:rsidRPr="00FD23C9" w:rsidRDefault="00D81F1E" w:rsidP="00D81F1E">
      <w:pPr>
        <w:pStyle w:val="S5"/>
        <w:rPr>
          <w:sz w:val="20"/>
          <w:szCs w:val="20"/>
        </w:rPr>
      </w:pPr>
    </w:p>
    <w:p w:rsidR="00D81F1E" w:rsidRPr="00FD23C9" w:rsidRDefault="00D81F1E" w:rsidP="00D81F1E">
      <w:pPr>
        <w:pStyle w:val="S5"/>
        <w:rPr>
          <w:sz w:val="20"/>
          <w:szCs w:val="20"/>
        </w:rPr>
      </w:pPr>
      <w:r w:rsidRPr="00FD23C9">
        <w:rPr>
          <w:sz w:val="20"/>
          <w:szCs w:val="20"/>
        </w:rPr>
        <w:t>Основная часть.</w:t>
      </w:r>
    </w:p>
    <w:p w:rsidR="00D81F1E" w:rsidRPr="00FD23C9" w:rsidRDefault="00D81F1E" w:rsidP="00D81F1E">
      <w:pPr>
        <w:pStyle w:val="S5"/>
        <w:rPr>
          <w:sz w:val="20"/>
          <w:szCs w:val="20"/>
        </w:rPr>
      </w:pPr>
    </w:p>
    <w:p w:rsidR="00D81F1E" w:rsidRPr="00FD23C9" w:rsidRDefault="00D81F1E" w:rsidP="00D81F1E">
      <w:pPr>
        <w:pStyle w:val="S5"/>
        <w:rPr>
          <w:sz w:val="20"/>
          <w:szCs w:val="20"/>
        </w:rPr>
      </w:pPr>
    </w:p>
    <w:p w:rsidR="00D81F1E" w:rsidRPr="00FD23C9" w:rsidRDefault="00D81F1E" w:rsidP="00D81F1E">
      <w:pPr>
        <w:widowControl w:val="0"/>
        <w:autoSpaceDE w:val="0"/>
        <w:ind w:left="1985"/>
        <w:jc w:val="center"/>
        <w:rPr>
          <w:rFonts w:ascii="Times New Roman" w:hAnsi="Times New Roman" w:cs="Times New Roman"/>
          <w:sz w:val="20"/>
          <w:szCs w:val="20"/>
        </w:rPr>
      </w:pPr>
    </w:p>
    <w:p w:rsidR="00D81F1E" w:rsidRPr="00FD23C9" w:rsidRDefault="00D81F1E" w:rsidP="00D81F1E">
      <w:pPr>
        <w:widowControl w:val="0"/>
        <w:tabs>
          <w:tab w:val="left" w:pos="3294"/>
        </w:tabs>
        <w:autoSpaceDE w:val="0"/>
        <w:ind w:right="-41"/>
        <w:rPr>
          <w:rFonts w:ascii="Times New Roman" w:hAnsi="Times New Roman" w:cs="Times New Roman"/>
          <w:b/>
          <w:bCs/>
          <w:sz w:val="20"/>
          <w:szCs w:val="20"/>
        </w:rPr>
      </w:pPr>
    </w:p>
    <w:p w:rsidR="00D81F1E" w:rsidRPr="00FD23C9" w:rsidRDefault="00D81F1E" w:rsidP="00D81F1E">
      <w:pPr>
        <w:pStyle w:val="ConsPlusNormal"/>
        <w:pageBreakBefore/>
        <w:ind w:firstLine="0"/>
        <w:jc w:val="center"/>
        <w:rPr>
          <w:rFonts w:ascii="Times New Roman" w:hAnsi="Times New Roman"/>
          <w:b/>
        </w:rPr>
      </w:pPr>
      <w:r w:rsidRPr="00FD23C9">
        <w:rPr>
          <w:rFonts w:ascii="Times New Roman" w:hAnsi="Times New Roman"/>
          <w:b/>
        </w:rPr>
        <w:lastRenderedPageBreak/>
        <w:t>СОДЕРЖАНИЕ</w:t>
      </w:r>
    </w:p>
    <w:p w:rsidR="00D81F1E" w:rsidRPr="00FD23C9" w:rsidRDefault="00D81F1E" w:rsidP="00D81F1E">
      <w:pPr>
        <w:pStyle w:val="ConsPlusNormal"/>
        <w:ind w:firstLine="0"/>
        <w:jc w:val="center"/>
        <w:rPr>
          <w:rFonts w:ascii="Times New Roman" w:hAnsi="Times New Roman"/>
          <w:b/>
        </w:rPr>
      </w:pPr>
    </w:p>
    <w:p w:rsidR="00D81F1E" w:rsidRPr="00FD23C9" w:rsidRDefault="005651FD" w:rsidP="00D81F1E">
      <w:pPr>
        <w:pStyle w:val="1f2"/>
        <w:tabs>
          <w:tab w:val="right" w:leader="dot" w:pos="10195"/>
        </w:tabs>
        <w:spacing w:line="276" w:lineRule="auto"/>
        <w:rPr>
          <w:rFonts w:ascii="Times New Roman" w:hAnsi="Times New Roman" w:cs="Times New Roman"/>
          <w:noProof/>
          <w:kern w:val="0"/>
          <w:sz w:val="20"/>
          <w:szCs w:val="20"/>
          <w:lang w:eastAsia="ru-RU"/>
        </w:rPr>
      </w:pPr>
      <w:r w:rsidRPr="005651FD">
        <w:rPr>
          <w:rFonts w:ascii="Times New Roman" w:hAnsi="Times New Roman" w:cs="Times New Roman"/>
          <w:sz w:val="20"/>
          <w:szCs w:val="20"/>
        </w:rPr>
        <w:fldChar w:fldCharType="begin"/>
      </w:r>
      <w:r w:rsidR="00D81F1E" w:rsidRPr="00FD23C9">
        <w:rPr>
          <w:rFonts w:ascii="Times New Roman" w:hAnsi="Times New Roman" w:cs="Times New Roman"/>
          <w:sz w:val="20"/>
          <w:szCs w:val="20"/>
        </w:rPr>
        <w:instrText xml:space="preserve"> TOC \o "1-3" \h \z \u </w:instrText>
      </w:r>
      <w:r w:rsidRPr="005651FD">
        <w:rPr>
          <w:rFonts w:ascii="Times New Roman" w:hAnsi="Times New Roman" w:cs="Times New Roman"/>
          <w:sz w:val="20"/>
          <w:szCs w:val="20"/>
        </w:rPr>
        <w:fldChar w:fldCharType="separate"/>
      </w:r>
      <w:hyperlink w:anchor="_Toc429053745" w:history="1">
        <w:r w:rsidR="00D81F1E" w:rsidRPr="00FD23C9">
          <w:rPr>
            <w:rStyle w:val="a4"/>
            <w:rFonts w:ascii="Times New Roman" w:hAnsi="Times New Roman" w:cs="Times New Roman"/>
            <w:noProof/>
            <w:sz w:val="20"/>
            <w:szCs w:val="20"/>
          </w:rPr>
          <w:t>1. ОБЩИЕ ПОЛОЖЕНИЯ</w:t>
        </w:r>
        <w:r w:rsidR="00D81F1E" w:rsidRPr="00FD23C9">
          <w:rPr>
            <w:rFonts w:ascii="Times New Roman" w:hAnsi="Times New Roman" w:cs="Times New Roman"/>
            <w:noProof/>
            <w:webHidden/>
            <w:sz w:val="20"/>
            <w:szCs w:val="20"/>
          </w:rPr>
          <w:tab/>
        </w:r>
        <w:r w:rsidRPr="00FD23C9">
          <w:rPr>
            <w:rFonts w:ascii="Times New Roman" w:hAnsi="Times New Roman" w:cs="Times New Roman"/>
            <w:noProof/>
            <w:webHidden/>
            <w:sz w:val="20"/>
            <w:szCs w:val="20"/>
          </w:rPr>
          <w:fldChar w:fldCharType="begin"/>
        </w:r>
        <w:r w:rsidR="00D81F1E" w:rsidRPr="00FD23C9">
          <w:rPr>
            <w:rFonts w:ascii="Times New Roman" w:hAnsi="Times New Roman" w:cs="Times New Roman"/>
            <w:noProof/>
            <w:webHidden/>
            <w:sz w:val="20"/>
            <w:szCs w:val="20"/>
          </w:rPr>
          <w:instrText xml:space="preserve"> PAGEREF _Toc429053745 \h </w:instrText>
        </w:r>
        <w:r w:rsidRPr="00FD23C9">
          <w:rPr>
            <w:rFonts w:ascii="Times New Roman" w:hAnsi="Times New Roman" w:cs="Times New Roman"/>
            <w:noProof/>
            <w:webHidden/>
            <w:sz w:val="20"/>
            <w:szCs w:val="20"/>
          </w:rPr>
        </w:r>
        <w:r w:rsidRPr="00FD23C9">
          <w:rPr>
            <w:rFonts w:ascii="Times New Roman" w:hAnsi="Times New Roman" w:cs="Times New Roman"/>
            <w:noProof/>
            <w:webHidden/>
            <w:sz w:val="20"/>
            <w:szCs w:val="20"/>
          </w:rPr>
          <w:fldChar w:fldCharType="separate"/>
        </w:r>
        <w:r w:rsidR="00D81F1E" w:rsidRPr="00FD23C9">
          <w:rPr>
            <w:rFonts w:ascii="Times New Roman" w:hAnsi="Times New Roman" w:cs="Times New Roman"/>
            <w:noProof/>
            <w:webHidden/>
            <w:sz w:val="20"/>
            <w:szCs w:val="20"/>
          </w:rPr>
          <w:t>3</w:t>
        </w:r>
        <w:r w:rsidRPr="00FD23C9">
          <w:rPr>
            <w:rFonts w:ascii="Times New Roman" w:hAnsi="Times New Roman" w:cs="Times New Roman"/>
            <w:noProof/>
            <w:webHidden/>
            <w:sz w:val="20"/>
            <w:szCs w:val="20"/>
          </w:rPr>
          <w:fldChar w:fldCharType="end"/>
        </w:r>
      </w:hyperlink>
    </w:p>
    <w:p w:rsidR="00D81F1E" w:rsidRPr="00FD23C9" w:rsidRDefault="005651FD" w:rsidP="00D81F1E">
      <w:pPr>
        <w:pStyle w:val="1f2"/>
        <w:tabs>
          <w:tab w:val="right" w:leader="dot" w:pos="10195"/>
        </w:tabs>
        <w:spacing w:line="276" w:lineRule="auto"/>
        <w:rPr>
          <w:rFonts w:ascii="Times New Roman" w:hAnsi="Times New Roman" w:cs="Times New Roman"/>
          <w:noProof/>
          <w:kern w:val="0"/>
          <w:sz w:val="20"/>
          <w:szCs w:val="20"/>
          <w:lang w:eastAsia="ru-RU"/>
        </w:rPr>
      </w:pPr>
      <w:hyperlink w:anchor="_Toc429053746" w:history="1">
        <w:r w:rsidR="00D81F1E" w:rsidRPr="00FD23C9">
          <w:rPr>
            <w:rStyle w:val="a4"/>
            <w:rFonts w:ascii="Times New Roman" w:hAnsi="Times New Roman" w:cs="Times New Roman"/>
            <w:noProof/>
            <w:sz w:val="20"/>
            <w:szCs w:val="20"/>
          </w:rPr>
          <w:t>2. НОРМАТИВНЫЕ ССЫЛКИ</w:t>
        </w:r>
        <w:r w:rsidR="00D81F1E" w:rsidRPr="00FD23C9">
          <w:rPr>
            <w:rFonts w:ascii="Times New Roman" w:hAnsi="Times New Roman" w:cs="Times New Roman"/>
            <w:noProof/>
            <w:webHidden/>
            <w:sz w:val="20"/>
            <w:szCs w:val="20"/>
          </w:rPr>
          <w:tab/>
        </w:r>
        <w:r w:rsidRPr="00FD23C9">
          <w:rPr>
            <w:rFonts w:ascii="Times New Roman" w:hAnsi="Times New Roman" w:cs="Times New Roman"/>
            <w:noProof/>
            <w:webHidden/>
            <w:sz w:val="20"/>
            <w:szCs w:val="20"/>
          </w:rPr>
          <w:fldChar w:fldCharType="begin"/>
        </w:r>
        <w:r w:rsidR="00D81F1E" w:rsidRPr="00FD23C9">
          <w:rPr>
            <w:rFonts w:ascii="Times New Roman" w:hAnsi="Times New Roman" w:cs="Times New Roman"/>
            <w:noProof/>
            <w:webHidden/>
            <w:sz w:val="20"/>
            <w:szCs w:val="20"/>
          </w:rPr>
          <w:instrText xml:space="preserve"> PAGEREF _Toc429053746 \h </w:instrText>
        </w:r>
        <w:r w:rsidRPr="00FD23C9">
          <w:rPr>
            <w:rFonts w:ascii="Times New Roman" w:hAnsi="Times New Roman" w:cs="Times New Roman"/>
            <w:noProof/>
            <w:webHidden/>
            <w:sz w:val="20"/>
            <w:szCs w:val="20"/>
          </w:rPr>
        </w:r>
        <w:r w:rsidRPr="00FD23C9">
          <w:rPr>
            <w:rFonts w:ascii="Times New Roman" w:hAnsi="Times New Roman" w:cs="Times New Roman"/>
            <w:noProof/>
            <w:webHidden/>
            <w:sz w:val="20"/>
            <w:szCs w:val="20"/>
          </w:rPr>
          <w:fldChar w:fldCharType="separate"/>
        </w:r>
        <w:r w:rsidR="00D81F1E" w:rsidRPr="00FD23C9">
          <w:rPr>
            <w:rFonts w:ascii="Times New Roman" w:hAnsi="Times New Roman" w:cs="Times New Roman"/>
            <w:noProof/>
            <w:webHidden/>
            <w:sz w:val="20"/>
            <w:szCs w:val="20"/>
          </w:rPr>
          <w:t>4</w:t>
        </w:r>
        <w:r w:rsidRPr="00FD23C9">
          <w:rPr>
            <w:rFonts w:ascii="Times New Roman" w:hAnsi="Times New Roman" w:cs="Times New Roman"/>
            <w:noProof/>
            <w:webHidden/>
            <w:sz w:val="20"/>
            <w:szCs w:val="20"/>
          </w:rPr>
          <w:fldChar w:fldCharType="end"/>
        </w:r>
      </w:hyperlink>
    </w:p>
    <w:p w:rsidR="00D81F1E" w:rsidRPr="00FD23C9" w:rsidRDefault="005651FD" w:rsidP="00D81F1E">
      <w:pPr>
        <w:pStyle w:val="1f2"/>
        <w:tabs>
          <w:tab w:val="right" w:leader="dot" w:pos="10195"/>
        </w:tabs>
        <w:rPr>
          <w:rFonts w:ascii="Times New Roman" w:hAnsi="Times New Roman" w:cs="Times New Roman"/>
          <w:noProof/>
          <w:kern w:val="0"/>
          <w:sz w:val="20"/>
          <w:szCs w:val="20"/>
          <w:lang w:eastAsia="ru-RU"/>
        </w:rPr>
      </w:pPr>
      <w:hyperlink w:anchor="_Toc429053747" w:history="1">
        <w:r w:rsidR="00D81F1E" w:rsidRPr="00FD23C9">
          <w:rPr>
            <w:rStyle w:val="a4"/>
            <w:rFonts w:ascii="Times New Roman" w:hAnsi="Times New Roman" w:cs="Times New Roman"/>
            <w:noProof/>
            <w:sz w:val="20"/>
            <w:szCs w:val="20"/>
          </w:rPr>
          <w:t>4. ТЕРМИНЫ И ОПРЕДЕЛЕНИЯ</w:t>
        </w:r>
        <w:r w:rsidR="00D81F1E" w:rsidRPr="00FD23C9">
          <w:rPr>
            <w:rFonts w:ascii="Times New Roman" w:hAnsi="Times New Roman" w:cs="Times New Roman"/>
            <w:noProof/>
            <w:webHidden/>
            <w:sz w:val="20"/>
            <w:szCs w:val="20"/>
          </w:rPr>
          <w:tab/>
        </w:r>
        <w:r w:rsidRPr="00FD23C9">
          <w:rPr>
            <w:rFonts w:ascii="Times New Roman" w:hAnsi="Times New Roman" w:cs="Times New Roman"/>
            <w:noProof/>
            <w:webHidden/>
            <w:sz w:val="20"/>
            <w:szCs w:val="20"/>
          </w:rPr>
          <w:fldChar w:fldCharType="begin"/>
        </w:r>
        <w:r w:rsidR="00D81F1E" w:rsidRPr="00FD23C9">
          <w:rPr>
            <w:rFonts w:ascii="Times New Roman" w:hAnsi="Times New Roman" w:cs="Times New Roman"/>
            <w:noProof/>
            <w:webHidden/>
            <w:sz w:val="20"/>
            <w:szCs w:val="20"/>
          </w:rPr>
          <w:instrText xml:space="preserve"> PAGEREF _Toc429053747 \h </w:instrText>
        </w:r>
        <w:r w:rsidRPr="00FD23C9">
          <w:rPr>
            <w:rFonts w:ascii="Times New Roman" w:hAnsi="Times New Roman" w:cs="Times New Roman"/>
            <w:noProof/>
            <w:webHidden/>
            <w:sz w:val="20"/>
            <w:szCs w:val="20"/>
          </w:rPr>
        </w:r>
        <w:r w:rsidRPr="00FD23C9">
          <w:rPr>
            <w:rFonts w:ascii="Times New Roman" w:hAnsi="Times New Roman" w:cs="Times New Roman"/>
            <w:noProof/>
            <w:webHidden/>
            <w:sz w:val="20"/>
            <w:szCs w:val="20"/>
          </w:rPr>
          <w:fldChar w:fldCharType="separate"/>
        </w:r>
        <w:r w:rsidR="00D81F1E" w:rsidRPr="00FD23C9">
          <w:rPr>
            <w:rFonts w:ascii="Times New Roman" w:hAnsi="Times New Roman" w:cs="Times New Roman"/>
            <w:noProof/>
            <w:webHidden/>
            <w:sz w:val="20"/>
            <w:szCs w:val="20"/>
          </w:rPr>
          <w:t>13</w:t>
        </w:r>
        <w:r w:rsidRPr="00FD23C9">
          <w:rPr>
            <w:rFonts w:ascii="Times New Roman" w:hAnsi="Times New Roman" w:cs="Times New Roman"/>
            <w:noProof/>
            <w:webHidden/>
            <w:sz w:val="20"/>
            <w:szCs w:val="20"/>
          </w:rPr>
          <w:fldChar w:fldCharType="end"/>
        </w:r>
      </w:hyperlink>
    </w:p>
    <w:p w:rsidR="00D81F1E" w:rsidRPr="00FD23C9" w:rsidRDefault="005651FD" w:rsidP="00D81F1E">
      <w:pPr>
        <w:pStyle w:val="1f2"/>
        <w:tabs>
          <w:tab w:val="right" w:leader="dot" w:pos="10195"/>
        </w:tabs>
        <w:rPr>
          <w:rFonts w:ascii="Times New Roman" w:hAnsi="Times New Roman" w:cs="Times New Roman"/>
          <w:noProof/>
          <w:kern w:val="0"/>
          <w:sz w:val="20"/>
          <w:szCs w:val="20"/>
          <w:lang w:eastAsia="ru-RU"/>
        </w:rPr>
      </w:pPr>
      <w:hyperlink w:anchor="_Toc429053748" w:history="1">
        <w:r w:rsidR="00D81F1E" w:rsidRPr="00FD23C9">
          <w:rPr>
            <w:rStyle w:val="a4"/>
            <w:rFonts w:ascii="Times New Roman" w:hAnsi="Times New Roman" w:cs="Times New Roman"/>
            <w:noProof/>
            <w:sz w:val="20"/>
            <w:szCs w:val="20"/>
          </w:rPr>
          <w:t>5.1. РАСЧЕТНЫЕ ПОКАЗАТЕЛИ, УСТАНАВЛИВАЕМЫЕ ДЛЯ ОБЪЕКТОВ МЕСТНОГО ЗНАЧЕНИЯ В ОБЛАСТИ ЖИЛИЩНОГО СТРОИТЕЛЬСТВА</w:t>
        </w:r>
        <w:r w:rsidR="00D81F1E" w:rsidRPr="00FD23C9">
          <w:rPr>
            <w:rFonts w:ascii="Times New Roman" w:hAnsi="Times New Roman" w:cs="Times New Roman"/>
            <w:noProof/>
            <w:webHidden/>
            <w:sz w:val="20"/>
            <w:szCs w:val="20"/>
          </w:rPr>
          <w:tab/>
        </w:r>
        <w:r w:rsidRPr="00FD23C9">
          <w:rPr>
            <w:rFonts w:ascii="Times New Roman" w:hAnsi="Times New Roman" w:cs="Times New Roman"/>
            <w:noProof/>
            <w:webHidden/>
            <w:sz w:val="20"/>
            <w:szCs w:val="20"/>
          </w:rPr>
          <w:fldChar w:fldCharType="begin"/>
        </w:r>
        <w:r w:rsidR="00D81F1E" w:rsidRPr="00FD23C9">
          <w:rPr>
            <w:rFonts w:ascii="Times New Roman" w:hAnsi="Times New Roman" w:cs="Times New Roman"/>
            <w:noProof/>
            <w:webHidden/>
            <w:sz w:val="20"/>
            <w:szCs w:val="20"/>
          </w:rPr>
          <w:instrText xml:space="preserve"> PAGEREF _Toc429053748 \h </w:instrText>
        </w:r>
        <w:r w:rsidRPr="00FD23C9">
          <w:rPr>
            <w:rFonts w:ascii="Times New Roman" w:hAnsi="Times New Roman" w:cs="Times New Roman"/>
            <w:noProof/>
            <w:webHidden/>
            <w:sz w:val="20"/>
            <w:szCs w:val="20"/>
          </w:rPr>
        </w:r>
        <w:r w:rsidRPr="00FD23C9">
          <w:rPr>
            <w:rFonts w:ascii="Times New Roman" w:hAnsi="Times New Roman" w:cs="Times New Roman"/>
            <w:noProof/>
            <w:webHidden/>
            <w:sz w:val="20"/>
            <w:szCs w:val="20"/>
          </w:rPr>
          <w:fldChar w:fldCharType="separate"/>
        </w:r>
        <w:r w:rsidR="00D81F1E" w:rsidRPr="00FD23C9">
          <w:rPr>
            <w:rFonts w:ascii="Times New Roman" w:hAnsi="Times New Roman" w:cs="Times New Roman"/>
            <w:noProof/>
            <w:webHidden/>
            <w:sz w:val="20"/>
            <w:szCs w:val="20"/>
          </w:rPr>
          <w:t>13</w:t>
        </w:r>
        <w:r w:rsidRPr="00FD23C9">
          <w:rPr>
            <w:rFonts w:ascii="Times New Roman" w:hAnsi="Times New Roman" w:cs="Times New Roman"/>
            <w:noProof/>
            <w:webHidden/>
            <w:sz w:val="20"/>
            <w:szCs w:val="20"/>
          </w:rPr>
          <w:fldChar w:fldCharType="end"/>
        </w:r>
      </w:hyperlink>
    </w:p>
    <w:p w:rsidR="00D81F1E" w:rsidRPr="00FD23C9" w:rsidRDefault="005651FD" w:rsidP="00D81F1E">
      <w:pPr>
        <w:pStyle w:val="1f2"/>
        <w:tabs>
          <w:tab w:val="right" w:leader="dot" w:pos="10195"/>
        </w:tabs>
        <w:rPr>
          <w:rFonts w:ascii="Times New Roman" w:hAnsi="Times New Roman" w:cs="Times New Roman"/>
          <w:noProof/>
          <w:kern w:val="0"/>
          <w:sz w:val="20"/>
          <w:szCs w:val="20"/>
          <w:lang w:eastAsia="ru-RU"/>
        </w:rPr>
      </w:pPr>
      <w:hyperlink w:anchor="_Toc429053749" w:history="1">
        <w:r w:rsidR="00D81F1E" w:rsidRPr="00FD23C9">
          <w:rPr>
            <w:rStyle w:val="a4"/>
            <w:rFonts w:ascii="Times New Roman" w:hAnsi="Times New Roman" w:cs="Times New Roman"/>
            <w:noProof/>
            <w:sz w:val="20"/>
            <w:szCs w:val="20"/>
          </w:rPr>
          <w:t>5.2. РАСЧЕТНЫЕ ПОКАЗАТЕЛИ, УСТАНАВЛИВАЕМЫЕ ДЛЯ ОБЪЕКТОВ МЕСТНОГО ЗНАЧЕНИЯ В ОБЛАСТИ ОБРАЗОВАНИЯ</w:t>
        </w:r>
        <w:r w:rsidR="00D81F1E" w:rsidRPr="00FD23C9">
          <w:rPr>
            <w:rFonts w:ascii="Times New Roman" w:hAnsi="Times New Roman" w:cs="Times New Roman"/>
            <w:noProof/>
            <w:webHidden/>
            <w:sz w:val="20"/>
            <w:szCs w:val="20"/>
          </w:rPr>
          <w:tab/>
        </w:r>
        <w:r w:rsidRPr="00FD23C9">
          <w:rPr>
            <w:rFonts w:ascii="Times New Roman" w:hAnsi="Times New Roman" w:cs="Times New Roman"/>
            <w:noProof/>
            <w:webHidden/>
            <w:sz w:val="20"/>
            <w:szCs w:val="20"/>
          </w:rPr>
          <w:fldChar w:fldCharType="begin"/>
        </w:r>
        <w:r w:rsidR="00D81F1E" w:rsidRPr="00FD23C9">
          <w:rPr>
            <w:rFonts w:ascii="Times New Roman" w:hAnsi="Times New Roman" w:cs="Times New Roman"/>
            <w:noProof/>
            <w:webHidden/>
            <w:sz w:val="20"/>
            <w:szCs w:val="20"/>
          </w:rPr>
          <w:instrText xml:space="preserve"> PAGEREF _Toc429053749 \h </w:instrText>
        </w:r>
        <w:r w:rsidRPr="00FD23C9">
          <w:rPr>
            <w:rFonts w:ascii="Times New Roman" w:hAnsi="Times New Roman" w:cs="Times New Roman"/>
            <w:noProof/>
            <w:webHidden/>
            <w:sz w:val="20"/>
            <w:szCs w:val="20"/>
          </w:rPr>
        </w:r>
        <w:r w:rsidRPr="00FD23C9">
          <w:rPr>
            <w:rFonts w:ascii="Times New Roman" w:hAnsi="Times New Roman" w:cs="Times New Roman"/>
            <w:noProof/>
            <w:webHidden/>
            <w:sz w:val="20"/>
            <w:szCs w:val="20"/>
          </w:rPr>
          <w:fldChar w:fldCharType="separate"/>
        </w:r>
        <w:r w:rsidR="00D81F1E" w:rsidRPr="00FD23C9">
          <w:rPr>
            <w:rFonts w:ascii="Times New Roman" w:hAnsi="Times New Roman" w:cs="Times New Roman"/>
            <w:noProof/>
            <w:webHidden/>
            <w:sz w:val="20"/>
            <w:szCs w:val="20"/>
          </w:rPr>
          <w:t>13</w:t>
        </w:r>
        <w:r w:rsidRPr="00FD23C9">
          <w:rPr>
            <w:rFonts w:ascii="Times New Roman" w:hAnsi="Times New Roman" w:cs="Times New Roman"/>
            <w:noProof/>
            <w:webHidden/>
            <w:sz w:val="20"/>
            <w:szCs w:val="20"/>
          </w:rPr>
          <w:fldChar w:fldCharType="end"/>
        </w:r>
      </w:hyperlink>
    </w:p>
    <w:p w:rsidR="00D81F1E" w:rsidRPr="00FD23C9" w:rsidRDefault="005651FD" w:rsidP="00D81F1E">
      <w:pPr>
        <w:pStyle w:val="1f2"/>
        <w:tabs>
          <w:tab w:val="right" w:leader="dot" w:pos="10195"/>
        </w:tabs>
        <w:rPr>
          <w:rFonts w:ascii="Times New Roman" w:hAnsi="Times New Roman" w:cs="Times New Roman"/>
          <w:noProof/>
          <w:kern w:val="0"/>
          <w:sz w:val="20"/>
          <w:szCs w:val="20"/>
          <w:lang w:eastAsia="ru-RU"/>
        </w:rPr>
      </w:pPr>
      <w:hyperlink w:anchor="_Toc429053750" w:history="1">
        <w:r w:rsidR="00D81F1E" w:rsidRPr="00FD23C9">
          <w:rPr>
            <w:rStyle w:val="a4"/>
            <w:rFonts w:ascii="Times New Roman" w:hAnsi="Times New Roman" w:cs="Times New Roman"/>
            <w:noProof/>
            <w:sz w:val="20"/>
            <w:szCs w:val="20"/>
          </w:rPr>
          <w:t>5.3. РАСЧЕТНЫЕ ПОКАЗАТЕЛИ, УСТАНАВЛИВАЕМЫЕ ДЛЯ ОБЪЕКТОВ МЕСТНОГО ЗНАЧЕНИЯ В ОБЛАСТИ ЗДРАВООХРАНЕНИЯ</w:t>
        </w:r>
        <w:r w:rsidR="00D81F1E" w:rsidRPr="00FD23C9">
          <w:rPr>
            <w:rFonts w:ascii="Times New Roman" w:hAnsi="Times New Roman" w:cs="Times New Roman"/>
            <w:noProof/>
            <w:webHidden/>
            <w:sz w:val="20"/>
            <w:szCs w:val="20"/>
          </w:rPr>
          <w:tab/>
        </w:r>
        <w:r w:rsidRPr="00FD23C9">
          <w:rPr>
            <w:rFonts w:ascii="Times New Roman" w:hAnsi="Times New Roman" w:cs="Times New Roman"/>
            <w:noProof/>
            <w:webHidden/>
            <w:sz w:val="20"/>
            <w:szCs w:val="20"/>
          </w:rPr>
          <w:fldChar w:fldCharType="begin"/>
        </w:r>
        <w:r w:rsidR="00D81F1E" w:rsidRPr="00FD23C9">
          <w:rPr>
            <w:rFonts w:ascii="Times New Roman" w:hAnsi="Times New Roman" w:cs="Times New Roman"/>
            <w:noProof/>
            <w:webHidden/>
            <w:sz w:val="20"/>
            <w:szCs w:val="20"/>
          </w:rPr>
          <w:instrText xml:space="preserve"> PAGEREF _Toc429053750 \h </w:instrText>
        </w:r>
        <w:r w:rsidRPr="00FD23C9">
          <w:rPr>
            <w:rFonts w:ascii="Times New Roman" w:hAnsi="Times New Roman" w:cs="Times New Roman"/>
            <w:noProof/>
            <w:webHidden/>
            <w:sz w:val="20"/>
            <w:szCs w:val="20"/>
          </w:rPr>
        </w:r>
        <w:r w:rsidRPr="00FD23C9">
          <w:rPr>
            <w:rFonts w:ascii="Times New Roman" w:hAnsi="Times New Roman" w:cs="Times New Roman"/>
            <w:noProof/>
            <w:webHidden/>
            <w:sz w:val="20"/>
            <w:szCs w:val="20"/>
          </w:rPr>
          <w:fldChar w:fldCharType="separate"/>
        </w:r>
        <w:r w:rsidR="00D81F1E" w:rsidRPr="00FD23C9">
          <w:rPr>
            <w:rFonts w:ascii="Times New Roman" w:hAnsi="Times New Roman" w:cs="Times New Roman"/>
            <w:noProof/>
            <w:webHidden/>
            <w:sz w:val="20"/>
            <w:szCs w:val="20"/>
          </w:rPr>
          <w:t>14</w:t>
        </w:r>
        <w:r w:rsidRPr="00FD23C9">
          <w:rPr>
            <w:rFonts w:ascii="Times New Roman" w:hAnsi="Times New Roman" w:cs="Times New Roman"/>
            <w:noProof/>
            <w:webHidden/>
            <w:sz w:val="20"/>
            <w:szCs w:val="20"/>
          </w:rPr>
          <w:fldChar w:fldCharType="end"/>
        </w:r>
      </w:hyperlink>
    </w:p>
    <w:p w:rsidR="00D81F1E" w:rsidRPr="00FD23C9" w:rsidRDefault="005651FD" w:rsidP="00D81F1E">
      <w:pPr>
        <w:pStyle w:val="1f2"/>
        <w:tabs>
          <w:tab w:val="right" w:leader="dot" w:pos="10195"/>
        </w:tabs>
        <w:rPr>
          <w:rFonts w:ascii="Times New Roman" w:hAnsi="Times New Roman" w:cs="Times New Roman"/>
          <w:noProof/>
          <w:kern w:val="0"/>
          <w:sz w:val="20"/>
          <w:szCs w:val="20"/>
          <w:lang w:eastAsia="ru-RU"/>
        </w:rPr>
      </w:pPr>
      <w:hyperlink w:anchor="_Toc429053751" w:history="1">
        <w:r w:rsidR="00D81F1E" w:rsidRPr="00FD23C9">
          <w:rPr>
            <w:rStyle w:val="a4"/>
            <w:rFonts w:ascii="Times New Roman" w:hAnsi="Times New Roman" w:cs="Times New Roman"/>
            <w:noProof/>
            <w:sz w:val="20"/>
            <w:szCs w:val="20"/>
          </w:rPr>
          <w:t>5.4. РАСЧЕТНЫЕ ПОКАЗАТЕЛИ, УСТАНАВЛИВАЕМЫЕ ДЛЯ ОБЪЕКТОВ МЕСТНОГО ЗНАЧЕНИЯ В ОБЛАСТИ ФИЗИЧЕСКОЙ КУЛЬТУРЫ И СПОРТА</w:t>
        </w:r>
        <w:r w:rsidR="00D81F1E" w:rsidRPr="00FD23C9">
          <w:rPr>
            <w:rFonts w:ascii="Times New Roman" w:hAnsi="Times New Roman" w:cs="Times New Roman"/>
            <w:noProof/>
            <w:webHidden/>
            <w:sz w:val="20"/>
            <w:szCs w:val="20"/>
          </w:rPr>
          <w:tab/>
        </w:r>
        <w:r w:rsidRPr="00FD23C9">
          <w:rPr>
            <w:rFonts w:ascii="Times New Roman" w:hAnsi="Times New Roman" w:cs="Times New Roman"/>
            <w:noProof/>
            <w:webHidden/>
            <w:sz w:val="20"/>
            <w:szCs w:val="20"/>
          </w:rPr>
          <w:fldChar w:fldCharType="begin"/>
        </w:r>
        <w:r w:rsidR="00D81F1E" w:rsidRPr="00FD23C9">
          <w:rPr>
            <w:rFonts w:ascii="Times New Roman" w:hAnsi="Times New Roman" w:cs="Times New Roman"/>
            <w:noProof/>
            <w:webHidden/>
            <w:sz w:val="20"/>
            <w:szCs w:val="20"/>
          </w:rPr>
          <w:instrText xml:space="preserve"> PAGEREF _Toc429053751 \h </w:instrText>
        </w:r>
        <w:r w:rsidRPr="00FD23C9">
          <w:rPr>
            <w:rFonts w:ascii="Times New Roman" w:hAnsi="Times New Roman" w:cs="Times New Roman"/>
            <w:noProof/>
            <w:webHidden/>
            <w:sz w:val="20"/>
            <w:szCs w:val="20"/>
          </w:rPr>
        </w:r>
        <w:r w:rsidRPr="00FD23C9">
          <w:rPr>
            <w:rFonts w:ascii="Times New Roman" w:hAnsi="Times New Roman" w:cs="Times New Roman"/>
            <w:noProof/>
            <w:webHidden/>
            <w:sz w:val="20"/>
            <w:szCs w:val="20"/>
          </w:rPr>
          <w:fldChar w:fldCharType="separate"/>
        </w:r>
        <w:r w:rsidR="00D81F1E" w:rsidRPr="00FD23C9">
          <w:rPr>
            <w:rFonts w:ascii="Times New Roman" w:hAnsi="Times New Roman" w:cs="Times New Roman"/>
            <w:noProof/>
            <w:webHidden/>
            <w:sz w:val="20"/>
            <w:szCs w:val="20"/>
          </w:rPr>
          <w:t>14</w:t>
        </w:r>
        <w:r w:rsidRPr="00FD23C9">
          <w:rPr>
            <w:rFonts w:ascii="Times New Roman" w:hAnsi="Times New Roman" w:cs="Times New Roman"/>
            <w:noProof/>
            <w:webHidden/>
            <w:sz w:val="20"/>
            <w:szCs w:val="20"/>
          </w:rPr>
          <w:fldChar w:fldCharType="end"/>
        </w:r>
      </w:hyperlink>
    </w:p>
    <w:p w:rsidR="00D81F1E" w:rsidRPr="00FD23C9" w:rsidRDefault="005651FD" w:rsidP="00D81F1E">
      <w:pPr>
        <w:pStyle w:val="1f2"/>
        <w:tabs>
          <w:tab w:val="right" w:leader="dot" w:pos="10195"/>
        </w:tabs>
        <w:rPr>
          <w:rFonts w:ascii="Times New Roman" w:hAnsi="Times New Roman" w:cs="Times New Roman"/>
          <w:noProof/>
          <w:kern w:val="0"/>
          <w:sz w:val="20"/>
          <w:szCs w:val="20"/>
          <w:lang w:eastAsia="ru-RU"/>
        </w:rPr>
      </w:pPr>
      <w:hyperlink w:anchor="_Toc429053752" w:history="1">
        <w:r w:rsidR="00D81F1E" w:rsidRPr="00FD23C9">
          <w:rPr>
            <w:rStyle w:val="a4"/>
            <w:rFonts w:ascii="Times New Roman" w:hAnsi="Times New Roman" w:cs="Times New Roman"/>
            <w:noProof/>
            <w:sz w:val="20"/>
            <w:szCs w:val="20"/>
          </w:rPr>
          <w:t>5.5. РАСЧЕТНЫЕ ПОКАЗАТЕЛИ, УСТАНАВЛИВАЕМЫЕ ДЛЯ ОБЪЕКТОВ МЕСТНОГО ЗНАЧЕНИЯ В ОБЛАСТИ КУЛЬТУРЫ И СОЦИАЛЬНОГО ОБЕСПЕЧЕНИЯ</w:t>
        </w:r>
        <w:r w:rsidR="00D81F1E" w:rsidRPr="00FD23C9">
          <w:rPr>
            <w:rFonts w:ascii="Times New Roman" w:hAnsi="Times New Roman" w:cs="Times New Roman"/>
            <w:noProof/>
            <w:webHidden/>
            <w:sz w:val="20"/>
            <w:szCs w:val="20"/>
          </w:rPr>
          <w:tab/>
        </w:r>
        <w:r w:rsidRPr="00FD23C9">
          <w:rPr>
            <w:rFonts w:ascii="Times New Roman" w:hAnsi="Times New Roman" w:cs="Times New Roman"/>
            <w:noProof/>
            <w:webHidden/>
            <w:sz w:val="20"/>
            <w:szCs w:val="20"/>
          </w:rPr>
          <w:fldChar w:fldCharType="begin"/>
        </w:r>
        <w:r w:rsidR="00D81F1E" w:rsidRPr="00FD23C9">
          <w:rPr>
            <w:rFonts w:ascii="Times New Roman" w:hAnsi="Times New Roman" w:cs="Times New Roman"/>
            <w:noProof/>
            <w:webHidden/>
            <w:sz w:val="20"/>
            <w:szCs w:val="20"/>
          </w:rPr>
          <w:instrText xml:space="preserve"> PAGEREF _Toc429053752 \h </w:instrText>
        </w:r>
        <w:r w:rsidRPr="00FD23C9">
          <w:rPr>
            <w:rFonts w:ascii="Times New Roman" w:hAnsi="Times New Roman" w:cs="Times New Roman"/>
            <w:noProof/>
            <w:webHidden/>
            <w:sz w:val="20"/>
            <w:szCs w:val="20"/>
          </w:rPr>
        </w:r>
        <w:r w:rsidRPr="00FD23C9">
          <w:rPr>
            <w:rFonts w:ascii="Times New Roman" w:hAnsi="Times New Roman" w:cs="Times New Roman"/>
            <w:noProof/>
            <w:webHidden/>
            <w:sz w:val="20"/>
            <w:szCs w:val="20"/>
          </w:rPr>
          <w:fldChar w:fldCharType="separate"/>
        </w:r>
        <w:r w:rsidR="00D81F1E" w:rsidRPr="00FD23C9">
          <w:rPr>
            <w:rFonts w:ascii="Times New Roman" w:hAnsi="Times New Roman" w:cs="Times New Roman"/>
            <w:noProof/>
            <w:webHidden/>
            <w:sz w:val="20"/>
            <w:szCs w:val="20"/>
          </w:rPr>
          <w:t>14</w:t>
        </w:r>
        <w:r w:rsidRPr="00FD23C9">
          <w:rPr>
            <w:rFonts w:ascii="Times New Roman" w:hAnsi="Times New Roman" w:cs="Times New Roman"/>
            <w:noProof/>
            <w:webHidden/>
            <w:sz w:val="20"/>
            <w:szCs w:val="20"/>
          </w:rPr>
          <w:fldChar w:fldCharType="end"/>
        </w:r>
      </w:hyperlink>
    </w:p>
    <w:p w:rsidR="00D81F1E" w:rsidRPr="00FD23C9" w:rsidRDefault="005651FD" w:rsidP="00D81F1E">
      <w:pPr>
        <w:pStyle w:val="1f2"/>
        <w:tabs>
          <w:tab w:val="right" w:leader="dot" w:pos="10195"/>
        </w:tabs>
        <w:rPr>
          <w:rFonts w:ascii="Times New Roman" w:hAnsi="Times New Roman" w:cs="Times New Roman"/>
          <w:noProof/>
          <w:kern w:val="0"/>
          <w:sz w:val="20"/>
          <w:szCs w:val="20"/>
          <w:lang w:eastAsia="ru-RU"/>
        </w:rPr>
      </w:pPr>
      <w:hyperlink w:anchor="_Toc429053753" w:history="1">
        <w:r w:rsidR="00D81F1E" w:rsidRPr="00FD23C9">
          <w:rPr>
            <w:rStyle w:val="a4"/>
            <w:rFonts w:ascii="Times New Roman" w:hAnsi="Times New Roman" w:cs="Times New Roman"/>
            <w:noProof/>
            <w:sz w:val="20"/>
            <w:szCs w:val="20"/>
          </w:rPr>
          <w:t>5.6. РАСЧЕТНЫЕ ПОКАЗАТЕЛИ, УСТАНАВЛИВАЕМЫЕ ДЛЯ ОБЪЕКТОВ МЕСТНОГО ЗНАЧЕНИЯ В ОБЛАСТИ РЕКРЕАЦИИ</w:t>
        </w:r>
        <w:r w:rsidR="00D81F1E" w:rsidRPr="00FD23C9">
          <w:rPr>
            <w:rFonts w:ascii="Times New Roman" w:hAnsi="Times New Roman" w:cs="Times New Roman"/>
            <w:noProof/>
            <w:webHidden/>
            <w:sz w:val="20"/>
            <w:szCs w:val="20"/>
          </w:rPr>
          <w:tab/>
        </w:r>
        <w:r w:rsidRPr="00FD23C9">
          <w:rPr>
            <w:rFonts w:ascii="Times New Roman" w:hAnsi="Times New Roman" w:cs="Times New Roman"/>
            <w:noProof/>
            <w:webHidden/>
            <w:sz w:val="20"/>
            <w:szCs w:val="20"/>
          </w:rPr>
          <w:fldChar w:fldCharType="begin"/>
        </w:r>
        <w:r w:rsidR="00D81F1E" w:rsidRPr="00FD23C9">
          <w:rPr>
            <w:rFonts w:ascii="Times New Roman" w:hAnsi="Times New Roman" w:cs="Times New Roman"/>
            <w:noProof/>
            <w:webHidden/>
            <w:sz w:val="20"/>
            <w:szCs w:val="20"/>
          </w:rPr>
          <w:instrText xml:space="preserve"> PAGEREF _Toc429053753 \h </w:instrText>
        </w:r>
        <w:r w:rsidRPr="00FD23C9">
          <w:rPr>
            <w:rFonts w:ascii="Times New Roman" w:hAnsi="Times New Roman" w:cs="Times New Roman"/>
            <w:noProof/>
            <w:webHidden/>
            <w:sz w:val="20"/>
            <w:szCs w:val="20"/>
          </w:rPr>
        </w:r>
        <w:r w:rsidRPr="00FD23C9">
          <w:rPr>
            <w:rFonts w:ascii="Times New Roman" w:hAnsi="Times New Roman" w:cs="Times New Roman"/>
            <w:noProof/>
            <w:webHidden/>
            <w:sz w:val="20"/>
            <w:szCs w:val="20"/>
          </w:rPr>
          <w:fldChar w:fldCharType="separate"/>
        </w:r>
        <w:r w:rsidR="00D81F1E" w:rsidRPr="00FD23C9">
          <w:rPr>
            <w:rFonts w:ascii="Times New Roman" w:hAnsi="Times New Roman" w:cs="Times New Roman"/>
            <w:noProof/>
            <w:webHidden/>
            <w:sz w:val="20"/>
            <w:szCs w:val="20"/>
          </w:rPr>
          <w:t>15</w:t>
        </w:r>
        <w:r w:rsidRPr="00FD23C9">
          <w:rPr>
            <w:rFonts w:ascii="Times New Roman" w:hAnsi="Times New Roman" w:cs="Times New Roman"/>
            <w:noProof/>
            <w:webHidden/>
            <w:sz w:val="20"/>
            <w:szCs w:val="20"/>
          </w:rPr>
          <w:fldChar w:fldCharType="end"/>
        </w:r>
      </w:hyperlink>
    </w:p>
    <w:p w:rsidR="00D81F1E" w:rsidRPr="00FD23C9" w:rsidRDefault="005651FD" w:rsidP="00D81F1E">
      <w:pPr>
        <w:pStyle w:val="1f2"/>
        <w:tabs>
          <w:tab w:val="right" w:leader="dot" w:pos="10195"/>
        </w:tabs>
        <w:rPr>
          <w:rFonts w:ascii="Times New Roman" w:hAnsi="Times New Roman" w:cs="Times New Roman"/>
          <w:noProof/>
          <w:kern w:val="0"/>
          <w:sz w:val="20"/>
          <w:szCs w:val="20"/>
          <w:lang w:eastAsia="ru-RU"/>
        </w:rPr>
      </w:pPr>
      <w:hyperlink w:anchor="_Toc429053754" w:history="1">
        <w:r w:rsidR="00D81F1E" w:rsidRPr="00FD23C9">
          <w:rPr>
            <w:rStyle w:val="a4"/>
            <w:rFonts w:ascii="Times New Roman" w:hAnsi="Times New Roman" w:cs="Times New Roman"/>
            <w:noProof/>
            <w:sz w:val="20"/>
            <w:szCs w:val="20"/>
          </w:rPr>
          <w:t>5.7. РАСЧЕТНЫЕ ПОКАЗАТЕЛИ, УСТАНАВЛИВАЕМЫЕ ДЛЯ ОБЪЕКТОВ МЕСТНОГО ЗНАЧЕНИЯ В ОБЛАСТИ ЭНЕРГЕТИКИ И ИНЖЕНЕРНОЙ ИНФРАСТРУКТУРЫ</w:t>
        </w:r>
        <w:r w:rsidR="00D81F1E" w:rsidRPr="00FD23C9">
          <w:rPr>
            <w:rFonts w:ascii="Times New Roman" w:hAnsi="Times New Roman" w:cs="Times New Roman"/>
            <w:noProof/>
            <w:webHidden/>
            <w:sz w:val="20"/>
            <w:szCs w:val="20"/>
          </w:rPr>
          <w:tab/>
        </w:r>
        <w:r w:rsidRPr="00FD23C9">
          <w:rPr>
            <w:rFonts w:ascii="Times New Roman" w:hAnsi="Times New Roman" w:cs="Times New Roman"/>
            <w:noProof/>
            <w:webHidden/>
            <w:sz w:val="20"/>
            <w:szCs w:val="20"/>
          </w:rPr>
          <w:fldChar w:fldCharType="begin"/>
        </w:r>
        <w:r w:rsidR="00D81F1E" w:rsidRPr="00FD23C9">
          <w:rPr>
            <w:rFonts w:ascii="Times New Roman" w:hAnsi="Times New Roman" w:cs="Times New Roman"/>
            <w:noProof/>
            <w:webHidden/>
            <w:sz w:val="20"/>
            <w:szCs w:val="20"/>
          </w:rPr>
          <w:instrText xml:space="preserve"> PAGEREF _Toc429053754 \h </w:instrText>
        </w:r>
        <w:r w:rsidRPr="00FD23C9">
          <w:rPr>
            <w:rFonts w:ascii="Times New Roman" w:hAnsi="Times New Roman" w:cs="Times New Roman"/>
            <w:noProof/>
            <w:webHidden/>
            <w:sz w:val="20"/>
            <w:szCs w:val="20"/>
          </w:rPr>
        </w:r>
        <w:r w:rsidRPr="00FD23C9">
          <w:rPr>
            <w:rFonts w:ascii="Times New Roman" w:hAnsi="Times New Roman" w:cs="Times New Roman"/>
            <w:noProof/>
            <w:webHidden/>
            <w:sz w:val="20"/>
            <w:szCs w:val="20"/>
          </w:rPr>
          <w:fldChar w:fldCharType="separate"/>
        </w:r>
        <w:r w:rsidR="00D81F1E" w:rsidRPr="00FD23C9">
          <w:rPr>
            <w:rFonts w:ascii="Times New Roman" w:hAnsi="Times New Roman" w:cs="Times New Roman"/>
            <w:noProof/>
            <w:webHidden/>
            <w:sz w:val="20"/>
            <w:szCs w:val="20"/>
          </w:rPr>
          <w:t>15</w:t>
        </w:r>
        <w:r w:rsidRPr="00FD23C9">
          <w:rPr>
            <w:rFonts w:ascii="Times New Roman" w:hAnsi="Times New Roman" w:cs="Times New Roman"/>
            <w:noProof/>
            <w:webHidden/>
            <w:sz w:val="20"/>
            <w:szCs w:val="20"/>
          </w:rPr>
          <w:fldChar w:fldCharType="end"/>
        </w:r>
      </w:hyperlink>
    </w:p>
    <w:p w:rsidR="00D81F1E" w:rsidRPr="00FD23C9" w:rsidRDefault="005651FD" w:rsidP="00D81F1E">
      <w:pPr>
        <w:pStyle w:val="1f2"/>
        <w:tabs>
          <w:tab w:val="right" w:leader="dot" w:pos="10195"/>
        </w:tabs>
        <w:rPr>
          <w:rFonts w:ascii="Times New Roman" w:hAnsi="Times New Roman" w:cs="Times New Roman"/>
          <w:noProof/>
          <w:kern w:val="0"/>
          <w:sz w:val="20"/>
          <w:szCs w:val="20"/>
          <w:lang w:eastAsia="ru-RU"/>
        </w:rPr>
      </w:pPr>
      <w:hyperlink w:anchor="_Toc429053755" w:history="1">
        <w:r w:rsidR="00D81F1E" w:rsidRPr="00FD23C9">
          <w:rPr>
            <w:rStyle w:val="a4"/>
            <w:rFonts w:ascii="Times New Roman" w:hAnsi="Times New Roman" w:cs="Times New Roman"/>
            <w:noProof/>
            <w:sz w:val="20"/>
            <w:szCs w:val="20"/>
          </w:rPr>
          <w:t>5.8. РАСЧЕТНЫЕ ПОКАЗАТЕЛИ, УСТАНАВЛИВАЕМЫЕ ДЛЯ ОБЪЕКТОВ МЕСТНОГО ЗНАЧЕНИЯ  В ОБЛАСТИ АВТОМОБИЛЬНЫХ ДОРОГО МЕСТНОГО ЗНАЧЕНИЯ</w:t>
        </w:r>
        <w:r w:rsidR="00D81F1E" w:rsidRPr="00FD23C9">
          <w:rPr>
            <w:rFonts w:ascii="Times New Roman" w:hAnsi="Times New Roman" w:cs="Times New Roman"/>
            <w:noProof/>
            <w:webHidden/>
            <w:sz w:val="20"/>
            <w:szCs w:val="20"/>
          </w:rPr>
          <w:tab/>
        </w:r>
        <w:r w:rsidRPr="00FD23C9">
          <w:rPr>
            <w:rFonts w:ascii="Times New Roman" w:hAnsi="Times New Roman" w:cs="Times New Roman"/>
            <w:noProof/>
            <w:webHidden/>
            <w:sz w:val="20"/>
            <w:szCs w:val="20"/>
          </w:rPr>
          <w:fldChar w:fldCharType="begin"/>
        </w:r>
        <w:r w:rsidR="00D81F1E" w:rsidRPr="00FD23C9">
          <w:rPr>
            <w:rFonts w:ascii="Times New Roman" w:hAnsi="Times New Roman" w:cs="Times New Roman"/>
            <w:noProof/>
            <w:webHidden/>
            <w:sz w:val="20"/>
            <w:szCs w:val="20"/>
          </w:rPr>
          <w:instrText xml:space="preserve"> PAGEREF _Toc429053755 \h </w:instrText>
        </w:r>
        <w:r w:rsidRPr="00FD23C9">
          <w:rPr>
            <w:rFonts w:ascii="Times New Roman" w:hAnsi="Times New Roman" w:cs="Times New Roman"/>
            <w:noProof/>
            <w:webHidden/>
            <w:sz w:val="20"/>
            <w:szCs w:val="20"/>
          </w:rPr>
        </w:r>
        <w:r w:rsidRPr="00FD23C9">
          <w:rPr>
            <w:rFonts w:ascii="Times New Roman" w:hAnsi="Times New Roman" w:cs="Times New Roman"/>
            <w:noProof/>
            <w:webHidden/>
            <w:sz w:val="20"/>
            <w:szCs w:val="20"/>
          </w:rPr>
          <w:fldChar w:fldCharType="separate"/>
        </w:r>
        <w:r w:rsidR="00D81F1E" w:rsidRPr="00FD23C9">
          <w:rPr>
            <w:rFonts w:ascii="Times New Roman" w:hAnsi="Times New Roman" w:cs="Times New Roman"/>
            <w:noProof/>
            <w:webHidden/>
            <w:sz w:val="20"/>
            <w:szCs w:val="20"/>
          </w:rPr>
          <w:t>16</w:t>
        </w:r>
        <w:r w:rsidRPr="00FD23C9">
          <w:rPr>
            <w:rFonts w:ascii="Times New Roman" w:hAnsi="Times New Roman" w:cs="Times New Roman"/>
            <w:noProof/>
            <w:webHidden/>
            <w:sz w:val="20"/>
            <w:szCs w:val="20"/>
          </w:rPr>
          <w:fldChar w:fldCharType="end"/>
        </w:r>
      </w:hyperlink>
    </w:p>
    <w:p w:rsidR="00D81F1E" w:rsidRPr="00FD23C9" w:rsidRDefault="005651FD" w:rsidP="00D81F1E">
      <w:pPr>
        <w:pStyle w:val="1f2"/>
        <w:tabs>
          <w:tab w:val="right" w:leader="dot" w:pos="10195"/>
        </w:tabs>
        <w:rPr>
          <w:rFonts w:ascii="Times New Roman" w:hAnsi="Times New Roman" w:cs="Times New Roman"/>
          <w:noProof/>
          <w:kern w:val="0"/>
          <w:sz w:val="20"/>
          <w:szCs w:val="20"/>
          <w:lang w:eastAsia="ru-RU"/>
        </w:rPr>
      </w:pPr>
      <w:hyperlink w:anchor="_Toc429053756" w:history="1">
        <w:r w:rsidR="00D81F1E" w:rsidRPr="00FD23C9">
          <w:rPr>
            <w:rStyle w:val="a4"/>
            <w:rFonts w:ascii="Times New Roman" w:hAnsi="Times New Roman" w:cs="Times New Roman"/>
            <w:noProof/>
            <w:sz w:val="20"/>
            <w:szCs w:val="20"/>
          </w:rPr>
          <w:t>5.9. РАСЧЕТНЫЕ ПОКАЗАТЕЛИ, УСТАНАВЛИВАЕМЫЕ ДЛЯ ОБЪЕКТОВ МЕСТНОГО ЗНАЧЕНИЯ ИМЕЮЩИХ ПРОМЫШЛЕННОЕ И КОММУНАЛЬНО-СКЛАДСКОЕ НАЗНАЧЕНИЕ, СЕЛЬСКОГО ХОЗЯЙСТВА</w:t>
        </w:r>
        <w:r w:rsidR="00D81F1E" w:rsidRPr="00FD23C9">
          <w:rPr>
            <w:rFonts w:ascii="Times New Roman" w:hAnsi="Times New Roman" w:cs="Times New Roman"/>
            <w:noProof/>
            <w:webHidden/>
            <w:sz w:val="20"/>
            <w:szCs w:val="20"/>
          </w:rPr>
          <w:tab/>
        </w:r>
        <w:r w:rsidRPr="00FD23C9">
          <w:rPr>
            <w:rFonts w:ascii="Times New Roman" w:hAnsi="Times New Roman" w:cs="Times New Roman"/>
            <w:noProof/>
            <w:webHidden/>
            <w:sz w:val="20"/>
            <w:szCs w:val="20"/>
          </w:rPr>
          <w:fldChar w:fldCharType="begin"/>
        </w:r>
        <w:r w:rsidR="00D81F1E" w:rsidRPr="00FD23C9">
          <w:rPr>
            <w:rFonts w:ascii="Times New Roman" w:hAnsi="Times New Roman" w:cs="Times New Roman"/>
            <w:noProof/>
            <w:webHidden/>
            <w:sz w:val="20"/>
            <w:szCs w:val="20"/>
          </w:rPr>
          <w:instrText xml:space="preserve"> PAGEREF _Toc429053756 \h </w:instrText>
        </w:r>
        <w:r w:rsidRPr="00FD23C9">
          <w:rPr>
            <w:rFonts w:ascii="Times New Roman" w:hAnsi="Times New Roman" w:cs="Times New Roman"/>
            <w:noProof/>
            <w:webHidden/>
            <w:sz w:val="20"/>
            <w:szCs w:val="20"/>
          </w:rPr>
        </w:r>
        <w:r w:rsidRPr="00FD23C9">
          <w:rPr>
            <w:rFonts w:ascii="Times New Roman" w:hAnsi="Times New Roman" w:cs="Times New Roman"/>
            <w:noProof/>
            <w:webHidden/>
            <w:sz w:val="20"/>
            <w:szCs w:val="20"/>
          </w:rPr>
          <w:fldChar w:fldCharType="separate"/>
        </w:r>
        <w:r w:rsidR="00D81F1E" w:rsidRPr="00FD23C9">
          <w:rPr>
            <w:rFonts w:ascii="Times New Roman" w:hAnsi="Times New Roman" w:cs="Times New Roman"/>
            <w:noProof/>
            <w:webHidden/>
            <w:sz w:val="20"/>
            <w:szCs w:val="20"/>
          </w:rPr>
          <w:t>16</w:t>
        </w:r>
        <w:r w:rsidRPr="00FD23C9">
          <w:rPr>
            <w:rFonts w:ascii="Times New Roman" w:hAnsi="Times New Roman" w:cs="Times New Roman"/>
            <w:noProof/>
            <w:webHidden/>
            <w:sz w:val="20"/>
            <w:szCs w:val="20"/>
          </w:rPr>
          <w:fldChar w:fldCharType="end"/>
        </w:r>
      </w:hyperlink>
    </w:p>
    <w:p w:rsidR="00D81F1E" w:rsidRPr="00FD23C9" w:rsidRDefault="005651FD" w:rsidP="00D81F1E">
      <w:pPr>
        <w:pStyle w:val="1f2"/>
        <w:tabs>
          <w:tab w:val="right" w:leader="dot" w:pos="10195"/>
        </w:tabs>
        <w:rPr>
          <w:rFonts w:ascii="Times New Roman" w:hAnsi="Times New Roman" w:cs="Times New Roman"/>
          <w:noProof/>
          <w:kern w:val="0"/>
          <w:sz w:val="20"/>
          <w:szCs w:val="20"/>
          <w:lang w:eastAsia="ru-RU"/>
        </w:rPr>
      </w:pPr>
      <w:hyperlink w:anchor="_Toc429053757" w:history="1">
        <w:r w:rsidR="00D81F1E" w:rsidRPr="00FD23C9">
          <w:rPr>
            <w:rStyle w:val="a4"/>
            <w:rFonts w:ascii="Times New Roman" w:hAnsi="Times New Roman" w:cs="Times New Roman"/>
            <w:noProof/>
            <w:sz w:val="20"/>
            <w:szCs w:val="20"/>
          </w:rPr>
          <w:t>5.10. РАСЧЕТНЫЕ ПОКАЗАТЕЛИ, УСТАНАВЛИВАЕМЫЕ ДЛЯ ОБЪЕКТОВ МЕСТНОГО ЗНАЧЕНИЯ В ОБЛАСТИ ПРЕДУПРЕЖДЕНИЯ ЧРЕЗВЫЧАЙНЫХ СИТУАЦИЙ, СТИХИЙНЫХ БЕДСТВИЙ, ЭПИДЕМИЙ И ЛИКВИДАЦИИ ИХ ПОСЛЕДСТВИЙ</w:t>
        </w:r>
        <w:r w:rsidR="00D81F1E" w:rsidRPr="00FD23C9">
          <w:rPr>
            <w:rFonts w:ascii="Times New Roman" w:hAnsi="Times New Roman" w:cs="Times New Roman"/>
            <w:noProof/>
            <w:webHidden/>
            <w:sz w:val="20"/>
            <w:szCs w:val="20"/>
          </w:rPr>
          <w:tab/>
        </w:r>
        <w:r w:rsidRPr="00FD23C9">
          <w:rPr>
            <w:rFonts w:ascii="Times New Roman" w:hAnsi="Times New Roman" w:cs="Times New Roman"/>
            <w:noProof/>
            <w:webHidden/>
            <w:sz w:val="20"/>
            <w:szCs w:val="20"/>
          </w:rPr>
          <w:fldChar w:fldCharType="begin"/>
        </w:r>
        <w:r w:rsidR="00D81F1E" w:rsidRPr="00FD23C9">
          <w:rPr>
            <w:rFonts w:ascii="Times New Roman" w:hAnsi="Times New Roman" w:cs="Times New Roman"/>
            <w:noProof/>
            <w:webHidden/>
            <w:sz w:val="20"/>
            <w:szCs w:val="20"/>
          </w:rPr>
          <w:instrText xml:space="preserve"> PAGEREF _Toc429053757 \h </w:instrText>
        </w:r>
        <w:r w:rsidRPr="00FD23C9">
          <w:rPr>
            <w:rFonts w:ascii="Times New Roman" w:hAnsi="Times New Roman" w:cs="Times New Roman"/>
            <w:noProof/>
            <w:webHidden/>
            <w:sz w:val="20"/>
            <w:szCs w:val="20"/>
          </w:rPr>
        </w:r>
        <w:r w:rsidRPr="00FD23C9">
          <w:rPr>
            <w:rFonts w:ascii="Times New Roman" w:hAnsi="Times New Roman" w:cs="Times New Roman"/>
            <w:noProof/>
            <w:webHidden/>
            <w:sz w:val="20"/>
            <w:szCs w:val="20"/>
          </w:rPr>
          <w:fldChar w:fldCharType="separate"/>
        </w:r>
        <w:r w:rsidR="00D81F1E" w:rsidRPr="00FD23C9">
          <w:rPr>
            <w:rFonts w:ascii="Times New Roman" w:hAnsi="Times New Roman" w:cs="Times New Roman"/>
            <w:noProof/>
            <w:webHidden/>
            <w:sz w:val="20"/>
            <w:szCs w:val="20"/>
          </w:rPr>
          <w:t>18</w:t>
        </w:r>
        <w:r w:rsidRPr="00FD23C9">
          <w:rPr>
            <w:rFonts w:ascii="Times New Roman" w:hAnsi="Times New Roman" w:cs="Times New Roman"/>
            <w:noProof/>
            <w:webHidden/>
            <w:sz w:val="20"/>
            <w:szCs w:val="20"/>
          </w:rPr>
          <w:fldChar w:fldCharType="end"/>
        </w:r>
      </w:hyperlink>
    </w:p>
    <w:p w:rsidR="00D81F1E" w:rsidRPr="00FD23C9" w:rsidRDefault="005651FD" w:rsidP="00D81F1E">
      <w:pPr>
        <w:pStyle w:val="1f2"/>
        <w:tabs>
          <w:tab w:val="right" w:leader="dot" w:pos="10195"/>
        </w:tabs>
        <w:rPr>
          <w:rFonts w:ascii="Times New Roman" w:hAnsi="Times New Roman" w:cs="Times New Roman"/>
          <w:noProof/>
          <w:kern w:val="0"/>
          <w:sz w:val="20"/>
          <w:szCs w:val="20"/>
          <w:lang w:eastAsia="ru-RU"/>
        </w:rPr>
      </w:pPr>
      <w:hyperlink w:anchor="_Toc429053758" w:history="1">
        <w:r w:rsidR="00D81F1E" w:rsidRPr="00FD23C9">
          <w:rPr>
            <w:rStyle w:val="a4"/>
            <w:rFonts w:ascii="Times New Roman" w:hAnsi="Times New Roman" w:cs="Times New Roman"/>
            <w:noProof/>
            <w:sz w:val="20"/>
            <w:szCs w:val="20"/>
          </w:rPr>
          <w:t>5.11. РАСЧЕТНЫЕ ПОКАЗАТЕЛИ, УСТАНАВЛИВАЕМЫЕ ДЛЯ ОБЪЕКТОВ МЕСТНОГО ЗНАЧЕНИЯ В ОБЛАСТИ УТИЛИЗАЦИИ И ПЕРЕРАБОТКИ БЫТОВЫХ И ПРОМЫШЛЕННЫХ  ОТХОДОВ</w:t>
        </w:r>
        <w:r w:rsidR="00D81F1E" w:rsidRPr="00FD23C9">
          <w:rPr>
            <w:rFonts w:ascii="Times New Roman" w:hAnsi="Times New Roman" w:cs="Times New Roman"/>
            <w:noProof/>
            <w:webHidden/>
            <w:sz w:val="20"/>
            <w:szCs w:val="20"/>
          </w:rPr>
          <w:tab/>
        </w:r>
        <w:r w:rsidRPr="00FD23C9">
          <w:rPr>
            <w:rFonts w:ascii="Times New Roman" w:hAnsi="Times New Roman" w:cs="Times New Roman"/>
            <w:noProof/>
            <w:webHidden/>
            <w:sz w:val="20"/>
            <w:szCs w:val="20"/>
          </w:rPr>
          <w:fldChar w:fldCharType="begin"/>
        </w:r>
        <w:r w:rsidR="00D81F1E" w:rsidRPr="00FD23C9">
          <w:rPr>
            <w:rFonts w:ascii="Times New Roman" w:hAnsi="Times New Roman" w:cs="Times New Roman"/>
            <w:noProof/>
            <w:webHidden/>
            <w:sz w:val="20"/>
            <w:szCs w:val="20"/>
          </w:rPr>
          <w:instrText xml:space="preserve"> PAGEREF _Toc429053758 \h </w:instrText>
        </w:r>
        <w:r w:rsidRPr="00FD23C9">
          <w:rPr>
            <w:rFonts w:ascii="Times New Roman" w:hAnsi="Times New Roman" w:cs="Times New Roman"/>
            <w:noProof/>
            <w:webHidden/>
            <w:sz w:val="20"/>
            <w:szCs w:val="20"/>
          </w:rPr>
        </w:r>
        <w:r w:rsidRPr="00FD23C9">
          <w:rPr>
            <w:rFonts w:ascii="Times New Roman" w:hAnsi="Times New Roman" w:cs="Times New Roman"/>
            <w:noProof/>
            <w:webHidden/>
            <w:sz w:val="20"/>
            <w:szCs w:val="20"/>
          </w:rPr>
          <w:fldChar w:fldCharType="separate"/>
        </w:r>
        <w:r w:rsidR="00D81F1E" w:rsidRPr="00FD23C9">
          <w:rPr>
            <w:rFonts w:ascii="Times New Roman" w:hAnsi="Times New Roman" w:cs="Times New Roman"/>
            <w:noProof/>
            <w:webHidden/>
            <w:sz w:val="20"/>
            <w:szCs w:val="20"/>
          </w:rPr>
          <w:t>18</w:t>
        </w:r>
        <w:r w:rsidRPr="00FD23C9">
          <w:rPr>
            <w:rFonts w:ascii="Times New Roman" w:hAnsi="Times New Roman" w:cs="Times New Roman"/>
            <w:noProof/>
            <w:webHidden/>
            <w:sz w:val="20"/>
            <w:szCs w:val="20"/>
          </w:rPr>
          <w:fldChar w:fldCharType="end"/>
        </w:r>
      </w:hyperlink>
    </w:p>
    <w:p w:rsidR="00D81F1E" w:rsidRPr="00FD23C9" w:rsidRDefault="005651FD" w:rsidP="00D81F1E">
      <w:pPr>
        <w:pStyle w:val="1f2"/>
        <w:tabs>
          <w:tab w:val="right" w:leader="dot" w:pos="10195"/>
        </w:tabs>
        <w:rPr>
          <w:rFonts w:ascii="Times New Roman" w:hAnsi="Times New Roman" w:cs="Times New Roman"/>
          <w:noProof/>
          <w:kern w:val="0"/>
          <w:sz w:val="20"/>
          <w:szCs w:val="20"/>
          <w:lang w:eastAsia="ru-RU"/>
        </w:rPr>
      </w:pPr>
      <w:hyperlink w:anchor="_Toc429053759" w:history="1">
        <w:r w:rsidR="00D81F1E" w:rsidRPr="00FD23C9">
          <w:rPr>
            <w:rStyle w:val="a4"/>
            <w:rFonts w:ascii="Times New Roman" w:hAnsi="Times New Roman" w:cs="Times New Roman"/>
            <w:noProof/>
            <w:sz w:val="20"/>
            <w:szCs w:val="20"/>
          </w:rPr>
          <w:t>5.12. РАСЧЕТНЫЕ ПОКАЗАТЕЛИ, УСТАНАВЛИВАЕМЫЕ ДЛЯ ОБЪЕКТОВ МЕСТНОГО ЗНАЧЕНИЯ В ОБЛАСТИ ЗАХОРОНЕНИЙ</w:t>
        </w:r>
        <w:r w:rsidR="00D81F1E" w:rsidRPr="00FD23C9">
          <w:rPr>
            <w:rFonts w:ascii="Times New Roman" w:hAnsi="Times New Roman" w:cs="Times New Roman"/>
            <w:noProof/>
            <w:webHidden/>
            <w:sz w:val="20"/>
            <w:szCs w:val="20"/>
          </w:rPr>
          <w:tab/>
        </w:r>
        <w:r w:rsidRPr="00FD23C9">
          <w:rPr>
            <w:rFonts w:ascii="Times New Roman" w:hAnsi="Times New Roman" w:cs="Times New Roman"/>
            <w:noProof/>
            <w:webHidden/>
            <w:sz w:val="20"/>
            <w:szCs w:val="20"/>
          </w:rPr>
          <w:fldChar w:fldCharType="begin"/>
        </w:r>
        <w:r w:rsidR="00D81F1E" w:rsidRPr="00FD23C9">
          <w:rPr>
            <w:rFonts w:ascii="Times New Roman" w:hAnsi="Times New Roman" w:cs="Times New Roman"/>
            <w:noProof/>
            <w:webHidden/>
            <w:sz w:val="20"/>
            <w:szCs w:val="20"/>
          </w:rPr>
          <w:instrText xml:space="preserve"> PAGEREF _Toc429053759 \h </w:instrText>
        </w:r>
        <w:r w:rsidRPr="00FD23C9">
          <w:rPr>
            <w:rFonts w:ascii="Times New Roman" w:hAnsi="Times New Roman" w:cs="Times New Roman"/>
            <w:noProof/>
            <w:webHidden/>
            <w:sz w:val="20"/>
            <w:szCs w:val="20"/>
          </w:rPr>
        </w:r>
        <w:r w:rsidRPr="00FD23C9">
          <w:rPr>
            <w:rFonts w:ascii="Times New Roman" w:hAnsi="Times New Roman" w:cs="Times New Roman"/>
            <w:noProof/>
            <w:webHidden/>
            <w:sz w:val="20"/>
            <w:szCs w:val="20"/>
          </w:rPr>
          <w:fldChar w:fldCharType="separate"/>
        </w:r>
        <w:r w:rsidR="00D81F1E" w:rsidRPr="00FD23C9">
          <w:rPr>
            <w:rFonts w:ascii="Times New Roman" w:hAnsi="Times New Roman" w:cs="Times New Roman"/>
            <w:noProof/>
            <w:webHidden/>
            <w:sz w:val="20"/>
            <w:szCs w:val="20"/>
          </w:rPr>
          <w:t>18</w:t>
        </w:r>
        <w:r w:rsidRPr="00FD23C9">
          <w:rPr>
            <w:rFonts w:ascii="Times New Roman" w:hAnsi="Times New Roman" w:cs="Times New Roman"/>
            <w:noProof/>
            <w:webHidden/>
            <w:sz w:val="20"/>
            <w:szCs w:val="20"/>
          </w:rPr>
          <w:fldChar w:fldCharType="end"/>
        </w:r>
      </w:hyperlink>
    </w:p>
    <w:p w:rsidR="00D81F1E" w:rsidRPr="00FD23C9" w:rsidRDefault="00D81F1E" w:rsidP="00D81F1E">
      <w:pPr>
        <w:rPr>
          <w:rFonts w:ascii="Times New Roman" w:hAnsi="Times New Roman" w:cs="Times New Roman"/>
          <w:i/>
          <w:noProof/>
          <w:color w:val="FF0000"/>
          <w:sz w:val="20"/>
          <w:szCs w:val="20"/>
        </w:rPr>
      </w:pPr>
      <w:r w:rsidRPr="00FD23C9">
        <w:rPr>
          <w:rFonts w:ascii="Times New Roman" w:hAnsi="Times New Roman" w:cs="Times New Roman"/>
          <w:noProof/>
          <w:sz w:val="20"/>
          <w:szCs w:val="20"/>
        </w:rPr>
        <w:t>5.13 ОБЛАСТЬ  ОБЕСПЕЧЕНИЯ  БЛАГОПРИЯТНЫХ УСЛОВИЙ ЖИЗНЕДЕЯТЕЛЬНОСТИ НАСЕЛЕНИЯ, КАТЕГОРИИ МАЛОМОБИЛЬНЫХ, ИНВАЛИДОВ И ПОЖИЛЫХ ЛЮДЕЙ</w:t>
      </w:r>
      <w:r w:rsidRPr="00FD23C9">
        <w:rPr>
          <w:rFonts w:ascii="Times New Roman" w:hAnsi="Times New Roman" w:cs="Times New Roman"/>
          <w:noProof/>
          <w:sz w:val="20"/>
          <w:szCs w:val="20"/>
        </w:rPr>
        <w:tab/>
        <w:t>19</w:t>
      </w:r>
    </w:p>
    <w:p w:rsidR="00D81F1E" w:rsidRPr="00FD23C9" w:rsidRDefault="005651FD" w:rsidP="00D81F1E">
      <w:pPr>
        <w:pStyle w:val="1f2"/>
        <w:tabs>
          <w:tab w:val="right" w:leader="dot" w:pos="10195"/>
        </w:tabs>
        <w:rPr>
          <w:rFonts w:ascii="Times New Roman" w:hAnsi="Times New Roman" w:cs="Times New Roman"/>
          <w:noProof/>
          <w:kern w:val="0"/>
          <w:sz w:val="20"/>
          <w:szCs w:val="20"/>
          <w:lang w:eastAsia="ru-RU"/>
        </w:rPr>
      </w:pPr>
      <w:hyperlink w:anchor="_Toc429053760" w:history="1">
        <w:r w:rsidR="00D81F1E" w:rsidRPr="00FD23C9">
          <w:rPr>
            <w:rStyle w:val="a4"/>
            <w:rFonts w:ascii="Times New Roman" w:hAnsi="Times New Roman" w:cs="Times New Roman"/>
            <w:noProof/>
            <w:sz w:val="20"/>
            <w:szCs w:val="20"/>
          </w:rPr>
          <w:t>6. ПРАВИЛА И ОБЛАСТЬ ПРИМЕНЕНИЯ РАСЧЕТНЫХ ПОКАЗАТЕЛЕЙ МЕСТНЫХ НОРМАТИВОВ ГРАДОСТРОИТЕЛЬНОГО ПРОЕКТИРОВАНИЯ МО МР «ИЖЕМСКИЙ»</w:t>
        </w:r>
        <w:r w:rsidR="00D81F1E" w:rsidRPr="00FD23C9">
          <w:rPr>
            <w:rFonts w:ascii="Times New Roman" w:hAnsi="Times New Roman" w:cs="Times New Roman"/>
            <w:noProof/>
            <w:webHidden/>
            <w:sz w:val="20"/>
            <w:szCs w:val="20"/>
          </w:rPr>
          <w:tab/>
        </w:r>
        <w:r w:rsidRPr="00FD23C9">
          <w:rPr>
            <w:rFonts w:ascii="Times New Roman" w:hAnsi="Times New Roman" w:cs="Times New Roman"/>
            <w:noProof/>
            <w:webHidden/>
            <w:sz w:val="20"/>
            <w:szCs w:val="20"/>
          </w:rPr>
          <w:fldChar w:fldCharType="begin"/>
        </w:r>
        <w:r w:rsidR="00D81F1E" w:rsidRPr="00FD23C9">
          <w:rPr>
            <w:rFonts w:ascii="Times New Roman" w:hAnsi="Times New Roman" w:cs="Times New Roman"/>
            <w:noProof/>
            <w:webHidden/>
            <w:sz w:val="20"/>
            <w:szCs w:val="20"/>
          </w:rPr>
          <w:instrText xml:space="preserve"> PAGEREF _Toc429053760 \h </w:instrText>
        </w:r>
        <w:r w:rsidRPr="00FD23C9">
          <w:rPr>
            <w:rFonts w:ascii="Times New Roman" w:hAnsi="Times New Roman" w:cs="Times New Roman"/>
            <w:noProof/>
            <w:webHidden/>
            <w:sz w:val="20"/>
            <w:szCs w:val="20"/>
          </w:rPr>
        </w:r>
        <w:r w:rsidRPr="00FD23C9">
          <w:rPr>
            <w:rFonts w:ascii="Times New Roman" w:hAnsi="Times New Roman" w:cs="Times New Roman"/>
            <w:noProof/>
            <w:webHidden/>
            <w:sz w:val="20"/>
            <w:szCs w:val="20"/>
          </w:rPr>
          <w:fldChar w:fldCharType="separate"/>
        </w:r>
        <w:r w:rsidR="00D81F1E" w:rsidRPr="00FD23C9">
          <w:rPr>
            <w:rFonts w:ascii="Times New Roman" w:hAnsi="Times New Roman" w:cs="Times New Roman"/>
            <w:noProof/>
            <w:webHidden/>
            <w:sz w:val="20"/>
            <w:szCs w:val="20"/>
          </w:rPr>
          <w:t>21</w:t>
        </w:r>
        <w:r w:rsidRPr="00FD23C9">
          <w:rPr>
            <w:rFonts w:ascii="Times New Roman" w:hAnsi="Times New Roman" w:cs="Times New Roman"/>
            <w:noProof/>
            <w:webHidden/>
            <w:sz w:val="20"/>
            <w:szCs w:val="20"/>
          </w:rPr>
          <w:fldChar w:fldCharType="end"/>
        </w:r>
      </w:hyperlink>
    </w:p>
    <w:p w:rsidR="00D81F1E" w:rsidRPr="00FD23C9" w:rsidRDefault="005651FD" w:rsidP="00D81F1E">
      <w:pPr>
        <w:pStyle w:val="1f2"/>
        <w:tabs>
          <w:tab w:val="right" w:leader="dot" w:pos="10195"/>
        </w:tabs>
        <w:rPr>
          <w:rFonts w:ascii="Times New Roman" w:hAnsi="Times New Roman" w:cs="Times New Roman"/>
          <w:noProof/>
          <w:kern w:val="0"/>
          <w:sz w:val="20"/>
          <w:szCs w:val="20"/>
          <w:lang w:eastAsia="ru-RU"/>
        </w:rPr>
      </w:pPr>
      <w:hyperlink w:anchor="_Toc429053761" w:history="1">
        <w:r w:rsidR="00D81F1E" w:rsidRPr="00FD23C9">
          <w:rPr>
            <w:rStyle w:val="a4"/>
            <w:rFonts w:ascii="Times New Roman" w:hAnsi="Times New Roman" w:cs="Times New Roman"/>
            <w:noProof/>
            <w:sz w:val="20"/>
            <w:szCs w:val="20"/>
          </w:rPr>
          <w:t>Приложение1</w:t>
        </w:r>
        <w:r w:rsidR="00D81F1E" w:rsidRPr="00FD23C9">
          <w:rPr>
            <w:rFonts w:ascii="Times New Roman" w:hAnsi="Times New Roman" w:cs="Times New Roman"/>
            <w:noProof/>
            <w:webHidden/>
            <w:sz w:val="20"/>
            <w:szCs w:val="20"/>
          </w:rPr>
          <w:tab/>
        </w:r>
        <w:r w:rsidRPr="00FD23C9">
          <w:rPr>
            <w:rFonts w:ascii="Times New Roman" w:hAnsi="Times New Roman" w:cs="Times New Roman"/>
            <w:noProof/>
            <w:webHidden/>
            <w:sz w:val="20"/>
            <w:szCs w:val="20"/>
          </w:rPr>
          <w:fldChar w:fldCharType="begin"/>
        </w:r>
        <w:r w:rsidR="00D81F1E" w:rsidRPr="00FD23C9">
          <w:rPr>
            <w:rFonts w:ascii="Times New Roman" w:hAnsi="Times New Roman" w:cs="Times New Roman"/>
            <w:noProof/>
            <w:webHidden/>
            <w:sz w:val="20"/>
            <w:szCs w:val="20"/>
          </w:rPr>
          <w:instrText xml:space="preserve"> PAGEREF _Toc429053761 \h </w:instrText>
        </w:r>
        <w:r w:rsidRPr="00FD23C9">
          <w:rPr>
            <w:rFonts w:ascii="Times New Roman" w:hAnsi="Times New Roman" w:cs="Times New Roman"/>
            <w:noProof/>
            <w:webHidden/>
            <w:sz w:val="20"/>
            <w:szCs w:val="20"/>
          </w:rPr>
        </w:r>
        <w:r w:rsidRPr="00FD23C9">
          <w:rPr>
            <w:rFonts w:ascii="Times New Roman" w:hAnsi="Times New Roman" w:cs="Times New Roman"/>
            <w:noProof/>
            <w:webHidden/>
            <w:sz w:val="20"/>
            <w:szCs w:val="20"/>
          </w:rPr>
          <w:fldChar w:fldCharType="separate"/>
        </w:r>
        <w:r w:rsidR="00D81F1E" w:rsidRPr="00FD23C9">
          <w:rPr>
            <w:rFonts w:ascii="Times New Roman" w:hAnsi="Times New Roman" w:cs="Times New Roman"/>
            <w:noProof/>
            <w:webHidden/>
            <w:sz w:val="20"/>
            <w:szCs w:val="20"/>
          </w:rPr>
          <w:t>22</w:t>
        </w:r>
        <w:r w:rsidRPr="00FD23C9">
          <w:rPr>
            <w:rFonts w:ascii="Times New Roman" w:hAnsi="Times New Roman" w:cs="Times New Roman"/>
            <w:noProof/>
            <w:webHidden/>
            <w:sz w:val="20"/>
            <w:szCs w:val="20"/>
          </w:rPr>
          <w:fldChar w:fldCharType="end"/>
        </w:r>
      </w:hyperlink>
    </w:p>
    <w:p w:rsidR="00D81F1E" w:rsidRPr="00FD23C9" w:rsidRDefault="005651FD" w:rsidP="00D81F1E">
      <w:pPr>
        <w:spacing w:after="120"/>
        <w:rPr>
          <w:rFonts w:ascii="Times New Roman" w:hAnsi="Times New Roman" w:cs="Times New Roman"/>
          <w:sz w:val="20"/>
          <w:szCs w:val="20"/>
        </w:rPr>
      </w:pPr>
      <w:r w:rsidRPr="00FD23C9">
        <w:rPr>
          <w:rFonts w:ascii="Times New Roman" w:hAnsi="Times New Roman" w:cs="Times New Roman"/>
          <w:sz w:val="20"/>
          <w:szCs w:val="20"/>
        </w:rPr>
        <w:fldChar w:fldCharType="end"/>
      </w:r>
      <w:r w:rsidR="00D81F1E" w:rsidRPr="00FD23C9">
        <w:rPr>
          <w:rFonts w:ascii="Times New Roman" w:hAnsi="Times New Roman" w:cs="Times New Roman"/>
          <w:sz w:val="20"/>
          <w:szCs w:val="20"/>
        </w:rPr>
        <w:t>Приложение 2</w:t>
      </w:r>
      <w:r w:rsidR="00D81F1E" w:rsidRPr="00FD23C9">
        <w:rPr>
          <w:rFonts w:ascii="Times New Roman" w:hAnsi="Times New Roman" w:cs="Times New Roman"/>
          <w:sz w:val="20"/>
          <w:szCs w:val="20"/>
        </w:rPr>
        <w:tab/>
      </w:r>
      <w:r w:rsidR="00D81F1E" w:rsidRPr="00FD23C9">
        <w:rPr>
          <w:rFonts w:ascii="Times New Roman" w:hAnsi="Times New Roman" w:cs="Times New Roman"/>
          <w:sz w:val="20"/>
          <w:szCs w:val="20"/>
        </w:rPr>
        <w:tab/>
      </w:r>
      <w:r w:rsidR="00D81F1E" w:rsidRPr="00FD23C9">
        <w:rPr>
          <w:rFonts w:ascii="Times New Roman" w:hAnsi="Times New Roman" w:cs="Times New Roman"/>
          <w:sz w:val="20"/>
          <w:szCs w:val="20"/>
        </w:rPr>
        <w:tab/>
      </w:r>
      <w:r w:rsidR="00D81F1E" w:rsidRPr="00FD23C9">
        <w:rPr>
          <w:rFonts w:ascii="Times New Roman" w:hAnsi="Times New Roman" w:cs="Times New Roman"/>
          <w:sz w:val="20"/>
          <w:szCs w:val="20"/>
        </w:rPr>
        <w:tab/>
      </w:r>
      <w:r w:rsidR="00D81F1E" w:rsidRPr="00FD23C9">
        <w:rPr>
          <w:rFonts w:ascii="Times New Roman" w:hAnsi="Times New Roman" w:cs="Times New Roman"/>
          <w:sz w:val="20"/>
          <w:szCs w:val="20"/>
        </w:rPr>
        <w:tab/>
      </w:r>
      <w:r w:rsidR="00D81F1E" w:rsidRPr="00FD23C9">
        <w:rPr>
          <w:rFonts w:ascii="Times New Roman" w:hAnsi="Times New Roman" w:cs="Times New Roman"/>
          <w:sz w:val="20"/>
          <w:szCs w:val="20"/>
        </w:rPr>
        <w:tab/>
      </w:r>
      <w:r w:rsidR="00D81F1E" w:rsidRPr="00FD23C9">
        <w:rPr>
          <w:rFonts w:ascii="Times New Roman" w:hAnsi="Times New Roman" w:cs="Times New Roman"/>
          <w:sz w:val="20"/>
          <w:szCs w:val="20"/>
        </w:rPr>
        <w:tab/>
      </w:r>
      <w:r w:rsidR="00D81F1E" w:rsidRPr="00FD23C9">
        <w:rPr>
          <w:rFonts w:ascii="Times New Roman" w:hAnsi="Times New Roman" w:cs="Times New Roman"/>
          <w:sz w:val="20"/>
          <w:szCs w:val="20"/>
        </w:rPr>
        <w:tab/>
      </w:r>
      <w:r w:rsidR="00D81F1E" w:rsidRPr="00FD23C9">
        <w:rPr>
          <w:rFonts w:ascii="Times New Roman" w:hAnsi="Times New Roman" w:cs="Times New Roman"/>
          <w:sz w:val="20"/>
          <w:szCs w:val="20"/>
        </w:rPr>
        <w:tab/>
      </w:r>
      <w:r w:rsidR="00D81F1E" w:rsidRPr="00FD23C9">
        <w:rPr>
          <w:rFonts w:ascii="Times New Roman" w:hAnsi="Times New Roman" w:cs="Times New Roman"/>
          <w:sz w:val="20"/>
          <w:szCs w:val="20"/>
        </w:rPr>
        <w:tab/>
      </w:r>
      <w:r w:rsidR="00D81F1E" w:rsidRPr="00FD23C9">
        <w:rPr>
          <w:rFonts w:ascii="Times New Roman" w:hAnsi="Times New Roman" w:cs="Times New Roman"/>
          <w:sz w:val="20"/>
          <w:szCs w:val="20"/>
        </w:rPr>
        <w:tab/>
      </w:r>
      <w:r w:rsidR="00D81F1E" w:rsidRPr="00FD23C9">
        <w:rPr>
          <w:rFonts w:ascii="Times New Roman" w:hAnsi="Times New Roman" w:cs="Times New Roman"/>
          <w:sz w:val="20"/>
          <w:szCs w:val="20"/>
        </w:rPr>
        <w:tab/>
        <w:t>25</w:t>
      </w:r>
    </w:p>
    <w:p w:rsidR="00D81F1E" w:rsidRPr="00FD23C9" w:rsidRDefault="00D81F1E" w:rsidP="00D81F1E">
      <w:pPr>
        <w:pStyle w:val="ConsPlusNormal"/>
        <w:spacing w:after="120" w:line="276" w:lineRule="auto"/>
        <w:ind w:firstLine="0"/>
        <w:rPr>
          <w:rFonts w:ascii="Times New Roman" w:hAnsi="Times New Roman"/>
          <w:color w:val="FF0000"/>
        </w:rPr>
      </w:pPr>
    </w:p>
    <w:p w:rsidR="00D81F1E" w:rsidRPr="00FD23C9" w:rsidRDefault="00D81F1E" w:rsidP="00D81F1E">
      <w:pPr>
        <w:pStyle w:val="1"/>
        <w:keepNext/>
        <w:tabs>
          <w:tab w:val="num" w:pos="0"/>
        </w:tabs>
        <w:suppressAutoHyphens/>
        <w:autoSpaceDE w:val="0"/>
        <w:spacing w:before="0" w:beforeAutospacing="0" w:after="0" w:afterAutospacing="0"/>
        <w:ind w:left="432" w:hanging="432"/>
        <w:rPr>
          <w:sz w:val="20"/>
          <w:szCs w:val="20"/>
        </w:rPr>
      </w:pPr>
      <w:r w:rsidRPr="00FD23C9">
        <w:rPr>
          <w:sz w:val="20"/>
          <w:szCs w:val="20"/>
        </w:rPr>
        <w:br w:type="page"/>
      </w:r>
      <w:bookmarkStart w:id="43" w:name="_Toc429053745"/>
      <w:r w:rsidRPr="00FD23C9">
        <w:rPr>
          <w:sz w:val="20"/>
          <w:szCs w:val="20"/>
        </w:rPr>
        <w:lastRenderedPageBreak/>
        <w:t>1. ОБЩИЕ ПОЛОЖЕНИЯ</w:t>
      </w:r>
      <w:bookmarkEnd w:id="43"/>
    </w:p>
    <w:p w:rsidR="00D81F1E" w:rsidRPr="00FD23C9" w:rsidRDefault="00D81F1E" w:rsidP="00D81F1E">
      <w:pPr>
        <w:pStyle w:val="ConsPlusNormal"/>
        <w:ind w:firstLine="709"/>
        <w:jc w:val="both"/>
        <w:rPr>
          <w:rFonts w:ascii="Times New Roman" w:hAnsi="Times New Roman"/>
          <w:b/>
        </w:rPr>
      </w:pPr>
    </w:p>
    <w:p w:rsidR="00D81F1E" w:rsidRPr="00FD23C9" w:rsidRDefault="00D81F1E" w:rsidP="00D81F1E">
      <w:pPr>
        <w:pStyle w:val="ConsPlusNormal"/>
        <w:ind w:firstLine="709"/>
        <w:jc w:val="both"/>
        <w:rPr>
          <w:rFonts w:ascii="Times New Roman" w:hAnsi="Times New Roman"/>
        </w:rPr>
      </w:pPr>
      <w:r w:rsidRPr="00FD23C9">
        <w:rPr>
          <w:rFonts w:ascii="Times New Roman" w:hAnsi="Times New Roman"/>
        </w:rPr>
        <w:t xml:space="preserve">1.1. Местные нормативы градостроительного проектирования муниципального образования муниципального района  «Ижемский» (далее – нормативы градостроительного проектирования) разработаны на основании Градостроительного Кодекса Российской Федерации, в соответствии с </w:t>
      </w:r>
      <w:r w:rsidRPr="00FD23C9">
        <w:rPr>
          <w:rFonts w:ascii="Times New Roman" w:hAnsi="Times New Roman"/>
          <w:color w:val="000000"/>
        </w:rPr>
        <w:t xml:space="preserve">законодательством Российской Федерации. </w:t>
      </w:r>
    </w:p>
    <w:p w:rsidR="00D81F1E" w:rsidRPr="00FD23C9" w:rsidRDefault="00D81F1E" w:rsidP="00D81F1E">
      <w:pPr>
        <w:pStyle w:val="ConsNormal0"/>
        <w:ind w:right="0" w:firstLine="709"/>
        <w:jc w:val="both"/>
        <w:rPr>
          <w:rFonts w:ascii="Times New Roman" w:hAnsi="Times New Roman" w:cs="Times New Roman"/>
        </w:rPr>
      </w:pPr>
      <w:r w:rsidRPr="00FD23C9">
        <w:rPr>
          <w:rFonts w:ascii="Times New Roman" w:hAnsi="Times New Roman" w:cs="Times New Roman"/>
        </w:rPr>
        <w:t xml:space="preserve">1.2. </w:t>
      </w:r>
      <w:r w:rsidRPr="00FD23C9">
        <w:rPr>
          <w:rFonts w:ascii="Times New Roman" w:hAnsi="Times New Roman" w:cs="Times New Roman"/>
          <w:color w:val="000000"/>
        </w:rPr>
        <w:t xml:space="preserve">Настоящие нормативы градостроительного проектирования распространяются на территорию </w:t>
      </w:r>
      <w:r w:rsidRPr="00FD23C9">
        <w:rPr>
          <w:rFonts w:ascii="Times New Roman" w:hAnsi="Times New Roman" w:cs="Times New Roman"/>
        </w:rPr>
        <w:t>муниципального образования муниципального района  «Ижемский» (далее – МО  МР «Ижемский»)</w:t>
      </w:r>
      <w:r w:rsidRPr="00FD23C9">
        <w:rPr>
          <w:rFonts w:ascii="Times New Roman" w:hAnsi="Times New Roman" w:cs="Times New Roman"/>
          <w:color w:val="000000"/>
        </w:rPr>
        <w:t xml:space="preserve"> в пределах его </w:t>
      </w:r>
      <w:r w:rsidRPr="00FD23C9">
        <w:rPr>
          <w:rFonts w:ascii="Times New Roman" w:hAnsi="Times New Roman" w:cs="Times New Roman"/>
        </w:rPr>
        <w:t>границ в части разработки схемы территориального планирования МО МР «Ижемский», генеральных планов сельских поселений, документации по планировке территории, правил землепользования и застройки.</w:t>
      </w:r>
    </w:p>
    <w:p w:rsidR="00D81F1E" w:rsidRPr="00FD23C9" w:rsidRDefault="00D81F1E" w:rsidP="00D81F1E">
      <w:pPr>
        <w:pStyle w:val="ConsNormal0"/>
        <w:ind w:right="0" w:firstLine="709"/>
        <w:jc w:val="both"/>
        <w:rPr>
          <w:rFonts w:ascii="Times New Roman" w:hAnsi="Times New Roman" w:cs="Times New Roman"/>
        </w:rPr>
      </w:pPr>
      <w:r w:rsidRPr="00FD23C9">
        <w:rPr>
          <w:rFonts w:ascii="Times New Roman" w:hAnsi="Times New Roman" w:cs="Times New Roman"/>
          <w:color w:val="000000"/>
        </w:rPr>
        <w:t xml:space="preserve">1.3. Настоящие нормативы разработаны для обеспечения </w:t>
      </w:r>
      <w:r w:rsidRPr="00FD23C9">
        <w:rPr>
          <w:rFonts w:ascii="Times New Roman" w:hAnsi="Times New Roman" w:cs="Times New Roman"/>
        </w:rPr>
        <w:t>градостроительной деятельности на территории МО МР «Ижемский» с учетом особенностей  застройки, климатических условий, с целью:</w:t>
      </w:r>
    </w:p>
    <w:p w:rsidR="00D81F1E" w:rsidRPr="00FD23C9" w:rsidRDefault="00D81F1E" w:rsidP="00D81F1E">
      <w:pPr>
        <w:pStyle w:val="ConsNormal0"/>
        <w:numPr>
          <w:ilvl w:val="0"/>
          <w:numId w:val="14"/>
        </w:numPr>
        <w:autoSpaceDE w:val="0"/>
        <w:spacing w:line="240" w:lineRule="auto"/>
        <w:ind w:left="993" w:right="0"/>
        <w:jc w:val="both"/>
        <w:rPr>
          <w:rFonts w:ascii="Times New Roman" w:hAnsi="Times New Roman" w:cs="Times New Roman"/>
        </w:rPr>
      </w:pPr>
      <w:r w:rsidRPr="00FD23C9">
        <w:rPr>
          <w:rFonts w:ascii="Times New Roman" w:hAnsi="Times New Roman" w:cs="Times New Roman"/>
        </w:rPr>
        <w:t>обеспечения благоприятных условий жизнедеятельности населения (включая людей с инвалидностью) при реализации решений, содержащихся в документах территориального планирования, градостроительного зонирования, планировки территорий,</w:t>
      </w:r>
    </w:p>
    <w:p w:rsidR="00D81F1E" w:rsidRPr="00FD23C9" w:rsidRDefault="00D81F1E" w:rsidP="00D81F1E">
      <w:pPr>
        <w:pStyle w:val="ConsNormal0"/>
        <w:numPr>
          <w:ilvl w:val="0"/>
          <w:numId w:val="14"/>
        </w:numPr>
        <w:autoSpaceDE w:val="0"/>
        <w:spacing w:line="240" w:lineRule="auto"/>
        <w:ind w:left="993" w:right="0"/>
        <w:jc w:val="both"/>
        <w:rPr>
          <w:rFonts w:ascii="Times New Roman" w:hAnsi="Times New Roman" w:cs="Times New Roman"/>
        </w:rPr>
      </w:pPr>
      <w:r w:rsidRPr="00FD23C9">
        <w:rPr>
          <w:rFonts w:ascii="Times New Roman" w:hAnsi="Times New Roman" w:cs="Times New Roman"/>
        </w:rPr>
        <w:t>архитектурно-строительного проектирования,</w:t>
      </w:r>
    </w:p>
    <w:p w:rsidR="00D81F1E" w:rsidRPr="00FD23C9" w:rsidRDefault="00D81F1E" w:rsidP="00D81F1E">
      <w:pPr>
        <w:pStyle w:val="ConsNormal0"/>
        <w:numPr>
          <w:ilvl w:val="0"/>
          <w:numId w:val="14"/>
        </w:numPr>
        <w:autoSpaceDE w:val="0"/>
        <w:spacing w:line="240" w:lineRule="auto"/>
        <w:ind w:left="993" w:right="0"/>
        <w:jc w:val="both"/>
        <w:rPr>
          <w:rFonts w:ascii="Times New Roman" w:hAnsi="Times New Roman" w:cs="Times New Roman"/>
        </w:rPr>
      </w:pPr>
      <w:r w:rsidRPr="00FD23C9">
        <w:rPr>
          <w:rFonts w:ascii="Times New Roman" w:hAnsi="Times New Roman" w:cs="Times New Roman"/>
        </w:rPr>
        <w:t xml:space="preserve">определения новых требований и расчетных показателей минимально допустимого уровня обеспеченности объектами местного значения, объектами благоустройства территории, иными объектами местного значения населения (включая людей с инвалидностью) </w:t>
      </w:r>
    </w:p>
    <w:p w:rsidR="00D81F1E" w:rsidRPr="00FD23C9" w:rsidRDefault="00D81F1E" w:rsidP="00D81F1E">
      <w:pPr>
        <w:pStyle w:val="ConsNormal0"/>
        <w:numPr>
          <w:ilvl w:val="0"/>
          <w:numId w:val="14"/>
        </w:numPr>
        <w:autoSpaceDE w:val="0"/>
        <w:spacing w:line="240" w:lineRule="auto"/>
        <w:ind w:left="993" w:right="0"/>
        <w:jc w:val="both"/>
        <w:rPr>
          <w:rFonts w:ascii="Times New Roman" w:hAnsi="Times New Roman" w:cs="Times New Roman"/>
        </w:rPr>
      </w:pPr>
      <w:r w:rsidRPr="00FD23C9">
        <w:rPr>
          <w:rFonts w:ascii="Times New Roman" w:hAnsi="Times New Roman" w:cs="Times New Roman"/>
        </w:rPr>
        <w:t>определения  расчетных показателей максимально допустимого уровня территориальной доступности таких объектов для населения (включая людей с инвалидностью).</w:t>
      </w:r>
    </w:p>
    <w:p w:rsidR="00D81F1E" w:rsidRPr="00FD23C9" w:rsidRDefault="00D81F1E" w:rsidP="00D81F1E">
      <w:pPr>
        <w:pStyle w:val="ConsNormal0"/>
        <w:ind w:right="0" w:firstLine="709"/>
        <w:jc w:val="both"/>
        <w:rPr>
          <w:rFonts w:ascii="Times New Roman" w:eastAsia="Times New Roman" w:hAnsi="Times New Roman" w:cs="Times New Roman"/>
        </w:rPr>
      </w:pPr>
    </w:p>
    <w:p w:rsidR="00D81F1E" w:rsidRPr="00FD23C9" w:rsidRDefault="00D81F1E" w:rsidP="00D81F1E">
      <w:pPr>
        <w:pStyle w:val="ConsNormal0"/>
        <w:widowControl w:val="0"/>
        <w:ind w:right="0" w:firstLine="709"/>
        <w:jc w:val="both"/>
        <w:rPr>
          <w:rFonts w:ascii="Times New Roman" w:hAnsi="Times New Roman" w:cs="Times New Roman"/>
        </w:rPr>
      </w:pPr>
      <w:r w:rsidRPr="00FD23C9">
        <w:rPr>
          <w:rFonts w:ascii="Times New Roman" w:hAnsi="Times New Roman" w:cs="Times New Roman"/>
        </w:rPr>
        <w:t xml:space="preserve">1.4. Местные нормативы градостроительного проектирования </w:t>
      </w:r>
      <w:r w:rsidRPr="00FD23C9">
        <w:rPr>
          <w:rFonts w:ascii="Times New Roman" w:hAnsi="Times New Roman" w:cs="Times New Roman"/>
          <w:bCs/>
        </w:rPr>
        <w:t xml:space="preserve">МО </w:t>
      </w:r>
      <w:r w:rsidRPr="00FD23C9">
        <w:rPr>
          <w:rFonts w:ascii="Times New Roman" w:hAnsi="Times New Roman" w:cs="Times New Roman"/>
        </w:rPr>
        <w:t>МР «Ижемский» содержат расчетные показатели предельные значения расчетных показателей минимально допустимого уровня обеспеченности объектами местного значения населения городского округа и предельные значения расчетных показателей максимально допустимого уровня территориальной доступности таких объектов.</w:t>
      </w:r>
    </w:p>
    <w:p w:rsidR="00D81F1E" w:rsidRPr="00FD23C9" w:rsidRDefault="00D81F1E" w:rsidP="00D81F1E">
      <w:pPr>
        <w:pStyle w:val="ConsNormal0"/>
        <w:widowControl w:val="0"/>
        <w:ind w:right="0" w:firstLine="709"/>
        <w:jc w:val="both"/>
        <w:rPr>
          <w:rFonts w:ascii="Times New Roman" w:hAnsi="Times New Roman" w:cs="Times New Roman"/>
        </w:rPr>
      </w:pPr>
    </w:p>
    <w:p w:rsidR="00D81F1E" w:rsidRPr="00FD23C9" w:rsidRDefault="00D81F1E" w:rsidP="00D81F1E">
      <w:pPr>
        <w:pStyle w:val="ConsPlusNormal"/>
        <w:ind w:firstLine="709"/>
        <w:jc w:val="both"/>
        <w:rPr>
          <w:rFonts w:ascii="Times New Roman" w:hAnsi="Times New Roman"/>
        </w:rPr>
      </w:pPr>
      <w:r w:rsidRPr="00FD23C9">
        <w:rPr>
          <w:rFonts w:ascii="Times New Roman" w:hAnsi="Times New Roman"/>
        </w:rPr>
        <w:t>1.5. Нормативы градостроительного проектирования включают в себя:</w:t>
      </w:r>
    </w:p>
    <w:p w:rsidR="00D81F1E" w:rsidRPr="00FD23C9" w:rsidRDefault="00D81F1E" w:rsidP="00D81F1E">
      <w:pPr>
        <w:numPr>
          <w:ilvl w:val="0"/>
          <w:numId w:val="32"/>
        </w:numPr>
        <w:suppressAutoHyphens/>
        <w:spacing w:after="0" w:line="240" w:lineRule="auto"/>
        <w:ind w:left="1276" w:right="12" w:hanging="283"/>
        <w:rPr>
          <w:rFonts w:ascii="Times New Roman" w:hAnsi="Times New Roman" w:cs="Times New Roman"/>
          <w:sz w:val="20"/>
          <w:szCs w:val="20"/>
        </w:rPr>
      </w:pPr>
      <w:r w:rsidRPr="00FD23C9">
        <w:rPr>
          <w:rFonts w:ascii="Times New Roman" w:hAnsi="Times New Roman" w:cs="Times New Roman"/>
          <w:b/>
          <w:sz w:val="20"/>
          <w:szCs w:val="20"/>
        </w:rPr>
        <w:t>Основную часть</w:t>
      </w:r>
      <w:r w:rsidRPr="00FD23C9">
        <w:rPr>
          <w:rFonts w:ascii="Times New Roman" w:hAnsi="Times New Roman" w:cs="Times New Roman"/>
          <w:sz w:val="20"/>
          <w:szCs w:val="20"/>
        </w:rPr>
        <w:t xml:space="preserve"> - содержит расчетные показатели минимально допустимого уровня обеспеченности населения объектами местного значения, а также расчетные показатели максимально допустимого уровня территориальной доступности таких объектов для населения (включая людей с инвалидностью) (далее – расчетные показатели);</w:t>
      </w:r>
    </w:p>
    <w:p w:rsidR="00D81F1E" w:rsidRPr="00FD23C9" w:rsidRDefault="00D81F1E" w:rsidP="00D81F1E">
      <w:pPr>
        <w:pStyle w:val="ConsPlusNormal"/>
        <w:numPr>
          <w:ilvl w:val="0"/>
          <w:numId w:val="32"/>
        </w:numPr>
        <w:suppressAutoHyphens/>
        <w:autoSpaceDE w:val="0"/>
        <w:ind w:left="1276" w:hanging="283"/>
        <w:rPr>
          <w:rFonts w:ascii="Times New Roman" w:hAnsi="Times New Roman"/>
        </w:rPr>
      </w:pPr>
      <w:r w:rsidRPr="00FD23C9">
        <w:rPr>
          <w:rFonts w:ascii="Times New Roman" w:hAnsi="Times New Roman"/>
          <w:b/>
        </w:rPr>
        <w:t>Материалы по обоснованию</w:t>
      </w:r>
      <w:r w:rsidRPr="00FD23C9">
        <w:rPr>
          <w:rFonts w:ascii="Times New Roman" w:hAnsi="Times New Roman"/>
        </w:rPr>
        <w:t xml:space="preserve"> расчетных показателей, содержащихся в основной части нормативов градостроительного проектирования.</w:t>
      </w:r>
    </w:p>
    <w:p w:rsidR="00D81F1E" w:rsidRPr="00FD23C9" w:rsidRDefault="00D81F1E" w:rsidP="00D81F1E">
      <w:pPr>
        <w:pStyle w:val="ConsPlusNormal"/>
        <w:numPr>
          <w:ilvl w:val="0"/>
          <w:numId w:val="32"/>
        </w:numPr>
        <w:suppressAutoHyphens/>
        <w:autoSpaceDE w:val="0"/>
        <w:ind w:left="1276" w:hanging="283"/>
        <w:rPr>
          <w:rFonts w:ascii="Times New Roman" w:hAnsi="Times New Roman"/>
        </w:rPr>
      </w:pPr>
      <w:r w:rsidRPr="00FD23C9">
        <w:rPr>
          <w:rFonts w:ascii="Times New Roman" w:hAnsi="Times New Roman"/>
          <w:b/>
        </w:rPr>
        <w:t>Правила и область применения</w:t>
      </w:r>
      <w:r w:rsidRPr="00FD23C9">
        <w:rPr>
          <w:rFonts w:ascii="Times New Roman" w:hAnsi="Times New Roman"/>
        </w:rPr>
        <w:t xml:space="preserve"> расчетных показателей, содержащихся в основной части</w:t>
      </w:r>
    </w:p>
    <w:p w:rsidR="00D81F1E" w:rsidRPr="00FD23C9" w:rsidRDefault="00D81F1E" w:rsidP="00D81F1E">
      <w:pPr>
        <w:pStyle w:val="ConsPlusNormal"/>
        <w:ind w:firstLine="709"/>
        <w:jc w:val="both"/>
        <w:rPr>
          <w:rFonts w:ascii="Times New Roman" w:hAnsi="Times New Roman"/>
        </w:rPr>
      </w:pPr>
      <w:r w:rsidRPr="00FD23C9">
        <w:rPr>
          <w:rFonts w:ascii="Times New Roman" w:hAnsi="Times New Roman"/>
        </w:rPr>
        <w:br w:type="page"/>
      </w:r>
    </w:p>
    <w:p w:rsidR="00D81F1E" w:rsidRPr="00FD23C9" w:rsidRDefault="00D81F1E" w:rsidP="00D81F1E">
      <w:pPr>
        <w:pStyle w:val="1"/>
        <w:keepNext/>
        <w:tabs>
          <w:tab w:val="num" w:pos="0"/>
        </w:tabs>
        <w:suppressAutoHyphens/>
        <w:autoSpaceDE w:val="0"/>
        <w:spacing w:before="0" w:beforeAutospacing="0" w:after="0" w:afterAutospacing="0"/>
        <w:ind w:left="432" w:hanging="432"/>
        <w:rPr>
          <w:sz w:val="20"/>
          <w:szCs w:val="20"/>
        </w:rPr>
      </w:pPr>
      <w:bookmarkStart w:id="44" w:name="_Toc429053746"/>
      <w:r w:rsidRPr="00FD23C9">
        <w:rPr>
          <w:sz w:val="20"/>
          <w:szCs w:val="20"/>
        </w:rPr>
        <w:lastRenderedPageBreak/>
        <w:t>2. НОРМАТИВНЫЕ ССЫЛКИ</w:t>
      </w:r>
      <w:bookmarkEnd w:id="44"/>
    </w:p>
    <w:p w:rsidR="00D81F1E" w:rsidRPr="00FD23C9" w:rsidRDefault="00D81F1E" w:rsidP="00D81F1E">
      <w:pPr>
        <w:pStyle w:val="ConsNormal0"/>
        <w:widowControl w:val="0"/>
        <w:ind w:right="0" w:firstLine="709"/>
        <w:jc w:val="center"/>
        <w:rPr>
          <w:rFonts w:ascii="Times New Roman" w:hAnsi="Times New Roman" w:cs="Times New Roman"/>
          <w:color w:val="000000"/>
        </w:rPr>
      </w:pPr>
    </w:p>
    <w:p w:rsidR="00D81F1E" w:rsidRPr="00FD23C9" w:rsidRDefault="00D81F1E" w:rsidP="00D81F1E">
      <w:pPr>
        <w:jc w:val="center"/>
        <w:rPr>
          <w:rFonts w:ascii="Times New Roman" w:hAnsi="Times New Roman" w:cs="Times New Roman"/>
          <w:b/>
          <w:color w:val="000000"/>
          <w:sz w:val="20"/>
          <w:szCs w:val="20"/>
        </w:rPr>
      </w:pPr>
      <w:r w:rsidRPr="00FD23C9">
        <w:rPr>
          <w:rFonts w:ascii="Times New Roman" w:hAnsi="Times New Roman" w:cs="Times New Roman"/>
          <w:b/>
          <w:color w:val="000000"/>
          <w:sz w:val="20"/>
          <w:szCs w:val="20"/>
        </w:rPr>
        <w:t>Кодексы и Федеральные законы</w:t>
      </w:r>
    </w:p>
    <w:p w:rsidR="00D81F1E" w:rsidRPr="00FD23C9" w:rsidRDefault="00D81F1E" w:rsidP="00D81F1E">
      <w:pPr>
        <w:ind w:firstLine="709"/>
        <w:jc w:val="both"/>
        <w:rPr>
          <w:rFonts w:ascii="Times New Roman" w:hAnsi="Times New Roman" w:cs="Times New Roman"/>
          <w:color w:val="000000"/>
          <w:sz w:val="20"/>
          <w:szCs w:val="20"/>
        </w:rPr>
      </w:pPr>
      <w:r w:rsidRPr="00FD23C9">
        <w:rPr>
          <w:rFonts w:ascii="Times New Roman" w:hAnsi="Times New Roman" w:cs="Times New Roman"/>
          <w:color w:val="000000"/>
          <w:sz w:val="20"/>
          <w:szCs w:val="20"/>
        </w:rPr>
        <w:t xml:space="preserve">Воздушный кодекс Российской Федерации. </w:t>
      </w:r>
    </w:p>
    <w:p w:rsidR="00D81F1E" w:rsidRPr="00FD23C9" w:rsidRDefault="00D81F1E" w:rsidP="00D81F1E">
      <w:pPr>
        <w:ind w:firstLine="709"/>
        <w:jc w:val="both"/>
        <w:rPr>
          <w:rFonts w:ascii="Times New Roman" w:hAnsi="Times New Roman" w:cs="Times New Roman"/>
          <w:color w:val="000000"/>
          <w:sz w:val="20"/>
          <w:szCs w:val="20"/>
        </w:rPr>
      </w:pPr>
      <w:r w:rsidRPr="00FD23C9">
        <w:rPr>
          <w:rFonts w:ascii="Times New Roman" w:hAnsi="Times New Roman" w:cs="Times New Roman"/>
          <w:color w:val="000000"/>
          <w:sz w:val="20"/>
          <w:szCs w:val="20"/>
        </w:rPr>
        <w:t>Водный кодекс Российской Федерации.</w:t>
      </w:r>
    </w:p>
    <w:p w:rsidR="00D81F1E" w:rsidRPr="00FD23C9" w:rsidRDefault="00D81F1E" w:rsidP="00D81F1E">
      <w:pPr>
        <w:ind w:firstLine="709"/>
        <w:jc w:val="both"/>
        <w:rPr>
          <w:rFonts w:ascii="Times New Roman" w:hAnsi="Times New Roman" w:cs="Times New Roman"/>
          <w:color w:val="000000"/>
          <w:sz w:val="20"/>
          <w:szCs w:val="20"/>
        </w:rPr>
      </w:pPr>
      <w:r w:rsidRPr="00FD23C9">
        <w:rPr>
          <w:rFonts w:ascii="Times New Roman" w:hAnsi="Times New Roman" w:cs="Times New Roman"/>
          <w:color w:val="000000"/>
          <w:sz w:val="20"/>
          <w:szCs w:val="20"/>
        </w:rPr>
        <w:t>Градостроительный кодекс Российской Федерации.</w:t>
      </w:r>
    </w:p>
    <w:p w:rsidR="00D81F1E" w:rsidRPr="00FD23C9" w:rsidRDefault="00D81F1E" w:rsidP="00D81F1E">
      <w:pPr>
        <w:ind w:firstLine="709"/>
        <w:jc w:val="both"/>
        <w:rPr>
          <w:rFonts w:ascii="Times New Roman" w:hAnsi="Times New Roman" w:cs="Times New Roman"/>
          <w:color w:val="000000"/>
          <w:sz w:val="20"/>
          <w:szCs w:val="20"/>
        </w:rPr>
      </w:pPr>
      <w:r w:rsidRPr="00FD23C9">
        <w:rPr>
          <w:rFonts w:ascii="Times New Roman" w:hAnsi="Times New Roman" w:cs="Times New Roman"/>
          <w:color w:val="000000"/>
          <w:sz w:val="20"/>
          <w:szCs w:val="20"/>
        </w:rPr>
        <w:t xml:space="preserve">Земельный кодекс Российской Федерации. </w:t>
      </w:r>
    </w:p>
    <w:p w:rsidR="00D81F1E" w:rsidRPr="00FD23C9" w:rsidRDefault="005651FD" w:rsidP="00D81F1E">
      <w:pPr>
        <w:ind w:firstLine="709"/>
        <w:jc w:val="both"/>
        <w:rPr>
          <w:rFonts w:ascii="Times New Roman" w:hAnsi="Times New Roman" w:cs="Times New Roman"/>
          <w:color w:val="000000"/>
          <w:sz w:val="20"/>
          <w:szCs w:val="20"/>
        </w:rPr>
      </w:pPr>
      <w:hyperlink r:id="rId30" w:tooltip="&quot;Кодекс внутреннего водного транспорта Российской Федерации&quot; от 07.03.2001 N 24-ФЗ (ред. от 03.02.2014){КонсультантПлюс}" w:history="1">
        <w:r w:rsidR="00D81F1E" w:rsidRPr="00FD23C9">
          <w:rPr>
            <w:rFonts w:ascii="Times New Roman" w:hAnsi="Times New Roman" w:cs="Times New Roman"/>
            <w:color w:val="000000"/>
            <w:sz w:val="20"/>
            <w:szCs w:val="20"/>
          </w:rPr>
          <w:t>Кодекс</w:t>
        </w:r>
      </w:hyperlink>
      <w:r w:rsidR="00D81F1E" w:rsidRPr="00FD23C9">
        <w:rPr>
          <w:rFonts w:ascii="Times New Roman" w:hAnsi="Times New Roman" w:cs="Times New Roman"/>
          <w:color w:val="000000"/>
          <w:sz w:val="20"/>
          <w:szCs w:val="20"/>
        </w:rPr>
        <w:t xml:space="preserve"> внутреннего водного транспорта Российской Федерации. </w:t>
      </w:r>
    </w:p>
    <w:p w:rsidR="00D81F1E" w:rsidRPr="00FD23C9" w:rsidRDefault="00D81F1E" w:rsidP="00D81F1E">
      <w:pPr>
        <w:ind w:firstLine="709"/>
        <w:jc w:val="both"/>
        <w:rPr>
          <w:rFonts w:ascii="Times New Roman" w:hAnsi="Times New Roman" w:cs="Times New Roman"/>
          <w:color w:val="000000"/>
          <w:sz w:val="20"/>
          <w:szCs w:val="20"/>
        </w:rPr>
      </w:pPr>
      <w:r w:rsidRPr="00FD23C9">
        <w:rPr>
          <w:rFonts w:ascii="Times New Roman" w:hAnsi="Times New Roman" w:cs="Times New Roman"/>
          <w:color w:val="000000"/>
          <w:sz w:val="20"/>
          <w:szCs w:val="20"/>
        </w:rPr>
        <w:t xml:space="preserve">Лесной кодекс Российской Федерации. </w:t>
      </w:r>
    </w:p>
    <w:p w:rsidR="00D81F1E" w:rsidRPr="00FD23C9" w:rsidRDefault="00D81F1E" w:rsidP="00D81F1E">
      <w:pPr>
        <w:ind w:firstLine="709"/>
        <w:jc w:val="both"/>
        <w:rPr>
          <w:rFonts w:ascii="Times New Roman" w:hAnsi="Times New Roman" w:cs="Times New Roman"/>
          <w:color w:val="000000"/>
          <w:sz w:val="20"/>
          <w:szCs w:val="20"/>
        </w:rPr>
      </w:pPr>
      <w:r w:rsidRPr="00FD23C9">
        <w:rPr>
          <w:rFonts w:ascii="Times New Roman" w:hAnsi="Times New Roman" w:cs="Times New Roman"/>
          <w:color w:val="000000"/>
          <w:sz w:val="20"/>
          <w:szCs w:val="20"/>
        </w:rPr>
        <w:t>Федеральный закон от 21.02.1992 г. № 2395-1 «О недрах».</w:t>
      </w:r>
    </w:p>
    <w:p w:rsidR="00D81F1E" w:rsidRPr="00FD23C9" w:rsidRDefault="00D81F1E" w:rsidP="00D81F1E">
      <w:pPr>
        <w:ind w:firstLine="709"/>
        <w:jc w:val="both"/>
        <w:rPr>
          <w:rFonts w:ascii="Times New Roman" w:hAnsi="Times New Roman" w:cs="Times New Roman"/>
          <w:color w:val="000000"/>
          <w:sz w:val="20"/>
          <w:szCs w:val="20"/>
        </w:rPr>
      </w:pPr>
      <w:r w:rsidRPr="00FD23C9">
        <w:rPr>
          <w:rFonts w:ascii="Times New Roman" w:hAnsi="Times New Roman" w:cs="Times New Roman"/>
          <w:color w:val="000000"/>
          <w:sz w:val="20"/>
          <w:szCs w:val="20"/>
        </w:rPr>
        <w:t>Федеральный закон от 21.12.1994 г. № 69-ФЗ «О пожарной безопасности».</w:t>
      </w:r>
    </w:p>
    <w:p w:rsidR="00D81F1E" w:rsidRPr="00FD23C9" w:rsidRDefault="00D81F1E" w:rsidP="00D81F1E">
      <w:pPr>
        <w:ind w:firstLine="709"/>
        <w:jc w:val="both"/>
        <w:rPr>
          <w:rFonts w:ascii="Times New Roman" w:hAnsi="Times New Roman" w:cs="Times New Roman"/>
          <w:color w:val="000000"/>
          <w:sz w:val="20"/>
          <w:szCs w:val="20"/>
        </w:rPr>
      </w:pPr>
      <w:r w:rsidRPr="00FD23C9">
        <w:rPr>
          <w:rFonts w:ascii="Times New Roman" w:hAnsi="Times New Roman" w:cs="Times New Roman"/>
          <w:color w:val="000000"/>
          <w:sz w:val="20"/>
          <w:szCs w:val="20"/>
        </w:rPr>
        <w:t>Федеральный закон от 14.03.1995 г. № 33-ФЗ «Об особо охраняемых природных территориях».</w:t>
      </w:r>
    </w:p>
    <w:p w:rsidR="00D81F1E" w:rsidRPr="00FD23C9" w:rsidRDefault="00D81F1E" w:rsidP="00D81F1E">
      <w:pPr>
        <w:ind w:firstLine="709"/>
        <w:jc w:val="both"/>
        <w:rPr>
          <w:rFonts w:ascii="Times New Roman" w:hAnsi="Times New Roman" w:cs="Times New Roman"/>
          <w:color w:val="000000"/>
          <w:sz w:val="20"/>
          <w:szCs w:val="20"/>
        </w:rPr>
      </w:pPr>
      <w:r w:rsidRPr="00FD23C9">
        <w:rPr>
          <w:rFonts w:ascii="Times New Roman" w:hAnsi="Times New Roman" w:cs="Times New Roman"/>
          <w:color w:val="000000"/>
          <w:sz w:val="20"/>
          <w:szCs w:val="20"/>
        </w:rPr>
        <w:t>Федеральный закон от 24.04.1995 г. № 52-ФЗ «О животном мире».</w:t>
      </w:r>
    </w:p>
    <w:p w:rsidR="00D81F1E" w:rsidRPr="00FD23C9" w:rsidRDefault="00D81F1E" w:rsidP="00D81F1E">
      <w:pPr>
        <w:ind w:firstLine="709"/>
        <w:jc w:val="both"/>
        <w:rPr>
          <w:rFonts w:ascii="Times New Roman" w:hAnsi="Times New Roman" w:cs="Times New Roman"/>
          <w:color w:val="000000"/>
          <w:sz w:val="20"/>
          <w:szCs w:val="20"/>
        </w:rPr>
      </w:pPr>
      <w:r w:rsidRPr="00FD23C9">
        <w:rPr>
          <w:rFonts w:ascii="Times New Roman" w:hAnsi="Times New Roman" w:cs="Times New Roman"/>
          <w:color w:val="000000"/>
          <w:sz w:val="20"/>
          <w:szCs w:val="20"/>
        </w:rPr>
        <w:t>Федеральный закон от 24.11.1995 г. № 181-ФЗ «О социальной защите инвалидов в Российской Федерации».</w:t>
      </w:r>
    </w:p>
    <w:p w:rsidR="00D81F1E" w:rsidRPr="00FD23C9" w:rsidRDefault="00D81F1E" w:rsidP="00D81F1E">
      <w:pPr>
        <w:ind w:firstLine="709"/>
        <w:jc w:val="both"/>
        <w:rPr>
          <w:rFonts w:ascii="Times New Roman" w:hAnsi="Times New Roman" w:cs="Times New Roman"/>
          <w:color w:val="000000"/>
          <w:sz w:val="20"/>
          <w:szCs w:val="20"/>
        </w:rPr>
      </w:pPr>
      <w:r w:rsidRPr="00FD23C9">
        <w:rPr>
          <w:rFonts w:ascii="Times New Roman" w:hAnsi="Times New Roman" w:cs="Times New Roman"/>
          <w:color w:val="000000"/>
          <w:sz w:val="20"/>
          <w:szCs w:val="20"/>
        </w:rPr>
        <w:t xml:space="preserve">Федеральный </w:t>
      </w:r>
      <w:hyperlink r:id="rId31" w:tooltip="Федеральный закон от 10.12.1995 N 196-ФЗ (ред. от 28.12.2013) &quot;О безопасности дорожного движения&quot;{КонсультантПлюс}" w:history="1">
        <w:r w:rsidRPr="00FD23C9">
          <w:rPr>
            <w:rFonts w:ascii="Times New Roman" w:hAnsi="Times New Roman" w:cs="Times New Roman"/>
            <w:color w:val="000000"/>
            <w:sz w:val="20"/>
            <w:szCs w:val="20"/>
          </w:rPr>
          <w:t>закон</w:t>
        </w:r>
      </w:hyperlink>
      <w:r w:rsidRPr="00FD23C9">
        <w:rPr>
          <w:rFonts w:ascii="Times New Roman" w:hAnsi="Times New Roman" w:cs="Times New Roman"/>
          <w:color w:val="000000"/>
          <w:sz w:val="20"/>
          <w:szCs w:val="20"/>
        </w:rPr>
        <w:t xml:space="preserve"> от 10.12.1995 г. № 196-ФЗ «О безопасности дорожного движения».</w:t>
      </w:r>
    </w:p>
    <w:p w:rsidR="00D81F1E" w:rsidRPr="00FD23C9" w:rsidRDefault="00D81F1E" w:rsidP="00D81F1E">
      <w:pPr>
        <w:ind w:firstLine="709"/>
        <w:jc w:val="both"/>
        <w:rPr>
          <w:rFonts w:ascii="Times New Roman" w:hAnsi="Times New Roman" w:cs="Times New Roman"/>
          <w:color w:val="000000"/>
          <w:sz w:val="20"/>
          <w:szCs w:val="20"/>
        </w:rPr>
      </w:pPr>
      <w:r w:rsidRPr="00FD23C9">
        <w:rPr>
          <w:rFonts w:ascii="Times New Roman" w:hAnsi="Times New Roman" w:cs="Times New Roman"/>
          <w:color w:val="000000"/>
          <w:sz w:val="20"/>
          <w:szCs w:val="20"/>
        </w:rPr>
        <w:t>Федеральный закон от 09.01.1996 г. № 3-ФЗ «О радиационной безопасности населения».</w:t>
      </w:r>
    </w:p>
    <w:p w:rsidR="00D81F1E" w:rsidRPr="00FD23C9" w:rsidRDefault="00D81F1E" w:rsidP="00D81F1E">
      <w:pPr>
        <w:ind w:firstLine="709"/>
        <w:jc w:val="both"/>
        <w:rPr>
          <w:rFonts w:ascii="Times New Roman" w:hAnsi="Times New Roman" w:cs="Times New Roman"/>
          <w:color w:val="000000"/>
          <w:sz w:val="20"/>
          <w:szCs w:val="20"/>
        </w:rPr>
      </w:pPr>
      <w:r w:rsidRPr="00FD23C9">
        <w:rPr>
          <w:rFonts w:ascii="Times New Roman" w:hAnsi="Times New Roman" w:cs="Times New Roman"/>
          <w:color w:val="000000"/>
          <w:sz w:val="20"/>
          <w:szCs w:val="20"/>
        </w:rPr>
        <w:t xml:space="preserve">Федеральный закон от 24.11.1996 г. № 132-ФЗ «Об основах туристской деятельности в Российской Федерации». </w:t>
      </w:r>
    </w:p>
    <w:p w:rsidR="00D81F1E" w:rsidRPr="00FD23C9" w:rsidRDefault="00D81F1E" w:rsidP="00D81F1E">
      <w:pPr>
        <w:ind w:firstLine="709"/>
        <w:jc w:val="both"/>
        <w:rPr>
          <w:rFonts w:ascii="Times New Roman" w:hAnsi="Times New Roman" w:cs="Times New Roman"/>
          <w:color w:val="000000"/>
          <w:sz w:val="20"/>
          <w:szCs w:val="20"/>
        </w:rPr>
      </w:pPr>
      <w:r w:rsidRPr="00FD23C9">
        <w:rPr>
          <w:rFonts w:ascii="Times New Roman" w:hAnsi="Times New Roman" w:cs="Times New Roman"/>
          <w:color w:val="000000"/>
          <w:sz w:val="20"/>
          <w:szCs w:val="20"/>
        </w:rPr>
        <w:t>Федеральный закон от 24.06.1998 г. № 89-ФЗ «Об отходах производства и потребления».</w:t>
      </w:r>
    </w:p>
    <w:p w:rsidR="00D81F1E" w:rsidRPr="00FD23C9" w:rsidRDefault="00D81F1E" w:rsidP="00D81F1E">
      <w:pPr>
        <w:ind w:firstLine="709"/>
        <w:jc w:val="both"/>
        <w:rPr>
          <w:rFonts w:ascii="Times New Roman" w:hAnsi="Times New Roman" w:cs="Times New Roman"/>
          <w:color w:val="000000"/>
          <w:sz w:val="20"/>
          <w:szCs w:val="20"/>
        </w:rPr>
      </w:pPr>
      <w:r w:rsidRPr="00FD23C9">
        <w:rPr>
          <w:rFonts w:ascii="Times New Roman" w:hAnsi="Times New Roman" w:cs="Times New Roman"/>
          <w:color w:val="000000"/>
          <w:sz w:val="20"/>
          <w:szCs w:val="20"/>
        </w:rPr>
        <w:t xml:space="preserve">Федеральный закон от 21.12.1998 г. № 68-ФЗ «О защите населения и территорий от чрезвычайных ситуаций природного и техногенного характера». </w:t>
      </w:r>
    </w:p>
    <w:p w:rsidR="00D81F1E" w:rsidRPr="00FD23C9" w:rsidRDefault="00D81F1E" w:rsidP="00D81F1E">
      <w:pPr>
        <w:ind w:firstLine="709"/>
        <w:jc w:val="both"/>
        <w:rPr>
          <w:rFonts w:ascii="Times New Roman" w:hAnsi="Times New Roman" w:cs="Times New Roman"/>
          <w:color w:val="000000"/>
          <w:sz w:val="20"/>
          <w:szCs w:val="20"/>
        </w:rPr>
      </w:pPr>
      <w:r w:rsidRPr="00FD23C9">
        <w:rPr>
          <w:rFonts w:ascii="Times New Roman" w:hAnsi="Times New Roman" w:cs="Times New Roman"/>
          <w:color w:val="000000"/>
          <w:sz w:val="20"/>
          <w:szCs w:val="20"/>
        </w:rPr>
        <w:t>Федеральный закон от 04.05.1999 г. № 96-ФЗ «Об охране атмосферного воздуха».</w:t>
      </w:r>
    </w:p>
    <w:p w:rsidR="00D81F1E" w:rsidRPr="00FD23C9" w:rsidRDefault="00D81F1E" w:rsidP="00D81F1E">
      <w:pPr>
        <w:ind w:firstLine="709"/>
        <w:jc w:val="both"/>
        <w:rPr>
          <w:rFonts w:ascii="Times New Roman" w:hAnsi="Times New Roman" w:cs="Times New Roman"/>
          <w:color w:val="000000"/>
          <w:sz w:val="20"/>
          <w:szCs w:val="20"/>
        </w:rPr>
      </w:pPr>
      <w:r w:rsidRPr="00FD23C9">
        <w:rPr>
          <w:rFonts w:ascii="Times New Roman" w:hAnsi="Times New Roman" w:cs="Times New Roman"/>
          <w:color w:val="000000"/>
          <w:sz w:val="20"/>
          <w:szCs w:val="20"/>
        </w:rPr>
        <w:t>Федеральный закон от 10.01.2002 г. № 7-ФЗ «Об охране окружающей среды».</w:t>
      </w:r>
    </w:p>
    <w:p w:rsidR="00D81F1E" w:rsidRPr="00FD23C9" w:rsidRDefault="00D81F1E" w:rsidP="00D81F1E">
      <w:pPr>
        <w:ind w:firstLine="709"/>
        <w:jc w:val="both"/>
        <w:rPr>
          <w:rFonts w:ascii="Times New Roman" w:hAnsi="Times New Roman" w:cs="Times New Roman"/>
          <w:color w:val="000000"/>
          <w:sz w:val="20"/>
          <w:szCs w:val="20"/>
        </w:rPr>
      </w:pPr>
      <w:r w:rsidRPr="00FD23C9">
        <w:rPr>
          <w:rFonts w:ascii="Times New Roman" w:hAnsi="Times New Roman" w:cs="Times New Roman"/>
          <w:color w:val="000000"/>
          <w:sz w:val="20"/>
          <w:szCs w:val="20"/>
        </w:rPr>
        <w:t xml:space="preserve">Федеральный </w:t>
      </w:r>
      <w:hyperlink r:id="rId32" w:tooltip="Федеральный закон от 25.06.2002 N 73-ФЗ (ред. от 23.07.2013) &quot;Об объектах культурного наследия (памятниках истории и культуры) народов Российской Федерации&quot; (с изм. и доп., вступающими в силу с 01.01.2014){КонсультантПлюс}" w:history="1">
        <w:r w:rsidRPr="00FD23C9">
          <w:rPr>
            <w:rFonts w:ascii="Times New Roman" w:hAnsi="Times New Roman" w:cs="Times New Roman"/>
            <w:color w:val="000000"/>
            <w:sz w:val="20"/>
            <w:szCs w:val="20"/>
          </w:rPr>
          <w:t>закон</w:t>
        </w:r>
      </w:hyperlink>
      <w:r w:rsidRPr="00FD23C9">
        <w:rPr>
          <w:rFonts w:ascii="Times New Roman" w:hAnsi="Times New Roman" w:cs="Times New Roman"/>
          <w:color w:val="000000"/>
          <w:sz w:val="20"/>
          <w:szCs w:val="20"/>
        </w:rPr>
        <w:t xml:space="preserve"> от 25.06.2002 г. № 73-ФЗ «Об объектах культурного наследия (памятниках истории и культуры) народов Российской Федерации».</w:t>
      </w:r>
    </w:p>
    <w:p w:rsidR="00D81F1E" w:rsidRPr="00FD23C9" w:rsidRDefault="005651FD" w:rsidP="00D81F1E">
      <w:pPr>
        <w:ind w:firstLine="709"/>
        <w:jc w:val="both"/>
        <w:rPr>
          <w:rFonts w:ascii="Times New Roman" w:hAnsi="Times New Roman" w:cs="Times New Roman"/>
          <w:color w:val="000000"/>
          <w:sz w:val="20"/>
          <w:szCs w:val="20"/>
        </w:rPr>
      </w:pPr>
      <w:hyperlink r:id="rId33" w:tooltip="Федеральный закон от 06.10.2003 N 131-ФЗ (ред. от 21.07.2014) &quot;Об общих принципах организации местного самоуправления в Российской Федерации&quot;{КонсультантПлюс}" w:history="1">
        <w:r w:rsidR="00D81F1E" w:rsidRPr="00FD23C9">
          <w:rPr>
            <w:rFonts w:ascii="Times New Roman" w:hAnsi="Times New Roman" w:cs="Times New Roman"/>
            <w:color w:val="000000"/>
            <w:sz w:val="20"/>
            <w:szCs w:val="20"/>
          </w:rPr>
          <w:t>Федеральный закон от 06.10.2003 г. № 131-ФЗ «Об общих принципах организации местного самоуправления в Российской Федерации».</w:t>
        </w:r>
      </w:hyperlink>
    </w:p>
    <w:p w:rsidR="00D81F1E" w:rsidRPr="00FD23C9" w:rsidRDefault="00D81F1E" w:rsidP="00D81F1E">
      <w:pPr>
        <w:ind w:firstLine="709"/>
        <w:jc w:val="both"/>
        <w:rPr>
          <w:rFonts w:ascii="Times New Roman" w:hAnsi="Times New Roman" w:cs="Times New Roman"/>
          <w:color w:val="000000"/>
          <w:sz w:val="20"/>
          <w:szCs w:val="20"/>
        </w:rPr>
      </w:pPr>
      <w:r w:rsidRPr="00FD23C9">
        <w:rPr>
          <w:rFonts w:ascii="Times New Roman" w:hAnsi="Times New Roman" w:cs="Times New Roman"/>
          <w:color w:val="000000"/>
          <w:sz w:val="20"/>
          <w:szCs w:val="20"/>
        </w:rPr>
        <w:t xml:space="preserve">Федеральный </w:t>
      </w:r>
      <w:hyperlink r:id="rId34" w:tooltip="Федеральный закон от 08.11.2007 N 257-ФЗ (ред. от 27.05.2014)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sidRPr="00FD23C9">
          <w:rPr>
            <w:rFonts w:ascii="Times New Roman" w:hAnsi="Times New Roman" w:cs="Times New Roman"/>
            <w:color w:val="000000"/>
            <w:sz w:val="20"/>
            <w:szCs w:val="20"/>
          </w:rPr>
          <w:t>закон</w:t>
        </w:r>
      </w:hyperlink>
      <w:r w:rsidRPr="00FD23C9">
        <w:rPr>
          <w:rFonts w:ascii="Times New Roman" w:hAnsi="Times New Roman" w:cs="Times New Roman"/>
          <w:color w:val="000000"/>
          <w:sz w:val="20"/>
          <w:szCs w:val="20"/>
        </w:rPr>
        <w:t xml:space="preserve"> от 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81F1E" w:rsidRPr="00FD23C9" w:rsidRDefault="00D81F1E" w:rsidP="00D81F1E">
      <w:pPr>
        <w:ind w:firstLine="709"/>
        <w:jc w:val="both"/>
        <w:rPr>
          <w:rFonts w:ascii="Times New Roman" w:hAnsi="Times New Roman" w:cs="Times New Roman"/>
          <w:color w:val="000000"/>
          <w:sz w:val="20"/>
          <w:szCs w:val="20"/>
        </w:rPr>
      </w:pPr>
      <w:r w:rsidRPr="00FD23C9">
        <w:rPr>
          <w:rFonts w:ascii="Times New Roman" w:hAnsi="Times New Roman" w:cs="Times New Roman"/>
          <w:color w:val="000000"/>
          <w:sz w:val="20"/>
          <w:szCs w:val="20"/>
        </w:rPr>
        <w:t>Федеральный закон от 22.07.2008 г. № 123-ФЗ «Технический регламент о требованиях пожарной безопасности».</w:t>
      </w:r>
    </w:p>
    <w:p w:rsidR="00D81F1E" w:rsidRPr="00FD23C9" w:rsidRDefault="00D81F1E" w:rsidP="00D81F1E">
      <w:pPr>
        <w:ind w:firstLine="709"/>
        <w:jc w:val="both"/>
        <w:rPr>
          <w:rFonts w:ascii="Times New Roman" w:hAnsi="Times New Roman" w:cs="Times New Roman"/>
          <w:color w:val="000000"/>
          <w:sz w:val="20"/>
          <w:szCs w:val="20"/>
        </w:rPr>
      </w:pPr>
      <w:r w:rsidRPr="00FD23C9">
        <w:rPr>
          <w:rFonts w:ascii="Times New Roman" w:hAnsi="Times New Roman" w:cs="Times New Roman"/>
          <w:color w:val="000000"/>
          <w:sz w:val="20"/>
          <w:szCs w:val="20"/>
        </w:rPr>
        <w:t>Федеральный закон от 30.12.2009 г № 384-ФЗ «Технический регламент о безопасности зданий и сооружений».</w:t>
      </w:r>
    </w:p>
    <w:p w:rsidR="00D81F1E" w:rsidRPr="00FD23C9" w:rsidRDefault="00D81F1E" w:rsidP="00D81F1E">
      <w:pPr>
        <w:ind w:firstLine="709"/>
        <w:jc w:val="both"/>
        <w:rPr>
          <w:rFonts w:ascii="Times New Roman" w:hAnsi="Times New Roman" w:cs="Times New Roman"/>
          <w:sz w:val="20"/>
          <w:szCs w:val="20"/>
        </w:rPr>
      </w:pPr>
      <w:r w:rsidRPr="00FD23C9">
        <w:rPr>
          <w:rFonts w:ascii="Times New Roman" w:hAnsi="Times New Roman" w:cs="Times New Roman"/>
          <w:sz w:val="20"/>
          <w:szCs w:val="20"/>
        </w:rPr>
        <w:t xml:space="preserve">Федеральный </w:t>
      </w:r>
      <w:hyperlink r:id="rId35" w:tooltip="Федеральный закон от 25.06.2002 N 73-ФЗ (ред. от 23.07.2013) &quot;Об объектах культурного наследия (памятниках истории и культуры) народов Российской Федерации&quot; (с изм. и доп., вступающими в силу с 01.01.2014){КонсультантПлюс}" w:history="1">
        <w:r w:rsidRPr="00FD23C9">
          <w:rPr>
            <w:rFonts w:ascii="Times New Roman" w:hAnsi="Times New Roman" w:cs="Times New Roman"/>
            <w:sz w:val="20"/>
            <w:szCs w:val="20"/>
          </w:rPr>
          <w:t>закон</w:t>
        </w:r>
      </w:hyperlink>
      <w:r w:rsidRPr="00FD23C9">
        <w:rPr>
          <w:rFonts w:ascii="Times New Roman" w:hAnsi="Times New Roman" w:cs="Times New Roman"/>
          <w:sz w:val="20"/>
          <w:szCs w:val="20"/>
        </w:rPr>
        <w:t xml:space="preserve"> от 22.10.2014 г. № 315-ФЗ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w:t>
      </w:r>
    </w:p>
    <w:p w:rsidR="00D81F1E" w:rsidRPr="00FD23C9" w:rsidRDefault="00D81F1E" w:rsidP="00D81F1E">
      <w:pPr>
        <w:jc w:val="center"/>
        <w:rPr>
          <w:rFonts w:ascii="Times New Roman" w:hAnsi="Times New Roman" w:cs="Times New Roman"/>
          <w:b/>
          <w:color w:val="000000"/>
          <w:sz w:val="20"/>
          <w:szCs w:val="20"/>
        </w:rPr>
      </w:pPr>
    </w:p>
    <w:p w:rsidR="00D81F1E" w:rsidRPr="00FD23C9" w:rsidRDefault="00D81F1E" w:rsidP="00D81F1E">
      <w:pPr>
        <w:jc w:val="center"/>
        <w:rPr>
          <w:rFonts w:ascii="Times New Roman" w:hAnsi="Times New Roman" w:cs="Times New Roman"/>
          <w:b/>
          <w:color w:val="000000"/>
          <w:sz w:val="20"/>
          <w:szCs w:val="20"/>
        </w:rPr>
      </w:pPr>
      <w:r w:rsidRPr="00FD23C9">
        <w:rPr>
          <w:rFonts w:ascii="Times New Roman" w:hAnsi="Times New Roman" w:cs="Times New Roman"/>
          <w:b/>
          <w:color w:val="000000"/>
          <w:sz w:val="20"/>
          <w:szCs w:val="20"/>
        </w:rPr>
        <w:t>Указы Президента и Постановления Правительства Российской Федерации, постановления и приказы федеральных министерств</w:t>
      </w:r>
    </w:p>
    <w:p w:rsidR="00D81F1E" w:rsidRPr="00FD23C9" w:rsidRDefault="00D81F1E" w:rsidP="00D81F1E">
      <w:pPr>
        <w:ind w:firstLine="709"/>
        <w:jc w:val="both"/>
        <w:rPr>
          <w:rFonts w:ascii="Times New Roman" w:hAnsi="Times New Roman" w:cs="Times New Roman"/>
          <w:color w:val="000000"/>
          <w:sz w:val="20"/>
          <w:szCs w:val="20"/>
        </w:rPr>
      </w:pPr>
      <w:r w:rsidRPr="00FD23C9">
        <w:rPr>
          <w:rFonts w:ascii="Times New Roman" w:hAnsi="Times New Roman" w:cs="Times New Roman"/>
          <w:color w:val="000000"/>
          <w:sz w:val="20"/>
          <w:szCs w:val="20"/>
        </w:rPr>
        <w:t>Указ Президента Российской Федерации от 30.11.1992 г. № 1487 «Об особо ценных объектах культурного наследия народов Российской Федерации».</w:t>
      </w:r>
    </w:p>
    <w:p w:rsidR="00D81F1E" w:rsidRPr="00FD23C9" w:rsidRDefault="00D81F1E" w:rsidP="00D81F1E">
      <w:pPr>
        <w:ind w:firstLine="709"/>
        <w:jc w:val="both"/>
        <w:rPr>
          <w:rFonts w:ascii="Times New Roman" w:hAnsi="Times New Roman" w:cs="Times New Roman"/>
          <w:sz w:val="20"/>
          <w:szCs w:val="20"/>
        </w:rPr>
      </w:pPr>
      <w:r w:rsidRPr="00FD23C9">
        <w:rPr>
          <w:rFonts w:ascii="Times New Roman" w:hAnsi="Times New Roman" w:cs="Times New Roman"/>
          <w:sz w:val="20"/>
          <w:szCs w:val="20"/>
        </w:rPr>
        <w:lastRenderedPageBreak/>
        <w:t>Постановление Правительства Российской Федерации от 21.05.2007 г. № 304 «О классификации чрезвычайных ситуаций природного и техногенного характера».</w:t>
      </w:r>
    </w:p>
    <w:p w:rsidR="00D81F1E" w:rsidRPr="00FD23C9" w:rsidRDefault="00D81F1E" w:rsidP="00D81F1E">
      <w:pPr>
        <w:ind w:firstLine="709"/>
        <w:jc w:val="both"/>
        <w:rPr>
          <w:rFonts w:ascii="Times New Roman" w:hAnsi="Times New Roman" w:cs="Times New Roman"/>
          <w:sz w:val="20"/>
          <w:szCs w:val="20"/>
        </w:rPr>
      </w:pPr>
      <w:r w:rsidRPr="00FD23C9">
        <w:rPr>
          <w:rFonts w:ascii="Times New Roman" w:hAnsi="Times New Roman" w:cs="Times New Roman"/>
          <w:sz w:val="20"/>
          <w:szCs w:val="20"/>
        </w:rPr>
        <w:t>Постановление Правительства Российской Федерации от 30.06.2007 г. № 417 «Об утверждении Правил пожарной безопасности в лесах».</w:t>
      </w:r>
    </w:p>
    <w:p w:rsidR="00D81F1E" w:rsidRPr="00FD23C9" w:rsidRDefault="005651FD" w:rsidP="00D81F1E">
      <w:pPr>
        <w:ind w:firstLine="709"/>
        <w:jc w:val="both"/>
        <w:rPr>
          <w:rFonts w:ascii="Times New Roman" w:hAnsi="Times New Roman" w:cs="Times New Roman"/>
          <w:color w:val="000000"/>
          <w:sz w:val="20"/>
          <w:szCs w:val="20"/>
        </w:rPr>
      </w:pPr>
      <w:hyperlink r:id="rId36" w:tooltip="Постановление Правительства РФ от 26.04.2008 N 315 (ред. от 18.05.2011) &quot;Об утверждении Положения о зонах охраны объектов культурного наследия (памятников истории и культуры) народов Российской Федерации&quot;{КонсультантПлюс}" w:history="1">
        <w:r w:rsidR="00D81F1E" w:rsidRPr="00FD23C9">
          <w:rPr>
            <w:rFonts w:ascii="Times New Roman" w:hAnsi="Times New Roman" w:cs="Times New Roman"/>
            <w:color w:val="000000"/>
            <w:sz w:val="20"/>
            <w:szCs w:val="20"/>
          </w:rPr>
          <w:t>Постановление</w:t>
        </w:r>
      </w:hyperlink>
      <w:r w:rsidR="00D81F1E" w:rsidRPr="00FD23C9">
        <w:rPr>
          <w:rFonts w:ascii="Times New Roman" w:hAnsi="Times New Roman" w:cs="Times New Roman"/>
          <w:color w:val="000000"/>
          <w:sz w:val="20"/>
          <w:szCs w:val="20"/>
        </w:rPr>
        <w:t xml:space="preserve"> Правительства Российской Федерации от 26.04.2008 г. № 315 «Об утверждении «Положения о зонах охраны культурного наследия (памятников истории и культуры) народов Российской Федерации».</w:t>
      </w:r>
    </w:p>
    <w:p w:rsidR="00D81F1E" w:rsidRPr="00FD23C9" w:rsidRDefault="00D81F1E" w:rsidP="00D81F1E">
      <w:pPr>
        <w:ind w:firstLine="709"/>
        <w:jc w:val="both"/>
        <w:rPr>
          <w:rFonts w:ascii="Times New Roman" w:hAnsi="Times New Roman" w:cs="Times New Roman"/>
          <w:color w:val="000000"/>
          <w:sz w:val="20"/>
          <w:szCs w:val="20"/>
        </w:rPr>
      </w:pPr>
      <w:r w:rsidRPr="00FD23C9">
        <w:rPr>
          <w:rFonts w:ascii="Times New Roman" w:hAnsi="Times New Roman" w:cs="Times New Roman"/>
          <w:color w:val="000000"/>
          <w:sz w:val="20"/>
          <w:szCs w:val="20"/>
        </w:rPr>
        <w:t>Постановление Правительства Российской Федерации от 14 декабря 2009 г. № 1007 «Об утверждении Положения об определении функциональных зон в лесопарковых зонах, площади и границ лесопарковых зон, зеленых зон».</w:t>
      </w:r>
    </w:p>
    <w:p w:rsidR="00D81F1E" w:rsidRPr="00FD23C9" w:rsidRDefault="00D81F1E" w:rsidP="00D81F1E">
      <w:pPr>
        <w:ind w:firstLine="709"/>
        <w:jc w:val="both"/>
        <w:rPr>
          <w:rFonts w:ascii="Times New Roman" w:hAnsi="Times New Roman" w:cs="Times New Roman"/>
          <w:color w:val="000000"/>
          <w:sz w:val="20"/>
          <w:szCs w:val="20"/>
        </w:rPr>
      </w:pPr>
      <w:r w:rsidRPr="00FD23C9">
        <w:rPr>
          <w:rFonts w:ascii="Times New Roman" w:hAnsi="Times New Roman" w:cs="Times New Roman"/>
          <w:color w:val="000000"/>
          <w:sz w:val="20"/>
          <w:szCs w:val="20"/>
        </w:rPr>
        <w:t>Постановление Правительства Российской Федерации от 16.01.2010 г. № 2 «Об утверждении Положения о порядке согласования с федеральным органом охраны объектов культурного наследия проектов генеральных планов поселений и городских округов, проектов документации по планировке территории, разрабатываемых для исторических поселений, а также градостроительных регламентов, устанавливаемых в пределах территорий объектов культурного наследия и их зон охраны».</w:t>
      </w:r>
    </w:p>
    <w:p w:rsidR="00D81F1E" w:rsidRPr="00FD23C9" w:rsidRDefault="005651FD" w:rsidP="00D81F1E">
      <w:pPr>
        <w:ind w:firstLine="709"/>
        <w:jc w:val="both"/>
        <w:rPr>
          <w:rFonts w:ascii="Times New Roman" w:hAnsi="Times New Roman" w:cs="Times New Roman"/>
          <w:sz w:val="20"/>
          <w:szCs w:val="20"/>
        </w:rPr>
      </w:pPr>
      <w:hyperlink r:id="rId37" w:tooltip="Постановление Правительства РФ от 24.09.2010 N 754 &quot;Об утверждении Правил установления нормативов минимальной обеспеченности населения площадью торговых объектов&quot;{КонсультантПлюс}" w:history="1">
        <w:r w:rsidR="00D81F1E" w:rsidRPr="00FD23C9">
          <w:rPr>
            <w:rFonts w:ascii="Times New Roman" w:hAnsi="Times New Roman" w:cs="Times New Roman"/>
            <w:sz w:val="20"/>
            <w:szCs w:val="20"/>
          </w:rPr>
          <w:t>Постановление</w:t>
        </w:r>
      </w:hyperlink>
      <w:r w:rsidR="00D81F1E" w:rsidRPr="00FD23C9">
        <w:rPr>
          <w:rFonts w:ascii="Times New Roman" w:hAnsi="Times New Roman" w:cs="Times New Roman"/>
          <w:sz w:val="20"/>
          <w:szCs w:val="20"/>
        </w:rPr>
        <w:t xml:space="preserve"> Правительства Российской Федерации от 24.09. 2010 г. № 754 «Об утверждении Правил установления нормативов минимальной обеспеченности населения площадью торговых объектов».</w:t>
      </w:r>
    </w:p>
    <w:p w:rsidR="00D81F1E" w:rsidRPr="00FD23C9" w:rsidRDefault="00D81F1E" w:rsidP="00D81F1E">
      <w:pPr>
        <w:ind w:firstLine="709"/>
        <w:jc w:val="both"/>
        <w:rPr>
          <w:rFonts w:ascii="Times New Roman" w:hAnsi="Times New Roman" w:cs="Times New Roman"/>
          <w:color w:val="000000"/>
          <w:sz w:val="20"/>
          <w:szCs w:val="20"/>
        </w:rPr>
      </w:pPr>
      <w:r w:rsidRPr="00FD23C9">
        <w:rPr>
          <w:rFonts w:ascii="Times New Roman" w:hAnsi="Times New Roman" w:cs="Times New Roman"/>
          <w:color w:val="000000"/>
          <w:sz w:val="20"/>
          <w:szCs w:val="20"/>
        </w:rPr>
        <w:t>Постановление Правительства Российской Федерации от 15.04.2014 г. № 302 «Об утверждении государственной программы Российской Федерации «Развитие физической культуры и спорта».</w:t>
      </w:r>
    </w:p>
    <w:p w:rsidR="00D81F1E" w:rsidRPr="00FD23C9" w:rsidRDefault="00D81F1E" w:rsidP="00D81F1E">
      <w:pPr>
        <w:ind w:firstLine="709"/>
        <w:jc w:val="both"/>
        <w:rPr>
          <w:rFonts w:ascii="Times New Roman" w:hAnsi="Times New Roman" w:cs="Times New Roman"/>
          <w:color w:val="000000"/>
          <w:sz w:val="20"/>
          <w:szCs w:val="20"/>
        </w:rPr>
      </w:pPr>
      <w:r w:rsidRPr="00FD23C9">
        <w:rPr>
          <w:rFonts w:ascii="Times New Roman" w:hAnsi="Times New Roman" w:cs="Times New Roman"/>
          <w:color w:val="000000"/>
          <w:sz w:val="20"/>
          <w:szCs w:val="20"/>
        </w:rPr>
        <w:t>Постановление Госстроя России от 21.08.2003 г. № 152 «Об утверждении Методических рекомендаций о порядке разработки генеральных схем очистки территорий населенных пунктов Российской Федерации».</w:t>
      </w:r>
    </w:p>
    <w:p w:rsidR="00D81F1E" w:rsidRPr="00FD23C9" w:rsidRDefault="00D81F1E" w:rsidP="00D81F1E">
      <w:pPr>
        <w:ind w:firstLine="709"/>
        <w:jc w:val="both"/>
        <w:rPr>
          <w:rFonts w:ascii="Times New Roman" w:hAnsi="Times New Roman" w:cs="Times New Roman"/>
          <w:color w:val="000000"/>
          <w:sz w:val="20"/>
          <w:szCs w:val="20"/>
        </w:rPr>
      </w:pPr>
      <w:r w:rsidRPr="00FD23C9">
        <w:rPr>
          <w:rFonts w:ascii="Times New Roman" w:hAnsi="Times New Roman" w:cs="Times New Roman"/>
          <w:color w:val="000000"/>
          <w:sz w:val="20"/>
          <w:szCs w:val="20"/>
        </w:rPr>
        <w:t>Постановление Госстроя России от 27.09.2003 г. № 170</w:t>
      </w:r>
      <w:r w:rsidRPr="00FD23C9">
        <w:rPr>
          <w:rFonts w:ascii="Times New Roman" w:hAnsi="Times New Roman" w:cs="Times New Roman"/>
          <w:sz w:val="20"/>
          <w:szCs w:val="20"/>
        </w:rPr>
        <w:t xml:space="preserve"> «</w:t>
      </w:r>
      <w:r w:rsidRPr="00FD23C9">
        <w:rPr>
          <w:rFonts w:ascii="Times New Roman" w:hAnsi="Times New Roman" w:cs="Times New Roman"/>
          <w:color w:val="000000"/>
          <w:sz w:val="20"/>
          <w:szCs w:val="20"/>
        </w:rPr>
        <w:t>Об утверждении Правил и норм технической эксплуатации жилищного фонда».</w:t>
      </w:r>
    </w:p>
    <w:p w:rsidR="00D81F1E" w:rsidRPr="00FD23C9" w:rsidRDefault="00D81F1E" w:rsidP="00D81F1E">
      <w:pPr>
        <w:ind w:firstLine="709"/>
        <w:jc w:val="both"/>
        <w:rPr>
          <w:rFonts w:ascii="Times New Roman" w:hAnsi="Times New Roman" w:cs="Times New Roman"/>
          <w:sz w:val="20"/>
          <w:szCs w:val="20"/>
        </w:rPr>
      </w:pPr>
      <w:r w:rsidRPr="00FD23C9">
        <w:rPr>
          <w:rFonts w:ascii="Times New Roman" w:hAnsi="Times New Roman" w:cs="Times New Roman"/>
          <w:sz w:val="20"/>
          <w:szCs w:val="20"/>
        </w:rPr>
        <w:t>Распоряжение Правительства Российской Федерации от 03.07.1996 г. № 1063-р «О Социальных нормах и нормативах».</w:t>
      </w:r>
    </w:p>
    <w:p w:rsidR="00D81F1E" w:rsidRPr="00FD23C9" w:rsidRDefault="00D81F1E" w:rsidP="00D81F1E">
      <w:pPr>
        <w:ind w:firstLine="709"/>
        <w:jc w:val="both"/>
        <w:rPr>
          <w:rFonts w:ascii="Times New Roman" w:hAnsi="Times New Roman" w:cs="Times New Roman"/>
          <w:sz w:val="20"/>
          <w:szCs w:val="20"/>
        </w:rPr>
      </w:pPr>
      <w:r w:rsidRPr="00FD23C9">
        <w:rPr>
          <w:rFonts w:ascii="Times New Roman" w:hAnsi="Times New Roman" w:cs="Times New Roman"/>
          <w:sz w:val="20"/>
          <w:szCs w:val="20"/>
        </w:rPr>
        <w:t xml:space="preserve">Распоряжение Правительства Российской Федерации от 19.10.1999 г. № 1683-р «О Методике определения нормативной потребности субъектов Российской Федерации в объектах социальной инфраструктуры». </w:t>
      </w:r>
    </w:p>
    <w:p w:rsidR="00D81F1E" w:rsidRPr="00FD23C9" w:rsidRDefault="00D81F1E" w:rsidP="00D81F1E">
      <w:pPr>
        <w:ind w:firstLine="709"/>
        <w:jc w:val="both"/>
        <w:rPr>
          <w:rFonts w:ascii="Times New Roman" w:hAnsi="Times New Roman" w:cs="Times New Roman"/>
          <w:color w:val="000000"/>
          <w:sz w:val="20"/>
          <w:szCs w:val="20"/>
        </w:rPr>
      </w:pPr>
      <w:r w:rsidRPr="00FD23C9">
        <w:rPr>
          <w:rFonts w:ascii="Times New Roman" w:hAnsi="Times New Roman" w:cs="Times New Roman"/>
          <w:color w:val="000000"/>
          <w:sz w:val="20"/>
          <w:szCs w:val="20"/>
        </w:rPr>
        <w:t>Приказ Министерства культуры СССР от 13.05.1986 г. № 203 «Об утверждении инструкции о порядке учета, обеспечения сохранности, содержания, использования и реставрации недвижимых памятников истории и культуры».</w:t>
      </w:r>
    </w:p>
    <w:p w:rsidR="00D81F1E" w:rsidRPr="00FD23C9" w:rsidRDefault="00D81F1E" w:rsidP="00D81F1E">
      <w:pPr>
        <w:ind w:firstLine="709"/>
        <w:jc w:val="both"/>
        <w:rPr>
          <w:rFonts w:ascii="Times New Roman" w:hAnsi="Times New Roman" w:cs="Times New Roman"/>
          <w:sz w:val="20"/>
          <w:szCs w:val="20"/>
        </w:rPr>
      </w:pPr>
      <w:r w:rsidRPr="00FD23C9">
        <w:rPr>
          <w:rFonts w:ascii="Times New Roman" w:hAnsi="Times New Roman" w:cs="Times New Roman"/>
          <w:sz w:val="20"/>
          <w:szCs w:val="20"/>
        </w:rPr>
        <w:t>Приказ МЧС России от 28.02.2003 г. № 105 «Об утверждении Требований по предупреждению чрезвычайных ситуаций на потенциально опасных объектах и объектах жизнеобеспечения».</w:t>
      </w:r>
    </w:p>
    <w:p w:rsidR="00D81F1E" w:rsidRPr="00FD23C9" w:rsidRDefault="00D81F1E" w:rsidP="00D81F1E">
      <w:pPr>
        <w:ind w:firstLine="709"/>
        <w:jc w:val="both"/>
        <w:rPr>
          <w:rFonts w:ascii="Times New Roman" w:hAnsi="Times New Roman" w:cs="Times New Roman"/>
          <w:sz w:val="20"/>
          <w:szCs w:val="20"/>
        </w:rPr>
      </w:pPr>
      <w:r w:rsidRPr="00FD23C9">
        <w:rPr>
          <w:rFonts w:ascii="Times New Roman" w:hAnsi="Times New Roman" w:cs="Times New Roman"/>
          <w:sz w:val="20"/>
          <w:szCs w:val="20"/>
        </w:rPr>
        <w:t>Приказ МЧС России от 30.12.2005 г. № 1027 «О дополнительных мероприятиях по формированию федеральной противопожарной службы».</w:t>
      </w:r>
    </w:p>
    <w:p w:rsidR="00D81F1E" w:rsidRPr="00FD23C9" w:rsidRDefault="00D81F1E" w:rsidP="00D81F1E">
      <w:pPr>
        <w:ind w:firstLine="709"/>
        <w:jc w:val="both"/>
        <w:rPr>
          <w:rFonts w:ascii="Times New Roman" w:hAnsi="Times New Roman" w:cs="Times New Roman"/>
          <w:sz w:val="20"/>
          <w:szCs w:val="20"/>
        </w:rPr>
      </w:pPr>
      <w:r w:rsidRPr="00FD23C9">
        <w:rPr>
          <w:rFonts w:ascii="Times New Roman" w:hAnsi="Times New Roman" w:cs="Times New Roman"/>
          <w:sz w:val="20"/>
          <w:szCs w:val="20"/>
        </w:rPr>
        <w:t>Приказ МЧС РФ № 422, Мининформсвязи РФ № 90, Минкультуры РФ № 376 от 25.07.2006 г. «Об утверждении Положения о системах оповещения населения».</w:t>
      </w:r>
    </w:p>
    <w:p w:rsidR="00D81F1E" w:rsidRPr="00FD23C9" w:rsidRDefault="00D81F1E" w:rsidP="00D81F1E">
      <w:pPr>
        <w:ind w:firstLine="709"/>
        <w:jc w:val="both"/>
        <w:rPr>
          <w:rFonts w:ascii="Times New Roman" w:hAnsi="Times New Roman" w:cs="Times New Roman"/>
          <w:color w:val="000000"/>
          <w:sz w:val="20"/>
          <w:szCs w:val="20"/>
        </w:rPr>
      </w:pPr>
      <w:r w:rsidRPr="00FD23C9">
        <w:rPr>
          <w:rFonts w:ascii="Times New Roman" w:hAnsi="Times New Roman" w:cs="Times New Roman"/>
          <w:sz w:val="20"/>
          <w:szCs w:val="20"/>
        </w:rPr>
        <w:t>Приказ МЧС России от 16.03.2007 г. № 141 «Об утверждении инструкции о порядке согласования отступлений от требований пожарной безопасности, а также не установленных нормативными документами дополнительных требований пожарной безопасности».</w:t>
      </w:r>
    </w:p>
    <w:p w:rsidR="00D81F1E" w:rsidRPr="00FD23C9" w:rsidRDefault="00D81F1E" w:rsidP="00D81F1E">
      <w:pPr>
        <w:ind w:firstLine="709"/>
        <w:jc w:val="both"/>
        <w:rPr>
          <w:rFonts w:ascii="Times New Roman" w:hAnsi="Times New Roman" w:cs="Times New Roman"/>
          <w:color w:val="000000"/>
          <w:sz w:val="20"/>
          <w:szCs w:val="20"/>
        </w:rPr>
      </w:pPr>
      <w:r w:rsidRPr="00FD23C9">
        <w:rPr>
          <w:rFonts w:ascii="Times New Roman" w:hAnsi="Times New Roman" w:cs="Times New Roman"/>
          <w:color w:val="000000"/>
          <w:sz w:val="20"/>
          <w:szCs w:val="20"/>
        </w:rPr>
        <w:t>Приказ Рослесхоза от 05.07.2011 г. №  287 «Об утверждении классификации природной пожарной опасности лесов и классификации пожарной опасности в лесах в зависимости от условий погоды».</w:t>
      </w:r>
    </w:p>
    <w:p w:rsidR="00D81F1E" w:rsidRPr="00FD23C9" w:rsidRDefault="00D81F1E" w:rsidP="00D81F1E">
      <w:pPr>
        <w:ind w:firstLine="709"/>
        <w:jc w:val="both"/>
        <w:rPr>
          <w:rFonts w:ascii="Times New Roman" w:hAnsi="Times New Roman" w:cs="Times New Roman"/>
          <w:color w:val="000000"/>
          <w:sz w:val="20"/>
          <w:szCs w:val="20"/>
        </w:rPr>
      </w:pPr>
      <w:r w:rsidRPr="00FD23C9">
        <w:rPr>
          <w:rFonts w:ascii="Times New Roman" w:hAnsi="Times New Roman" w:cs="Times New Roman"/>
          <w:color w:val="000000"/>
          <w:sz w:val="20"/>
          <w:szCs w:val="20"/>
        </w:rPr>
        <w:t xml:space="preserve">Приказ Министерства регионального развития Российской Федерации от 26.05.2011 г. № 244 «Об утверждении Методических рекомендаций по разработке проектов генеральных планов поселений и городских округов».  </w:t>
      </w:r>
    </w:p>
    <w:p w:rsidR="00D81F1E" w:rsidRPr="00FD23C9" w:rsidRDefault="00D81F1E" w:rsidP="00D81F1E">
      <w:pPr>
        <w:ind w:firstLine="709"/>
        <w:jc w:val="both"/>
        <w:rPr>
          <w:rFonts w:ascii="Times New Roman" w:hAnsi="Times New Roman" w:cs="Times New Roman"/>
          <w:color w:val="000000"/>
          <w:sz w:val="20"/>
          <w:szCs w:val="20"/>
        </w:rPr>
      </w:pPr>
      <w:r w:rsidRPr="00FD23C9">
        <w:rPr>
          <w:rFonts w:ascii="Times New Roman" w:hAnsi="Times New Roman" w:cs="Times New Roman"/>
          <w:color w:val="000000"/>
          <w:sz w:val="20"/>
          <w:szCs w:val="20"/>
        </w:rPr>
        <w:t>Приказ Рослесхоза от 12.12.2011 г. № 516 «Об утверждении Лесоустроительной инструкции».</w:t>
      </w:r>
    </w:p>
    <w:p w:rsidR="00D81F1E" w:rsidRPr="00FD23C9" w:rsidRDefault="00D81F1E" w:rsidP="00D81F1E">
      <w:pPr>
        <w:ind w:firstLine="709"/>
        <w:jc w:val="both"/>
        <w:rPr>
          <w:rFonts w:ascii="Times New Roman" w:hAnsi="Times New Roman" w:cs="Times New Roman"/>
          <w:color w:val="000000"/>
          <w:sz w:val="20"/>
          <w:szCs w:val="20"/>
        </w:rPr>
      </w:pPr>
      <w:r w:rsidRPr="00FD23C9">
        <w:rPr>
          <w:rFonts w:ascii="Times New Roman" w:hAnsi="Times New Roman" w:cs="Times New Roman"/>
          <w:color w:val="000000"/>
          <w:sz w:val="20"/>
          <w:szCs w:val="20"/>
        </w:rPr>
        <w:lastRenderedPageBreak/>
        <w:t>Приказ Рослесхоза от 21.02.2012 г. № 62 «Об утверждении Правил использования лесов для осуществления рекреационной деятельности».</w:t>
      </w:r>
    </w:p>
    <w:p w:rsidR="00D81F1E" w:rsidRPr="00FD23C9" w:rsidRDefault="00D81F1E" w:rsidP="00D81F1E">
      <w:pPr>
        <w:ind w:firstLine="709"/>
        <w:jc w:val="both"/>
        <w:rPr>
          <w:rFonts w:ascii="Times New Roman" w:hAnsi="Times New Roman" w:cs="Times New Roman"/>
          <w:color w:val="000000"/>
          <w:sz w:val="20"/>
          <w:szCs w:val="20"/>
        </w:rPr>
      </w:pPr>
      <w:r w:rsidRPr="00FD23C9">
        <w:rPr>
          <w:rFonts w:ascii="Times New Roman" w:hAnsi="Times New Roman" w:cs="Times New Roman"/>
          <w:color w:val="000000"/>
          <w:sz w:val="20"/>
          <w:szCs w:val="20"/>
        </w:rPr>
        <w:t>Приказ Рослесхоза от 27.04.2012 г. № 174 «Об утверждении Нормативов противопожарного обустройства лесов».</w:t>
      </w:r>
    </w:p>
    <w:p w:rsidR="00D81F1E" w:rsidRPr="00FD23C9" w:rsidRDefault="00D81F1E" w:rsidP="00D81F1E">
      <w:pPr>
        <w:pStyle w:val="ConsPlusNormal"/>
        <w:jc w:val="both"/>
        <w:rPr>
          <w:rFonts w:ascii="Times New Roman" w:hAnsi="Times New Roman"/>
        </w:rPr>
      </w:pPr>
      <w:r w:rsidRPr="00FD23C9">
        <w:rPr>
          <w:rFonts w:ascii="Times New Roman" w:hAnsi="Times New Roman"/>
        </w:rPr>
        <w:t>Приказ Минздравсоцразвития России от 15.05.2012 г. № 543н «Об утверждении Положения об организации оказания первичной медико-санитарной помощи взрослому населению».</w:t>
      </w:r>
    </w:p>
    <w:p w:rsidR="00D81F1E" w:rsidRPr="00FD23C9" w:rsidRDefault="00D81F1E" w:rsidP="00D81F1E">
      <w:pPr>
        <w:ind w:firstLine="709"/>
        <w:jc w:val="both"/>
        <w:rPr>
          <w:rFonts w:ascii="Times New Roman" w:hAnsi="Times New Roman" w:cs="Times New Roman"/>
          <w:color w:val="000000"/>
          <w:sz w:val="20"/>
          <w:szCs w:val="20"/>
        </w:rPr>
      </w:pPr>
      <w:r w:rsidRPr="00FD23C9">
        <w:rPr>
          <w:rFonts w:ascii="Times New Roman" w:hAnsi="Times New Roman" w:cs="Times New Roman"/>
          <w:color w:val="000000"/>
          <w:sz w:val="20"/>
          <w:szCs w:val="20"/>
        </w:rPr>
        <w:t>Приказ Министерства регионального развития Российской Федерации от 19.04.2013 г. № 169 «Об утверждении методических рекомендаций по подготовке схем территориального планирования субъектов Российской Федерации».</w:t>
      </w:r>
    </w:p>
    <w:p w:rsidR="00D81F1E" w:rsidRPr="00FD23C9" w:rsidRDefault="00D81F1E" w:rsidP="00D81F1E">
      <w:pPr>
        <w:ind w:firstLine="709"/>
        <w:jc w:val="both"/>
        <w:rPr>
          <w:rFonts w:ascii="Times New Roman" w:hAnsi="Times New Roman" w:cs="Times New Roman"/>
          <w:color w:val="000000"/>
          <w:sz w:val="20"/>
          <w:szCs w:val="20"/>
        </w:rPr>
      </w:pPr>
      <w:r w:rsidRPr="00FD23C9">
        <w:rPr>
          <w:rFonts w:ascii="Times New Roman" w:hAnsi="Times New Roman" w:cs="Times New Roman"/>
          <w:color w:val="000000"/>
          <w:sz w:val="20"/>
          <w:szCs w:val="20"/>
        </w:rPr>
        <w:t xml:space="preserve">Приказ Минэкономразвития России от 01.09.2014 г. № 540 «Об утверждении классификатора видов разрешенного использования земельных участков». </w:t>
      </w:r>
    </w:p>
    <w:p w:rsidR="00D81F1E" w:rsidRDefault="00D81F1E" w:rsidP="00D81F1E">
      <w:pPr>
        <w:ind w:firstLine="709"/>
        <w:jc w:val="both"/>
        <w:rPr>
          <w:rFonts w:ascii="Times New Roman" w:hAnsi="Times New Roman" w:cs="Times New Roman"/>
          <w:color w:val="000000"/>
          <w:sz w:val="20"/>
          <w:szCs w:val="20"/>
        </w:rPr>
      </w:pPr>
    </w:p>
    <w:p w:rsidR="00D81F1E" w:rsidRPr="00FD23C9" w:rsidRDefault="00D81F1E" w:rsidP="00D81F1E">
      <w:pPr>
        <w:ind w:firstLine="709"/>
        <w:jc w:val="both"/>
        <w:rPr>
          <w:rFonts w:ascii="Times New Roman" w:hAnsi="Times New Roman" w:cs="Times New Roman"/>
          <w:color w:val="000000"/>
          <w:sz w:val="20"/>
          <w:szCs w:val="20"/>
        </w:rPr>
      </w:pPr>
    </w:p>
    <w:p w:rsidR="00D81F1E" w:rsidRPr="00FD23C9" w:rsidRDefault="00D81F1E" w:rsidP="00D81F1E">
      <w:pPr>
        <w:jc w:val="center"/>
        <w:rPr>
          <w:rFonts w:ascii="Times New Roman" w:hAnsi="Times New Roman" w:cs="Times New Roman"/>
          <w:b/>
          <w:color w:val="000000"/>
          <w:sz w:val="20"/>
          <w:szCs w:val="20"/>
        </w:rPr>
      </w:pPr>
      <w:r w:rsidRPr="00FD23C9">
        <w:rPr>
          <w:rFonts w:ascii="Times New Roman" w:hAnsi="Times New Roman" w:cs="Times New Roman"/>
          <w:b/>
          <w:color w:val="000000"/>
          <w:sz w:val="20"/>
          <w:szCs w:val="20"/>
        </w:rPr>
        <w:t>ГОСТы</w:t>
      </w:r>
    </w:p>
    <w:p w:rsidR="00D81F1E" w:rsidRPr="00FD23C9" w:rsidRDefault="00D81F1E" w:rsidP="00D81F1E">
      <w:pPr>
        <w:ind w:firstLine="709"/>
        <w:jc w:val="both"/>
        <w:rPr>
          <w:rFonts w:ascii="Times New Roman" w:hAnsi="Times New Roman" w:cs="Times New Roman"/>
          <w:color w:val="000000"/>
          <w:sz w:val="20"/>
          <w:szCs w:val="20"/>
        </w:rPr>
      </w:pPr>
      <w:r w:rsidRPr="00FD23C9">
        <w:rPr>
          <w:rFonts w:ascii="Times New Roman" w:hAnsi="Times New Roman" w:cs="Times New Roman"/>
          <w:color w:val="000000"/>
          <w:sz w:val="20"/>
          <w:szCs w:val="20"/>
        </w:rPr>
        <w:t>ГОСТ 12.1.033 ССБТ. Пожарная безопасность. Термины и определения.</w:t>
      </w:r>
    </w:p>
    <w:p w:rsidR="00D81F1E" w:rsidRPr="00FD23C9" w:rsidRDefault="00D81F1E" w:rsidP="00D81F1E">
      <w:pPr>
        <w:ind w:firstLine="709"/>
        <w:jc w:val="both"/>
        <w:rPr>
          <w:rFonts w:ascii="Times New Roman" w:hAnsi="Times New Roman" w:cs="Times New Roman"/>
          <w:color w:val="000000"/>
          <w:sz w:val="20"/>
          <w:szCs w:val="20"/>
        </w:rPr>
      </w:pPr>
      <w:r w:rsidRPr="00FD23C9">
        <w:rPr>
          <w:rFonts w:ascii="Times New Roman" w:hAnsi="Times New Roman" w:cs="Times New Roman"/>
          <w:color w:val="000000"/>
          <w:sz w:val="20"/>
          <w:szCs w:val="20"/>
        </w:rPr>
        <w:t>ГОСТ 17.0.0.01-76 Система стандартов в области охраны природы и улучшения использования природных ресурсов. Основные положения (с Изменениями № 1, 2).</w:t>
      </w:r>
    </w:p>
    <w:p w:rsidR="00D81F1E" w:rsidRPr="00FD23C9" w:rsidRDefault="00D81F1E" w:rsidP="00D81F1E">
      <w:pPr>
        <w:ind w:firstLine="709"/>
        <w:jc w:val="both"/>
        <w:rPr>
          <w:rFonts w:ascii="Times New Roman" w:hAnsi="Times New Roman" w:cs="Times New Roman"/>
          <w:color w:val="000000"/>
          <w:sz w:val="20"/>
          <w:szCs w:val="20"/>
        </w:rPr>
      </w:pPr>
      <w:r w:rsidRPr="00FD23C9">
        <w:rPr>
          <w:rFonts w:ascii="Times New Roman" w:hAnsi="Times New Roman" w:cs="Times New Roman"/>
          <w:color w:val="000000"/>
          <w:sz w:val="20"/>
          <w:szCs w:val="20"/>
        </w:rPr>
        <w:t>ГОСТ 17.1.1.04-80 Охрана природы. Гидросфера. Классификация подземных вод по целям водопользования.</w:t>
      </w:r>
    </w:p>
    <w:p w:rsidR="00D81F1E" w:rsidRPr="00FD23C9" w:rsidRDefault="00D81F1E" w:rsidP="00D81F1E">
      <w:pPr>
        <w:ind w:firstLine="709"/>
        <w:jc w:val="both"/>
        <w:rPr>
          <w:rFonts w:ascii="Times New Roman" w:hAnsi="Times New Roman" w:cs="Times New Roman"/>
          <w:color w:val="000000"/>
          <w:sz w:val="20"/>
          <w:szCs w:val="20"/>
        </w:rPr>
      </w:pPr>
      <w:r w:rsidRPr="00FD23C9">
        <w:rPr>
          <w:rFonts w:ascii="Times New Roman" w:hAnsi="Times New Roman" w:cs="Times New Roman"/>
          <w:color w:val="000000"/>
          <w:sz w:val="20"/>
          <w:szCs w:val="20"/>
        </w:rPr>
        <w:t>ГОСТ 17.1.3.05-82 Охрана природы. Гидросфера. Общие требования к охране поверхностных и подземных вод от загрязнения нефтью и нефтепродуктами.</w:t>
      </w:r>
    </w:p>
    <w:p w:rsidR="00D81F1E" w:rsidRPr="00FD23C9" w:rsidRDefault="00D81F1E" w:rsidP="00D81F1E">
      <w:pPr>
        <w:ind w:firstLine="709"/>
        <w:jc w:val="both"/>
        <w:rPr>
          <w:rFonts w:ascii="Times New Roman" w:hAnsi="Times New Roman" w:cs="Times New Roman"/>
          <w:color w:val="000000"/>
          <w:sz w:val="20"/>
          <w:szCs w:val="20"/>
        </w:rPr>
      </w:pPr>
      <w:r w:rsidRPr="00FD23C9">
        <w:rPr>
          <w:rFonts w:ascii="Times New Roman" w:hAnsi="Times New Roman" w:cs="Times New Roman"/>
          <w:color w:val="000000"/>
          <w:sz w:val="20"/>
          <w:szCs w:val="20"/>
        </w:rPr>
        <w:t>ГОСТ 17.1.3.06-82 Охрана природы. Гидросфера. Общие требования к охране подземных вод.</w:t>
      </w:r>
    </w:p>
    <w:p w:rsidR="00D81F1E" w:rsidRPr="00FD23C9" w:rsidRDefault="00D81F1E" w:rsidP="00D81F1E">
      <w:pPr>
        <w:ind w:firstLine="709"/>
        <w:jc w:val="both"/>
        <w:rPr>
          <w:rFonts w:ascii="Times New Roman" w:hAnsi="Times New Roman" w:cs="Times New Roman"/>
          <w:color w:val="000000"/>
          <w:sz w:val="20"/>
          <w:szCs w:val="20"/>
        </w:rPr>
      </w:pPr>
      <w:r w:rsidRPr="00FD23C9">
        <w:rPr>
          <w:rFonts w:ascii="Times New Roman" w:hAnsi="Times New Roman" w:cs="Times New Roman"/>
          <w:color w:val="000000"/>
          <w:sz w:val="20"/>
          <w:szCs w:val="20"/>
        </w:rPr>
        <w:t>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w:t>
      </w:r>
    </w:p>
    <w:p w:rsidR="00D81F1E" w:rsidRPr="00FD23C9" w:rsidRDefault="00D81F1E" w:rsidP="00D81F1E">
      <w:pPr>
        <w:ind w:firstLine="709"/>
        <w:jc w:val="both"/>
        <w:rPr>
          <w:rFonts w:ascii="Times New Roman" w:hAnsi="Times New Roman" w:cs="Times New Roman"/>
          <w:color w:val="000000"/>
          <w:sz w:val="20"/>
          <w:szCs w:val="20"/>
        </w:rPr>
      </w:pPr>
      <w:r w:rsidRPr="00FD23C9">
        <w:rPr>
          <w:rFonts w:ascii="Times New Roman" w:hAnsi="Times New Roman" w:cs="Times New Roman"/>
          <w:color w:val="000000"/>
          <w:sz w:val="20"/>
          <w:szCs w:val="20"/>
        </w:rPr>
        <w:t>ГОСТ 17.1.3.13-86 Охрана природы. Гидросфера. Общие требования к охране поверхностных вод от загрязнения.</w:t>
      </w:r>
    </w:p>
    <w:p w:rsidR="00D81F1E" w:rsidRPr="00FD23C9" w:rsidRDefault="00D81F1E" w:rsidP="00D81F1E">
      <w:pPr>
        <w:ind w:firstLine="709"/>
        <w:jc w:val="both"/>
        <w:rPr>
          <w:rFonts w:ascii="Times New Roman" w:hAnsi="Times New Roman" w:cs="Times New Roman"/>
          <w:color w:val="000000"/>
          <w:sz w:val="20"/>
          <w:szCs w:val="20"/>
        </w:rPr>
      </w:pPr>
      <w:r w:rsidRPr="00FD23C9">
        <w:rPr>
          <w:rFonts w:ascii="Times New Roman" w:hAnsi="Times New Roman" w:cs="Times New Roman"/>
          <w:color w:val="000000"/>
          <w:sz w:val="20"/>
          <w:szCs w:val="20"/>
        </w:rPr>
        <w:t xml:space="preserve">ГОСТ 17.1.5.02-80 Гигиенические требования к зонам рекреации водных объектов. </w:t>
      </w:r>
    </w:p>
    <w:p w:rsidR="00D81F1E" w:rsidRPr="00FD23C9" w:rsidRDefault="00D81F1E" w:rsidP="00D81F1E">
      <w:pPr>
        <w:ind w:firstLine="709"/>
        <w:jc w:val="both"/>
        <w:rPr>
          <w:rFonts w:ascii="Times New Roman" w:hAnsi="Times New Roman" w:cs="Times New Roman"/>
          <w:color w:val="000000"/>
          <w:sz w:val="20"/>
          <w:szCs w:val="20"/>
        </w:rPr>
      </w:pPr>
      <w:r w:rsidRPr="00FD23C9">
        <w:rPr>
          <w:rFonts w:ascii="Times New Roman" w:hAnsi="Times New Roman" w:cs="Times New Roman"/>
          <w:color w:val="000000"/>
          <w:sz w:val="20"/>
          <w:szCs w:val="20"/>
        </w:rPr>
        <w:t>ГОСТ 17.5.1.02-85 Охрана природы. Земли. Классификация нарушенных земель для рекультивации.</w:t>
      </w:r>
    </w:p>
    <w:p w:rsidR="00D81F1E" w:rsidRPr="00FD23C9" w:rsidRDefault="00D81F1E" w:rsidP="00D81F1E">
      <w:pPr>
        <w:ind w:firstLine="709"/>
        <w:jc w:val="both"/>
        <w:rPr>
          <w:rFonts w:ascii="Times New Roman" w:hAnsi="Times New Roman" w:cs="Times New Roman"/>
          <w:color w:val="000000"/>
          <w:sz w:val="20"/>
          <w:szCs w:val="20"/>
        </w:rPr>
      </w:pPr>
      <w:r w:rsidRPr="00FD23C9">
        <w:rPr>
          <w:rFonts w:ascii="Times New Roman" w:hAnsi="Times New Roman" w:cs="Times New Roman"/>
          <w:color w:val="000000"/>
          <w:sz w:val="20"/>
          <w:szCs w:val="20"/>
        </w:rPr>
        <w:t>ГОСТ 17.5.3.01-78* Охрана природы. Земли. Состав и размер зеленых зон городов.</w:t>
      </w:r>
    </w:p>
    <w:p w:rsidR="00D81F1E" w:rsidRPr="00FD23C9" w:rsidRDefault="00D81F1E" w:rsidP="00D81F1E">
      <w:pPr>
        <w:ind w:firstLine="709"/>
        <w:jc w:val="both"/>
        <w:rPr>
          <w:rFonts w:ascii="Times New Roman" w:hAnsi="Times New Roman" w:cs="Times New Roman"/>
          <w:color w:val="000000"/>
          <w:sz w:val="20"/>
          <w:szCs w:val="20"/>
        </w:rPr>
      </w:pPr>
      <w:r w:rsidRPr="00FD23C9">
        <w:rPr>
          <w:rFonts w:ascii="Times New Roman" w:hAnsi="Times New Roman" w:cs="Times New Roman"/>
          <w:color w:val="000000"/>
          <w:sz w:val="20"/>
          <w:szCs w:val="20"/>
        </w:rPr>
        <w:t>ГОСТ 17.5.3.04-83 Охрана природы. Земли. Общие требования к рекультивации земель.</w:t>
      </w:r>
    </w:p>
    <w:p w:rsidR="00D81F1E" w:rsidRPr="00FD23C9" w:rsidRDefault="00D81F1E" w:rsidP="00D81F1E">
      <w:pPr>
        <w:ind w:firstLine="709"/>
        <w:jc w:val="both"/>
        <w:rPr>
          <w:rFonts w:ascii="Times New Roman" w:hAnsi="Times New Roman" w:cs="Times New Roman"/>
          <w:color w:val="000000"/>
          <w:sz w:val="20"/>
          <w:szCs w:val="20"/>
        </w:rPr>
      </w:pPr>
      <w:r w:rsidRPr="00FD23C9">
        <w:rPr>
          <w:rFonts w:ascii="Times New Roman" w:hAnsi="Times New Roman" w:cs="Times New Roman"/>
          <w:color w:val="000000"/>
          <w:sz w:val="20"/>
          <w:szCs w:val="20"/>
        </w:rPr>
        <w:t>ГОСТ 17.8.1.02-88 Охрана природы. Ландшафты. Классификация.</w:t>
      </w:r>
    </w:p>
    <w:p w:rsidR="00D81F1E" w:rsidRPr="00FD23C9" w:rsidRDefault="00D81F1E" w:rsidP="00D81F1E">
      <w:pPr>
        <w:ind w:firstLine="709"/>
        <w:jc w:val="both"/>
        <w:rPr>
          <w:rFonts w:ascii="Times New Roman" w:hAnsi="Times New Roman" w:cs="Times New Roman"/>
          <w:color w:val="000000"/>
          <w:sz w:val="20"/>
          <w:szCs w:val="20"/>
        </w:rPr>
      </w:pPr>
      <w:r w:rsidRPr="00FD23C9">
        <w:rPr>
          <w:rFonts w:ascii="Times New Roman" w:hAnsi="Times New Roman" w:cs="Times New Roman"/>
          <w:color w:val="000000"/>
          <w:sz w:val="20"/>
          <w:szCs w:val="20"/>
        </w:rPr>
        <w:t>ГОСТ 22.0.02–94 Безопасность в чрезвычайных ситуациях. Термины и определения основных понятий.</w:t>
      </w:r>
    </w:p>
    <w:p w:rsidR="00D81F1E" w:rsidRPr="00FD23C9" w:rsidRDefault="00D81F1E" w:rsidP="00D81F1E">
      <w:pPr>
        <w:ind w:firstLine="709"/>
        <w:jc w:val="both"/>
        <w:rPr>
          <w:rFonts w:ascii="Times New Roman" w:hAnsi="Times New Roman" w:cs="Times New Roman"/>
          <w:color w:val="000000"/>
          <w:sz w:val="20"/>
          <w:szCs w:val="20"/>
        </w:rPr>
      </w:pPr>
      <w:r w:rsidRPr="00FD23C9">
        <w:rPr>
          <w:rFonts w:ascii="Times New Roman" w:hAnsi="Times New Roman" w:cs="Times New Roman"/>
          <w:color w:val="000000"/>
          <w:sz w:val="20"/>
          <w:szCs w:val="20"/>
        </w:rPr>
        <w:t>ГОСТ 22.0.03–97 Безопасность в чрезвычайных ситуациях. Природные чрезвычайные ситуации. Термины и определения.</w:t>
      </w:r>
    </w:p>
    <w:p w:rsidR="00D81F1E" w:rsidRPr="00FD23C9" w:rsidRDefault="00D81F1E" w:rsidP="00D81F1E">
      <w:pPr>
        <w:ind w:firstLine="709"/>
        <w:jc w:val="both"/>
        <w:rPr>
          <w:rFonts w:ascii="Times New Roman" w:hAnsi="Times New Roman" w:cs="Times New Roman"/>
          <w:color w:val="000000"/>
          <w:sz w:val="20"/>
          <w:szCs w:val="20"/>
        </w:rPr>
      </w:pPr>
      <w:r w:rsidRPr="00FD23C9">
        <w:rPr>
          <w:rFonts w:ascii="Times New Roman" w:hAnsi="Times New Roman" w:cs="Times New Roman"/>
          <w:color w:val="000000"/>
          <w:sz w:val="20"/>
          <w:szCs w:val="20"/>
        </w:rPr>
        <w:t>ГОСТ 22.0.05–97 Безопасность в чрезвычайных ситуациях. Техногенные чрезвычайные ситуации. Термины и определения.</w:t>
      </w:r>
    </w:p>
    <w:p w:rsidR="00D81F1E" w:rsidRPr="00FD23C9" w:rsidRDefault="00D81F1E" w:rsidP="00D81F1E">
      <w:pPr>
        <w:ind w:firstLine="709"/>
        <w:jc w:val="both"/>
        <w:rPr>
          <w:rFonts w:ascii="Times New Roman" w:hAnsi="Times New Roman" w:cs="Times New Roman"/>
          <w:color w:val="000000"/>
          <w:sz w:val="20"/>
          <w:szCs w:val="20"/>
        </w:rPr>
      </w:pPr>
      <w:r w:rsidRPr="00FD23C9">
        <w:rPr>
          <w:rFonts w:ascii="Times New Roman" w:hAnsi="Times New Roman" w:cs="Times New Roman"/>
          <w:color w:val="000000"/>
          <w:sz w:val="20"/>
          <w:szCs w:val="20"/>
        </w:rPr>
        <w:t>ГОСТ 22.0.06–95 Безопасность в чрезвычайных ситуациях. Источники природных чрезвычайных ситуаций. Поражающие факторы. Номенклатура поражающих воздействий.</w:t>
      </w:r>
    </w:p>
    <w:p w:rsidR="00D81F1E" w:rsidRPr="00FD23C9" w:rsidRDefault="00D81F1E" w:rsidP="00D81F1E">
      <w:pPr>
        <w:ind w:firstLine="709"/>
        <w:jc w:val="both"/>
        <w:rPr>
          <w:rFonts w:ascii="Times New Roman" w:hAnsi="Times New Roman" w:cs="Times New Roman"/>
          <w:color w:val="000000"/>
          <w:sz w:val="20"/>
          <w:szCs w:val="20"/>
        </w:rPr>
      </w:pPr>
      <w:r w:rsidRPr="00FD23C9">
        <w:rPr>
          <w:rFonts w:ascii="Times New Roman" w:hAnsi="Times New Roman" w:cs="Times New Roman"/>
          <w:color w:val="000000"/>
          <w:sz w:val="20"/>
          <w:szCs w:val="20"/>
        </w:rPr>
        <w:t>ГОСТ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D81F1E" w:rsidRPr="00FD23C9" w:rsidRDefault="00D81F1E" w:rsidP="00D81F1E">
      <w:pPr>
        <w:ind w:firstLine="709"/>
        <w:jc w:val="both"/>
        <w:rPr>
          <w:rFonts w:ascii="Times New Roman" w:hAnsi="Times New Roman" w:cs="Times New Roman"/>
          <w:color w:val="000000"/>
          <w:sz w:val="20"/>
          <w:szCs w:val="20"/>
        </w:rPr>
      </w:pPr>
      <w:r w:rsidRPr="00FD23C9">
        <w:rPr>
          <w:rFonts w:ascii="Times New Roman" w:hAnsi="Times New Roman" w:cs="Times New Roman"/>
          <w:color w:val="000000"/>
          <w:sz w:val="20"/>
          <w:szCs w:val="20"/>
        </w:rPr>
        <w:t xml:space="preserve">ГОСТ 30774-2001 Ресурсосбережение. Обращение с отходами. Паспорт опасности отходов. Основные требования. </w:t>
      </w:r>
    </w:p>
    <w:p w:rsidR="00D81F1E" w:rsidRPr="00FD23C9" w:rsidRDefault="00D81F1E" w:rsidP="00D81F1E">
      <w:pPr>
        <w:ind w:firstLine="709"/>
        <w:jc w:val="both"/>
        <w:rPr>
          <w:rFonts w:ascii="Times New Roman" w:hAnsi="Times New Roman" w:cs="Times New Roman"/>
          <w:color w:val="000000"/>
          <w:sz w:val="20"/>
          <w:szCs w:val="20"/>
        </w:rPr>
      </w:pPr>
      <w:r w:rsidRPr="00FD23C9">
        <w:rPr>
          <w:rFonts w:ascii="Times New Roman" w:hAnsi="Times New Roman" w:cs="Times New Roman"/>
          <w:color w:val="000000"/>
          <w:sz w:val="20"/>
          <w:szCs w:val="20"/>
        </w:rPr>
        <w:lastRenderedPageBreak/>
        <w:t>ГОСТ 22283-2014 Шум авиационный. Допустимые уровни шума на территории жилой застройки и методы его измерения.</w:t>
      </w:r>
    </w:p>
    <w:p w:rsidR="00D81F1E" w:rsidRPr="00FD23C9" w:rsidRDefault="00D81F1E" w:rsidP="00D81F1E">
      <w:pPr>
        <w:ind w:firstLine="709"/>
        <w:jc w:val="both"/>
        <w:rPr>
          <w:rFonts w:ascii="Times New Roman" w:hAnsi="Times New Roman" w:cs="Times New Roman"/>
          <w:color w:val="000000"/>
          <w:sz w:val="20"/>
          <w:szCs w:val="20"/>
        </w:rPr>
      </w:pPr>
      <w:r w:rsidRPr="00FD23C9">
        <w:rPr>
          <w:rFonts w:ascii="Times New Roman" w:hAnsi="Times New Roman" w:cs="Times New Roman"/>
          <w:color w:val="000000"/>
          <w:sz w:val="20"/>
          <w:szCs w:val="20"/>
        </w:rPr>
        <w:t>ГОСТ Р 23.0.01-94 Безопасность в чрезвычайных ситуациях. Основные положения.</w:t>
      </w:r>
    </w:p>
    <w:p w:rsidR="00D81F1E" w:rsidRPr="00FD23C9" w:rsidRDefault="00D81F1E" w:rsidP="00D81F1E">
      <w:pPr>
        <w:ind w:firstLine="709"/>
        <w:jc w:val="both"/>
        <w:rPr>
          <w:rFonts w:ascii="Times New Roman" w:hAnsi="Times New Roman" w:cs="Times New Roman"/>
          <w:color w:val="000000"/>
          <w:sz w:val="20"/>
          <w:szCs w:val="20"/>
        </w:rPr>
      </w:pPr>
      <w:r w:rsidRPr="00FD23C9">
        <w:rPr>
          <w:rFonts w:ascii="Times New Roman" w:hAnsi="Times New Roman" w:cs="Times New Roman"/>
          <w:color w:val="000000"/>
          <w:sz w:val="20"/>
          <w:szCs w:val="20"/>
        </w:rPr>
        <w:t>ГОСТ Р 23.0.02-94 Безопасность в чрезвычайных ситуациях. Термины и определения основных понятий (с изменением № 1, введенным в действие 01.01.2001 г. Постановлением Госстандарта России от 31.05.200 г. № 148-ст).</w:t>
      </w:r>
    </w:p>
    <w:p w:rsidR="00D81F1E" w:rsidRPr="00FD23C9" w:rsidRDefault="00D81F1E" w:rsidP="00D81F1E">
      <w:pPr>
        <w:ind w:firstLine="709"/>
        <w:jc w:val="both"/>
        <w:rPr>
          <w:rFonts w:ascii="Times New Roman" w:hAnsi="Times New Roman" w:cs="Times New Roman"/>
          <w:color w:val="000000"/>
          <w:sz w:val="20"/>
          <w:szCs w:val="20"/>
        </w:rPr>
      </w:pPr>
      <w:r w:rsidRPr="00FD23C9">
        <w:rPr>
          <w:rFonts w:ascii="Times New Roman" w:hAnsi="Times New Roman" w:cs="Times New Roman"/>
          <w:color w:val="000000"/>
          <w:sz w:val="20"/>
          <w:szCs w:val="20"/>
        </w:rPr>
        <w:t>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D81F1E" w:rsidRPr="00FD23C9" w:rsidRDefault="00D81F1E" w:rsidP="00D81F1E">
      <w:pPr>
        <w:ind w:firstLine="709"/>
        <w:jc w:val="both"/>
        <w:rPr>
          <w:rFonts w:ascii="Times New Roman" w:hAnsi="Times New Roman" w:cs="Times New Roman"/>
          <w:color w:val="000000"/>
          <w:sz w:val="20"/>
          <w:szCs w:val="20"/>
        </w:rPr>
      </w:pPr>
      <w:r w:rsidRPr="00FD23C9">
        <w:rPr>
          <w:rFonts w:ascii="Times New Roman" w:hAnsi="Times New Roman" w:cs="Times New Roman"/>
          <w:color w:val="000000"/>
          <w:sz w:val="20"/>
          <w:szCs w:val="20"/>
        </w:rPr>
        <w:t>ГОСТ Р 50681-94 Туристско-экскурсионное обслуживание. Проектирование туристских услуг.</w:t>
      </w:r>
    </w:p>
    <w:p w:rsidR="00D81F1E" w:rsidRPr="00FD23C9" w:rsidRDefault="00D81F1E" w:rsidP="00D81F1E">
      <w:pPr>
        <w:ind w:firstLine="709"/>
        <w:jc w:val="both"/>
        <w:rPr>
          <w:rFonts w:ascii="Times New Roman" w:hAnsi="Times New Roman" w:cs="Times New Roman"/>
          <w:color w:val="000000"/>
          <w:sz w:val="20"/>
          <w:szCs w:val="20"/>
        </w:rPr>
      </w:pPr>
      <w:r w:rsidRPr="00FD23C9">
        <w:rPr>
          <w:rFonts w:ascii="Times New Roman" w:hAnsi="Times New Roman" w:cs="Times New Roman"/>
          <w:color w:val="000000"/>
          <w:sz w:val="20"/>
          <w:szCs w:val="20"/>
        </w:rPr>
        <w:t>ГОСТ Р 50690-2000 Туристские услуги. Общие требования.</w:t>
      </w:r>
    </w:p>
    <w:p w:rsidR="00D81F1E" w:rsidRPr="00FD23C9" w:rsidRDefault="00D81F1E" w:rsidP="00D81F1E">
      <w:pPr>
        <w:ind w:firstLine="709"/>
        <w:jc w:val="both"/>
        <w:rPr>
          <w:rFonts w:ascii="Times New Roman" w:hAnsi="Times New Roman" w:cs="Times New Roman"/>
          <w:color w:val="000000"/>
          <w:sz w:val="20"/>
          <w:szCs w:val="20"/>
        </w:rPr>
      </w:pPr>
      <w:r w:rsidRPr="00FD23C9">
        <w:rPr>
          <w:rFonts w:ascii="Times New Roman" w:hAnsi="Times New Roman" w:cs="Times New Roman"/>
          <w:color w:val="000000"/>
          <w:sz w:val="20"/>
          <w:szCs w:val="20"/>
        </w:rPr>
        <w:t>ГОСТ Р 51185-98 Туристские услуги. Средства размещения. Общие требования.</w:t>
      </w:r>
    </w:p>
    <w:p w:rsidR="00D81F1E" w:rsidRPr="00FD23C9" w:rsidRDefault="00D81F1E" w:rsidP="00D81F1E">
      <w:pPr>
        <w:ind w:firstLine="709"/>
        <w:jc w:val="both"/>
        <w:rPr>
          <w:rFonts w:ascii="Times New Roman" w:hAnsi="Times New Roman" w:cs="Times New Roman"/>
          <w:color w:val="000000"/>
          <w:sz w:val="20"/>
          <w:szCs w:val="20"/>
        </w:rPr>
      </w:pPr>
      <w:r w:rsidRPr="00FD23C9">
        <w:rPr>
          <w:rFonts w:ascii="Times New Roman" w:hAnsi="Times New Roman" w:cs="Times New Roman"/>
          <w:color w:val="000000"/>
          <w:sz w:val="20"/>
          <w:szCs w:val="20"/>
        </w:rPr>
        <w:t>ГОСТ Р 52023-2003 Сети распределительные систем кабельного телевидения. Основные параметры. Технические требования. Методы измерений и испытаний.</w:t>
      </w:r>
    </w:p>
    <w:p w:rsidR="00D81F1E" w:rsidRPr="00FD23C9" w:rsidRDefault="00D81F1E" w:rsidP="00D81F1E">
      <w:pPr>
        <w:ind w:firstLine="709"/>
        <w:jc w:val="both"/>
        <w:rPr>
          <w:rFonts w:ascii="Times New Roman" w:hAnsi="Times New Roman" w:cs="Times New Roman"/>
          <w:color w:val="000000"/>
          <w:sz w:val="20"/>
          <w:szCs w:val="20"/>
        </w:rPr>
      </w:pPr>
      <w:r w:rsidRPr="00FD23C9">
        <w:rPr>
          <w:rFonts w:ascii="Times New Roman" w:hAnsi="Times New Roman" w:cs="Times New Roman"/>
          <w:color w:val="000000"/>
          <w:sz w:val="20"/>
          <w:szCs w:val="20"/>
        </w:rPr>
        <w:t>ГОСТ Р 52108-2003 Ресурсосбережение. Обращение с отходами. Основные положения (с Изменением № 1).</w:t>
      </w:r>
    </w:p>
    <w:p w:rsidR="00D81F1E" w:rsidRPr="00FD23C9" w:rsidRDefault="00D81F1E" w:rsidP="00D81F1E">
      <w:pPr>
        <w:ind w:firstLine="709"/>
        <w:jc w:val="both"/>
        <w:rPr>
          <w:rFonts w:ascii="Times New Roman" w:hAnsi="Times New Roman" w:cs="Times New Roman"/>
          <w:color w:val="000000"/>
          <w:sz w:val="20"/>
          <w:szCs w:val="20"/>
        </w:rPr>
      </w:pPr>
      <w:r w:rsidRPr="00FD23C9">
        <w:rPr>
          <w:rFonts w:ascii="Times New Roman" w:hAnsi="Times New Roman" w:cs="Times New Roman"/>
          <w:color w:val="000000"/>
          <w:sz w:val="20"/>
          <w:szCs w:val="20"/>
        </w:rPr>
        <w:t>ГОСТ Р 52398-2005 Классификация автомобильных дорог. Основные параметры и требования.</w:t>
      </w:r>
    </w:p>
    <w:p w:rsidR="00D81F1E" w:rsidRPr="00FD23C9" w:rsidRDefault="00D81F1E" w:rsidP="00D81F1E">
      <w:pPr>
        <w:ind w:firstLine="709"/>
        <w:jc w:val="both"/>
        <w:rPr>
          <w:rFonts w:ascii="Times New Roman" w:hAnsi="Times New Roman" w:cs="Times New Roman"/>
          <w:color w:val="000000"/>
          <w:sz w:val="20"/>
          <w:szCs w:val="20"/>
        </w:rPr>
      </w:pPr>
      <w:r w:rsidRPr="00FD23C9">
        <w:rPr>
          <w:rFonts w:ascii="Times New Roman" w:hAnsi="Times New Roman" w:cs="Times New Roman"/>
          <w:color w:val="000000"/>
          <w:sz w:val="20"/>
          <w:szCs w:val="20"/>
        </w:rPr>
        <w:t>ГОСТ Р 52399-2005 Геометрические элементы автомобильных дорог.</w:t>
      </w:r>
    </w:p>
    <w:p w:rsidR="00D81F1E" w:rsidRPr="00FD23C9" w:rsidRDefault="00D81F1E" w:rsidP="00D81F1E">
      <w:pPr>
        <w:ind w:firstLine="709"/>
        <w:jc w:val="both"/>
        <w:rPr>
          <w:rFonts w:ascii="Times New Roman" w:hAnsi="Times New Roman" w:cs="Times New Roman"/>
          <w:color w:val="000000"/>
          <w:sz w:val="20"/>
          <w:szCs w:val="20"/>
        </w:rPr>
      </w:pPr>
      <w:r w:rsidRPr="00FD23C9">
        <w:rPr>
          <w:rFonts w:ascii="Times New Roman" w:hAnsi="Times New Roman" w:cs="Times New Roman"/>
          <w:color w:val="000000"/>
          <w:sz w:val="20"/>
          <w:szCs w:val="20"/>
        </w:rPr>
        <w:t>ГОСТ Р 52766-2007 Дороги автомобильные общего пользования. Элементы обустройства. Общие требования.</w:t>
      </w:r>
    </w:p>
    <w:p w:rsidR="00D81F1E" w:rsidRPr="00FD23C9" w:rsidRDefault="00D81F1E" w:rsidP="00D81F1E">
      <w:pPr>
        <w:ind w:firstLine="709"/>
        <w:jc w:val="both"/>
        <w:rPr>
          <w:rFonts w:ascii="Times New Roman" w:hAnsi="Times New Roman" w:cs="Times New Roman"/>
          <w:color w:val="000000"/>
          <w:sz w:val="20"/>
          <w:szCs w:val="20"/>
        </w:rPr>
      </w:pPr>
      <w:r w:rsidRPr="00FD23C9">
        <w:rPr>
          <w:rFonts w:ascii="Times New Roman" w:hAnsi="Times New Roman" w:cs="Times New Roman"/>
          <w:color w:val="000000"/>
          <w:sz w:val="20"/>
          <w:szCs w:val="20"/>
        </w:rPr>
        <w:t>ГОСТ Р 53691-2009 Ресурсосбережение. Обращение с отходами. Паспорт отхода I-IV класса опасности. Основные требования.</w:t>
      </w:r>
    </w:p>
    <w:p w:rsidR="00D81F1E" w:rsidRPr="00FD23C9" w:rsidRDefault="00D81F1E" w:rsidP="00D81F1E">
      <w:pPr>
        <w:jc w:val="center"/>
        <w:rPr>
          <w:rFonts w:ascii="Times New Roman" w:hAnsi="Times New Roman" w:cs="Times New Roman"/>
          <w:sz w:val="20"/>
          <w:szCs w:val="20"/>
        </w:rPr>
      </w:pPr>
    </w:p>
    <w:p w:rsidR="00D81F1E" w:rsidRPr="00FD23C9" w:rsidRDefault="00D81F1E" w:rsidP="00D81F1E">
      <w:pPr>
        <w:jc w:val="center"/>
        <w:rPr>
          <w:rFonts w:ascii="Times New Roman" w:hAnsi="Times New Roman" w:cs="Times New Roman"/>
          <w:b/>
          <w:color w:val="000000"/>
          <w:sz w:val="20"/>
          <w:szCs w:val="20"/>
        </w:rPr>
      </w:pPr>
      <w:r w:rsidRPr="00FD23C9">
        <w:rPr>
          <w:rFonts w:ascii="Times New Roman" w:hAnsi="Times New Roman" w:cs="Times New Roman"/>
          <w:b/>
          <w:color w:val="000000"/>
          <w:sz w:val="20"/>
          <w:szCs w:val="20"/>
        </w:rPr>
        <w:t>СНиПы</w:t>
      </w:r>
    </w:p>
    <w:p w:rsidR="00D81F1E" w:rsidRPr="00FD23C9" w:rsidRDefault="00D81F1E" w:rsidP="00D81F1E">
      <w:pPr>
        <w:ind w:firstLine="709"/>
        <w:jc w:val="both"/>
        <w:rPr>
          <w:rFonts w:ascii="Times New Roman" w:hAnsi="Times New Roman" w:cs="Times New Roman"/>
          <w:color w:val="000000"/>
          <w:sz w:val="20"/>
          <w:szCs w:val="20"/>
        </w:rPr>
      </w:pPr>
      <w:r w:rsidRPr="00FD23C9">
        <w:rPr>
          <w:rFonts w:ascii="Times New Roman" w:hAnsi="Times New Roman" w:cs="Times New Roman"/>
          <w:color w:val="000000"/>
          <w:sz w:val="20"/>
          <w:szCs w:val="20"/>
        </w:rPr>
        <w:t>СНиП 11-04-2003 Инструкция о порядке разработки, согласования, экспертизы и утверждения градостроительной документации.</w:t>
      </w:r>
    </w:p>
    <w:p w:rsidR="00D81F1E" w:rsidRPr="00FD23C9" w:rsidRDefault="00D81F1E" w:rsidP="00D81F1E">
      <w:pPr>
        <w:ind w:firstLine="709"/>
        <w:jc w:val="both"/>
        <w:rPr>
          <w:rFonts w:ascii="Times New Roman" w:hAnsi="Times New Roman" w:cs="Times New Roman"/>
          <w:color w:val="000000"/>
          <w:sz w:val="20"/>
          <w:szCs w:val="20"/>
        </w:rPr>
      </w:pPr>
      <w:r w:rsidRPr="00FD23C9">
        <w:rPr>
          <w:rFonts w:ascii="Times New Roman" w:hAnsi="Times New Roman" w:cs="Times New Roman"/>
          <w:color w:val="000000"/>
          <w:sz w:val="20"/>
          <w:szCs w:val="20"/>
        </w:rPr>
        <w:t>СНиП 2.01.15-90 Инженерная защита территорий, зданий и сооружений от опасных геологических процессов. Основные положения проектирования.</w:t>
      </w:r>
    </w:p>
    <w:p w:rsidR="00D81F1E" w:rsidRPr="00FD23C9" w:rsidRDefault="00D81F1E" w:rsidP="00D81F1E">
      <w:pPr>
        <w:ind w:firstLine="709"/>
        <w:jc w:val="both"/>
        <w:rPr>
          <w:rFonts w:ascii="Times New Roman" w:hAnsi="Times New Roman" w:cs="Times New Roman"/>
          <w:color w:val="000000"/>
          <w:sz w:val="20"/>
          <w:szCs w:val="20"/>
        </w:rPr>
      </w:pPr>
      <w:r w:rsidRPr="00FD23C9">
        <w:rPr>
          <w:rFonts w:ascii="Times New Roman" w:hAnsi="Times New Roman" w:cs="Times New Roman"/>
          <w:color w:val="000000"/>
          <w:sz w:val="20"/>
          <w:szCs w:val="20"/>
        </w:rPr>
        <w:t>СНиП 2.01.28-85 Полигоны по обезвреживанию и захоронению токсичных промышленных отходов. Основные положения по проектированию.</w:t>
      </w:r>
    </w:p>
    <w:p w:rsidR="00D81F1E" w:rsidRPr="00FD23C9" w:rsidRDefault="00D81F1E" w:rsidP="00D81F1E">
      <w:pPr>
        <w:ind w:firstLine="709"/>
        <w:jc w:val="both"/>
        <w:rPr>
          <w:rFonts w:ascii="Times New Roman" w:hAnsi="Times New Roman" w:cs="Times New Roman"/>
          <w:color w:val="000000"/>
          <w:sz w:val="20"/>
          <w:szCs w:val="20"/>
        </w:rPr>
      </w:pPr>
      <w:r w:rsidRPr="00FD23C9">
        <w:rPr>
          <w:rFonts w:ascii="Times New Roman" w:hAnsi="Times New Roman" w:cs="Times New Roman"/>
          <w:color w:val="000000"/>
          <w:sz w:val="20"/>
          <w:szCs w:val="20"/>
        </w:rPr>
        <w:t>СНиП 2.01.51-90 Инженерно-технические мероприятия гражданской обороны.</w:t>
      </w:r>
    </w:p>
    <w:p w:rsidR="00D81F1E" w:rsidRPr="00FD23C9" w:rsidRDefault="00D81F1E" w:rsidP="00D81F1E">
      <w:pPr>
        <w:ind w:firstLine="709"/>
        <w:jc w:val="both"/>
        <w:rPr>
          <w:rFonts w:ascii="Times New Roman" w:hAnsi="Times New Roman" w:cs="Times New Roman"/>
          <w:color w:val="000000"/>
          <w:sz w:val="20"/>
          <w:szCs w:val="20"/>
        </w:rPr>
      </w:pPr>
      <w:r w:rsidRPr="00FD23C9">
        <w:rPr>
          <w:rFonts w:ascii="Times New Roman" w:hAnsi="Times New Roman" w:cs="Times New Roman"/>
          <w:color w:val="000000"/>
          <w:sz w:val="20"/>
          <w:szCs w:val="20"/>
        </w:rPr>
        <w:t>СНиП 2.01.53-84 Световая маскировка населенных пунктов и объектов народного хозяйства.</w:t>
      </w:r>
    </w:p>
    <w:p w:rsidR="00D81F1E" w:rsidRPr="00FD23C9" w:rsidRDefault="00D81F1E" w:rsidP="00D81F1E">
      <w:pPr>
        <w:ind w:firstLine="709"/>
        <w:jc w:val="both"/>
        <w:rPr>
          <w:rFonts w:ascii="Times New Roman" w:hAnsi="Times New Roman" w:cs="Times New Roman"/>
          <w:color w:val="000000"/>
          <w:sz w:val="20"/>
          <w:szCs w:val="20"/>
        </w:rPr>
      </w:pPr>
      <w:r w:rsidRPr="00FD23C9">
        <w:rPr>
          <w:rFonts w:ascii="Times New Roman" w:hAnsi="Times New Roman" w:cs="Times New Roman"/>
          <w:color w:val="000000"/>
          <w:sz w:val="20"/>
          <w:szCs w:val="20"/>
        </w:rPr>
        <w:t>СНиП 2.01.57-85 Приспособление объектов коммунально-бытового назначения для санитарной обработки людей, специальной обработки одежды и подвижного состава автотранспорта.</w:t>
      </w:r>
    </w:p>
    <w:p w:rsidR="00D81F1E" w:rsidRPr="00FD23C9" w:rsidRDefault="00D81F1E" w:rsidP="00D81F1E">
      <w:pPr>
        <w:ind w:firstLine="709"/>
        <w:jc w:val="both"/>
        <w:rPr>
          <w:rFonts w:ascii="Times New Roman" w:hAnsi="Times New Roman" w:cs="Times New Roman"/>
          <w:color w:val="000000"/>
          <w:sz w:val="20"/>
          <w:szCs w:val="20"/>
        </w:rPr>
      </w:pPr>
      <w:r w:rsidRPr="00FD23C9">
        <w:rPr>
          <w:rFonts w:ascii="Times New Roman" w:hAnsi="Times New Roman" w:cs="Times New Roman"/>
          <w:color w:val="000000"/>
          <w:sz w:val="20"/>
          <w:szCs w:val="20"/>
        </w:rPr>
        <w:t>СНиП 2.06.01-86 Гидротехнические сооружения. Основные положения проектирования.</w:t>
      </w:r>
    </w:p>
    <w:p w:rsidR="00D81F1E" w:rsidRPr="00FD23C9" w:rsidRDefault="00D81F1E" w:rsidP="00D81F1E">
      <w:pPr>
        <w:ind w:firstLine="709"/>
        <w:jc w:val="both"/>
        <w:rPr>
          <w:rFonts w:ascii="Times New Roman" w:hAnsi="Times New Roman" w:cs="Times New Roman"/>
          <w:color w:val="000000"/>
          <w:sz w:val="20"/>
          <w:szCs w:val="20"/>
        </w:rPr>
      </w:pPr>
      <w:r w:rsidRPr="00FD23C9">
        <w:rPr>
          <w:rFonts w:ascii="Times New Roman" w:hAnsi="Times New Roman" w:cs="Times New Roman"/>
          <w:color w:val="000000"/>
          <w:sz w:val="20"/>
          <w:szCs w:val="20"/>
        </w:rPr>
        <w:t>СНиП 2.06.03-85 Мелиоративные системы и сооружения. </w:t>
      </w:r>
    </w:p>
    <w:p w:rsidR="00D81F1E" w:rsidRPr="00FD23C9" w:rsidRDefault="00D81F1E" w:rsidP="00D81F1E">
      <w:pPr>
        <w:ind w:firstLine="709"/>
        <w:jc w:val="both"/>
        <w:rPr>
          <w:rFonts w:ascii="Times New Roman" w:hAnsi="Times New Roman" w:cs="Times New Roman"/>
          <w:color w:val="000000"/>
          <w:sz w:val="20"/>
          <w:szCs w:val="20"/>
        </w:rPr>
      </w:pPr>
      <w:r w:rsidRPr="00FD23C9">
        <w:rPr>
          <w:rFonts w:ascii="Times New Roman" w:hAnsi="Times New Roman" w:cs="Times New Roman"/>
          <w:color w:val="000000"/>
          <w:sz w:val="20"/>
          <w:szCs w:val="20"/>
        </w:rPr>
        <w:t>СНиП 2.06.15-85 Инженерная защита территорий от затопления и подтопления.</w:t>
      </w:r>
    </w:p>
    <w:p w:rsidR="00D81F1E" w:rsidRPr="00FD23C9" w:rsidRDefault="00D81F1E" w:rsidP="00D81F1E">
      <w:pPr>
        <w:ind w:firstLine="709"/>
        <w:jc w:val="both"/>
        <w:rPr>
          <w:rFonts w:ascii="Times New Roman" w:hAnsi="Times New Roman" w:cs="Times New Roman"/>
          <w:color w:val="000000"/>
          <w:sz w:val="20"/>
          <w:szCs w:val="20"/>
        </w:rPr>
      </w:pPr>
      <w:r w:rsidRPr="00FD23C9">
        <w:rPr>
          <w:rFonts w:ascii="Times New Roman" w:hAnsi="Times New Roman" w:cs="Times New Roman"/>
          <w:color w:val="000000"/>
          <w:sz w:val="20"/>
          <w:szCs w:val="20"/>
        </w:rPr>
        <w:t>СНиП 2.08.02-89* Общественные здания и сооружения.</w:t>
      </w:r>
    </w:p>
    <w:p w:rsidR="00D81F1E" w:rsidRPr="00FD23C9" w:rsidRDefault="00D81F1E" w:rsidP="00D81F1E">
      <w:pPr>
        <w:ind w:firstLine="709"/>
        <w:jc w:val="both"/>
        <w:rPr>
          <w:rFonts w:ascii="Times New Roman" w:hAnsi="Times New Roman" w:cs="Times New Roman"/>
          <w:color w:val="000000"/>
          <w:sz w:val="20"/>
          <w:szCs w:val="20"/>
        </w:rPr>
      </w:pPr>
      <w:r w:rsidRPr="00FD23C9">
        <w:rPr>
          <w:rFonts w:ascii="Times New Roman" w:hAnsi="Times New Roman" w:cs="Times New Roman"/>
          <w:color w:val="000000"/>
          <w:sz w:val="20"/>
          <w:szCs w:val="20"/>
        </w:rPr>
        <w:t>СНиП 2.10.05-85 Предприятия, здания и сооружения по хранению и переработке зерна.</w:t>
      </w:r>
    </w:p>
    <w:p w:rsidR="00D81F1E" w:rsidRPr="00FD23C9" w:rsidRDefault="00D81F1E" w:rsidP="00D81F1E">
      <w:pPr>
        <w:ind w:firstLine="709"/>
        <w:jc w:val="both"/>
        <w:rPr>
          <w:rFonts w:ascii="Times New Roman" w:hAnsi="Times New Roman" w:cs="Times New Roman"/>
          <w:sz w:val="20"/>
          <w:szCs w:val="20"/>
        </w:rPr>
      </w:pPr>
      <w:r w:rsidRPr="00FD23C9">
        <w:rPr>
          <w:rFonts w:ascii="Times New Roman" w:hAnsi="Times New Roman" w:cs="Times New Roman"/>
          <w:sz w:val="20"/>
          <w:szCs w:val="20"/>
        </w:rPr>
        <w:t xml:space="preserve">СНиП 22-01-95 Геофизика опасных природных воздействий. </w:t>
      </w:r>
    </w:p>
    <w:p w:rsidR="00D81F1E" w:rsidRPr="00FD23C9" w:rsidRDefault="00D81F1E" w:rsidP="00D81F1E">
      <w:pPr>
        <w:ind w:firstLine="709"/>
        <w:jc w:val="both"/>
        <w:rPr>
          <w:rFonts w:ascii="Times New Roman" w:hAnsi="Times New Roman" w:cs="Times New Roman"/>
          <w:color w:val="000000"/>
          <w:sz w:val="20"/>
          <w:szCs w:val="20"/>
        </w:rPr>
      </w:pPr>
      <w:r w:rsidRPr="00FD23C9">
        <w:rPr>
          <w:rFonts w:ascii="Times New Roman" w:hAnsi="Times New Roman" w:cs="Times New Roman"/>
          <w:color w:val="000000"/>
          <w:sz w:val="20"/>
          <w:szCs w:val="20"/>
        </w:rPr>
        <w:t>СНиП 23-01-99 Строительная климатология.</w:t>
      </w:r>
    </w:p>
    <w:p w:rsidR="00D81F1E" w:rsidRPr="00FD23C9" w:rsidRDefault="00D81F1E" w:rsidP="00D81F1E">
      <w:pPr>
        <w:ind w:firstLine="709"/>
        <w:jc w:val="both"/>
        <w:rPr>
          <w:rFonts w:ascii="Times New Roman" w:hAnsi="Times New Roman" w:cs="Times New Roman"/>
          <w:color w:val="000000"/>
          <w:sz w:val="20"/>
          <w:szCs w:val="20"/>
        </w:rPr>
      </w:pPr>
      <w:r w:rsidRPr="00FD23C9">
        <w:rPr>
          <w:rFonts w:ascii="Times New Roman" w:hAnsi="Times New Roman" w:cs="Times New Roman"/>
          <w:color w:val="000000"/>
          <w:sz w:val="20"/>
          <w:szCs w:val="20"/>
        </w:rPr>
        <w:lastRenderedPageBreak/>
        <w:t>СНиП 30-02-97* Планировка и застройка территорий садоводческих объединений граждан, здания и сооружения.</w:t>
      </w:r>
    </w:p>
    <w:p w:rsidR="00D81F1E" w:rsidRPr="00FD23C9" w:rsidRDefault="00D81F1E" w:rsidP="00D81F1E">
      <w:pPr>
        <w:ind w:firstLine="709"/>
        <w:jc w:val="both"/>
        <w:rPr>
          <w:rFonts w:ascii="Times New Roman" w:hAnsi="Times New Roman" w:cs="Times New Roman"/>
          <w:color w:val="000000"/>
          <w:sz w:val="20"/>
          <w:szCs w:val="20"/>
        </w:rPr>
      </w:pPr>
      <w:r w:rsidRPr="00FD23C9">
        <w:rPr>
          <w:rFonts w:ascii="Times New Roman" w:hAnsi="Times New Roman" w:cs="Times New Roman"/>
          <w:color w:val="000000"/>
          <w:sz w:val="20"/>
          <w:szCs w:val="20"/>
        </w:rPr>
        <w:t>СНиП 31-03-2001 Производственные здания.</w:t>
      </w:r>
    </w:p>
    <w:p w:rsidR="00D81F1E" w:rsidRPr="00FD23C9" w:rsidRDefault="00D81F1E" w:rsidP="00D81F1E">
      <w:pPr>
        <w:ind w:firstLine="709"/>
        <w:jc w:val="both"/>
        <w:rPr>
          <w:rFonts w:ascii="Times New Roman" w:hAnsi="Times New Roman" w:cs="Times New Roman"/>
          <w:color w:val="000000"/>
          <w:sz w:val="20"/>
          <w:szCs w:val="20"/>
        </w:rPr>
      </w:pPr>
      <w:r w:rsidRPr="00FD23C9">
        <w:rPr>
          <w:rFonts w:ascii="Times New Roman" w:hAnsi="Times New Roman" w:cs="Times New Roman"/>
          <w:color w:val="000000"/>
          <w:sz w:val="20"/>
          <w:szCs w:val="20"/>
        </w:rPr>
        <w:t>СНиП 31-04-2001 Складские здания.</w:t>
      </w:r>
    </w:p>
    <w:p w:rsidR="00D81F1E" w:rsidRPr="00FD23C9" w:rsidRDefault="00D81F1E" w:rsidP="00D81F1E">
      <w:pPr>
        <w:ind w:firstLine="709"/>
        <w:jc w:val="both"/>
        <w:rPr>
          <w:rFonts w:ascii="Times New Roman" w:hAnsi="Times New Roman" w:cs="Times New Roman"/>
          <w:color w:val="000000"/>
          <w:sz w:val="20"/>
          <w:szCs w:val="20"/>
        </w:rPr>
      </w:pPr>
      <w:r w:rsidRPr="00FD23C9">
        <w:rPr>
          <w:rFonts w:ascii="Times New Roman" w:hAnsi="Times New Roman" w:cs="Times New Roman"/>
          <w:color w:val="000000"/>
          <w:sz w:val="20"/>
          <w:szCs w:val="20"/>
        </w:rPr>
        <w:t>СНиП 31-05-2003 Общественные здания административного назначения.</w:t>
      </w:r>
    </w:p>
    <w:p w:rsidR="00D81F1E" w:rsidRPr="00FD23C9" w:rsidRDefault="00D81F1E" w:rsidP="00D81F1E">
      <w:pPr>
        <w:ind w:firstLine="709"/>
        <w:jc w:val="both"/>
        <w:rPr>
          <w:rFonts w:ascii="Times New Roman" w:hAnsi="Times New Roman" w:cs="Times New Roman"/>
          <w:color w:val="000000"/>
          <w:sz w:val="20"/>
          <w:szCs w:val="20"/>
        </w:rPr>
      </w:pPr>
      <w:r w:rsidRPr="00FD23C9">
        <w:rPr>
          <w:rFonts w:ascii="Times New Roman" w:hAnsi="Times New Roman" w:cs="Times New Roman"/>
          <w:color w:val="000000"/>
          <w:sz w:val="20"/>
          <w:szCs w:val="20"/>
        </w:rPr>
        <w:t>СНиП 41-02-2003 Тепловые сети.</w:t>
      </w:r>
    </w:p>
    <w:p w:rsidR="00D81F1E" w:rsidRPr="00FD23C9" w:rsidRDefault="00D81F1E" w:rsidP="00D81F1E">
      <w:pPr>
        <w:ind w:firstLine="709"/>
        <w:jc w:val="both"/>
        <w:rPr>
          <w:rFonts w:ascii="Times New Roman" w:hAnsi="Times New Roman" w:cs="Times New Roman"/>
          <w:color w:val="000000"/>
          <w:sz w:val="20"/>
          <w:szCs w:val="20"/>
        </w:rPr>
      </w:pPr>
      <w:r w:rsidRPr="00FD23C9">
        <w:rPr>
          <w:rFonts w:ascii="Times New Roman" w:hAnsi="Times New Roman" w:cs="Times New Roman"/>
          <w:color w:val="000000"/>
          <w:sz w:val="20"/>
          <w:szCs w:val="20"/>
        </w:rPr>
        <w:t>СНиП 42-01-2002 Газораспределительные системы.</w:t>
      </w:r>
    </w:p>
    <w:p w:rsidR="00D81F1E" w:rsidRPr="00FD23C9" w:rsidRDefault="00D81F1E" w:rsidP="00D81F1E">
      <w:pPr>
        <w:ind w:firstLine="709"/>
        <w:jc w:val="both"/>
        <w:rPr>
          <w:rFonts w:ascii="Times New Roman" w:hAnsi="Times New Roman" w:cs="Times New Roman"/>
          <w:color w:val="000000"/>
          <w:sz w:val="20"/>
          <w:szCs w:val="20"/>
        </w:rPr>
      </w:pPr>
      <w:r w:rsidRPr="00FD23C9">
        <w:rPr>
          <w:rFonts w:ascii="Times New Roman" w:hAnsi="Times New Roman" w:cs="Times New Roman"/>
          <w:color w:val="000000"/>
          <w:sz w:val="20"/>
          <w:szCs w:val="20"/>
        </w:rPr>
        <w:t>СНиП II-7-81* Строительство в сейсмических районах.</w:t>
      </w:r>
    </w:p>
    <w:p w:rsidR="00D81F1E" w:rsidRPr="00FD23C9" w:rsidRDefault="00D81F1E" w:rsidP="00D81F1E">
      <w:pPr>
        <w:ind w:firstLine="709"/>
        <w:jc w:val="both"/>
        <w:rPr>
          <w:rFonts w:ascii="Times New Roman" w:hAnsi="Times New Roman" w:cs="Times New Roman"/>
          <w:color w:val="000000"/>
          <w:sz w:val="20"/>
          <w:szCs w:val="20"/>
        </w:rPr>
      </w:pPr>
      <w:r w:rsidRPr="00FD23C9">
        <w:rPr>
          <w:rFonts w:ascii="Times New Roman" w:hAnsi="Times New Roman" w:cs="Times New Roman"/>
          <w:color w:val="000000"/>
          <w:sz w:val="20"/>
          <w:szCs w:val="20"/>
        </w:rPr>
        <w:t xml:space="preserve">СНиП Инструкция по проектированию крышных котельных (дополнение к </w:t>
      </w:r>
      <w:hyperlink r:id="rId38" w:tooltip="СНиП II-35-76" w:history="1">
        <w:r w:rsidRPr="00FD23C9">
          <w:rPr>
            <w:rFonts w:ascii="Times New Roman" w:hAnsi="Times New Roman" w:cs="Times New Roman"/>
            <w:color w:val="000000"/>
            <w:sz w:val="20"/>
            <w:szCs w:val="20"/>
          </w:rPr>
          <w:t>СНиП II-35-76</w:t>
        </w:r>
      </w:hyperlink>
      <w:r w:rsidRPr="00FD23C9">
        <w:rPr>
          <w:rFonts w:ascii="Times New Roman" w:hAnsi="Times New Roman" w:cs="Times New Roman"/>
          <w:color w:val="000000"/>
          <w:sz w:val="20"/>
          <w:szCs w:val="20"/>
        </w:rPr>
        <w:t xml:space="preserve"> Котельные установки и </w:t>
      </w:r>
      <w:hyperlink r:id="rId39" w:tooltip="СНиП 2.04.08-87" w:history="1">
        <w:r w:rsidRPr="00FD23C9">
          <w:rPr>
            <w:rFonts w:ascii="Times New Roman" w:hAnsi="Times New Roman" w:cs="Times New Roman"/>
            <w:color w:val="000000"/>
            <w:sz w:val="20"/>
            <w:szCs w:val="20"/>
          </w:rPr>
          <w:t>СНиП 2.04.08-87</w:t>
        </w:r>
      </w:hyperlink>
      <w:r w:rsidRPr="00FD23C9">
        <w:rPr>
          <w:rFonts w:ascii="Times New Roman" w:hAnsi="Times New Roman" w:cs="Times New Roman"/>
          <w:color w:val="000000"/>
          <w:sz w:val="20"/>
          <w:szCs w:val="20"/>
        </w:rPr>
        <w:t>* Газоснабжение).</w:t>
      </w:r>
    </w:p>
    <w:p w:rsidR="00D81F1E" w:rsidRPr="00FD23C9" w:rsidRDefault="00D81F1E" w:rsidP="00D81F1E">
      <w:pPr>
        <w:ind w:firstLine="709"/>
        <w:jc w:val="both"/>
        <w:rPr>
          <w:rFonts w:ascii="Times New Roman" w:hAnsi="Times New Roman" w:cs="Times New Roman"/>
          <w:color w:val="000000"/>
          <w:sz w:val="20"/>
          <w:szCs w:val="20"/>
        </w:rPr>
      </w:pPr>
    </w:p>
    <w:p w:rsidR="00D81F1E" w:rsidRPr="00FD23C9" w:rsidRDefault="00D81F1E" w:rsidP="00D81F1E">
      <w:pPr>
        <w:jc w:val="center"/>
        <w:rPr>
          <w:rFonts w:ascii="Times New Roman" w:hAnsi="Times New Roman" w:cs="Times New Roman"/>
          <w:b/>
          <w:color w:val="000000"/>
          <w:sz w:val="20"/>
          <w:szCs w:val="20"/>
        </w:rPr>
      </w:pPr>
      <w:r w:rsidRPr="00FD23C9">
        <w:rPr>
          <w:rFonts w:ascii="Times New Roman" w:hAnsi="Times New Roman" w:cs="Times New Roman"/>
          <w:b/>
          <w:color w:val="000000"/>
          <w:sz w:val="20"/>
          <w:szCs w:val="20"/>
        </w:rPr>
        <w:t>Своды правил</w:t>
      </w:r>
    </w:p>
    <w:p w:rsidR="00D81F1E" w:rsidRPr="00FD23C9" w:rsidRDefault="00D81F1E" w:rsidP="00D81F1E">
      <w:pPr>
        <w:ind w:firstLine="709"/>
        <w:jc w:val="both"/>
        <w:rPr>
          <w:rFonts w:ascii="Times New Roman" w:hAnsi="Times New Roman" w:cs="Times New Roman"/>
          <w:color w:val="000000"/>
          <w:sz w:val="20"/>
          <w:szCs w:val="20"/>
        </w:rPr>
      </w:pPr>
      <w:r w:rsidRPr="00FD23C9">
        <w:rPr>
          <w:rFonts w:ascii="Times New Roman" w:hAnsi="Times New Roman" w:cs="Times New Roman"/>
          <w:color w:val="000000"/>
          <w:sz w:val="20"/>
          <w:szCs w:val="20"/>
        </w:rPr>
        <w:t>СП 105.13330.2012 Здания и помещения для хранения и переработки сельскохозяйственной продукции.</w:t>
      </w:r>
    </w:p>
    <w:p w:rsidR="00D81F1E" w:rsidRPr="00FD23C9" w:rsidRDefault="00D81F1E" w:rsidP="00D81F1E">
      <w:pPr>
        <w:ind w:firstLine="709"/>
        <w:jc w:val="both"/>
        <w:rPr>
          <w:rFonts w:ascii="Times New Roman" w:hAnsi="Times New Roman" w:cs="Times New Roman"/>
          <w:color w:val="000000"/>
          <w:sz w:val="20"/>
          <w:szCs w:val="20"/>
        </w:rPr>
      </w:pPr>
      <w:r w:rsidRPr="00FD23C9">
        <w:rPr>
          <w:rFonts w:ascii="Times New Roman" w:hAnsi="Times New Roman" w:cs="Times New Roman"/>
          <w:color w:val="000000"/>
          <w:sz w:val="20"/>
          <w:szCs w:val="20"/>
        </w:rPr>
        <w:t>СП 106.13330.2012 Животноводческие, птицеводческие и звероводческие здания и помещения.</w:t>
      </w:r>
    </w:p>
    <w:p w:rsidR="00D81F1E" w:rsidRPr="00FD23C9" w:rsidRDefault="00D81F1E" w:rsidP="00D81F1E">
      <w:pPr>
        <w:ind w:firstLine="709"/>
        <w:jc w:val="both"/>
        <w:rPr>
          <w:rFonts w:ascii="Times New Roman" w:hAnsi="Times New Roman" w:cs="Times New Roman"/>
          <w:color w:val="000000"/>
          <w:sz w:val="20"/>
          <w:szCs w:val="20"/>
        </w:rPr>
      </w:pPr>
      <w:r w:rsidRPr="00FD23C9">
        <w:rPr>
          <w:rFonts w:ascii="Times New Roman" w:hAnsi="Times New Roman" w:cs="Times New Roman"/>
          <w:color w:val="000000"/>
          <w:sz w:val="20"/>
          <w:szCs w:val="20"/>
        </w:rPr>
        <w:t>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w:t>
      </w:r>
    </w:p>
    <w:p w:rsidR="00D81F1E" w:rsidRPr="00FD23C9" w:rsidRDefault="00D81F1E" w:rsidP="00D81F1E">
      <w:pPr>
        <w:ind w:firstLine="709"/>
        <w:jc w:val="both"/>
        <w:rPr>
          <w:rFonts w:ascii="Times New Roman" w:hAnsi="Times New Roman" w:cs="Times New Roman"/>
          <w:color w:val="000000"/>
          <w:sz w:val="20"/>
          <w:szCs w:val="20"/>
        </w:rPr>
      </w:pPr>
      <w:r w:rsidRPr="00FD23C9">
        <w:rPr>
          <w:rFonts w:ascii="Times New Roman" w:hAnsi="Times New Roman" w:cs="Times New Roman"/>
          <w:sz w:val="20"/>
          <w:szCs w:val="20"/>
        </w:rPr>
        <w:t>СП 11.13130.2009 Места дислокации подразделений пожарной охраны. Порядок и методика определения.</w:t>
      </w:r>
      <w:r w:rsidRPr="00FD23C9">
        <w:rPr>
          <w:rFonts w:ascii="Times New Roman" w:hAnsi="Times New Roman" w:cs="Times New Roman"/>
          <w:color w:val="000000"/>
          <w:sz w:val="20"/>
          <w:szCs w:val="20"/>
        </w:rPr>
        <w:t xml:space="preserve"> </w:t>
      </w:r>
    </w:p>
    <w:p w:rsidR="00D81F1E" w:rsidRPr="00FD23C9" w:rsidRDefault="00D81F1E" w:rsidP="00D81F1E">
      <w:pPr>
        <w:ind w:firstLine="709"/>
        <w:jc w:val="both"/>
        <w:rPr>
          <w:rFonts w:ascii="Times New Roman" w:hAnsi="Times New Roman" w:cs="Times New Roman"/>
          <w:color w:val="000000"/>
          <w:sz w:val="20"/>
          <w:szCs w:val="20"/>
        </w:rPr>
      </w:pPr>
      <w:r w:rsidRPr="00FD23C9">
        <w:rPr>
          <w:rFonts w:ascii="Times New Roman" w:hAnsi="Times New Roman" w:cs="Times New Roman"/>
          <w:color w:val="000000"/>
          <w:sz w:val="20"/>
          <w:szCs w:val="20"/>
        </w:rPr>
        <w:t xml:space="preserve">СП 113.13330.2012 Стоянки автомобилей. </w:t>
      </w:r>
    </w:p>
    <w:p w:rsidR="00D81F1E" w:rsidRPr="00FD23C9" w:rsidRDefault="00D81F1E" w:rsidP="00D81F1E">
      <w:pPr>
        <w:ind w:firstLine="709"/>
        <w:jc w:val="both"/>
        <w:rPr>
          <w:rFonts w:ascii="Times New Roman" w:hAnsi="Times New Roman" w:cs="Times New Roman"/>
          <w:color w:val="000000"/>
          <w:sz w:val="20"/>
          <w:szCs w:val="20"/>
        </w:rPr>
      </w:pPr>
      <w:r w:rsidRPr="00FD23C9">
        <w:rPr>
          <w:rFonts w:ascii="Times New Roman" w:hAnsi="Times New Roman" w:cs="Times New Roman"/>
          <w:color w:val="000000"/>
          <w:sz w:val="20"/>
          <w:szCs w:val="20"/>
        </w:rPr>
        <w:t>СП 118.13330.2012 Общественные здания и сооружения.</w:t>
      </w:r>
    </w:p>
    <w:p w:rsidR="00D81F1E" w:rsidRPr="00FD23C9" w:rsidRDefault="00D81F1E" w:rsidP="00D81F1E">
      <w:pPr>
        <w:ind w:firstLine="709"/>
        <w:jc w:val="both"/>
        <w:rPr>
          <w:rFonts w:ascii="Times New Roman" w:hAnsi="Times New Roman" w:cs="Times New Roman"/>
          <w:color w:val="000000"/>
          <w:sz w:val="20"/>
          <w:szCs w:val="20"/>
        </w:rPr>
      </w:pPr>
      <w:r w:rsidRPr="00FD23C9">
        <w:rPr>
          <w:rFonts w:ascii="Times New Roman" w:hAnsi="Times New Roman" w:cs="Times New Roman"/>
          <w:color w:val="000000"/>
          <w:sz w:val="20"/>
          <w:szCs w:val="20"/>
        </w:rPr>
        <w:t xml:space="preserve">СП 121.13330.2012 Аэродромы. </w:t>
      </w:r>
    </w:p>
    <w:p w:rsidR="00D81F1E" w:rsidRPr="00FD23C9" w:rsidRDefault="00D81F1E" w:rsidP="00D81F1E">
      <w:pPr>
        <w:ind w:firstLine="709"/>
        <w:jc w:val="both"/>
        <w:rPr>
          <w:rFonts w:ascii="Times New Roman" w:hAnsi="Times New Roman" w:cs="Times New Roman"/>
          <w:color w:val="000000"/>
          <w:sz w:val="20"/>
          <w:szCs w:val="20"/>
        </w:rPr>
      </w:pPr>
      <w:r w:rsidRPr="00FD23C9">
        <w:rPr>
          <w:rFonts w:ascii="Times New Roman" w:hAnsi="Times New Roman" w:cs="Times New Roman"/>
          <w:color w:val="000000"/>
          <w:sz w:val="20"/>
          <w:szCs w:val="20"/>
        </w:rPr>
        <w:t xml:space="preserve">СП 124.13330.2012 Тепловые сети. </w:t>
      </w:r>
    </w:p>
    <w:p w:rsidR="00D81F1E" w:rsidRPr="00FD23C9" w:rsidRDefault="00D81F1E" w:rsidP="00D81F1E">
      <w:pPr>
        <w:ind w:firstLine="709"/>
        <w:jc w:val="both"/>
        <w:rPr>
          <w:rFonts w:ascii="Times New Roman" w:hAnsi="Times New Roman" w:cs="Times New Roman"/>
          <w:color w:val="000000"/>
          <w:sz w:val="20"/>
          <w:szCs w:val="20"/>
        </w:rPr>
      </w:pPr>
      <w:r w:rsidRPr="00FD23C9">
        <w:rPr>
          <w:rFonts w:ascii="Times New Roman" w:hAnsi="Times New Roman" w:cs="Times New Roman"/>
          <w:color w:val="000000"/>
          <w:sz w:val="20"/>
          <w:szCs w:val="20"/>
        </w:rPr>
        <w:t xml:space="preserve">СП 125.13330.2012 Нефтепродуктопроводы, прокладываемые на территории городов и других населенных пунктов. </w:t>
      </w:r>
    </w:p>
    <w:p w:rsidR="00D81F1E" w:rsidRPr="00FD23C9" w:rsidRDefault="00D81F1E" w:rsidP="00D81F1E">
      <w:pPr>
        <w:ind w:firstLine="709"/>
        <w:jc w:val="both"/>
        <w:rPr>
          <w:rFonts w:ascii="Times New Roman" w:hAnsi="Times New Roman" w:cs="Times New Roman"/>
          <w:color w:val="000000"/>
          <w:sz w:val="20"/>
          <w:szCs w:val="20"/>
        </w:rPr>
      </w:pPr>
      <w:r w:rsidRPr="00FD23C9">
        <w:rPr>
          <w:rFonts w:ascii="Times New Roman" w:hAnsi="Times New Roman" w:cs="Times New Roman"/>
          <w:sz w:val="20"/>
          <w:szCs w:val="20"/>
        </w:rPr>
        <w:t>СП 155.13130.2014 Требования пожарной безопасности. Склады нефти и нефтепродуктов.</w:t>
      </w:r>
    </w:p>
    <w:p w:rsidR="00D81F1E" w:rsidRPr="00FD23C9" w:rsidRDefault="00D81F1E" w:rsidP="00D81F1E">
      <w:pPr>
        <w:ind w:firstLine="709"/>
        <w:jc w:val="both"/>
        <w:rPr>
          <w:rFonts w:ascii="Times New Roman" w:hAnsi="Times New Roman" w:cs="Times New Roman"/>
          <w:color w:val="000000"/>
          <w:sz w:val="20"/>
          <w:szCs w:val="20"/>
        </w:rPr>
      </w:pPr>
      <w:r w:rsidRPr="00FD23C9">
        <w:rPr>
          <w:rFonts w:ascii="Times New Roman" w:hAnsi="Times New Roman" w:cs="Times New Roman"/>
          <w:color w:val="000000"/>
          <w:sz w:val="20"/>
          <w:szCs w:val="20"/>
        </w:rPr>
        <w:t>СП 18.13330.2011 Генеральные планы промышленных предприятий.</w:t>
      </w:r>
    </w:p>
    <w:p w:rsidR="00D81F1E" w:rsidRPr="00FD23C9" w:rsidRDefault="00D81F1E" w:rsidP="00D81F1E">
      <w:pPr>
        <w:ind w:firstLine="709"/>
        <w:jc w:val="both"/>
        <w:rPr>
          <w:rFonts w:ascii="Times New Roman" w:hAnsi="Times New Roman" w:cs="Times New Roman"/>
          <w:color w:val="000000"/>
          <w:sz w:val="20"/>
          <w:szCs w:val="20"/>
        </w:rPr>
      </w:pPr>
      <w:r w:rsidRPr="00FD23C9">
        <w:rPr>
          <w:rFonts w:ascii="Times New Roman" w:hAnsi="Times New Roman" w:cs="Times New Roman"/>
          <w:color w:val="000000"/>
          <w:sz w:val="20"/>
          <w:szCs w:val="20"/>
        </w:rPr>
        <w:t>СП 19.13330.2011 Генеральные планы сельскохозяйственных предприятий.</w:t>
      </w:r>
    </w:p>
    <w:p w:rsidR="00D81F1E" w:rsidRPr="00FD23C9" w:rsidRDefault="00D81F1E" w:rsidP="00D81F1E">
      <w:pPr>
        <w:ind w:firstLine="709"/>
        <w:jc w:val="both"/>
        <w:rPr>
          <w:rFonts w:ascii="Times New Roman" w:hAnsi="Times New Roman" w:cs="Times New Roman"/>
          <w:color w:val="000000"/>
          <w:sz w:val="20"/>
          <w:szCs w:val="20"/>
        </w:rPr>
      </w:pPr>
      <w:r w:rsidRPr="00FD23C9">
        <w:rPr>
          <w:rFonts w:ascii="Times New Roman" w:hAnsi="Times New Roman" w:cs="Times New Roman"/>
          <w:color w:val="000000"/>
          <w:sz w:val="20"/>
          <w:szCs w:val="20"/>
        </w:rPr>
        <w:t>СП 2.1.5.1059-01 Гигиенические требования к охране подземных вод от загрязнения.</w:t>
      </w:r>
    </w:p>
    <w:p w:rsidR="00D81F1E" w:rsidRPr="00FD23C9" w:rsidRDefault="00D81F1E" w:rsidP="00D81F1E">
      <w:pPr>
        <w:ind w:firstLine="709"/>
        <w:jc w:val="both"/>
        <w:rPr>
          <w:rFonts w:ascii="Times New Roman" w:hAnsi="Times New Roman" w:cs="Times New Roman"/>
          <w:color w:val="000000"/>
          <w:sz w:val="20"/>
          <w:szCs w:val="20"/>
        </w:rPr>
      </w:pPr>
      <w:r w:rsidRPr="00FD23C9">
        <w:rPr>
          <w:rFonts w:ascii="Times New Roman" w:hAnsi="Times New Roman" w:cs="Times New Roman"/>
          <w:color w:val="000000"/>
          <w:sz w:val="20"/>
          <w:szCs w:val="20"/>
        </w:rPr>
        <w:t>СП 2.1.7.1038-01 Гигиенические требования к устройству и содержанию полигонов для твердых бытовых отходов.</w:t>
      </w:r>
    </w:p>
    <w:p w:rsidR="00D81F1E" w:rsidRPr="00FD23C9" w:rsidRDefault="00D81F1E" w:rsidP="00D81F1E">
      <w:pPr>
        <w:ind w:firstLine="709"/>
        <w:jc w:val="both"/>
        <w:rPr>
          <w:rFonts w:ascii="Times New Roman" w:hAnsi="Times New Roman" w:cs="Times New Roman"/>
          <w:color w:val="000000"/>
          <w:sz w:val="20"/>
          <w:szCs w:val="20"/>
        </w:rPr>
      </w:pPr>
      <w:r w:rsidRPr="00FD23C9">
        <w:rPr>
          <w:rFonts w:ascii="Times New Roman" w:hAnsi="Times New Roman" w:cs="Times New Roman"/>
          <w:color w:val="000000"/>
          <w:sz w:val="20"/>
          <w:szCs w:val="20"/>
        </w:rPr>
        <w:t>СП 2.1.7.1386-03 Санитарные правила по определению класса опасности токсичных отходов производства и потребления.</w:t>
      </w:r>
    </w:p>
    <w:p w:rsidR="00D81F1E" w:rsidRPr="00FD23C9" w:rsidRDefault="00D81F1E" w:rsidP="00D81F1E">
      <w:pPr>
        <w:ind w:firstLine="709"/>
        <w:jc w:val="both"/>
        <w:rPr>
          <w:rFonts w:ascii="Times New Roman" w:hAnsi="Times New Roman" w:cs="Times New Roman"/>
          <w:sz w:val="20"/>
          <w:szCs w:val="20"/>
        </w:rPr>
      </w:pPr>
      <w:r w:rsidRPr="00FD23C9">
        <w:rPr>
          <w:rFonts w:ascii="Times New Roman" w:hAnsi="Times New Roman" w:cs="Times New Roman"/>
          <w:sz w:val="20"/>
          <w:szCs w:val="20"/>
        </w:rPr>
        <w:t>СП 2.13130.2012 «Обеспечение огнестойкости объектов защиты».</w:t>
      </w:r>
    </w:p>
    <w:p w:rsidR="00D81F1E" w:rsidRPr="00FD23C9" w:rsidRDefault="00D81F1E" w:rsidP="00D81F1E">
      <w:pPr>
        <w:ind w:firstLine="709"/>
        <w:jc w:val="both"/>
        <w:rPr>
          <w:rFonts w:ascii="Times New Roman" w:hAnsi="Times New Roman" w:cs="Times New Roman"/>
          <w:color w:val="000000"/>
          <w:sz w:val="20"/>
          <w:szCs w:val="20"/>
        </w:rPr>
      </w:pPr>
      <w:r w:rsidRPr="00FD23C9">
        <w:rPr>
          <w:rFonts w:ascii="Times New Roman" w:hAnsi="Times New Roman" w:cs="Times New Roman"/>
          <w:color w:val="000000"/>
          <w:sz w:val="20"/>
          <w:szCs w:val="20"/>
        </w:rPr>
        <w:t>СП 30-102-99 Планировка и застройка территорий малоэтажного жилищного строительства.</w:t>
      </w:r>
    </w:p>
    <w:p w:rsidR="00D81F1E" w:rsidRPr="00FD23C9" w:rsidRDefault="00D81F1E" w:rsidP="00D81F1E">
      <w:pPr>
        <w:ind w:firstLine="709"/>
        <w:jc w:val="both"/>
        <w:rPr>
          <w:rFonts w:ascii="Times New Roman" w:hAnsi="Times New Roman" w:cs="Times New Roman"/>
          <w:color w:val="000000"/>
          <w:sz w:val="20"/>
          <w:szCs w:val="20"/>
        </w:rPr>
      </w:pPr>
      <w:r w:rsidRPr="00FD23C9">
        <w:rPr>
          <w:rFonts w:ascii="Times New Roman" w:hAnsi="Times New Roman" w:cs="Times New Roman"/>
          <w:color w:val="000000"/>
          <w:sz w:val="20"/>
          <w:szCs w:val="20"/>
        </w:rPr>
        <w:t>СП 31-102-99 Требования доступности общественных зданий и сооружений для инвалидов и других маломобильных посетителей.</w:t>
      </w:r>
    </w:p>
    <w:p w:rsidR="00D81F1E" w:rsidRPr="00FD23C9" w:rsidRDefault="00D81F1E" w:rsidP="00D81F1E">
      <w:pPr>
        <w:ind w:firstLine="709"/>
        <w:jc w:val="both"/>
        <w:rPr>
          <w:rFonts w:ascii="Times New Roman" w:hAnsi="Times New Roman" w:cs="Times New Roman"/>
          <w:color w:val="000000"/>
          <w:sz w:val="20"/>
          <w:szCs w:val="20"/>
        </w:rPr>
      </w:pPr>
      <w:r w:rsidRPr="00FD23C9">
        <w:rPr>
          <w:rFonts w:ascii="Times New Roman" w:hAnsi="Times New Roman" w:cs="Times New Roman"/>
          <w:color w:val="000000"/>
          <w:sz w:val="20"/>
          <w:szCs w:val="20"/>
        </w:rPr>
        <w:t>СП 31-103-99 Проектирование и строительство зданий, сооружений и комплексов православных храмов.</w:t>
      </w:r>
    </w:p>
    <w:p w:rsidR="00D81F1E" w:rsidRPr="00FD23C9" w:rsidRDefault="00D81F1E" w:rsidP="00D81F1E">
      <w:pPr>
        <w:ind w:firstLine="709"/>
        <w:jc w:val="both"/>
        <w:rPr>
          <w:rFonts w:ascii="Times New Roman" w:hAnsi="Times New Roman" w:cs="Times New Roman"/>
          <w:color w:val="000000"/>
          <w:sz w:val="20"/>
          <w:szCs w:val="20"/>
        </w:rPr>
      </w:pPr>
      <w:r w:rsidRPr="00FD23C9">
        <w:rPr>
          <w:rFonts w:ascii="Times New Roman" w:hAnsi="Times New Roman" w:cs="Times New Roman"/>
          <w:color w:val="000000"/>
          <w:sz w:val="20"/>
          <w:szCs w:val="20"/>
        </w:rPr>
        <w:lastRenderedPageBreak/>
        <w:t>СП 31-112-2004 Физкультурно-спортивные залы.</w:t>
      </w:r>
    </w:p>
    <w:p w:rsidR="00D81F1E" w:rsidRPr="00FD23C9" w:rsidRDefault="00D81F1E" w:rsidP="00D81F1E">
      <w:pPr>
        <w:ind w:firstLine="709"/>
        <w:jc w:val="both"/>
        <w:rPr>
          <w:rFonts w:ascii="Times New Roman" w:hAnsi="Times New Roman" w:cs="Times New Roman"/>
          <w:color w:val="000000"/>
          <w:sz w:val="20"/>
          <w:szCs w:val="20"/>
        </w:rPr>
      </w:pPr>
      <w:r w:rsidRPr="00FD23C9">
        <w:rPr>
          <w:rFonts w:ascii="Times New Roman" w:hAnsi="Times New Roman" w:cs="Times New Roman"/>
          <w:color w:val="000000"/>
          <w:sz w:val="20"/>
          <w:szCs w:val="20"/>
        </w:rPr>
        <w:t xml:space="preserve">СП 31.13330.2012 Водоснабжение. Наружные сети и сооружения. </w:t>
      </w:r>
    </w:p>
    <w:p w:rsidR="00D81F1E" w:rsidRPr="00FD23C9" w:rsidRDefault="00D81F1E" w:rsidP="00D81F1E">
      <w:pPr>
        <w:ind w:firstLine="709"/>
        <w:jc w:val="both"/>
        <w:rPr>
          <w:rFonts w:ascii="Times New Roman" w:hAnsi="Times New Roman" w:cs="Times New Roman"/>
          <w:color w:val="000000"/>
          <w:sz w:val="20"/>
          <w:szCs w:val="20"/>
        </w:rPr>
      </w:pPr>
      <w:r w:rsidRPr="00FD23C9">
        <w:rPr>
          <w:rFonts w:ascii="Times New Roman" w:hAnsi="Times New Roman" w:cs="Times New Roman"/>
          <w:color w:val="000000"/>
          <w:sz w:val="20"/>
          <w:szCs w:val="20"/>
        </w:rPr>
        <w:t xml:space="preserve">СП 32.13330.2012 Канализация. Наружные сети и сооружения. </w:t>
      </w:r>
    </w:p>
    <w:p w:rsidR="00D81F1E" w:rsidRPr="00FD23C9" w:rsidRDefault="00D81F1E" w:rsidP="00D81F1E">
      <w:pPr>
        <w:ind w:firstLine="709"/>
        <w:jc w:val="both"/>
        <w:rPr>
          <w:rFonts w:ascii="Times New Roman" w:hAnsi="Times New Roman" w:cs="Times New Roman"/>
          <w:color w:val="000000"/>
          <w:sz w:val="20"/>
          <w:szCs w:val="20"/>
        </w:rPr>
      </w:pPr>
      <w:r w:rsidRPr="00FD23C9">
        <w:rPr>
          <w:rFonts w:ascii="Times New Roman" w:hAnsi="Times New Roman" w:cs="Times New Roman"/>
          <w:color w:val="000000"/>
          <w:sz w:val="20"/>
          <w:szCs w:val="20"/>
        </w:rPr>
        <w:t xml:space="preserve">СП 34.13330.2012 Автомобильные дороги. </w:t>
      </w:r>
    </w:p>
    <w:p w:rsidR="00D81F1E" w:rsidRPr="00FD23C9" w:rsidRDefault="00D81F1E" w:rsidP="00D81F1E">
      <w:pPr>
        <w:ind w:firstLine="709"/>
        <w:jc w:val="both"/>
        <w:rPr>
          <w:rFonts w:ascii="Times New Roman" w:hAnsi="Times New Roman" w:cs="Times New Roman"/>
          <w:color w:val="000000"/>
          <w:sz w:val="20"/>
          <w:szCs w:val="20"/>
        </w:rPr>
      </w:pPr>
      <w:r w:rsidRPr="00FD23C9">
        <w:rPr>
          <w:rFonts w:ascii="Times New Roman" w:hAnsi="Times New Roman" w:cs="Times New Roman"/>
          <w:color w:val="000000"/>
          <w:sz w:val="20"/>
          <w:szCs w:val="20"/>
        </w:rPr>
        <w:t>СП 35-101-2001 Проектирование зданий и сооружений с учетом доступности для маломобильных групп населения. Общие положения.</w:t>
      </w:r>
    </w:p>
    <w:p w:rsidR="00D81F1E" w:rsidRPr="00FD23C9" w:rsidRDefault="00D81F1E" w:rsidP="00D81F1E">
      <w:pPr>
        <w:ind w:firstLine="709"/>
        <w:jc w:val="both"/>
        <w:rPr>
          <w:rFonts w:ascii="Times New Roman" w:hAnsi="Times New Roman" w:cs="Times New Roman"/>
          <w:color w:val="000000"/>
          <w:sz w:val="20"/>
          <w:szCs w:val="20"/>
        </w:rPr>
      </w:pPr>
      <w:r w:rsidRPr="00FD23C9">
        <w:rPr>
          <w:rFonts w:ascii="Times New Roman" w:hAnsi="Times New Roman" w:cs="Times New Roman"/>
          <w:color w:val="000000"/>
          <w:sz w:val="20"/>
          <w:szCs w:val="20"/>
        </w:rPr>
        <w:t>СП 35-102-2001 Жилая среда с планировочными элементами, доступными инвалидам.</w:t>
      </w:r>
    </w:p>
    <w:p w:rsidR="00D81F1E" w:rsidRPr="00FD23C9" w:rsidRDefault="00D81F1E" w:rsidP="00D81F1E">
      <w:pPr>
        <w:ind w:firstLine="709"/>
        <w:jc w:val="both"/>
        <w:rPr>
          <w:rFonts w:ascii="Times New Roman" w:hAnsi="Times New Roman" w:cs="Times New Roman"/>
          <w:color w:val="000000"/>
          <w:sz w:val="20"/>
          <w:szCs w:val="20"/>
        </w:rPr>
      </w:pPr>
      <w:r w:rsidRPr="00FD23C9">
        <w:rPr>
          <w:rFonts w:ascii="Times New Roman" w:hAnsi="Times New Roman" w:cs="Times New Roman"/>
          <w:color w:val="000000"/>
          <w:sz w:val="20"/>
          <w:szCs w:val="20"/>
        </w:rPr>
        <w:t>СП 35-103-2001 Общественные здания и сооружения, доступные маломобильным посетителям.</w:t>
      </w:r>
    </w:p>
    <w:p w:rsidR="00D81F1E" w:rsidRPr="00FD23C9" w:rsidRDefault="00D81F1E" w:rsidP="00D81F1E">
      <w:pPr>
        <w:ind w:firstLine="709"/>
        <w:jc w:val="both"/>
        <w:rPr>
          <w:rFonts w:ascii="Times New Roman" w:hAnsi="Times New Roman" w:cs="Times New Roman"/>
          <w:color w:val="000000"/>
          <w:sz w:val="20"/>
          <w:szCs w:val="20"/>
        </w:rPr>
      </w:pPr>
      <w:r w:rsidRPr="00FD23C9">
        <w:rPr>
          <w:rFonts w:ascii="Times New Roman" w:hAnsi="Times New Roman" w:cs="Times New Roman"/>
          <w:color w:val="000000"/>
          <w:sz w:val="20"/>
          <w:szCs w:val="20"/>
        </w:rPr>
        <w:t>СП 35-104-2001 Здания и помещения с местами труда для инвалидов.</w:t>
      </w:r>
    </w:p>
    <w:p w:rsidR="00D81F1E" w:rsidRPr="00FD23C9" w:rsidRDefault="00D81F1E" w:rsidP="00D81F1E">
      <w:pPr>
        <w:ind w:firstLine="709"/>
        <w:jc w:val="both"/>
        <w:rPr>
          <w:rFonts w:ascii="Times New Roman" w:hAnsi="Times New Roman" w:cs="Times New Roman"/>
          <w:color w:val="000000"/>
          <w:sz w:val="20"/>
          <w:szCs w:val="20"/>
        </w:rPr>
      </w:pPr>
      <w:r w:rsidRPr="00FD23C9">
        <w:rPr>
          <w:rFonts w:ascii="Times New Roman" w:hAnsi="Times New Roman" w:cs="Times New Roman"/>
          <w:color w:val="000000"/>
          <w:sz w:val="20"/>
          <w:szCs w:val="20"/>
        </w:rPr>
        <w:t>СП 35-106-2003 Расчет и размещение учреждений социального обслуживания пожилых людей.</w:t>
      </w:r>
    </w:p>
    <w:p w:rsidR="00D81F1E" w:rsidRPr="00FD23C9" w:rsidRDefault="00D81F1E" w:rsidP="00D81F1E">
      <w:pPr>
        <w:ind w:firstLine="709"/>
        <w:jc w:val="both"/>
        <w:rPr>
          <w:rFonts w:ascii="Times New Roman" w:hAnsi="Times New Roman" w:cs="Times New Roman"/>
          <w:sz w:val="20"/>
          <w:szCs w:val="20"/>
        </w:rPr>
      </w:pPr>
      <w:r w:rsidRPr="00FD23C9">
        <w:rPr>
          <w:rFonts w:ascii="Times New Roman" w:hAnsi="Times New Roman" w:cs="Times New Roman"/>
          <w:sz w:val="20"/>
          <w:szCs w:val="20"/>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D81F1E" w:rsidRPr="00FD23C9" w:rsidRDefault="00D81F1E" w:rsidP="00D81F1E">
      <w:pPr>
        <w:ind w:firstLine="709"/>
        <w:jc w:val="both"/>
        <w:rPr>
          <w:rFonts w:ascii="Times New Roman" w:hAnsi="Times New Roman" w:cs="Times New Roman"/>
          <w:color w:val="000000"/>
          <w:sz w:val="20"/>
          <w:szCs w:val="20"/>
        </w:rPr>
      </w:pPr>
      <w:r w:rsidRPr="00FD23C9">
        <w:rPr>
          <w:rFonts w:ascii="Times New Roman" w:hAnsi="Times New Roman" w:cs="Times New Roman"/>
          <w:color w:val="000000"/>
          <w:sz w:val="20"/>
          <w:szCs w:val="20"/>
        </w:rPr>
        <w:t>СП 42.13330.2011 Градостроительство. Планировка и застройка городских и сельских поселений.</w:t>
      </w:r>
      <w:r w:rsidRPr="00FD23C9">
        <w:rPr>
          <w:rFonts w:ascii="Times New Roman" w:hAnsi="Times New Roman" w:cs="Times New Roman"/>
          <w:sz w:val="20"/>
          <w:szCs w:val="20"/>
        </w:rPr>
        <w:t xml:space="preserve"> </w:t>
      </w:r>
    </w:p>
    <w:p w:rsidR="00D81F1E" w:rsidRPr="00FD23C9" w:rsidRDefault="00D81F1E" w:rsidP="00D81F1E">
      <w:pPr>
        <w:ind w:firstLine="709"/>
        <w:jc w:val="both"/>
        <w:rPr>
          <w:rFonts w:ascii="Times New Roman" w:hAnsi="Times New Roman" w:cs="Times New Roman"/>
          <w:sz w:val="20"/>
          <w:szCs w:val="20"/>
        </w:rPr>
      </w:pPr>
      <w:r w:rsidRPr="00FD23C9">
        <w:rPr>
          <w:rFonts w:ascii="Times New Roman" w:hAnsi="Times New Roman" w:cs="Times New Roman"/>
          <w:sz w:val="20"/>
          <w:szCs w:val="20"/>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D81F1E" w:rsidRPr="00FD23C9" w:rsidRDefault="00D81F1E" w:rsidP="00D81F1E">
      <w:pPr>
        <w:ind w:firstLine="709"/>
        <w:jc w:val="both"/>
        <w:rPr>
          <w:rFonts w:ascii="Times New Roman" w:hAnsi="Times New Roman" w:cs="Times New Roman"/>
          <w:color w:val="000000"/>
          <w:sz w:val="20"/>
          <w:szCs w:val="20"/>
        </w:rPr>
      </w:pPr>
      <w:r w:rsidRPr="00FD23C9">
        <w:rPr>
          <w:rFonts w:ascii="Times New Roman" w:hAnsi="Times New Roman" w:cs="Times New Roman"/>
          <w:color w:val="000000"/>
          <w:sz w:val="20"/>
          <w:szCs w:val="20"/>
        </w:rPr>
        <w:t>СП 43.13330.2012 Сооружения промышленных предприятий.</w:t>
      </w:r>
    </w:p>
    <w:p w:rsidR="00D81F1E" w:rsidRPr="00FD23C9" w:rsidRDefault="00D81F1E" w:rsidP="00D81F1E">
      <w:pPr>
        <w:ind w:firstLine="709"/>
        <w:jc w:val="both"/>
        <w:rPr>
          <w:rFonts w:ascii="Times New Roman" w:hAnsi="Times New Roman" w:cs="Times New Roman"/>
          <w:color w:val="000000"/>
          <w:sz w:val="20"/>
          <w:szCs w:val="20"/>
        </w:rPr>
      </w:pPr>
      <w:r w:rsidRPr="00FD23C9">
        <w:rPr>
          <w:rFonts w:ascii="Times New Roman" w:hAnsi="Times New Roman" w:cs="Times New Roman"/>
          <w:color w:val="000000"/>
          <w:sz w:val="20"/>
          <w:szCs w:val="20"/>
        </w:rPr>
        <w:t>СП 44.13330.2011 Административные и бытовые здания.</w:t>
      </w:r>
    </w:p>
    <w:p w:rsidR="00D81F1E" w:rsidRPr="00FD23C9" w:rsidRDefault="00D81F1E" w:rsidP="00D81F1E">
      <w:pPr>
        <w:ind w:firstLine="709"/>
        <w:jc w:val="both"/>
        <w:rPr>
          <w:rFonts w:ascii="Times New Roman" w:hAnsi="Times New Roman" w:cs="Times New Roman"/>
          <w:color w:val="000000"/>
          <w:sz w:val="20"/>
          <w:szCs w:val="20"/>
        </w:rPr>
      </w:pPr>
      <w:r w:rsidRPr="00FD23C9">
        <w:rPr>
          <w:rFonts w:ascii="Times New Roman" w:hAnsi="Times New Roman" w:cs="Times New Roman"/>
          <w:color w:val="000000"/>
          <w:sz w:val="20"/>
          <w:szCs w:val="20"/>
        </w:rPr>
        <w:t xml:space="preserve">СП 46.13330.2012 Мосты и трубы. </w:t>
      </w:r>
    </w:p>
    <w:p w:rsidR="00D81F1E" w:rsidRPr="00FD23C9" w:rsidRDefault="00D81F1E" w:rsidP="00D81F1E">
      <w:pPr>
        <w:ind w:firstLine="709"/>
        <w:jc w:val="both"/>
        <w:rPr>
          <w:rFonts w:ascii="Times New Roman" w:hAnsi="Times New Roman" w:cs="Times New Roman"/>
          <w:color w:val="000000"/>
          <w:sz w:val="20"/>
          <w:szCs w:val="20"/>
        </w:rPr>
      </w:pPr>
      <w:r w:rsidRPr="00FD23C9">
        <w:rPr>
          <w:rFonts w:ascii="Times New Roman" w:hAnsi="Times New Roman" w:cs="Times New Roman"/>
          <w:color w:val="000000"/>
          <w:sz w:val="20"/>
          <w:szCs w:val="20"/>
        </w:rPr>
        <w:t>СП 4690-88 Санитарные правила содержания территорий населенных мест</w:t>
      </w:r>
    </w:p>
    <w:p w:rsidR="00D81F1E" w:rsidRPr="00FD23C9" w:rsidRDefault="00D81F1E" w:rsidP="00D81F1E">
      <w:pPr>
        <w:ind w:firstLine="709"/>
        <w:jc w:val="both"/>
        <w:rPr>
          <w:rFonts w:ascii="Times New Roman" w:hAnsi="Times New Roman" w:cs="Times New Roman"/>
          <w:color w:val="000000"/>
          <w:sz w:val="20"/>
          <w:szCs w:val="20"/>
        </w:rPr>
      </w:pPr>
      <w:r w:rsidRPr="00FD23C9">
        <w:rPr>
          <w:rFonts w:ascii="Times New Roman" w:hAnsi="Times New Roman" w:cs="Times New Roman"/>
          <w:color w:val="000000"/>
          <w:sz w:val="20"/>
          <w:szCs w:val="20"/>
        </w:rPr>
        <w:t xml:space="preserve">СП 51.13330.2011 Защита от шума. </w:t>
      </w:r>
    </w:p>
    <w:p w:rsidR="00D81F1E" w:rsidRPr="00FD23C9" w:rsidRDefault="00D81F1E" w:rsidP="00D81F1E">
      <w:pPr>
        <w:ind w:firstLine="709"/>
        <w:jc w:val="both"/>
        <w:rPr>
          <w:rFonts w:ascii="Times New Roman" w:hAnsi="Times New Roman" w:cs="Times New Roman"/>
          <w:color w:val="000000"/>
          <w:sz w:val="20"/>
          <w:szCs w:val="20"/>
        </w:rPr>
      </w:pPr>
      <w:r w:rsidRPr="00FD23C9">
        <w:rPr>
          <w:rFonts w:ascii="Times New Roman" w:hAnsi="Times New Roman" w:cs="Times New Roman"/>
          <w:color w:val="000000"/>
          <w:sz w:val="20"/>
          <w:szCs w:val="20"/>
        </w:rPr>
        <w:t>СП 54.13330.2011 Здания жилые многоквартирные.</w:t>
      </w:r>
    </w:p>
    <w:p w:rsidR="00D81F1E" w:rsidRPr="00FD23C9" w:rsidRDefault="00D81F1E" w:rsidP="00D81F1E">
      <w:pPr>
        <w:ind w:firstLine="709"/>
        <w:jc w:val="both"/>
        <w:rPr>
          <w:rFonts w:ascii="Times New Roman" w:hAnsi="Times New Roman" w:cs="Times New Roman"/>
          <w:color w:val="000000"/>
          <w:sz w:val="20"/>
          <w:szCs w:val="20"/>
        </w:rPr>
      </w:pPr>
      <w:r w:rsidRPr="00FD23C9">
        <w:rPr>
          <w:rFonts w:ascii="Times New Roman" w:hAnsi="Times New Roman" w:cs="Times New Roman"/>
          <w:color w:val="000000"/>
          <w:sz w:val="20"/>
          <w:szCs w:val="20"/>
        </w:rPr>
        <w:t>СП 55.13330.2011 Дома жилые одноквартирные.</w:t>
      </w:r>
    </w:p>
    <w:p w:rsidR="00D81F1E" w:rsidRPr="00FD23C9" w:rsidRDefault="00D81F1E" w:rsidP="00D81F1E">
      <w:pPr>
        <w:ind w:firstLine="709"/>
        <w:jc w:val="both"/>
        <w:rPr>
          <w:rFonts w:ascii="Times New Roman" w:hAnsi="Times New Roman" w:cs="Times New Roman"/>
          <w:color w:val="000000"/>
          <w:sz w:val="20"/>
          <w:szCs w:val="20"/>
        </w:rPr>
      </w:pPr>
      <w:r w:rsidRPr="00FD23C9">
        <w:rPr>
          <w:rFonts w:ascii="Times New Roman" w:hAnsi="Times New Roman" w:cs="Times New Roman"/>
          <w:color w:val="000000"/>
          <w:sz w:val="20"/>
          <w:szCs w:val="20"/>
        </w:rPr>
        <w:t>СП 59.13330.2012 Доступность зданий и сооружений для маломобильных групп населения.</w:t>
      </w:r>
    </w:p>
    <w:p w:rsidR="00D81F1E" w:rsidRPr="00FD23C9" w:rsidRDefault="00D81F1E" w:rsidP="00D81F1E">
      <w:pPr>
        <w:ind w:firstLine="709"/>
        <w:jc w:val="both"/>
        <w:rPr>
          <w:rFonts w:ascii="Times New Roman" w:hAnsi="Times New Roman" w:cs="Times New Roman"/>
          <w:color w:val="000000"/>
          <w:sz w:val="20"/>
          <w:szCs w:val="20"/>
        </w:rPr>
      </w:pPr>
      <w:r w:rsidRPr="00FD23C9">
        <w:rPr>
          <w:rFonts w:ascii="Times New Roman" w:hAnsi="Times New Roman" w:cs="Times New Roman"/>
          <w:color w:val="000000"/>
          <w:sz w:val="20"/>
          <w:szCs w:val="20"/>
        </w:rPr>
        <w:t xml:space="preserve">СП 78.13330.2012 Автомобильные дороги. </w:t>
      </w:r>
    </w:p>
    <w:p w:rsidR="00D81F1E" w:rsidRPr="00FD23C9" w:rsidRDefault="00D81F1E" w:rsidP="00D81F1E">
      <w:pPr>
        <w:ind w:firstLine="709"/>
        <w:jc w:val="both"/>
        <w:rPr>
          <w:rFonts w:ascii="Times New Roman" w:hAnsi="Times New Roman" w:cs="Times New Roman"/>
          <w:color w:val="000000"/>
          <w:sz w:val="20"/>
          <w:szCs w:val="20"/>
        </w:rPr>
      </w:pPr>
      <w:r w:rsidRPr="00FD23C9">
        <w:rPr>
          <w:rFonts w:ascii="Times New Roman" w:hAnsi="Times New Roman" w:cs="Times New Roman"/>
          <w:sz w:val="20"/>
          <w:szCs w:val="20"/>
        </w:rPr>
        <w:t>СП 8.13130.2009 Системы противопожарной защиты. Источники наружного противопожарного водоснабжения. Требования пожарной безопасности.</w:t>
      </w:r>
    </w:p>
    <w:p w:rsidR="00D81F1E" w:rsidRPr="00FD23C9" w:rsidRDefault="00D81F1E" w:rsidP="00D81F1E">
      <w:pPr>
        <w:ind w:firstLine="709"/>
        <w:jc w:val="both"/>
        <w:rPr>
          <w:rFonts w:ascii="Times New Roman" w:hAnsi="Times New Roman" w:cs="Times New Roman"/>
          <w:sz w:val="20"/>
          <w:szCs w:val="20"/>
        </w:rPr>
      </w:pPr>
      <w:r w:rsidRPr="00FD23C9">
        <w:rPr>
          <w:rFonts w:ascii="Times New Roman" w:hAnsi="Times New Roman" w:cs="Times New Roman"/>
          <w:sz w:val="20"/>
          <w:szCs w:val="20"/>
        </w:rPr>
        <w:t>СП 88.13330.2014 Защитные сооружения гражданской обороны.</w:t>
      </w:r>
    </w:p>
    <w:p w:rsidR="00D81F1E" w:rsidRPr="00FD23C9" w:rsidRDefault="00D81F1E" w:rsidP="00D81F1E">
      <w:pPr>
        <w:ind w:firstLine="709"/>
        <w:jc w:val="both"/>
        <w:rPr>
          <w:rFonts w:ascii="Times New Roman" w:hAnsi="Times New Roman" w:cs="Times New Roman"/>
          <w:color w:val="000000"/>
          <w:sz w:val="20"/>
          <w:szCs w:val="20"/>
        </w:rPr>
      </w:pPr>
      <w:r w:rsidRPr="00FD23C9">
        <w:rPr>
          <w:rFonts w:ascii="Times New Roman" w:hAnsi="Times New Roman" w:cs="Times New Roman"/>
          <w:color w:val="000000"/>
          <w:sz w:val="20"/>
          <w:szCs w:val="20"/>
        </w:rPr>
        <w:t xml:space="preserve">СП 99.13330.2012 Внутрихозяйственные автомобильные дороги в колхозах, совхозах и других сельскохозяйственных предприятиях и организациях. </w:t>
      </w:r>
    </w:p>
    <w:p w:rsidR="00D81F1E" w:rsidRPr="00FD23C9" w:rsidRDefault="00D81F1E" w:rsidP="00D81F1E">
      <w:pPr>
        <w:ind w:firstLine="709"/>
        <w:jc w:val="both"/>
        <w:rPr>
          <w:rFonts w:ascii="Times New Roman" w:hAnsi="Times New Roman" w:cs="Times New Roman"/>
          <w:color w:val="000000"/>
          <w:sz w:val="20"/>
          <w:szCs w:val="20"/>
        </w:rPr>
      </w:pPr>
    </w:p>
    <w:p w:rsidR="00D81F1E" w:rsidRPr="00FD23C9" w:rsidRDefault="00D81F1E" w:rsidP="00D81F1E">
      <w:pPr>
        <w:jc w:val="center"/>
        <w:rPr>
          <w:rFonts w:ascii="Times New Roman" w:hAnsi="Times New Roman" w:cs="Times New Roman"/>
          <w:b/>
          <w:color w:val="000000"/>
          <w:sz w:val="20"/>
          <w:szCs w:val="20"/>
        </w:rPr>
      </w:pPr>
      <w:r w:rsidRPr="00FD23C9">
        <w:rPr>
          <w:rFonts w:ascii="Times New Roman" w:hAnsi="Times New Roman" w:cs="Times New Roman"/>
          <w:b/>
          <w:color w:val="000000"/>
          <w:sz w:val="20"/>
          <w:szCs w:val="20"/>
        </w:rPr>
        <w:t>Санитарные нормы и правила, санитарные нормы</w:t>
      </w:r>
    </w:p>
    <w:p w:rsidR="00D81F1E" w:rsidRPr="00FD23C9" w:rsidRDefault="00D81F1E" w:rsidP="00D81F1E">
      <w:pPr>
        <w:ind w:firstLine="709"/>
        <w:jc w:val="both"/>
        <w:rPr>
          <w:rFonts w:ascii="Times New Roman" w:hAnsi="Times New Roman" w:cs="Times New Roman"/>
          <w:color w:val="000000"/>
          <w:sz w:val="20"/>
          <w:szCs w:val="20"/>
        </w:rPr>
      </w:pPr>
      <w:r w:rsidRPr="00FD23C9">
        <w:rPr>
          <w:rFonts w:ascii="Times New Roman" w:hAnsi="Times New Roman" w:cs="Times New Roman"/>
          <w:color w:val="000000"/>
          <w:sz w:val="20"/>
          <w:szCs w:val="20"/>
        </w:rPr>
        <w:t>СанПиН 2.1.1279-03 Гигиенические требования к размещению, устройству и содержанию кладбищ, зданий и сооружений похоронного назначения.</w:t>
      </w:r>
    </w:p>
    <w:p w:rsidR="00D81F1E" w:rsidRPr="00FD23C9" w:rsidRDefault="00D81F1E" w:rsidP="00D81F1E">
      <w:pPr>
        <w:ind w:firstLine="709"/>
        <w:jc w:val="both"/>
        <w:rPr>
          <w:rFonts w:ascii="Times New Roman" w:hAnsi="Times New Roman" w:cs="Times New Roman"/>
          <w:color w:val="000000"/>
          <w:sz w:val="20"/>
          <w:szCs w:val="20"/>
        </w:rPr>
      </w:pPr>
      <w:r w:rsidRPr="00FD23C9">
        <w:rPr>
          <w:rFonts w:ascii="Times New Roman" w:hAnsi="Times New Roman" w:cs="Times New Roman"/>
          <w:color w:val="000000"/>
          <w:sz w:val="20"/>
          <w:szCs w:val="20"/>
        </w:rPr>
        <w:t>СанПиН 2.1.4.1074-01 Питьевая вода. Гигиенические требования к качеству воды централизованного питьевого водоснабжения. Контроль качества.</w:t>
      </w:r>
    </w:p>
    <w:p w:rsidR="00D81F1E" w:rsidRPr="00FD23C9" w:rsidRDefault="00D81F1E" w:rsidP="00D81F1E">
      <w:pPr>
        <w:ind w:firstLine="709"/>
        <w:jc w:val="both"/>
        <w:rPr>
          <w:rFonts w:ascii="Times New Roman" w:hAnsi="Times New Roman" w:cs="Times New Roman"/>
          <w:color w:val="000000"/>
          <w:sz w:val="20"/>
          <w:szCs w:val="20"/>
        </w:rPr>
      </w:pPr>
      <w:r w:rsidRPr="00FD23C9">
        <w:rPr>
          <w:rFonts w:ascii="Times New Roman" w:hAnsi="Times New Roman" w:cs="Times New Roman"/>
          <w:color w:val="000000"/>
          <w:sz w:val="20"/>
          <w:szCs w:val="20"/>
        </w:rPr>
        <w:t>СанПиН 2.1.4.1110-02 Зоны санитарной охраны источников водоснабжения и водопроводов питьевого назначения.</w:t>
      </w:r>
    </w:p>
    <w:p w:rsidR="00D81F1E" w:rsidRPr="00FD23C9" w:rsidRDefault="00D81F1E" w:rsidP="00D81F1E">
      <w:pPr>
        <w:ind w:firstLine="709"/>
        <w:jc w:val="both"/>
        <w:rPr>
          <w:rFonts w:ascii="Times New Roman" w:hAnsi="Times New Roman" w:cs="Times New Roman"/>
          <w:color w:val="000000"/>
          <w:sz w:val="20"/>
          <w:szCs w:val="20"/>
        </w:rPr>
      </w:pPr>
      <w:r w:rsidRPr="00FD23C9">
        <w:rPr>
          <w:rFonts w:ascii="Times New Roman" w:hAnsi="Times New Roman" w:cs="Times New Roman"/>
          <w:color w:val="000000"/>
          <w:sz w:val="20"/>
          <w:szCs w:val="20"/>
        </w:rPr>
        <w:lastRenderedPageBreak/>
        <w:t>СанПиН</w:t>
      </w:r>
      <w:r w:rsidRPr="00FD23C9">
        <w:rPr>
          <w:rFonts w:ascii="Times New Roman" w:hAnsi="Times New Roman" w:cs="Times New Roman"/>
          <w:sz w:val="20"/>
          <w:szCs w:val="20"/>
        </w:rPr>
        <w:t> </w:t>
      </w:r>
      <w:r w:rsidRPr="00FD23C9">
        <w:rPr>
          <w:rFonts w:ascii="Times New Roman" w:hAnsi="Times New Roman" w:cs="Times New Roman"/>
          <w:color w:val="000000"/>
          <w:sz w:val="20"/>
          <w:szCs w:val="20"/>
        </w:rPr>
        <w:t>2.1.4.1175-02 Гигиенические требования к качеству воды нецентрализованного водоснабжения. Санитарная охрана источников.</w:t>
      </w:r>
    </w:p>
    <w:p w:rsidR="00D81F1E" w:rsidRPr="00FD23C9" w:rsidRDefault="00D81F1E" w:rsidP="00D81F1E">
      <w:pPr>
        <w:ind w:firstLine="709"/>
        <w:jc w:val="both"/>
        <w:rPr>
          <w:rFonts w:ascii="Times New Roman" w:hAnsi="Times New Roman" w:cs="Times New Roman"/>
          <w:color w:val="000000"/>
          <w:sz w:val="20"/>
          <w:szCs w:val="20"/>
        </w:rPr>
      </w:pPr>
      <w:r w:rsidRPr="00FD23C9">
        <w:rPr>
          <w:rFonts w:ascii="Times New Roman" w:hAnsi="Times New Roman" w:cs="Times New Roman"/>
          <w:color w:val="000000"/>
          <w:sz w:val="20"/>
          <w:szCs w:val="20"/>
        </w:rPr>
        <w:t>СанПиН 2.1.5.980-00 Гигиенические требования к охране поверхностных вод.</w:t>
      </w:r>
    </w:p>
    <w:p w:rsidR="00D81F1E" w:rsidRPr="00FD23C9" w:rsidRDefault="00D81F1E" w:rsidP="00D81F1E">
      <w:pPr>
        <w:ind w:firstLine="709"/>
        <w:jc w:val="both"/>
        <w:rPr>
          <w:rFonts w:ascii="Times New Roman" w:hAnsi="Times New Roman" w:cs="Times New Roman"/>
          <w:color w:val="000000"/>
          <w:sz w:val="20"/>
          <w:szCs w:val="20"/>
        </w:rPr>
      </w:pPr>
      <w:r w:rsidRPr="00FD23C9">
        <w:rPr>
          <w:rFonts w:ascii="Times New Roman" w:hAnsi="Times New Roman" w:cs="Times New Roman"/>
          <w:color w:val="000000"/>
          <w:sz w:val="20"/>
          <w:szCs w:val="20"/>
        </w:rPr>
        <w:t>СанПиН 2.1.6.1032-01 Гигиенические требования к обеспечению качества атмосферного воздуха населенных мест.</w:t>
      </w:r>
    </w:p>
    <w:p w:rsidR="00D81F1E" w:rsidRPr="00FD23C9" w:rsidRDefault="00D81F1E" w:rsidP="00D81F1E">
      <w:pPr>
        <w:ind w:firstLine="709"/>
        <w:jc w:val="both"/>
        <w:rPr>
          <w:rFonts w:ascii="Times New Roman" w:hAnsi="Times New Roman" w:cs="Times New Roman"/>
          <w:color w:val="000000"/>
          <w:sz w:val="20"/>
          <w:szCs w:val="20"/>
        </w:rPr>
      </w:pPr>
      <w:r w:rsidRPr="00FD23C9">
        <w:rPr>
          <w:rFonts w:ascii="Times New Roman" w:hAnsi="Times New Roman" w:cs="Times New Roman"/>
          <w:color w:val="000000"/>
          <w:sz w:val="20"/>
          <w:szCs w:val="20"/>
        </w:rPr>
        <w:t>СанПиН</w:t>
      </w:r>
      <w:r w:rsidRPr="00FD23C9">
        <w:rPr>
          <w:rFonts w:ascii="Times New Roman" w:hAnsi="Times New Roman" w:cs="Times New Roman"/>
          <w:sz w:val="20"/>
          <w:szCs w:val="20"/>
        </w:rPr>
        <w:t> </w:t>
      </w:r>
      <w:r w:rsidRPr="00FD23C9">
        <w:rPr>
          <w:rFonts w:ascii="Times New Roman" w:hAnsi="Times New Roman" w:cs="Times New Roman"/>
          <w:color w:val="000000"/>
          <w:sz w:val="20"/>
          <w:szCs w:val="20"/>
        </w:rPr>
        <w:t>2.1.7.1287-03 Санитарно-эпидемиологические требования к качеству почвы.</w:t>
      </w:r>
    </w:p>
    <w:p w:rsidR="00D81F1E" w:rsidRPr="00FD23C9" w:rsidRDefault="00D81F1E" w:rsidP="00D81F1E">
      <w:pPr>
        <w:ind w:firstLine="709"/>
        <w:jc w:val="both"/>
        <w:rPr>
          <w:rFonts w:ascii="Times New Roman" w:hAnsi="Times New Roman" w:cs="Times New Roman"/>
          <w:color w:val="000000"/>
          <w:sz w:val="20"/>
          <w:szCs w:val="20"/>
        </w:rPr>
      </w:pPr>
      <w:r w:rsidRPr="00FD23C9">
        <w:rPr>
          <w:rFonts w:ascii="Times New Roman" w:hAnsi="Times New Roman" w:cs="Times New Roman"/>
          <w:color w:val="000000"/>
          <w:sz w:val="20"/>
          <w:szCs w:val="20"/>
        </w:rPr>
        <w:t>СанПиН 2.1.7.1322-03 Гигиенические требования к размещению и обезвреживанию отходов производства и потребления.</w:t>
      </w:r>
    </w:p>
    <w:p w:rsidR="00D81F1E" w:rsidRPr="00FD23C9" w:rsidRDefault="00D81F1E" w:rsidP="00D81F1E">
      <w:pPr>
        <w:ind w:firstLine="709"/>
        <w:jc w:val="both"/>
        <w:rPr>
          <w:rFonts w:ascii="Times New Roman" w:hAnsi="Times New Roman" w:cs="Times New Roman"/>
          <w:color w:val="000000"/>
          <w:sz w:val="20"/>
          <w:szCs w:val="20"/>
        </w:rPr>
      </w:pPr>
      <w:r w:rsidRPr="00FD23C9">
        <w:rPr>
          <w:rFonts w:ascii="Times New Roman" w:hAnsi="Times New Roman" w:cs="Times New Roman"/>
          <w:color w:val="000000"/>
          <w:sz w:val="20"/>
          <w:szCs w:val="20"/>
        </w:rPr>
        <w:t>СанПиН 2.1.7.2790-10 Санитарно-эпидемиологические требования к обращению с медицинскими отходами.</w:t>
      </w:r>
    </w:p>
    <w:p w:rsidR="00D81F1E" w:rsidRPr="00FD23C9" w:rsidRDefault="00D81F1E" w:rsidP="00D81F1E">
      <w:pPr>
        <w:ind w:firstLine="709"/>
        <w:jc w:val="both"/>
        <w:rPr>
          <w:rFonts w:ascii="Times New Roman" w:hAnsi="Times New Roman" w:cs="Times New Roman"/>
          <w:color w:val="000000"/>
          <w:sz w:val="20"/>
          <w:szCs w:val="20"/>
        </w:rPr>
      </w:pPr>
      <w:r w:rsidRPr="00FD23C9">
        <w:rPr>
          <w:rFonts w:ascii="Times New Roman" w:hAnsi="Times New Roman" w:cs="Times New Roman"/>
          <w:color w:val="000000"/>
          <w:sz w:val="20"/>
          <w:szCs w:val="20"/>
        </w:rPr>
        <w:t>СанПиН 2.1.8/2.2.4.1190-03 Гигиенические требования к размещению и эксплуатации средств сухопутной подвижной радиосвязи.</w:t>
      </w:r>
    </w:p>
    <w:p w:rsidR="00D81F1E" w:rsidRPr="00FD23C9" w:rsidRDefault="00D81F1E" w:rsidP="00D81F1E">
      <w:pPr>
        <w:ind w:firstLine="709"/>
        <w:jc w:val="both"/>
        <w:rPr>
          <w:rFonts w:ascii="Times New Roman" w:hAnsi="Times New Roman" w:cs="Times New Roman"/>
          <w:color w:val="000000"/>
          <w:sz w:val="20"/>
          <w:szCs w:val="20"/>
        </w:rPr>
      </w:pPr>
      <w:r w:rsidRPr="00FD23C9">
        <w:rPr>
          <w:rFonts w:ascii="Times New Roman" w:hAnsi="Times New Roman" w:cs="Times New Roman"/>
          <w:color w:val="000000"/>
          <w:sz w:val="20"/>
          <w:szCs w:val="20"/>
        </w:rPr>
        <w:t>СанПиН 2.1.3.2630-10 Санитарно-эпидемиологические требования к организациям, осуществляющим медицинскую деятельность.</w:t>
      </w:r>
    </w:p>
    <w:p w:rsidR="00D81F1E" w:rsidRPr="00FD23C9" w:rsidRDefault="00D81F1E" w:rsidP="00D81F1E">
      <w:pPr>
        <w:ind w:firstLine="709"/>
        <w:jc w:val="both"/>
        <w:rPr>
          <w:rFonts w:ascii="Times New Roman" w:hAnsi="Times New Roman" w:cs="Times New Roman"/>
          <w:color w:val="000000"/>
          <w:sz w:val="20"/>
          <w:szCs w:val="20"/>
        </w:rPr>
      </w:pPr>
      <w:r w:rsidRPr="00FD23C9">
        <w:rPr>
          <w:rFonts w:ascii="Times New Roman" w:hAnsi="Times New Roman" w:cs="Times New Roman"/>
          <w:color w:val="000000"/>
          <w:sz w:val="20"/>
          <w:szCs w:val="20"/>
        </w:rPr>
        <w:t>СанПиН 2.2.1/2.1.1.1076-01 Гигиенические требования к инсоляции и солнцезащите помещений жилых и общественных зданий и территорий.</w:t>
      </w:r>
    </w:p>
    <w:p w:rsidR="00D81F1E" w:rsidRPr="00FD23C9" w:rsidRDefault="00D81F1E" w:rsidP="00D81F1E">
      <w:pPr>
        <w:ind w:firstLine="709"/>
        <w:jc w:val="both"/>
        <w:rPr>
          <w:rFonts w:ascii="Times New Roman" w:hAnsi="Times New Roman" w:cs="Times New Roman"/>
          <w:color w:val="000000"/>
          <w:sz w:val="20"/>
          <w:szCs w:val="20"/>
        </w:rPr>
      </w:pPr>
      <w:r w:rsidRPr="00FD23C9">
        <w:rPr>
          <w:rFonts w:ascii="Times New Roman" w:hAnsi="Times New Roman" w:cs="Times New Roman"/>
          <w:color w:val="000000"/>
          <w:sz w:val="20"/>
          <w:szCs w:val="20"/>
        </w:rPr>
        <w:t>СанПиН 2.2.1/2.1.1.1200-03 Санитарно-защитные зоны и санитарная классификация предприятий, сооружений  и иных объектов. Санитарно-эпидемиологические правила и нормативы.</w:t>
      </w:r>
    </w:p>
    <w:p w:rsidR="00D81F1E" w:rsidRPr="00FD23C9" w:rsidRDefault="00D81F1E" w:rsidP="00D81F1E">
      <w:pPr>
        <w:ind w:firstLine="709"/>
        <w:jc w:val="both"/>
        <w:rPr>
          <w:rFonts w:ascii="Times New Roman" w:hAnsi="Times New Roman" w:cs="Times New Roman"/>
          <w:sz w:val="20"/>
          <w:szCs w:val="20"/>
        </w:rPr>
      </w:pPr>
      <w:r w:rsidRPr="00FD23C9">
        <w:rPr>
          <w:rFonts w:ascii="Times New Roman" w:hAnsi="Times New Roman" w:cs="Times New Roman"/>
          <w:sz w:val="20"/>
          <w:szCs w:val="20"/>
        </w:rPr>
        <w:t>СанПиН 2.4.1.2660-10 Санитарно-эпидемиологические требования к устройству, содержанию и организации режима работы в дошкольных организациях.</w:t>
      </w:r>
    </w:p>
    <w:p w:rsidR="00D81F1E" w:rsidRPr="00FD23C9" w:rsidRDefault="00D81F1E" w:rsidP="00D81F1E">
      <w:pPr>
        <w:ind w:firstLine="709"/>
        <w:jc w:val="both"/>
        <w:rPr>
          <w:rFonts w:ascii="Times New Roman" w:hAnsi="Times New Roman" w:cs="Times New Roman"/>
          <w:color w:val="000000"/>
          <w:sz w:val="20"/>
          <w:szCs w:val="20"/>
        </w:rPr>
      </w:pPr>
      <w:r w:rsidRPr="00FD23C9">
        <w:rPr>
          <w:rFonts w:ascii="Times New Roman" w:hAnsi="Times New Roman" w:cs="Times New Roman"/>
          <w:color w:val="000000"/>
          <w:sz w:val="20"/>
          <w:szCs w:val="20"/>
        </w:rPr>
        <w:t>СанПиН 42-128-4690-88 Санитарные правила содержания территорий населенных мест.</w:t>
      </w:r>
    </w:p>
    <w:p w:rsidR="00D81F1E" w:rsidRPr="00FD23C9" w:rsidRDefault="00D81F1E" w:rsidP="00D81F1E">
      <w:pPr>
        <w:ind w:firstLine="709"/>
        <w:jc w:val="both"/>
        <w:rPr>
          <w:rFonts w:ascii="Times New Roman" w:hAnsi="Times New Roman" w:cs="Times New Roman"/>
          <w:color w:val="000000"/>
          <w:sz w:val="20"/>
          <w:szCs w:val="20"/>
        </w:rPr>
      </w:pPr>
    </w:p>
    <w:p w:rsidR="00D81F1E" w:rsidRPr="00FD23C9" w:rsidRDefault="00D81F1E" w:rsidP="00D81F1E">
      <w:pPr>
        <w:jc w:val="center"/>
        <w:rPr>
          <w:rFonts w:ascii="Times New Roman" w:hAnsi="Times New Roman" w:cs="Times New Roman"/>
          <w:b/>
          <w:color w:val="000000"/>
          <w:sz w:val="20"/>
          <w:szCs w:val="20"/>
        </w:rPr>
      </w:pPr>
      <w:r w:rsidRPr="00FD23C9">
        <w:rPr>
          <w:rFonts w:ascii="Times New Roman" w:hAnsi="Times New Roman" w:cs="Times New Roman"/>
          <w:b/>
          <w:color w:val="000000"/>
          <w:sz w:val="20"/>
          <w:szCs w:val="20"/>
        </w:rPr>
        <w:t xml:space="preserve">РДС, МДС, СН </w:t>
      </w:r>
    </w:p>
    <w:p w:rsidR="00D81F1E" w:rsidRPr="00FD23C9" w:rsidRDefault="00D81F1E" w:rsidP="00D81F1E">
      <w:pPr>
        <w:ind w:firstLine="709"/>
        <w:jc w:val="both"/>
        <w:rPr>
          <w:rFonts w:ascii="Times New Roman" w:hAnsi="Times New Roman" w:cs="Times New Roman"/>
          <w:color w:val="000000"/>
          <w:sz w:val="20"/>
          <w:szCs w:val="20"/>
        </w:rPr>
      </w:pPr>
      <w:r w:rsidRPr="00FD23C9">
        <w:rPr>
          <w:rFonts w:ascii="Times New Roman" w:hAnsi="Times New Roman" w:cs="Times New Roman"/>
          <w:color w:val="000000"/>
          <w:sz w:val="20"/>
          <w:szCs w:val="20"/>
        </w:rPr>
        <w:t>РДС 35-201-99 Порядок реализации требований доступности для инвалидов к объектам социальной инфраструктуры.</w:t>
      </w:r>
    </w:p>
    <w:p w:rsidR="00D81F1E" w:rsidRPr="00FD23C9" w:rsidRDefault="00D81F1E" w:rsidP="00D81F1E">
      <w:pPr>
        <w:ind w:firstLine="709"/>
        <w:jc w:val="both"/>
        <w:rPr>
          <w:rFonts w:ascii="Times New Roman" w:hAnsi="Times New Roman" w:cs="Times New Roman"/>
          <w:color w:val="000000"/>
          <w:sz w:val="20"/>
          <w:szCs w:val="20"/>
        </w:rPr>
      </w:pPr>
      <w:r w:rsidRPr="00FD23C9">
        <w:rPr>
          <w:rFonts w:ascii="Times New Roman" w:hAnsi="Times New Roman" w:cs="Times New Roman"/>
          <w:color w:val="000000"/>
          <w:sz w:val="20"/>
          <w:szCs w:val="20"/>
        </w:rPr>
        <w:t>МДС 15-1.99 Методические рекомендации по разработке Порядка участия граждан в обсуждении и принятии решений по вопросам застройки и использования территорий городов и иных поселений.</w:t>
      </w:r>
    </w:p>
    <w:p w:rsidR="00D81F1E" w:rsidRPr="00FD23C9" w:rsidRDefault="00D81F1E" w:rsidP="00D81F1E">
      <w:pPr>
        <w:ind w:firstLine="709"/>
        <w:jc w:val="both"/>
        <w:rPr>
          <w:rFonts w:ascii="Times New Roman" w:hAnsi="Times New Roman" w:cs="Times New Roman"/>
          <w:color w:val="000000"/>
          <w:sz w:val="20"/>
          <w:szCs w:val="20"/>
        </w:rPr>
      </w:pPr>
      <w:r w:rsidRPr="00FD23C9">
        <w:rPr>
          <w:rFonts w:ascii="Times New Roman" w:hAnsi="Times New Roman" w:cs="Times New Roman"/>
          <w:color w:val="000000"/>
          <w:sz w:val="20"/>
          <w:szCs w:val="20"/>
        </w:rPr>
        <w:t>МДС 15-2.99 Инструкция о порядке осуществления государственного контроля за использованием и охраной земель в городских и сельских поселениях.</w:t>
      </w:r>
    </w:p>
    <w:p w:rsidR="00D81F1E" w:rsidRPr="00FD23C9" w:rsidRDefault="00D81F1E" w:rsidP="00D81F1E">
      <w:pPr>
        <w:ind w:firstLine="709"/>
        <w:jc w:val="both"/>
        <w:rPr>
          <w:rFonts w:ascii="Times New Roman" w:hAnsi="Times New Roman" w:cs="Times New Roman"/>
          <w:color w:val="000000"/>
          <w:sz w:val="20"/>
          <w:szCs w:val="20"/>
        </w:rPr>
      </w:pPr>
      <w:r w:rsidRPr="00FD23C9">
        <w:rPr>
          <w:rFonts w:ascii="Times New Roman" w:hAnsi="Times New Roman" w:cs="Times New Roman"/>
          <w:color w:val="000000"/>
          <w:sz w:val="20"/>
          <w:szCs w:val="20"/>
        </w:rPr>
        <w:t>СН 457-74 Нормы отвода земель для аэропортов.</w:t>
      </w:r>
    </w:p>
    <w:p w:rsidR="00D81F1E" w:rsidRPr="00FD23C9" w:rsidRDefault="00D81F1E" w:rsidP="00D81F1E">
      <w:pPr>
        <w:ind w:firstLine="709"/>
        <w:jc w:val="both"/>
        <w:rPr>
          <w:rFonts w:ascii="Times New Roman" w:hAnsi="Times New Roman" w:cs="Times New Roman"/>
          <w:color w:val="000000"/>
          <w:sz w:val="20"/>
          <w:szCs w:val="20"/>
        </w:rPr>
      </w:pPr>
      <w:r w:rsidRPr="00FD23C9">
        <w:rPr>
          <w:rFonts w:ascii="Times New Roman" w:hAnsi="Times New Roman" w:cs="Times New Roman"/>
          <w:color w:val="000000"/>
          <w:sz w:val="20"/>
          <w:szCs w:val="20"/>
        </w:rPr>
        <w:t>СН 467-74 Нормы отвода земель для автомобильных дорог.</w:t>
      </w:r>
    </w:p>
    <w:p w:rsidR="00D81F1E" w:rsidRPr="00FD23C9" w:rsidRDefault="00D81F1E" w:rsidP="00D81F1E">
      <w:pPr>
        <w:ind w:firstLine="709"/>
        <w:jc w:val="both"/>
        <w:rPr>
          <w:rFonts w:ascii="Times New Roman" w:hAnsi="Times New Roman" w:cs="Times New Roman"/>
          <w:b/>
          <w:color w:val="000000"/>
          <w:sz w:val="20"/>
          <w:szCs w:val="20"/>
        </w:rPr>
      </w:pPr>
    </w:p>
    <w:p w:rsidR="00D81F1E" w:rsidRPr="00FD23C9" w:rsidRDefault="00D81F1E" w:rsidP="00D81F1E">
      <w:pPr>
        <w:jc w:val="center"/>
        <w:rPr>
          <w:rFonts w:ascii="Times New Roman" w:hAnsi="Times New Roman" w:cs="Times New Roman"/>
          <w:color w:val="000000"/>
          <w:sz w:val="20"/>
          <w:szCs w:val="20"/>
        </w:rPr>
      </w:pPr>
      <w:r w:rsidRPr="00FD23C9">
        <w:rPr>
          <w:rFonts w:ascii="Times New Roman" w:hAnsi="Times New Roman" w:cs="Times New Roman"/>
          <w:b/>
          <w:color w:val="000000"/>
          <w:sz w:val="20"/>
          <w:szCs w:val="20"/>
        </w:rPr>
        <w:t>Иные нормативные и методические документы</w:t>
      </w:r>
    </w:p>
    <w:p w:rsidR="00D81F1E" w:rsidRPr="00FD23C9" w:rsidRDefault="00D81F1E" w:rsidP="00D81F1E">
      <w:pPr>
        <w:ind w:firstLine="709"/>
        <w:jc w:val="both"/>
        <w:rPr>
          <w:rFonts w:ascii="Times New Roman" w:hAnsi="Times New Roman" w:cs="Times New Roman"/>
          <w:color w:val="000000"/>
          <w:sz w:val="20"/>
          <w:szCs w:val="20"/>
        </w:rPr>
      </w:pPr>
      <w:r w:rsidRPr="00FD23C9">
        <w:rPr>
          <w:rFonts w:ascii="Times New Roman" w:hAnsi="Times New Roman" w:cs="Times New Roman"/>
          <w:color w:val="000000"/>
          <w:sz w:val="20"/>
          <w:szCs w:val="20"/>
        </w:rPr>
        <w:t>ОДМ 218.2.007-2011 Методические рекомендации по проектированию мероприятий по обеспечению доступа инвалидов к объектам дорожного хозяйства.</w:t>
      </w:r>
    </w:p>
    <w:p w:rsidR="00D81F1E" w:rsidRPr="00FD23C9" w:rsidRDefault="00D81F1E" w:rsidP="00D81F1E">
      <w:pPr>
        <w:ind w:firstLine="709"/>
        <w:jc w:val="both"/>
        <w:rPr>
          <w:rFonts w:ascii="Times New Roman" w:hAnsi="Times New Roman" w:cs="Times New Roman"/>
          <w:color w:val="000000"/>
          <w:sz w:val="20"/>
          <w:szCs w:val="20"/>
        </w:rPr>
      </w:pPr>
      <w:r w:rsidRPr="00FD23C9">
        <w:rPr>
          <w:rFonts w:ascii="Times New Roman" w:hAnsi="Times New Roman" w:cs="Times New Roman"/>
          <w:color w:val="000000"/>
          <w:sz w:val="20"/>
          <w:szCs w:val="20"/>
        </w:rPr>
        <w:t>ОДМ 218.2.013-2011 Методические рекомендации по защите от транспортного шума территорий, прилегающих к автомобильным дорогам.</w:t>
      </w:r>
    </w:p>
    <w:p w:rsidR="00D81F1E" w:rsidRPr="00FD23C9" w:rsidRDefault="00D81F1E" w:rsidP="00D81F1E">
      <w:pPr>
        <w:ind w:firstLine="709"/>
        <w:jc w:val="both"/>
        <w:rPr>
          <w:rFonts w:ascii="Times New Roman" w:hAnsi="Times New Roman" w:cs="Times New Roman"/>
          <w:color w:val="000000"/>
          <w:sz w:val="20"/>
          <w:szCs w:val="20"/>
        </w:rPr>
      </w:pPr>
      <w:r w:rsidRPr="00FD23C9">
        <w:rPr>
          <w:rFonts w:ascii="Times New Roman" w:hAnsi="Times New Roman" w:cs="Times New Roman"/>
          <w:color w:val="000000"/>
          <w:sz w:val="20"/>
          <w:szCs w:val="20"/>
        </w:rPr>
        <w:t>ОДМ 218.3.031-2013 Методические рекомендации по охране окружающей среды при строительстве, ремонте и содержании автомобильных дорог.</w:t>
      </w:r>
    </w:p>
    <w:p w:rsidR="00D81F1E" w:rsidRPr="00FD23C9" w:rsidRDefault="00D81F1E" w:rsidP="00D81F1E">
      <w:pPr>
        <w:ind w:firstLine="709"/>
        <w:jc w:val="both"/>
        <w:rPr>
          <w:rFonts w:ascii="Times New Roman" w:hAnsi="Times New Roman" w:cs="Times New Roman"/>
          <w:color w:val="000000"/>
          <w:sz w:val="20"/>
          <w:szCs w:val="20"/>
        </w:rPr>
      </w:pPr>
      <w:r w:rsidRPr="00FD23C9">
        <w:rPr>
          <w:rFonts w:ascii="Times New Roman" w:hAnsi="Times New Roman" w:cs="Times New Roman"/>
          <w:color w:val="000000"/>
          <w:sz w:val="20"/>
          <w:szCs w:val="20"/>
        </w:rPr>
        <w:t xml:space="preserve">ОНД-86 Методика расчета концентраций в атмосферном воздухе вредных веществ, содержащихся в выбросах предприятий. </w:t>
      </w:r>
    </w:p>
    <w:p w:rsidR="00D81F1E" w:rsidRPr="00FD23C9" w:rsidRDefault="00D81F1E" w:rsidP="00D81F1E">
      <w:pPr>
        <w:ind w:firstLine="709"/>
        <w:jc w:val="both"/>
        <w:rPr>
          <w:rFonts w:ascii="Times New Roman" w:hAnsi="Times New Roman" w:cs="Times New Roman"/>
          <w:color w:val="000000"/>
          <w:sz w:val="20"/>
          <w:szCs w:val="20"/>
        </w:rPr>
      </w:pPr>
      <w:r w:rsidRPr="00FD23C9">
        <w:rPr>
          <w:rFonts w:ascii="Times New Roman" w:hAnsi="Times New Roman" w:cs="Times New Roman"/>
          <w:color w:val="000000"/>
          <w:sz w:val="20"/>
          <w:szCs w:val="20"/>
        </w:rPr>
        <w:lastRenderedPageBreak/>
        <w:t>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w:t>
      </w:r>
    </w:p>
    <w:p w:rsidR="00D81F1E" w:rsidRPr="00FD23C9" w:rsidRDefault="00D81F1E" w:rsidP="00D81F1E">
      <w:pPr>
        <w:ind w:firstLine="709"/>
        <w:jc w:val="both"/>
        <w:rPr>
          <w:rFonts w:ascii="Times New Roman" w:hAnsi="Times New Roman" w:cs="Times New Roman"/>
          <w:color w:val="000000"/>
          <w:sz w:val="20"/>
          <w:szCs w:val="20"/>
        </w:rPr>
      </w:pPr>
      <w:r w:rsidRPr="00FD23C9">
        <w:rPr>
          <w:rFonts w:ascii="Times New Roman" w:hAnsi="Times New Roman" w:cs="Times New Roman"/>
          <w:color w:val="000000"/>
          <w:sz w:val="20"/>
          <w:szCs w:val="20"/>
        </w:rPr>
        <w:t>РД 45.120-2000 (НТП 112-2000) Нормы технологического проектирования. Городские и сельские телефонные сети.</w:t>
      </w:r>
    </w:p>
    <w:p w:rsidR="00D81F1E" w:rsidRPr="00FD23C9" w:rsidRDefault="00D81F1E" w:rsidP="00D81F1E">
      <w:pPr>
        <w:ind w:firstLine="709"/>
        <w:jc w:val="both"/>
        <w:rPr>
          <w:rFonts w:ascii="Times New Roman" w:hAnsi="Times New Roman" w:cs="Times New Roman"/>
          <w:color w:val="000000"/>
          <w:sz w:val="20"/>
          <w:szCs w:val="20"/>
        </w:rPr>
      </w:pPr>
      <w:r w:rsidRPr="00FD23C9">
        <w:rPr>
          <w:rFonts w:ascii="Times New Roman" w:hAnsi="Times New Roman" w:cs="Times New Roman"/>
          <w:color w:val="000000"/>
          <w:sz w:val="20"/>
          <w:szCs w:val="20"/>
        </w:rPr>
        <w:t>ТК Технологические карты на устройство земляного полотна и дорожной одежды (введены в действие распоряжением Минтранса России от 23.05.2003 г. № ОС-468-р).</w:t>
      </w:r>
    </w:p>
    <w:p w:rsidR="00D81F1E" w:rsidRPr="00FD23C9" w:rsidRDefault="00D81F1E" w:rsidP="00D81F1E">
      <w:pPr>
        <w:jc w:val="center"/>
        <w:rPr>
          <w:rFonts w:ascii="Times New Roman" w:hAnsi="Times New Roman" w:cs="Times New Roman"/>
          <w:b/>
          <w:color w:val="000000"/>
          <w:sz w:val="20"/>
          <w:szCs w:val="20"/>
        </w:rPr>
      </w:pPr>
    </w:p>
    <w:p w:rsidR="00D81F1E" w:rsidRPr="00FD23C9" w:rsidRDefault="00D81F1E" w:rsidP="00D81F1E">
      <w:pPr>
        <w:jc w:val="center"/>
        <w:rPr>
          <w:rFonts w:ascii="Times New Roman" w:hAnsi="Times New Roman" w:cs="Times New Roman"/>
          <w:b/>
          <w:color w:val="000000"/>
          <w:sz w:val="20"/>
          <w:szCs w:val="20"/>
        </w:rPr>
      </w:pPr>
      <w:r w:rsidRPr="00FD23C9">
        <w:rPr>
          <w:rFonts w:ascii="Times New Roman" w:hAnsi="Times New Roman" w:cs="Times New Roman"/>
          <w:b/>
          <w:color w:val="000000"/>
          <w:sz w:val="20"/>
          <w:szCs w:val="20"/>
        </w:rPr>
        <w:t>Законы Республики Коми, постановления и распоряжения Правительства Республики Коми</w:t>
      </w:r>
    </w:p>
    <w:p w:rsidR="00D81F1E" w:rsidRPr="00FD23C9" w:rsidRDefault="00D81F1E" w:rsidP="00D81F1E">
      <w:pPr>
        <w:pStyle w:val="1f5"/>
        <w:tabs>
          <w:tab w:val="clear" w:pos="840"/>
          <w:tab w:val="clear" w:pos="900"/>
          <w:tab w:val="clear" w:pos="2149"/>
        </w:tabs>
        <w:spacing w:line="240" w:lineRule="auto"/>
        <w:ind w:left="284" w:firstLine="0"/>
        <w:rPr>
          <w:color w:val="FF0000"/>
          <w:sz w:val="20"/>
          <w:szCs w:val="20"/>
        </w:rPr>
      </w:pPr>
      <w:r w:rsidRPr="00FD23C9">
        <w:rPr>
          <w:color w:val="FF0000"/>
          <w:sz w:val="20"/>
          <w:szCs w:val="20"/>
        </w:rPr>
        <w:t xml:space="preserve">О </w:t>
      </w:r>
      <w:hyperlink r:id="rId40" w:history="1">
        <w:r w:rsidRPr="00FD23C9">
          <w:rPr>
            <w:rStyle w:val="a4"/>
            <w:color w:val="FF0000"/>
            <w:sz w:val="20"/>
            <w:szCs w:val="20"/>
          </w:rPr>
          <w:t>Стратеги</w:t>
        </w:r>
      </w:hyperlink>
      <w:r w:rsidRPr="00FD23C9">
        <w:rPr>
          <w:color w:val="FF0000"/>
          <w:sz w:val="20"/>
          <w:szCs w:val="20"/>
        </w:rPr>
        <w:t>и социально-экономического развития Республики Коми на период до 2020 года, утвержденные постановлением Правительства Республики Коми от 27 марта 2006 года №45.</w:t>
      </w:r>
    </w:p>
    <w:p w:rsidR="00D81F1E" w:rsidRPr="00FD23C9" w:rsidRDefault="00D81F1E" w:rsidP="00D81F1E">
      <w:pPr>
        <w:ind w:firstLine="709"/>
        <w:jc w:val="both"/>
        <w:rPr>
          <w:rFonts w:ascii="Times New Roman" w:hAnsi="Times New Roman" w:cs="Times New Roman"/>
          <w:sz w:val="20"/>
          <w:szCs w:val="20"/>
        </w:rPr>
      </w:pPr>
      <w:r w:rsidRPr="00FD23C9">
        <w:rPr>
          <w:rFonts w:ascii="Times New Roman" w:hAnsi="Times New Roman" w:cs="Times New Roman"/>
          <w:sz w:val="20"/>
          <w:szCs w:val="20"/>
        </w:rPr>
        <w:t>Закон Республики Коми от 19.10.1999 N 48-РЗ «О защите населения и территорий Республики Коми от чрезвычайных ситуаций природного и техногенного характера».</w:t>
      </w:r>
    </w:p>
    <w:p w:rsidR="00D81F1E" w:rsidRPr="00FD23C9" w:rsidRDefault="00D81F1E" w:rsidP="00D81F1E">
      <w:pPr>
        <w:ind w:firstLine="709"/>
        <w:jc w:val="both"/>
        <w:rPr>
          <w:rFonts w:ascii="Times New Roman" w:hAnsi="Times New Roman" w:cs="Times New Roman"/>
          <w:color w:val="000000"/>
          <w:sz w:val="20"/>
          <w:szCs w:val="20"/>
        </w:rPr>
      </w:pPr>
      <w:r w:rsidRPr="00FD23C9">
        <w:rPr>
          <w:rFonts w:ascii="Times New Roman" w:hAnsi="Times New Roman" w:cs="Times New Roman"/>
          <w:color w:val="000000"/>
          <w:sz w:val="20"/>
          <w:szCs w:val="20"/>
        </w:rPr>
        <w:t>Закон Республики Коми от 14.05.2005 г. № 42-РЗ «О регулировании отношений в области охраны окружающей среды в Республике Коми».</w:t>
      </w:r>
    </w:p>
    <w:p w:rsidR="00D81F1E" w:rsidRPr="00FD23C9" w:rsidRDefault="00D81F1E" w:rsidP="00D81F1E">
      <w:pPr>
        <w:ind w:firstLine="709"/>
        <w:jc w:val="both"/>
        <w:rPr>
          <w:rFonts w:ascii="Times New Roman" w:hAnsi="Times New Roman" w:cs="Times New Roman"/>
          <w:color w:val="000000"/>
          <w:sz w:val="20"/>
          <w:szCs w:val="20"/>
        </w:rPr>
      </w:pPr>
      <w:r w:rsidRPr="00FD23C9">
        <w:rPr>
          <w:rFonts w:ascii="Times New Roman" w:hAnsi="Times New Roman" w:cs="Times New Roman"/>
          <w:color w:val="000000"/>
          <w:sz w:val="20"/>
          <w:szCs w:val="20"/>
        </w:rPr>
        <w:t>Постановление Правительства Республики Коми от 10.09.2007 г. № 209 «О Порядке отнесения земель к землям особо охраняемых территорий регионального значения, использования и охраны земель особо охраняемых территорий регионального значения».</w:t>
      </w:r>
    </w:p>
    <w:p w:rsidR="00D81F1E" w:rsidRPr="00FD23C9" w:rsidRDefault="00D81F1E" w:rsidP="00D81F1E">
      <w:pPr>
        <w:ind w:firstLine="709"/>
        <w:jc w:val="both"/>
        <w:rPr>
          <w:rFonts w:ascii="Times New Roman" w:hAnsi="Times New Roman" w:cs="Times New Roman"/>
          <w:sz w:val="20"/>
          <w:szCs w:val="20"/>
        </w:rPr>
      </w:pPr>
      <w:r w:rsidRPr="00FD23C9">
        <w:rPr>
          <w:rFonts w:ascii="Times New Roman" w:hAnsi="Times New Roman" w:cs="Times New Roman"/>
          <w:sz w:val="20"/>
          <w:szCs w:val="20"/>
        </w:rPr>
        <w:t>Постановление Правительства Республики Коми от 29.04.2009 г. № 102  «О Порядке сбора и обмена информацией в области защиты населения и территорий Республики Коми от чрезвычайных ситуаций природного и техногенного характера».</w:t>
      </w:r>
    </w:p>
    <w:p w:rsidR="00D81F1E" w:rsidRPr="00FD23C9" w:rsidRDefault="00D81F1E" w:rsidP="00D81F1E">
      <w:pPr>
        <w:ind w:firstLine="709"/>
        <w:jc w:val="both"/>
        <w:rPr>
          <w:rFonts w:ascii="Times New Roman" w:hAnsi="Times New Roman" w:cs="Times New Roman"/>
          <w:color w:val="000000"/>
          <w:sz w:val="20"/>
          <w:szCs w:val="20"/>
        </w:rPr>
      </w:pPr>
      <w:r w:rsidRPr="00FD23C9">
        <w:rPr>
          <w:rFonts w:ascii="Times New Roman" w:hAnsi="Times New Roman" w:cs="Times New Roman"/>
          <w:color w:val="000000"/>
          <w:sz w:val="20"/>
          <w:szCs w:val="20"/>
        </w:rPr>
        <w:t>Постановление Правительства Республики Коми от 10.07.2014 г. № 275 «О режиме использования особо охраняемых природных территорий республиканского значения в туристских и иных рекреационных целях».</w:t>
      </w:r>
    </w:p>
    <w:p w:rsidR="00D81F1E" w:rsidRPr="00FD23C9" w:rsidRDefault="00D81F1E" w:rsidP="00D81F1E">
      <w:pPr>
        <w:ind w:firstLine="709"/>
        <w:jc w:val="both"/>
        <w:rPr>
          <w:rFonts w:ascii="Times New Roman" w:hAnsi="Times New Roman" w:cs="Times New Roman"/>
          <w:color w:val="000000"/>
          <w:sz w:val="20"/>
          <w:szCs w:val="20"/>
        </w:rPr>
      </w:pPr>
      <w:r w:rsidRPr="00FD23C9">
        <w:rPr>
          <w:rFonts w:ascii="Times New Roman" w:hAnsi="Times New Roman" w:cs="Times New Roman"/>
          <w:color w:val="000000"/>
          <w:sz w:val="20"/>
          <w:szCs w:val="20"/>
        </w:rPr>
        <w:t>Распоряжение Правительства Республики Коми от 30.11.2009 г. № 438-р «Об утверждении перечня автомобильных дорог общего пользования регионального или межмуниципального значения Республики Коми».</w:t>
      </w:r>
    </w:p>
    <w:p w:rsidR="00D81F1E" w:rsidRPr="00FD23C9" w:rsidRDefault="00D81F1E" w:rsidP="00D81F1E">
      <w:pPr>
        <w:ind w:firstLine="709"/>
        <w:jc w:val="both"/>
        <w:rPr>
          <w:rFonts w:ascii="Times New Roman" w:hAnsi="Times New Roman" w:cs="Times New Roman"/>
          <w:color w:val="000000"/>
          <w:sz w:val="20"/>
          <w:szCs w:val="20"/>
        </w:rPr>
      </w:pPr>
      <w:r w:rsidRPr="00FD23C9">
        <w:rPr>
          <w:rFonts w:ascii="Times New Roman" w:hAnsi="Times New Roman" w:cs="Times New Roman"/>
          <w:color w:val="000000"/>
          <w:sz w:val="20"/>
          <w:szCs w:val="20"/>
        </w:rPr>
        <w:t>Распоряжение Правительства Республики Коми от 14.07.2011 г. № 270-р «Об утверждении Перечня объектов экономики, организаций, летних оздоровительных учреждений (с массовым пребыванием людей), населенных пунктов, садоводческих некоммерческих товариществ, расположенных на территории Республики Коми и подверженных угрозе лесных пожаров».</w:t>
      </w:r>
    </w:p>
    <w:p w:rsidR="00D81F1E" w:rsidRPr="00FD23C9" w:rsidRDefault="00D81F1E" w:rsidP="00D81F1E">
      <w:pPr>
        <w:ind w:firstLine="709"/>
        <w:jc w:val="both"/>
        <w:rPr>
          <w:rFonts w:ascii="Times New Roman" w:hAnsi="Times New Roman" w:cs="Times New Roman"/>
          <w:color w:val="000000"/>
          <w:sz w:val="20"/>
          <w:szCs w:val="20"/>
        </w:rPr>
      </w:pPr>
      <w:r w:rsidRPr="00FD23C9">
        <w:rPr>
          <w:rFonts w:ascii="Times New Roman" w:hAnsi="Times New Roman" w:cs="Times New Roman"/>
          <w:color w:val="000000"/>
          <w:sz w:val="20"/>
          <w:szCs w:val="20"/>
        </w:rPr>
        <w:t>Распоряжение Правительства РК от 27.05.2013 г. № 194-р «О комплексе работ, направленных на совершенствование системы стратегического планирования в Республике Коми».</w:t>
      </w:r>
    </w:p>
    <w:p w:rsidR="00D81F1E" w:rsidRPr="00FD23C9" w:rsidRDefault="00D81F1E" w:rsidP="00D81F1E">
      <w:pPr>
        <w:ind w:firstLine="709"/>
        <w:jc w:val="both"/>
        <w:rPr>
          <w:rFonts w:ascii="Times New Roman" w:hAnsi="Times New Roman" w:cs="Times New Roman"/>
          <w:color w:val="000000"/>
          <w:sz w:val="20"/>
          <w:szCs w:val="20"/>
        </w:rPr>
      </w:pPr>
      <w:r w:rsidRPr="00FD23C9">
        <w:rPr>
          <w:rFonts w:ascii="Times New Roman" w:hAnsi="Times New Roman" w:cs="Times New Roman"/>
          <w:color w:val="000000"/>
          <w:sz w:val="20"/>
          <w:szCs w:val="20"/>
        </w:rPr>
        <w:t>Распоряжение Правительства Республики Коми от 29.05.2013 г. № 198-р  «Об утверждении перечней населенных пунктов в Республике Коми, подверженных угрозе лесных пожаров, затопления, на территории которых действуют потенциально опасные объекты».</w:t>
      </w:r>
    </w:p>
    <w:p w:rsidR="00D81F1E" w:rsidRPr="00FD23C9" w:rsidRDefault="00D81F1E" w:rsidP="00D81F1E">
      <w:pPr>
        <w:ind w:firstLine="709"/>
        <w:jc w:val="both"/>
        <w:rPr>
          <w:rFonts w:ascii="Times New Roman" w:hAnsi="Times New Roman" w:cs="Times New Roman"/>
          <w:sz w:val="20"/>
          <w:szCs w:val="20"/>
        </w:rPr>
      </w:pPr>
      <w:r w:rsidRPr="00FD23C9">
        <w:rPr>
          <w:rFonts w:ascii="Times New Roman" w:hAnsi="Times New Roman" w:cs="Times New Roman"/>
          <w:sz w:val="20"/>
          <w:szCs w:val="20"/>
        </w:rPr>
        <w:t>Распоряжение Правительства Республики Коми от 29.10.2014 г. № 356-р «Об утверждении Перечня населенных пунктов и объектов экономики, участков нефтегазопроводов, автомобильных и железных дорог, мостов, участков линий электропередач и связи, скотомогильников, подверженных угрозе подтопления».</w:t>
      </w:r>
    </w:p>
    <w:p w:rsidR="00D81F1E" w:rsidRPr="00FD23C9" w:rsidRDefault="00D81F1E" w:rsidP="00D81F1E">
      <w:pPr>
        <w:ind w:firstLine="709"/>
        <w:jc w:val="both"/>
        <w:rPr>
          <w:rFonts w:ascii="Times New Roman" w:hAnsi="Times New Roman" w:cs="Times New Roman"/>
          <w:sz w:val="20"/>
          <w:szCs w:val="20"/>
        </w:rPr>
      </w:pPr>
      <w:r w:rsidRPr="00FD23C9">
        <w:rPr>
          <w:rFonts w:ascii="Times New Roman" w:hAnsi="Times New Roman" w:cs="Times New Roman"/>
          <w:sz w:val="20"/>
          <w:szCs w:val="20"/>
        </w:rPr>
        <w:t>Лесной план Республики Коми (утвержден Распоряжением главы Республики Коми от 05.08.2011 г. № 246-р).</w:t>
      </w:r>
    </w:p>
    <w:p w:rsidR="00D81F1E" w:rsidRPr="00FD23C9" w:rsidRDefault="00D81F1E" w:rsidP="00D81F1E">
      <w:pPr>
        <w:ind w:firstLine="709"/>
        <w:jc w:val="center"/>
        <w:rPr>
          <w:rFonts w:ascii="Times New Roman" w:hAnsi="Times New Roman" w:cs="Times New Roman"/>
          <w:b/>
          <w:sz w:val="20"/>
          <w:szCs w:val="20"/>
        </w:rPr>
      </w:pPr>
      <w:r w:rsidRPr="00FD23C9">
        <w:rPr>
          <w:rFonts w:ascii="Times New Roman" w:hAnsi="Times New Roman" w:cs="Times New Roman"/>
          <w:b/>
          <w:sz w:val="20"/>
          <w:szCs w:val="20"/>
        </w:rPr>
        <w:t>Муниципальные программы</w:t>
      </w:r>
    </w:p>
    <w:p w:rsidR="00D81F1E" w:rsidRPr="00FD23C9" w:rsidRDefault="00D81F1E" w:rsidP="00D81F1E">
      <w:pPr>
        <w:widowControl w:val="0"/>
        <w:numPr>
          <w:ilvl w:val="0"/>
          <w:numId w:val="21"/>
        </w:numPr>
        <w:tabs>
          <w:tab w:val="right" w:pos="284"/>
        </w:tabs>
        <w:suppressAutoHyphens/>
        <w:spacing w:after="0" w:line="100" w:lineRule="atLeast"/>
        <w:ind w:left="295" w:hanging="437"/>
        <w:jc w:val="both"/>
        <w:rPr>
          <w:rFonts w:ascii="Times New Roman" w:hAnsi="Times New Roman" w:cs="Times New Roman"/>
          <w:sz w:val="20"/>
          <w:szCs w:val="20"/>
        </w:rPr>
      </w:pPr>
      <w:r w:rsidRPr="00FD23C9">
        <w:rPr>
          <w:rFonts w:ascii="Times New Roman" w:hAnsi="Times New Roman" w:cs="Times New Roman"/>
          <w:sz w:val="20"/>
          <w:szCs w:val="20"/>
        </w:rPr>
        <w:t>Программа комплексного социально-экономического развития МО МР «Ижемский» на 2011 – 2015 годы Решение Совета МР «Ижемский» от 14 декабря 2010 г.   № 3-34/7</w:t>
      </w:r>
    </w:p>
    <w:p w:rsidR="00D81F1E" w:rsidRPr="00FD23C9" w:rsidRDefault="00D81F1E" w:rsidP="00D81F1E">
      <w:pPr>
        <w:pStyle w:val="1f5"/>
        <w:numPr>
          <w:ilvl w:val="0"/>
          <w:numId w:val="20"/>
        </w:numPr>
        <w:tabs>
          <w:tab w:val="clear" w:pos="840"/>
          <w:tab w:val="clear" w:pos="900"/>
          <w:tab w:val="clear" w:pos="1800"/>
          <w:tab w:val="num" w:pos="284"/>
          <w:tab w:val="num" w:pos="1134"/>
        </w:tabs>
        <w:spacing w:line="240" w:lineRule="auto"/>
        <w:ind w:left="284" w:hanging="426"/>
        <w:rPr>
          <w:sz w:val="20"/>
          <w:szCs w:val="20"/>
        </w:rPr>
      </w:pPr>
      <w:r w:rsidRPr="00FD23C9">
        <w:rPr>
          <w:sz w:val="20"/>
          <w:szCs w:val="20"/>
        </w:rPr>
        <w:t>Муниципальной программы «Малое и среднее предпринимательство в Ижемском районе" утвержденной Постановлением администрации муниципального района «Ижемский» №1184, от 26.12.2013 г.</w:t>
      </w:r>
    </w:p>
    <w:p w:rsidR="00D81F1E" w:rsidRPr="00FD23C9" w:rsidRDefault="00D81F1E" w:rsidP="00D81F1E">
      <w:pPr>
        <w:pStyle w:val="1f5"/>
        <w:numPr>
          <w:ilvl w:val="1"/>
          <w:numId w:val="19"/>
        </w:numPr>
        <w:tabs>
          <w:tab w:val="clear" w:pos="840"/>
          <w:tab w:val="clear" w:pos="900"/>
          <w:tab w:val="clear" w:pos="1083"/>
          <w:tab w:val="num" w:pos="284"/>
        </w:tabs>
        <w:spacing w:line="240" w:lineRule="auto"/>
        <w:ind w:left="284" w:hanging="426"/>
        <w:rPr>
          <w:sz w:val="20"/>
          <w:szCs w:val="20"/>
        </w:rPr>
      </w:pPr>
      <w:r w:rsidRPr="00FD23C9">
        <w:rPr>
          <w:sz w:val="20"/>
          <w:szCs w:val="20"/>
        </w:rPr>
        <w:t>Муниципальной программы «Организация транспортного обслуживания населения на территории муниципального района «Ижемский» (2014-2016 годы)» утвержденной Постановлением администрации муниципального района «Ижемский» №1078, от 22.11.2013 г.</w:t>
      </w:r>
    </w:p>
    <w:p w:rsidR="00D81F1E" w:rsidRPr="00FD23C9" w:rsidRDefault="00D81F1E" w:rsidP="00D81F1E">
      <w:pPr>
        <w:pStyle w:val="1f5"/>
        <w:numPr>
          <w:ilvl w:val="1"/>
          <w:numId w:val="19"/>
        </w:numPr>
        <w:tabs>
          <w:tab w:val="clear" w:pos="840"/>
          <w:tab w:val="clear" w:pos="900"/>
          <w:tab w:val="clear" w:pos="1083"/>
          <w:tab w:val="num" w:pos="284"/>
        </w:tabs>
        <w:spacing w:line="240" w:lineRule="auto"/>
        <w:ind w:left="284" w:hanging="426"/>
        <w:rPr>
          <w:sz w:val="20"/>
          <w:szCs w:val="20"/>
        </w:rPr>
      </w:pPr>
      <w:r w:rsidRPr="00FD23C9">
        <w:rPr>
          <w:sz w:val="20"/>
          <w:szCs w:val="20"/>
        </w:rPr>
        <w:lastRenderedPageBreak/>
        <w:t>Муниципальной программы «Повышение пожарной безопасности на территории муниципального района «Ижемский» (2013-2017годы)», утвержденной Постановлением администрации муниципального района «Ижемский» №314, от 29.04.2013 г.</w:t>
      </w:r>
    </w:p>
    <w:p w:rsidR="00D81F1E" w:rsidRPr="00FD23C9" w:rsidRDefault="00D81F1E" w:rsidP="00D81F1E">
      <w:pPr>
        <w:pStyle w:val="1f5"/>
        <w:numPr>
          <w:ilvl w:val="1"/>
          <w:numId w:val="19"/>
        </w:numPr>
        <w:tabs>
          <w:tab w:val="clear" w:pos="840"/>
          <w:tab w:val="clear" w:pos="900"/>
          <w:tab w:val="clear" w:pos="1083"/>
          <w:tab w:val="num" w:pos="284"/>
        </w:tabs>
        <w:spacing w:line="240" w:lineRule="auto"/>
        <w:ind w:left="284" w:hanging="426"/>
        <w:rPr>
          <w:sz w:val="20"/>
          <w:szCs w:val="20"/>
        </w:rPr>
      </w:pPr>
      <w:r w:rsidRPr="00FD23C9">
        <w:rPr>
          <w:sz w:val="20"/>
          <w:szCs w:val="20"/>
        </w:rPr>
        <w:t>Муниципальной программы «Развитие внутреннего и въездного туризма на территории муниципального района «Ижемский» на 2013-2015 годы». утвержденной Постановлением администрации муниципального района «Ижемский» №1267, от 25.12.2012 г.</w:t>
      </w:r>
    </w:p>
    <w:p w:rsidR="00D81F1E" w:rsidRPr="00FD23C9" w:rsidRDefault="00D81F1E" w:rsidP="00D81F1E">
      <w:pPr>
        <w:pStyle w:val="1f5"/>
        <w:numPr>
          <w:ilvl w:val="1"/>
          <w:numId w:val="19"/>
        </w:numPr>
        <w:tabs>
          <w:tab w:val="clear" w:pos="840"/>
          <w:tab w:val="clear" w:pos="900"/>
          <w:tab w:val="clear" w:pos="1083"/>
          <w:tab w:val="num" w:pos="284"/>
        </w:tabs>
        <w:spacing w:line="240" w:lineRule="auto"/>
        <w:ind w:left="284" w:hanging="426"/>
        <w:rPr>
          <w:sz w:val="20"/>
          <w:szCs w:val="20"/>
        </w:rPr>
      </w:pPr>
      <w:r w:rsidRPr="00FD23C9">
        <w:rPr>
          <w:sz w:val="20"/>
          <w:szCs w:val="20"/>
        </w:rPr>
        <w:t>Муниципальной программы «Развитие и модернизация объектов утилизации (захоронения) твердых бытовых, промышленных, строительных, биологических отходов на территории муниципального района «Ижемский» (2012-2015 годы)» утвержденной Постановлением администрации муниципального района «Ижемский» №1077, от 2.12.2011 г.</w:t>
      </w:r>
    </w:p>
    <w:p w:rsidR="00D81F1E" w:rsidRPr="00FD23C9" w:rsidRDefault="00D81F1E" w:rsidP="00D81F1E">
      <w:pPr>
        <w:pStyle w:val="1f5"/>
        <w:numPr>
          <w:ilvl w:val="1"/>
          <w:numId w:val="19"/>
        </w:numPr>
        <w:tabs>
          <w:tab w:val="clear" w:pos="840"/>
          <w:tab w:val="clear" w:pos="900"/>
          <w:tab w:val="clear" w:pos="1083"/>
          <w:tab w:val="num" w:pos="284"/>
        </w:tabs>
        <w:spacing w:line="240" w:lineRule="auto"/>
        <w:ind w:left="284" w:hanging="426"/>
        <w:rPr>
          <w:sz w:val="20"/>
          <w:szCs w:val="20"/>
        </w:rPr>
      </w:pPr>
      <w:r w:rsidRPr="00FD23C9">
        <w:rPr>
          <w:sz w:val="20"/>
          <w:szCs w:val="20"/>
        </w:rPr>
        <w:t>Муниципальной программы «Развитие и сохранение культуры Ижемского района (2013-2015гг.)» утвержденной Постановлением администрации муниципального района «Ижемский» №1079, от 13.12.2012 г.</w:t>
      </w:r>
    </w:p>
    <w:p w:rsidR="00D81F1E" w:rsidRPr="00FD23C9" w:rsidRDefault="00D81F1E" w:rsidP="00D81F1E">
      <w:pPr>
        <w:ind w:firstLine="709"/>
        <w:jc w:val="both"/>
        <w:rPr>
          <w:rFonts w:ascii="Times New Roman" w:hAnsi="Times New Roman" w:cs="Times New Roman"/>
          <w:color w:val="000000"/>
          <w:sz w:val="20"/>
          <w:szCs w:val="20"/>
        </w:rPr>
      </w:pPr>
    </w:p>
    <w:p w:rsidR="00D81F1E" w:rsidRPr="00FD23C9" w:rsidRDefault="00D81F1E" w:rsidP="00D81F1E">
      <w:pPr>
        <w:rPr>
          <w:rFonts w:ascii="Times New Roman" w:hAnsi="Times New Roman" w:cs="Times New Roman"/>
          <w:sz w:val="20"/>
          <w:szCs w:val="20"/>
        </w:rPr>
      </w:pPr>
      <w:r w:rsidRPr="00FD23C9">
        <w:rPr>
          <w:rFonts w:ascii="Times New Roman" w:hAnsi="Times New Roman" w:cs="Times New Roman"/>
          <w:sz w:val="20"/>
          <w:szCs w:val="20"/>
        </w:rPr>
        <w:br w:type="page"/>
      </w:r>
      <w:r w:rsidRPr="00FD23C9">
        <w:rPr>
          <w:rFonts w:ascii="Times New Roman" w:hAnsi="Times New Roman" w:cs="Times New Roman"/>
          <w:sz w:val="20"/>
          <w:szCs w:val="20"/>
        </w:rPr>
        <w:lastRenderedPageBreak/>
        <w:t>3. СОСТАВ НОРМАТИВОВ И ПОРЯДОК ИХ УТВЕРЖДЕНИЯ</w:t>
      </w:r>
    </w:p>
    <w:p w:rsidR="00D81F1E" w:rsidRPr="00FD23C9" w:rsidRDefault="00D81F1E" w:rsidP="00D81F1E">
      <w:pPr>
        <w:rPr>
          <w:rFonts w:ascii="Times New Roman" w:hAnsi="Times New Roman" w:cs="Times New Roman"/>
          <w:sz w:val="20"/>
          <w:szCs w:val="20"/>
        </w:rPr>
      </w:pPr>
    </w:p>
    <w:p w:rsidR="00D81F1E" w:rsidRPr="00FD23C9" w:rsidRDefault="00D81F1E" w:rsidP="00D81F1E">
      <w:pPr>
        <w:pStyle w:val="ConsNormal0"/>
        <w:ind w:right="0" w:firstLine="709"/>
        <w:jc w:val="both"/>
        <w:rPr>
          <w:rFonts w:ascii="Times New Roman" w:hAnsi="Times New Roman" w:cs="Times New Roman"/>
        </w:rPr>
      </w:pPr>
      <w:r w:rsidRPr="00FD23C9">
        <w:rPr>
          <w:rFonts w:ascii="Times New Roman" w:hAnsi="Times New Roman" w:cs="Times New Roman"/>
        </w:rPr>
        <w:t>3.1. 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(социального  назначения - детскими дошкольными учреждениями и общеобразовательными школами, объектами транспортной инфраструктуры, благоустройства и озеленения территории),</w:t>
      </w:r>
      <w:r w:rsidRPr="00FD23C9">
        <w:rPr>
          <w:rFonts w:ascii="Times New Roman" w:hAnsi="Times New Roman" w:cs="Times New Roman"/>
          <w:color w:val="FF0000"/>
        </w:rPr>
        <w:t xml:space="preserve"> </w:t>
      </w:r>
      <w:r w:rsidRPr="00FD23C9">
        <w:rPr>
          <w:rFonts w:ascii="Times New Roman" w:hAnsi="Times New Roman" w:cs="Times New Roman"/>
        </w:rPr>
        <w:t>и расчетных показателей максимально допустимого уровня территориальной доступности таких объектов для населения муниципальных образований.</w:t>
      </w:r>
    </w:p>
    <w:p w:rsidR="00D81F1E" w:rsidRPr="00FD23C9" w:rsidRDefault="00D81F1E" w:rsidP="00D81F1E">
      <w:pPr>
        <w:pStyle w:val="ConsNormal0"/>
        <w:ind w:right="0" w:firstLine="709"/>
        <w:jc w:val="both"/>
        <w:rPr>
          <w:rFonts w:ascii="Times New Roman" w:hAnsi="Times New Roman" w:cs="Times New Roman"/>
        </w:rPr>
      </w:pPr>
      <w:r w:rsidRPr="00FD23C9">
        <w:rPr>
          <w:rFonts w:ascii="Times New Roman" w:hAnsi="Times New Roman" w:cs="Times New Roman"/>
        </w:rPr>
        <w:t>3.2. В состав местных нормативов градостроительного проектирования территории МО МР «Ижемский» включаются:</w:t>
      </w:r>
    </w:p>
    <w:p w:rsidR="00D81F1E" w:rsidRPr="00FD23C9" w:rsidRDefault="00D81F1E" w:rsidP="00D81F1E">
      <w:pPr>
        <w:numPr>
          <w:ilvl w:val="0"/>
          <w:numId w:val="18"/>
        </w:numPr>
        <w:suppressAutoHyphens/>
        <w:spacing w:after="0" w:line="240" w:lineRule="auto"/>
        <w:ind w:right="12"/>
        <w:jc w:val="both"/>
        <w:rPr>
          <w:rFonts w:ascii="Times New Roman" w:hAnsi="Times New Roman" w:cs="Times New Roman"/>
          <w:sz w:val="20"/>
          <w:szCs w:val="20"/>
        </w:rPr>
      </w:pPr>
      <w:r w:rsidRPr="00FD23C9">
        <w:rPr>
          <w:rFonts w:ascii="Times New Roman" w:hAnsi="Times New Roman" w:cs="Times New Roman"/>
          <w:sz w:val="20"/>
          <w:szCs w:val="20"/>
        </w:rPr>
        <w:t>расчетные показатели, устанавливаемые для объектов местного значения в области жилищного строительства;</w:t>
      </w:r>
    </w:p>
    <w:p w:rsidR="00D81F1E" w:rsidRPr="00FD23C9" w:rsidRDefault="00D81F1E" w:rsidP="00D81F1E">
      <w:pPr>
        <w:numPr>
          <w:ilvl w:val="0"/>
          <w:numId w:val="18"/>
        </w:numPr>
        <w:suppressAutoHyphens/>
        <w:spacing w:after="0" w:line="240" w:lineRule="auto"/>
        <w:ind w:right="12"/>
        <w:jc w:val="both"/>
        <w:rPr>
          <w:rFonts w:ascii="Times New Roman" w:hAnsi="Times New Roman" w:cs="Times New Roman"/>
          <w:sz w:val="20"/>
          <w:szCs w:val="20"/>
        </w:rPr>
      </w:pPr>
      <w:r w:rsidRPr="00FD23C9">
        <w:rPr>
          <w:rFonts w:ascii="Times New Roman" w:hAnsi="Times New Roman" w:cs="Times New Roman"/>
          <w:sz w:val="20"/>
          <w:szCs w:val="20"/>
        </w:rPr>
        <w:t>расчетные показатели, устанавливаемые для объектов местного значения в области образования;</w:t>
      </w:r>
    </w:p>
    <w:p w:rsidR="00D81F1E" w:rsidRPr="00FD23C9" w:rsidRDefault="00D81F1E" w:rsidP="00D81F1E">
      <w:pPr>
        <w:numPr>
          <w:ilvl w:val="0"/>
          <w:numId w:val="18"/>
        </w:numPr>
        <w:suppressAutoHyphens/>
        <w:spacing w:after="0" w:line="240" w:lineRule="auto"/>
        <w:ind w:right="12"/>
        <w:jc w:val="both"/>
        <w:rPr>
          <w:rFonts w:ascii="Times New Roman" w:hAnsi="Times New Roman" w:cs="Times New Roman"/>
          <w:sz w:val="20"/>
          <w:szCs w:val="20"/>
        </w:rPr>
      </w:pPr>
      <w:r w:rsidRPr="00FD23C9">
        <w:rPr>
          <w:rFonts w:ascii="Times New Roman" w:hAnsi="Times New Roman" w:cs="Times New Roman"/>
          <w:sz w:val="20"/>
          <w:szCs w:val="20"/>
        </w:rPr>
        <w:t>расчетные показатели, устанавливаемые для объектов местного значения в области здравоохранения;</w:t>
      </w:r>
    </w:p>
    <w:p w:rsidR="00D81F1E" w:rsidRPr="00FD23C9" w:rsidRDefault="00D81F1E" w:rsidP="00D81F1E">
      <w:pPr>
        <w:numPr>
          <w:ilvl w:val="0"/>
          <w:numId w:val="18"/>
        </w:numPr>
        <w:suppressAutoHyphens/>
        <w:spacing w:after="0" w:line="240" w:lineRule="auto"/>
        <w:ind w:right="12"/>
        <w:jc w:val="both"/>
        <w:rPr>
          <w:rFonts w:ascii="Times New Roman" w:hAnsi="Times New Roman" w:cs="Times New Roman"/>
          <w:sz w:val="20"/>
          <w:szCs w:val="20"/>
        </w:rPr>
      </w:pPr>
      <w:r w:rsidRPr="00FD23C9">
        <w:rPr>
          <w:rFonts w:ascii="Times New Roman" w:hAnsi="Times New Roman" w:cs="Times New Roman"/>
          <w:sz w:val="20"/>
          <w:szCs w:val="20"/>
        </w:rPr>
        <w:t>расчетные показатели, устанавливаемые для объектов местного значения в области физической культуры и спорта;</w:t>
      </w:r>
    </w:p>
    <w:p w:rsidR="00D81F1E" w:rsidRPr="00FD23C9" w:rsidRDefault="00D81F1E" w:rsidP="00D81F1E">
      <w:pPr>
        <w:numPr>
          <w:ilvl w:val="0"/>
          <w:numId w:val="18"/>
        </w:numPr>
        <w:suppressAutoHyphens/>
        <w:spacing w:after="0" w:line="240" w:lineRule="auto"/>
        <w:ind w:right="12"/>
        <w:jc w:val="both"/>
        <w:rPr>
          <w:rFonts w:ascii="Times New Roman" w:hAnsi="Times New Roman" w:cs="Times New Roman"/>
          <w:sz w:val="20"/>
          <w:szCs w:val="20"/>
        </w:rPr>
      </w:pPr>
      <w:r w:rsidRPr="00FD23C9">
        <w:rPr>
          <w:rFonts w:ascii="Times New Roman" w:hAnsi="Times New Roman" w:cs="Times New Roman"/>
          <w:sz w:val="20"/>
          <w:szCs w:val="20"/>
        </w:rPr>
        <w:t>расчетные показатели, устанавливаемые для объектов местного значения в области культуры и социального обеспечения;</w:t>
      </w:r>
    </w:p>
    <w:p w:rsidR="00D81F1E" w:rsidRPr="00FD23C9" w:rsidRDefault="00D81F1E" w:rsidP="00D81F1E">
      <w:pPr>
        <w:numPr>
          <w:ilvl w:val="0"/>
          <w:numId w:val="18"/>
        </w:numPr>
        <w:suppressAutoHyphens/>
        <w:spacing w:after="0" w:line="240" w:lineRule="auto"/>
        <w:ind w:right="12"/>
        <w:jc w:val="both"/>
        <w:rPr>
          <w:rFonts w:ascii="Times New Roman" w:hAnsi="Times New Roman" w:cs="Times New Roman"/>
          <w:sz w:val="20"/>
          <w:szCs w:val="20"/>
        </w:rPr>
      </w:pPr>
      <w:r w:rsidRPr="00FD23C9">
        <w:rPr>
          <w:rFonts w:ascii="Times New Roman" w:hAnsi="Times New Roman" w:cs="Times New Roman"/>
          <w:sz w:val="20"/>
          <w:szCs w:val="20"/>
        </w:rPr>
        <w:t>расчетные показатели, устанавливаемые для объектов местного значения в области рекреации;</w:t>
      </w:r>
    </w:p>
    <w:p w:rsidR="00D81F1E" w:rsidRPr="00FD23C9" w:rsidRDefault="00D81F1E" w:rsidP="00D81F1E">
      <w:pPr>
        <w:numPr>
          <w:ilvl w:val="0"/>
          <w:numId w:val="18"/>
        </w:numPr>
        <w:suppressAutoHyphens/>
        <w:spacing w:after="0" w:line="240" w:lineRule="auto"/>
        <w:ind w:right="12"/>
        <w:jc w:val="both"/>
        <w:rPr>
          <w:rFonts w:ascii="Times New Roman" w:hAnsi="Times New Roman" w:cs="Times New Roman"/>
          <w:sz w:val="20"/>
          <w:szCs w:val="20"/>
        </w:rPr>
      </w:pPr>
      <w:r w:rsidRPr="00FD23C9">
        <w:rPr>
          <w:rFonts w:ascii="Times New Roman" w:hAnsi="Times New Roman" w:cs="Times New Roman"/>
          <w:sz w:val="20"/>
          <w:szCs w:val="20"/>
        </w:rPr>
        <w:t>расчетные показатели, устанавливаемые для объектов местного значения в области энергетики и инженерной инфраструктуры;</w:t>
      </w:r>
    </w:p>
    <w:p w:rsidR="00D81F1E" w:rsidRPr="00FD23C9" w:rsidRDefault="00D81F1E" w:rsidP="00D81F1E">
      <w:pPr>
        <w:numPr>
          <w:ilvl w:val="0"/>
          <w:numId w:val="18"/>
        </w:numPr>
        <w:suppressAutoHyphens/>
        <w:spacing w:after="0" w:line="240" w:lineRule="auto"/>
        <w:ind w:right="12"/>
        <w:jc w:val="both"/>
        <w:rPr>
          <w:rFonts w:ascii="Times New Roman" w:hAnsi="Times New Roman" w:cs="Times New Roman"/>
          <w:sz w:val="20"/>
          <w:szCs w:val="20"/>
        </w:rPr>
      </w:pPr>
      <w:r w:rsidRPr="00FD23C9">
        <w:rPr>
          <w:rFonts w:ascii="Times New Roman" w:hAnsi="Times New Roman" w:cs="Times New Roman"/>
          <w:sz w:val="20"/>
          <w:szCs w:val="20"/>
        </w:rPr>
        <w:t>расчетные показатели, устанавливаемые для объектов местного значения в области автомобильных дорог местного значения;</w:t>
      </w:r>
    </w:p>
    <w:p w:rsidR="00D81F1E" w:rsidRPr="00FD23C9" w:rsidRDefault="00D81F1E" w:rsidP="00D81F1E">
      <w:pPr>
        <w:numPr>
          <w:ilvl w:val="0"/>
          <w:numId w:val="18"/>
        </w:numPr>
        <w:suppressAutoHyphens/>
        <w:spacing w:after="0" w:line="240" w:lineRule="auto"/>
        <w:ind w:right="12"/>
        <w:jc w:val="both"/>
        <w:rPr>
          <w:rFonts w:ascii="Times New Roman" w:hAnsi="Times New Roman" w:cs="Times New Roman"/>
          <w:sz w:val="20"/>
          <w:szCs w:val="20"/>
        </w:rPr>
      </w:pPr>
      <w:r w:rsidRPr="00FD23C9">
        <w:rPr>
          <w:rFonts w:ascii="Times New Roman" w:hAnsi="Times New Roman" w:cs="Times New Roman"/>
          <w:sz w:val="20"/>
          <w:szCs w:val="20"/>
        </w:rPr>
        <w:t>расчетные показатели, устанавливаемые для объектов местного значения, имеющих промышленное и коммунально-складское назначение;</w:t>
      </w:r>
    </w:p>
    <w:p w:rsidR="00D81F1E" w:rsidRPr="00FD23C9" w:rsidRDefault="00D81F1E" w:rsidP="00D81F1E">
      <w:pPr>
        <w:numPr>
          <w:ilvl w:val="0"/>
          <w:numId w:val="18"/>
        </w:numPr>
        <w:suppressAutoHyphens/>
        <w:spacing w:after="0" w:line="240" w:lineRule="auto"/>
        <w:ind w:right="12"/>
        <w:jc w:val="both"/>
        <w:rPr>
          <w:rFonts w:ascii="Times New Roman" w:hAnsi="Times New Roman" w:cs="Times New Roman"/>
          <w:sz w:val="20"/>
          <w:szCs w:val="20"/>
        </w:rPr>
      </w:pPr>
      <w:r w:rsidRPr="00FD23C9">
        <w:rPr>
          <w:rFonts w:ascii="Times New Roman" w:hAnsi="Times New Roman" w:cs="Times New Roman"/>
          <w:sz w:val="20"/>
          <w:szCs w:val="20"/>
        </w:rPr>
        <w:t>расчетные показатели, устанавливаемые для объектов местного значения в области сельского хозяйства;</w:t>
      </w:r>
    </w:p>
    <w:p w:rsidR="00D81F1E" w:rsidRPr="00FD23C9" w:rsidRDefault="00D81F1E" w:rsidP="00D81F1E">
      <w:pPr>
        <w:numPr>
          <w:ilvl w:val="0"/>
          <w:numId w:val="18"/>
        </w:numPr>
        <w:suppressAutoHyphens/>
        <w:spacing w:after="0" w:line="240" w:lineRule="auto"/>
        <w:ind w:right="12"/>
        <w:jc w:val="both"/>
        <w:rPr>
          <w:rFonts w:ascii="Times New Roman" w:hAnsi="Times New Roman" w:cs="Times New Roman"/>
          <w:sz w:val="20"/>
          <w:szCs w:val="20"/>
        </w:rPr>
      </w:pPr>
      <w:r w:rsidRPr="00FD23C9">
        <w:rPr>
          <w:rFonts w:ascii="Times New Roman" w:hAnsi="Times New Roman" w:cs="Times New Roman"/>
          <w:sz w:val="20"/>
          <w:szCs w:val="20"/>
        </w:rPr>
        <w:t>расчетные показатели, устанавливаемые для объектов местного значения в области предупреждения чрезвычайных ситуаций, стихийных бедствий, эпидемий и ликвидации их последствий;</w:t>
      </w:r>
    </w:p>
    <w:p w:rsidR="00D81F1E" w:rsidRPr="00FD23C9" w:rsidRDefault="00D81F1E" w:rsidP="00D81F1E">
      <w:pPr>
        <w:numPr>
          <w:ilvl w:val="0"/>
          <w:numId w:val="18"/>
        </w:numPr>
        <w:suppressAutoHyphens/>
        <w:spacing w:after="0" w:line="240" w:lineRule="auto"/>
        <w:ind w:right="12"/>
        <w:jc w:val="both"/>
        <w:rPr>
          <w:rFonts w:ascii="Times New Roman" w:hAnsi="Times New Roman" w:cs="Times New Roman"/>
          <w:sz w:val="20"/>
          <w:szCs w:val="20"/>
        </w:rPr>
      </w:pPr>
      <w:r w:rsidRPr="00FD23C9">
        <w:rPr>
          <w:rFonts w:ascii="Times New Roman" w:hAnsi="Times New Roman" w:cs="Times New Roman"/>
          <w:sz w:val="20"/>
          <w:szCs w:val="20"/>
        </w:rPr>
        <w:t>расчетные показатели, устанавливаемые для объектов местного значения в области утилизации и переработки бытовых и промышленных отходов;</w:t>
      </w:r>
    </w:p>
    <w:p w:rsidR="00D81F1E" w:rsidRPr="00FD23C9" w:rsidRDefault="00D81F1E" w:rsidP="00D81F1E">
      <w:pPr>
        <w:numPr>
          <w:ilvl w:val="0"/>
          <w:numId w:val="18"/>
        </w:numPr>
        <w:suppressAutoHyphens/>
        <w:spacing w:after="0" w:line="240" w:lineRule="auto"/>
        <w:ind w:right="12"/>
        <w:jc w:val="both"/>
        <w:rPr>
          <w:rFonts w:ascii="Times New Roman" w:hAnsi="Times New Roman" w:cs="Times New Roman"/>
          <w:sz w:val="20"/>
          <w:szCs w:val="20"/>
        </w:rPr>
      </w:pPr>
      <w:r w:rsidRPr="00FD23C9">
        <w:rPr>
          <w:rFonts w:ascii="Times New Roman" w:hAnsi="Times New Roman" w:cs="Times New Roman"/>
          <w:sz w:val="20"/>
          <w:szCs w:val="20"/>
        </w:rPr>
        <w:t>расчетные показатели, устанавливаемые для объектов местного значения в области захоронений;</w:t>
      </w:r>
    </w:p>
    <w:p w:rsidR="00D81F1E" w:rsidRPr="00FD23C9" w:rsidRDefault="00D81F1E" w:rsidP="00D81F1E">
      <w:pPr>
        <w:pStyle w:val="ConsNormal0"/>
        <w:numPr>
          <w:ilvl w:val="0"/>
          <w:numId w:val="18"/>
        </w:numPr>
        <w:autoSpaceDE w:val="0"/>
        <w:spacing w:line="240" w:lineRule="auto"/>
        <w:ind w:right="0"/>
        <w:jc w:val="both"/>
        <w:rPr>
          <w:rFonts w:ascii="Times New Roman" w:hAnsi="Times New Roman" w:cs="Times New Roman"/>
        </w:rPr>
      </w:pPr>
      <w:r w:rsidRPr="00FD23C9">
        <w:rPr>
          <w:rFonts w:ascii="Times New Roman" w:hAnsi="Times New Roman" w:cs="Times New Roman"/>
        </w:rPr>
        <w:t>иные расчетные показатели, необходимые для подготовки документов территориального планирования, документации по планировке территорий - Область  обеспечения  благоприятных условий жизнедеятельности населения, категории маломобильных, инвалидов и пожилых людей</w:t>
      </w:r>
    </w:p>
    <w:p w:rsidR="00D81F1E" w:rsidRPr="00FD23C9" w:rsidRDefault="00D81F1E" w:rsidP="00D81F1E">
      <w:pPr>
        <w:pStyle w:val="ConsNormal0"/>
        <w:ind w:right="0" w:firstLine="709"/>
        <w:jc w:val="both"/>
        <w:rPr>
          <w:rFonts w:ascii="Times New Roman" w:eastAsia="Calibri" w:hAnsi="Times New Roman" w:cs="Times New Roman"/>
          <w:color w:val="FF0000"/>
        </w:rPr>
      </w:pPr>
      <w:r w:rsidRPr="00FD23C9">
        <w:rPr>
          <w:rFonts w:ascii="Times New Roman" w:eastAsia="Calibri" w:hAnsi="Times New Roman" w:cs="Times New Roman"/>
          <w:b/>
        </w:rPr>
        <w:t>-</w:t>
      </w:r>
      <w:r w:rsidRPr="00FD23C9">
        <w:rPr>
          <w:rFonts w:ascii="Times New Roman" w:eastAsia="Calibri" w:hAnsi="Times New Roman" w:cs="Times New Roman"/>
          <w:b/>
        </w:rPr>
        <w:tab/>
      </w:r>
    </w:p>
    <w:p w:rsidR="00D81F1E" w:rsidRPr="00FD23C9" w:rsidRDefault="00D81F1E" w:rsidP="00D81F1E">
      <w:pPr>
        <w:pStyle w:val="ConsNormal0"/>
        <w:ind w:right="0" w:firstLine="709"/>
        <w:jc w:val="both"/>
        <w:rPr>
          <w:rFonts w:ascii="Times New Roman" w:hAnsi="Times New Roman" w:cs="Times New Roman"/>
        </w:rPr>
      </w:pPr>
      <w:r w:rsidRPr="00FD23C9">
        <w:rPr>
          <w:rFonts w:ascii="Times New Roman" w:hAnsi="Times New Roman" w:cs="Times New Roman"/>
        </w:rPr>
        <w:t>3.3. Проект местных</w:t>
      </w:r>
      <w:r w:rsidRPr="00FD23C9">
        <w:rPr>
          <w:rFonts w:ascii="Times New Roman" w:hAnsi="Times New Roman" w:cs="Times New Roman"/>
          <w:color w:val="FF0000"/>
        </w:rPr>
        <w:t xml:space="preserve"> </w:t>
      </w:r>
      <w:r w:rsidRPr="00FD23C9">
        <w:rPr>
          <w:rFonts w:ascii="Times New Roman" w:hAnsi="Times New Roman" w:cs="Times New Roman"/>
        </w:rPr>
        <w:t xml:space="preserve">нормативов  градостроительного проектирования утверждается решением Совета </w:t>
      </w:r>
      <w:r w:rsidRPr="00FD23C9">
        <w:rPr>
          <w:rFonts w:ascii="Times New Roman" w:hAnsi="Times New Roman" w:cs="Times New Roman"/>
          <w:bCs/>
        </w:rPr>
        <w:t>МО МР «Ижемский».</w:t>
      </w:r>
      <w:r w:rsidRPr="00FD23C9">
        <w:rPr>
          <w:rFonts w:ascii="Times New Roman" w:hAnsi="Times New Roman" w:cs="Times New Roman"/>
        </w:rPr>
        <w:t>.</w:t>
      </w:r>
    </w:p>
    <w:p w:rsidR="00D81F1E" w:rsidRPr="00FD23C9" w:rsidRDefault="00D81F1E" w:rsidP="00D81F1E">
      <w:pPr>
        <w:pStyle w:val="ConsNormal0"/>
        <w:ind w:right="0" w:firstLine="709"/>
        <w:jc w:val="both"/>
        <w:rPr>
          <w:rFonts w:ascii="Times New Roman" w:hAnsi="Times New Roman" w:cs="Times New Roman"/>
          <w:b/>
          <w:color w:val="000000"/>
        </w:rPr>
      </w:pPr>
      <w:r w:rsidRPr="00FD23C9">
        <w:rPr>
          <w:rFonts w:ascii="Times New Roman" w:hAnsi="Times New Roman" w:cs="Times New Roman"/>
        </w:rPr>
        <w:t xml:space="preserve">3.4. Постановление об утверждении нормативов градостроительного проектирования подлежит опубликованию в порядке, установленном для официального опубликования муниципальных правовых актов и на официальном Интернет-портале администрации </w:t>
      </w:r>
      <w:r w:rsidRPr="00FD23C9">
        <w:rPr>
          <w:rFonts w:ascii="Times New Roman" w:hAnsi="Times New Roman" w:cs="Times New Roman"/>
          <w:bCs/>
        </w:rPr>
        <w:t>МО МР «Ижемский».</w:t>
      </w:r>
    </w:p>
    <w:p w:rsidR="00D81F1E" w:rsidRPr="00FD23C9" w:rsidRDefault="00D81F1E" w:rsidP="00D81F1E">
      <w:pPr>
        <w:autoSpaceDE w:val="0"/>
        <w:ind w:firstLine="709"/>
        <w:jc w:val="both"/>
        <w:rPr>
          <w:rFonts w:ascii="Times New Roman" w:hAnsi="Times New Roman" w:cs="Times New Roman"/>
          <w:sz w:val="20"/>
          <w:szCs w:val="20"/>
        </w:rPr>
      </w:pPr>
    </w:p>
    <w:p w:rsidR="00D81F1E" w:rsidRPr="00FD23C9" w:rsidRDefault="00D81F1E" w:rsidP="00D81F1E">
      <w:pPr>
        <w:autoSpaceDE w:val="0"/>
        <w:ind w:firstLine="709"/>
        <w:jc w:val="both"/>
        <w:rPr>
          <w:rFonts w:ascii="Times New Roman" w:hAnsi="Times New Roman" w:cs="Times New Roman"/>
          <w:sz w:val="20"/>
          <w:szCs w:val="20"/>
        </w:rPr>
      </w:pPr>
    </w:p>
    <w:p w:rsidR="00D81F1E" w:rsidRPr="00FD23C9" w:rsidRDefault="00D81F1E" w:rsidP="00D81F1E">
      <w:pPr>
        <w:pStyle w:val="1"/>
        <w:keepNext/>
        <w:tabs>
          <w:tab w:val="num" w:pos="0"/>
        </w:tabs>
        <w:suppressAutoHyphens/>
        <w:autoSpaceDE w:val="0"/>
        <w:spacing w:before="0" w:beforeAutospacing="0" w:after="0" w:afterAutospacing="0"/>
        <w:ind w:left="432" w:hanging="432"/>
        <w:rPr>
          <w:sz w:val="20"/>
          <w:szCs w:val="20"/>
        </w:rPr>
      </w:pPr>
      <w:bookmarkStart w:id="45" w:name="_Toc429053747"/>
      <w:r w:rsidRPr="00FD23C9">
        <w:rPr>
          <w:sz w:val="20"/>
          <w:szCs w:val="20"/>
        </w:rPr>
        <w:t>4. ТЕРМИНЫ И ОПРЕДЕЛЕНИЯ</w:t>
      </w:r>
      <w:bookmarkEnd w:id="45"/>
    </w:p>
    <w:p w:rsidR="00D81F1E" w:rsidRPr="00FD23C9" w:rsidRDefault="00D81F1E" w:rsidP="00D81F1E">
      <w:pPr>
        <w:pStyle w:val="ConsNormal0"/>
        <w:ind w:right="0" w:firstLine="709"/>
        <w:jc w:val="center"/>
        <w:rPr>
          <w:rFonts w:ascii="Times New Roman" w:hAnsi="Times New Roman" w:cs="Times New Roman"/>
          <w:color w:val="000000"/>
        </w:rPr>
      </w:pPr>
    </w:p>
    <w:p w:rsidR="00D81F1E" w:rsidRPr="00FD23C9" w:rsidRDefault="00D81F1E" w:rsidP="00D81F1E">
      <w:pPr>
        <w:ind w:firstLine="709"/>
        <w:jc w:val="both"/>
        <w:rPr>
          <w:rStyle w:val="13"/>
          <w:rFonts w:ascii="Times New Roman" w:hAnsi="Times New Roman" w:cs="Times New Roman"/>
          <w:color w:val="000000"/>
          <w:sz w:val="20"/>
          <w:szCs w:val="20"/>
        </w:rPr>
      </w:pPr>
      <w:r w:rsidRPr="00FD23C9">
        <w:rPr>
          <w:rFonts w:ascii="Times New Roman" w:hAnsi="Times New Roman" w:cs="Times New Roman"/>
          <w:sz w:val="20"/>
          <w:szCs w:val="20"/>
        </w:rPr>
        <w:t>В настоящих нормативах применены следующие термины: приложение 1</w:t>
      </w:r>
    </w:p>
    <w:p w:rsidR="00D81F1E" w:rsidRPr="00FD23C9" w:rsidRDefault="00D81F1E" w:rsidP="00D81F1E">
      <w:pPr>
        <w:ind w:firstLine="709"/>
        <w:jc w:val="both"/>
        <w:rPr>
          <w:rFonts w:ascii="Times New Roman" w:hAnsi="Times New Roman" w:cs="Times New Roman"/>
          <w:sz w:val="20"/>
          <w:szCs w:val="20"/>
        </w:rPr>
      </w:pPr>
    </w:p>
    <w:p w:rsidR="00D81F1E" w:rsidRPr="00FD23C9" w:rsidRDefault="00D81F1E" w:rsidP="00D81F1E">
      <w:pPr>
        <w:ind w:firstLine="709"/>
        <w:jc w:val="both"/>
        <w:rPr>
          <w:rFonts w:ascii="Times New Roman" w:hAnsi="Times New Roman" w:cs="Times New Roman"/>
          <w:sz w:val="20"/>
          <w:szCs w:val="20"/>
        </w:rPr>
      </w:pPr>
    </w:p>
    <w:p w:rsidR="00D81F1E" w:rsidRPr="00FD23C9" w:rsidRDefault="00D81F1E" w:rsidP="00D81F1E">
      <w:pPr>
        <w:rPr>
          <w:rFonts w:ascii="Times New Roman" w:hAnsi="Times New Roman" w:cs="Times New Roman"/>
          <w:sz w:val="20"/>
          <w:szCs w:val="20"/>
        </w:rPr>
      </w:pPr>
      <w:r w:rsidRPr="00FD23C9">
        <w:rPr>
          <w:rFonts w:ascii="Times New Roman" w:hAnsi="Times New Roman" w:cs="Times New Roman"/>
          <w:sz w:val="20"/>
          <w:szCs w:val="20"/>
        </w:rPr>
        <w:t>5. ОСНОВНЫЕ РАСЧЕТНЫЕ ПОКАЗАТЕЛИ</w:t>
      </w:r>
    </w:p>
    <w:p w:rsidR="00D81F1E" w:rsidRPr="00FD23C9" w:rsidRDefault="00D81F1E" w:rsidP="00D81F1E">
      <w:pPr>
        <w:pStyle w:val="1"/>
        <w:keepNext/>
        <w:tabs>
          <w:tab w:val="num" w:pos="0"/>
        </w:tabs>
        <w:suppressAutoHyphens/>
        <w:autoSpaceDE w:val="0"/>
        <w:spacing w:before="0" w:beforeAutospacing="0" w:after="0" w:afterAutospacing="0"/>
        <w:ind w:firstLine="709"/>
        <w:rPr>
          <w:sz w:val="20"/>
          <w:szCs w:val="20"/>
        </w:rPr>
      </w:pPr>
    </w:p>
    <w:p w:rsidR="00D81F1E" w:rsidRPr="00FD23C9" w:rsidRDefault="00D81F1E" w:rsidP="00D81F1E">
      <w:pPr>
        <w:pStyle w:val="1"/>
        <w:keepNext/>
        <w:tabs>
          <w:tab w:val="num" w:pos="0"/>
        </w:tabs>
        <w:suppressAutoHyphens/>
        <w:autoSpaceDE w:val="0"/>
        <w:spacing w:before="0" w:beforeAutospacing="0" w:after="0" w:afterAutospacing="0"/>
        <w:ind w:left="432" w:hanging="432"/>
        <w:rPr>
          <w:sz w:val="20"/>
          <w:szCs w:val="20"/>
        </w:rPr>
      </w:pPr>
      <w:bookmarkStart w:id="46" w:name="_Toc429053748"/>
      <w:r w:rsidRPr="00FD23C9">
        <w:rPr>
          <w:sz w:val="20"/>
          <w:szCs w:val="20"/>
        </w:rPr>
        <w:t>5.1. РАСЧЕТНЫЕ ПОКАЗАТЕЛИ, УСТАНАВЛИВАЕМЫЕ ДЛЯ ОБЪЕКТОВ МЕСТНОГО ЗНАЧЕНИЯ В ОБЛАСТИ ЖИЛИЩНОГО СТРОИТЕЛЬСТВА</w:t>
      </w:r>
      <w:bookmarkEnd w:id="46"/>
    </w:p>
    <w:p w:rsidR="00D81F1E" w:rsidRPr="00FD23C9" w:rsidRDefault="00D81F1E" w:rsidP="00D81F1E">
      <w:pPr>
        <w:ind w:firstLine="709"/>
        <w:jc w:val="both"/>
        <w:rPr>
          <w:rFonts w:ascii="Times New Roman" w:hAnsi="Times New Roman" w:cs="Times New Roman"/>
          <w:sz w:val="20"/>
          <w:szCs w:val="20"/>
        </w:rPr>
      </w:pPr>
    </w:p>
    <w:p w:rsidR="00D81F1E" w:rsidRPr="00FD23C9" w:rsidRDefault="00D81F1E" w:rsidP="00D81F1E">
      <w:pPr>
        <w:rPr>
          <w:rFonts w:ascii="Times New Roman" w:hAnsi="Times New Roman" w:cs="Times New Roman"/>
          <w:sz w:val="20"/>
          <w:szCs w:val="20"/>
        </w:rPr>
      </w:pPr>
      <w:r w:rsidRPr="00FD23C9">
        <w:rPr>
          <w:rFonts w:ascii="Times New Roman" w:hAnsi="Times New Roman" w:cs="Times New Roman"/>
          <w:sz w:val="20"/>
          <w:szCs w:val="20"/>
        </w:rPr>
        <w:t>5.1.1.</w:t>
      </w:r>
      <w:r w:rsidRPr="00FD23C9">
        <w:rPr>
          <w:rFonts w:ascii="Times New Roman" w:hAnsi="Times New Roman" w:cs="Times New Roman"/>
          <w:b/>
          <w:sz w:val="20"/>
          <w:szCs w:val="20"/>
        </w:rPr>
        <w:t>Показатели минимального уровня жилищной обеспеченности (метров квадратных на 1 человека).</w:t>
      </w:r>
    </w:p>
    <w:p w:rsidR="00D81F1E" w:rsidRPr="00FD23C9" w:rsidRDefault="00D81F1E" w:rsidP="00D81F1E">
      <w:pPr>
        <w:ind w:firstLine="709"/>
        <w:jc w:val="both"/>
        <w:rPr>
          <w:rFonts w:ascii="Times New Roman" w:hAnsi="Times New Roman" w:cs="Times New Roman"/>
          <w:sz w:val="20"/>
          <w:szCs w:val="20"/>
        </w:rPr>
      </w:pPr>
      <w:r w:rsidRPr="00FD23C9">
        <w:rPr>
          <w:rFonts w:ascii="Times New Roman" w:hAnsi="Times New Roman" w:cs="Times New Roman"/>
          <w:sz w:val="20"/>
          <w:szCs w:val="20"/>
        </w:rPr>
        <w:t>Показатели жилищной обеспеченности принимаются в соответствии с таблицей 1.</w:t>
      </w:r>
    </w:p>
    <w:p w:rsidR="00D81F1E" w:rsidRPr="00FD23C9" w:rsidRDefault="00D81F1E" w:rsidP="00D81F1E">
      <w:pPr>
        <w:ind w:firstLine="709"/>
        <w:jc w:val="both"/>
        <w:rPr>
          <w:rFonts w:ascii="Times New Roman" w:hAnsi="Times New Roman" w:cs="Times New Roman"/>
          <w:sz w:val="20"/>
          <w:szCs w:val="20"/>
        </w:rPr>
      </w:pPr>
    </w:p>
    <w:p w:rsidR="00D81F1E" w:rsidRPr="00FD23C9" w:rsidRDefault="00D81F1E" w:rsidP="00D81F1E">
      <w:pPr>
        <w:ind w:firstLine="709"/>
        <w:jc w:val="right"/>
        <w:rPr>
          <w:rFonts w:ascii="Times New Roman" w:hAnsi="Times New Roman" w:cs="Times New Roman"/>
          <w:sz w:val="20"/>
          <w:szCs w:val="20"/>
        </w:rPr>
      </w:pPr>
      <w:r w:rsidRPr="00FD23C9">
        <w:rPr>
          <w:rFonts w:ascii="Times New Roman" w:hAnsi="Times New Roman" w:cs="Times New Roman"/>
          <w:sz w:val="20"/>
          <w:szCs w:val="20"/>
        </w:rPr>
        <w:lastRenderedPageBreak/>
        <w:t>Таблица 1</w:t>
      </w:r>
    </w:p>
    <w:tbl>
      <w:tblPr>
        <w:tblW w:w="4259"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63"/>
        <w:gridCol w:w="1543"/>
        <w:gridCol w:w="1538"/>
        <w:gridCol w:w="1532"/>
        <w:gridCol w:w="1523"/>
      </w:tblGrid>
      <w:tr w:rsidR="00D81F1E" w:rsidRPr="00FD23C9" w:rsidTr="00607321">
        <w:tc>
          <w:tcPr>
            <w:tcW w:w="1628" w:type="pct"/>
            <w:tcBorders>
              <w:top w:val="single" w:sz="4" w:space="0" w:color="000000"/>
              <w:left w:val="single" w:sz="4" w:space="0" w:color="000000"/>
              <w:bottom w:val="single" w:sz="4" w:space="0" w:color="000000"/>
              <w:right w:val="single" w:sz="4" w:space="0" w:color="000000"/>
            </w:tcBorders>
            <w:vAlign w:val="center"/>
          </w:tcPr>
          <w:p w:rsidR="00D81F1E" w:rsidRPr="00FD23C9" w:rsidRDefault="00D81F1E" w:rsidP="00607321">
            <w:pPr>
              <w:rPr>
                <w:rFonts w:ascii="Times New Roman" w:hAnsi="Times New Roman" w:cs="Times New Roman"/>
                <w:sz w:val="20"/>
                <w:szCs w:val="20"/>
              </w:rPr>
            </w:pPr>
            <w:r w:rsidRPr="00FD23C9">
              <w:rPr>
                <w:rFonts w:ascii="Times New Roman" w:hAnsi="Times New Roman" w:cs="Times New Roman"/>
                <w:sz w:val="20"/>
                <w:szCs w:val="20"/>
              </w:rPr>
              <w:t>Наименование показателя</w:t>
            </w:r>
          </w:p>
        </w:tc>
        <w:tc>
          <w:tcPr>
            <w:tcW w:w="848" w:type="pct"/>
            <w:tcBorders>
              <w:top w:val="single" w:sz="4" w:space="0" w:color="000000"/>
              <w:left w:val="single" w:sz="4" w:space="0" w:color="000000"/>
              <w:bottom w:val="single" w:sz="4" w:space="0" w:color="000000"/>
              <w:right w:val="single" w:sz="4" w:space="0" w:color="000000"/>
            </w:tcBorders>
            <w:vAlign w:val="center"/>
          </w:tcPr>
          <w:p w:rsidR="00D81F1E" w:rsidRPr="00FD23C9" w:rsidRDefault="00D81F1E" w:rsidP="00607321">
            <w:pPr>
              <w:spacing w:line="100" w:lineRule="atLeast"/>
              <w:jc w:val="center"/>
              <w:rPr>
                <w:rFonts w:ascii="Times New Roman" w:hAnsi="Times New Roman" w:cs="Times New Roman"/>
                <w:color w:val="000000"/>
                <w:sz w:val="20"/>
                <w:szCs w:val="20"/>
              </w:rPr>
            </w:pPr>
            <w:r w:rsidRPr="00FD23C9">
              <w:rPr>
                <w:rFonts w:ascii="Times New Roman" w:hAnsi="Times New Roman" w:cs="Times New Roman"/>
                <w:color w:val="000000"/>
                <w:sz w:val="20"/>
                <w:szCs w:val="20"/>
              </w:rPr>
              <w:t>2014 год</w:t>
            </w:r>
          </w:p>
        </w:tc>
        <w:tc>
          <w:tcPr>
            <w:tcW w:w="845" w:type="pct"/>
            <w:tcBorders>
              <w:top w:val="single" w:sz="4" w:space="0" w:color="000000"/>
              <w:left w:val="single" w:sz="4" w:space="0" w:color="000000"/>
              <w:bottom w:val="single" w:sz="4" w:space="0" w:color="000000"/>
              <w:right w:val="single" w:sz="4" w:space="0" w:color="000000"/>
            </w:tcBorders>
            <w:vAlign w:val="center"/>
          </w:tcPr>
          <w:p w:rsidR="00D81F1E" w:rsidRPr="00FD23C9" w:rsidRDefault="00D81F1E" w:rsidP="00607321">
            <w:pPr>
              <w:spacing w:line="100" w:lineRule="atLeast"/>
              <w:jc w:val="center"/>
              <w:rPr>
                <w:rFonts w:ascii="Times New Roman" w:hAnsi="Times New Roman" w:cs="Times New Roman"/>
                <w:color w:val="000000"/>
                <w:sz w:val="20"/>
                <w:szCs w:val="20"/>
              </w:rPr>
            </w:pPr>
            <w:r w:rsidRPr="00FD23C9">
              <w:rPr>
                <w:rFonts w:ascii="Times New Roman" w:hAnsi="Times New Roman" w:cs="Times New Roman"/>
                <w:color w:val="000000"/>
                <w:sz w:val="20"/>
                <w:szCs w:val="20"/>
              </w:rPr>
              <w:t>2015 год</w:t>
            </w:r>
          </w:p>
        </w:tc>
        <w:tc>
          <w:tcPr>
            <w:tcW w:w="842" w:type="pct"/>
            <w:tcBorders>
              <w:top w:val="single" w:sz="4" w:space="0" w:color="000000"/>
              <w:left w:val="single" w:sz="4" w:space="0" w:color="000000"/>
              <w:bottom w:val="single" w:sz="4" w:space="0" w:color="000000"/>
              <w:right w:val="single" w:sz="4" w:space="0" w:color="000000"/>
            </w:tcBorders>
            <w:vAlign w:val="center"/>
          </w:tcPr>
          <w:p w:rsidR="00D81F1E" w:rsidRPr="00FD23C9" w:rsidRDefault="00D81F1E" w:rsidP="00607321">
            <w:pPr>
              <w:spacing w:line="100" w:lineRule="atLeast"/>
              <w:jc w:val="center"/>
              <w:rPr>
                <w:rFonts w:ascii="Times New Roman" w:hAnsi="Times New Roman" w:cs="Times New Roman"/>
                <w:color w:val="000000"/>
                <w:sz w:val="20"/>
                <w:szCs w:val="20"/>
              </w:rPr>
            </w:pPr>
            <w:r w:rsidRPr="00FD23C9">
              <w:rPr>
                <w:rFonts w:ascii="Times New Roman" w:hAnsi="Times New Roman" w:cs="Times New Roman"/>
                <w:color w:val="000000"/>
                <w:sz w:val="20"/>
                <w:szCs w:val="20"/>
              </w:rPr>
              <w:t>2020 год</w:t>
            </w:r>
          </w:p>
        </w:tc>
        <w:tc>
          <w:tcPr>
            <w:tcW w:w="837" w:type="pct"/>
            <w:tcBorders>
              <w:top w:val="single" w:sz="4" w:space="0" w:color="000000"/>
              <w:left w:val="single" w:sz="4" w:space="0" w:color="000000"/>
              <w:bottom w:val="single" w:sz="4" w:space="0" w:color="000000"/>
              <w:right w:val="single" w:sz="4" w:space="0" w:color="000000"/>
            </w:tcBorders>
            <w:vAlign w:val="center"/>
          </w:tcPr>
          <w:p w:rsidR="00D81F1E" w:rsidRPr="00FD23C9" w:rsidRDefault="00D81F1E" w:rsidP="00607321">
            <w:pPr>
              <w:spacing w:line="100" w:lineRule="atLeast"/>
              <w:jc w:val="center"/>
              <w:rPr>
                <w:rFonts w:ascii="Times New Roman" w:hAnsi="Times New Roman" w:cs="Times New Roman"/>
                <w:color w:val="000000"/>
                <w:sz w:val="20"/>
                <w:szCs w:val="20"/>
              </w:rPr>
            </w:pPr>
            <w:r w:rsidRPr="00FD23C9">
              <w:rPr>
                <w:rFonts w:ascii="Times New Roman" w:hAnsi="Times New Roman" w:cs="Times New Roman"/>
                <w:color w:val="000000"/>
                <w:sz w:val="20"/>
                <w:szCs w:val="20"/>
              </w:rPr>
              <w:t>2030 год</w:t>
            </w:r>
          </w:p>
        </w:tc>
      </w:tr>
      <w:tr w:rsidR="00D81F1E" w:rsidRPr="00FD23C9" w:rsidTr="00607321">
        <w:tc>
          <w:tcPr>
            <w:tcW w:w="1628" w:type="pct"/>
            <w:vAlign w:val="center"/>
          </w:tcPr>
          <w:p w:rsidR="00D81F1E" w:rsidRPr="00FD23C9" w:rsidRDefault="00D81F1E" w:rsidP="00607321">
            <w:pPr>
              <w:jc w:val="both"/>
              <w:rPr>
                <w:rFonts w:ascii="Times New Roman" w:hAnsi="Times New Roman" w:cs="Times New Roman"/>
                <w:sz w:val="20"/>
                <w:szCs w:val="20"/>
              </w:rPr>
            </w:pPr>
            <w:r w:rsidRPr="00FD23C9">
              <w:rPr>
                <w:rFonts w:ascii="Times New Roman" w:hAnsi="Times New Roman" w:cs="Times New Roman"/>
                <w:sz w:val="20"/>
                <w:szCs w:val="20"/>
              </w:rPr>
              <w:t>Общая площадь жилых помещений, приходящаяся в среднем на одного жителя, кв. м на человек</w:t>
            </w:r>
          </w:p>
        </w:tc>
        <w:tc>
          <w:tcPr>
            <w:tcW w:w="848" w:type="pct"/>
            <w:vAlign w:val="center"/>
          </w:tcPr>
          <w:p w:rsidR="00D81F1E" w:rsidRPr="00FD23C9" w:rsidRDefault="00D81F1E" w:rsidP="00607321">
            <w:pPr>
              <w:jc w:val="center"/>
              <w:rPr>
                <w:rFonts w:ascii="Times New Roman" w:hAnsi="Times New Roman" w:cs="Times New Roman"/>
                <w:color w:val="000000"/>
                <w:sz w:val="20"/>
                <w:szCs w:val="20"/>
              </w:rPr>
            </w:pPr>
          </w:p>
          <w:p w:rsidR="00D81F1E" w:rsidRPr="00FD23C9" w:rsidRDefault="00D81F1E" w:rsidP="00607321">
            <w:pPr>
              <w:jc w:val="center"/>
              <w:rPr>
                <w:rFonts w:ascii="Times New Roman" w:hAnsi="Times New Roman" w:cs="Times New Roman"/>
                <w:color w:val="000000"/>
                <w:sz w:val="20"/>
                <w:szCs w:val="20"/>
              </w:rPr>
            </w:pPr>
            <w:r w:rsidRPr="00FD23C9">
              <w:rPr>
                <w:rFonts w:ascii="Times New Roman" w:hAnsi="Times New Roman" w:cs="Times New Roman"/>
                <w:color w:val="000000"/>
                <w:sz w:val="20"/>
                <w:szCs w:val="20"/>
              </w:rPr>
              <w:t>22,4</w:t>
            </w:r>
          </w:p>
        </w:tc>
        <w:tc>
          <w:tcPr>
            <w:tcW w:w="845" w:type="pct"/>
            <w:vAlign w:val="center"/>
          </w:tcPr>
          <w:p w:rsidR="00D81F1E" w:rsidRPr="00FD23C9" w:rsidRDefault="00D81F1E" w:rsidP="00607321">
            <w:pPr>
              <w:jc w:val="center"/>
              <w:rPr>
                <w:rFonts w:ascii="Times New Roman" w:hAnsi="Times New Roman" w:cs="Times New Roman"/>
                <w:color w:val="000000"/>
                <w:sz w:val="20"/>
                <w:szCs w:val="20"/>
              </w:rPr>
            </w:pPr>
          </w:p>
          <w:p w:rsidR="00D81F1E" w:rsidRPr="00FD23C9" w:rsidRDefault="00D81F1E" w:rsidP="00607321">
            <w:pPr>
              <w:jc w:val="center"/>
              <w:rPr>
                <w:rFonts w:ascii="Times New Roman" w:hAnsi="Times New Roman" w:cs="Times New Roman"/>
                <w:color w:val="000000"/>
                <w:sz w:val="20"/>
                <w:szCs w:val="20"/>
              </w:rPr>
            </w:pPr>
            <w:r w:rsidRPr="00FD23C9">
              <w:rPr>
                <w:rFonts w:ascii="Times New Roman" w:hAnsi="Times New Roman" w:cs="Times New Roman"/>
                <w:color w:val="000000"/>
                <w:sz w:val="20"/>
                <w:szCs w:val="20"/>
              </w:rPr>
              <w:t>24,6</w:t>
            </w:r>
          </w:p>
        </w:tc>
        <w:tc>
          <w:tcPr>
            <w:tcW w:w="842" w:type="pct"/>
            <w:vAlign w:val="center"/>
          </w:tcPr>
          <w:p w:rsidR="00D81F1E" w:rsidRPr="00FD23C9" w:rsidRDefault="00D81F1E" w:rsidP="00607321">
            <w:pPr>
              <w:jc w:val="center"/>
              <w:rPr>
                <w:rFonts w:ascii="Times New Roman" w:hAnsi="Times New Roman" w:cs="Times New Roman"/>
                <w:color w:val="000000"/>
                <w:sz w:val="20"/>
                <w:szCs w:val="20"/>
              </w:rPr>
            </w:pPr>
          </w:p>
          <w:p w:rsidR="00D81F1E" w:rsidRPr="00FD23C9" w:rsidRDefault="00D81F1E" w:rsidP="00607321">
            <w:pPr>
              <w:jc w:val="center"/>
              <w:rPr>
                <w:rFonts w:ascii="Times New Roman" w:hAnsi="Times New Roman" w:cs="Times New Roman"/>
                <w:color w:val="000000"/>
                <w:sz w:val="20"/>
                <w:szCs w:val="20"/>
              </w:rPr>
            </w:pPr>
            <w:r w:rsidRPr="00FD23C9">
              <w:rPr>
                <w:rFonts w:ascii="Times New Roman" w:hAnsi="Times New Roman" w:cs="Times New Roman"/>
                <w:color w:val="000000"/>
                <w:sz w:val="20"/>
                <w:szCs w:val="20"/>
              </w:rPr>
              <w:t>28</w:t>
            </w:r>
          </w:p>
        </w:tc>
        <w:tc>
          <w:tcPr>
            <w:tcW w:w="837" w:type="pct"/>
            <w:vAlign w:val="center"/>
          </w:tcPr>
          <w:p w:rsidR="00D81F1E" w:rsidRPr="00FD23C9" w:rsidRDefault="00D81F1E" w:rsidP="00607321">
            <w:pPr>
              <w:jc w:val="center"/>
              <w:rPr>
                <w:rFonts w:ascii="Times New Roman" w:hAnsi="Times New Roman" w:cs="Times New Roman"/>
                <w:color w:val="000000"/>
                <w:sz w:val="20"/>
                <w:szCs w:val="20"/>
              </w:rPr>
            </w:pPr>
          </w:p>
          <w:p w:rsidR="00D81F1E" w:rsidRPr="00FD23C9" w:rsidRDefault="00D81F1E" w:rsidP="00607321">
            <w:pPr>
              <w:jc w:val="center"/>
              <w:rPr>
                <w:rFonts w:ascii="Times New Roman" w:hAnsi="Times New Roman" w:cs="Times New Roman"/>
                <w:color w:val="000000"/>
                <w:sz w:val="20"/>
                <w:szCs w:val="20"/>
              </w:rPr>
            </w:pPr>
            <w:r w:rsidRPr="00FD23C9">
              <w:rPr>
                <w:rFonts w:ascii="Times New Roman" w:hAnsi="Times New Roman" w:cs="Times New Roman"/>
                <w:color w:val="000000"/>
                <w:sz w:val="20"/>
                <w:szCs w:val="20"/>
              </w:rPr>
              <w:t>35</w:t>
            </w:r>
          </w:p>
        </w:tc>
      </w:tr>
    </w:tbl>
    <w:p w:rsidR="00D81F1E" w:rsidRPr="00FD23C9" w:rsidRDefault="00D81F1E" w:rsidP="00D81F1E">
      <w:pPr>
        <w:ind w:firstLine="709"/>
        <w:jc w:val="both"/>
        <w:rPr>
          <w:rFonts w:ascii="Times New Roman" w:hAnsi="Times New Roman" w:cs="Times New Roman"/>
          <w:sz w:val="20"/>
          <w:szCs w:val="20"/>
        </w:rPr>
      </w:pPr>
    </w:p>
    <w:p w:rsidR="00D81F1E" w:rsidRPr="00FD23C9" w:rsidRDefault="00D81F1E" w:rsidP="00D81F1E">
      <w:pPr>
        <w:ind w:firstLine="709"/>
        <w:jc w:val="both"/>
        <w:rPr>
          <w:rFonts w:ascii="Times New Roman" w:hAnsi="Times New Roman" w:cs="Times New Roman"/>
          <w:i/>
          <w:iCs/>
          <w:sz w:val="20"/>
          <w:szCs w:val="20"/>
        </w:rPr>
      </w:pPr>
      <w:r w:rsidRPr="00FD23C9">
        <w:rPr>
          <w:rFonts w:ascii="Times New Roman" w:hAnsi="Times New Roman" w:cs="Times New Roman"/>
          <w:iCs/>
          <w:sz w:val="20"/>
          <w:szCs w:val="20"/>
        </w:rPr>
        <w:t xml:space="preserve">5.1.2 </w:t>
      </w:r>
      <w:r w:rsidRPr="00FD23C9">
        <w:rPr>
          <w:rFonts w:ascii="Times New Roman" w:hAnsi="Times New Roman" w:cs="Times New Roman"/>
          <w:b/>
          <w:iCs/>
          <w:sz w:val="20"/>
          <w:szCs w:val="20"/>
        </w:rPr>
        <w:t>Показатель максимального уровня территориальной доступности объектов местного значения в области жилищной обеспеченности</w:t>
      </w:r>
      <w:r w:rsidRPr="00FD23C9">
        <w:rPr>
          <w:rFonts w:ascii="Times New Roman" w:hAnsi="Times New Roman" w:cs="Times New Roman"/>
          <w:i/>
          <w:iCs/>
          <w:sz w:val="20"/>
          <w:szCs w:val="20"/>
        </w:rPr>
        <w:t>.</w:t>
      </w:r>
    </w:p>
    <w:p w:rsidR="00D81F1E" w:rsidRPr="00FD23C9" w:rsidRDefault="00D81F1E" w:rsidP="00D81F1E">
      <w:pPr>
        <w:ind w:firstLine="709"/>
        <w:jc w:val="both"/>
        <w:rPr>
          <w:rFonts w:ascii="Times New Roman" w:hAnsi="Times New Roman" w:cs="Times New Roman"/>
          <w:iCs/>
          <w:sz w:val="20"/>
          <w:szCs w:val="20"/>
        </w:rPr>
      </w:pPr>
      <w:r w:rsidRPr="00FD23C9">
        <w:rPr>
          <w:rFonts w:ascii="Times New Roman" w:hAnsi="Times New Roman" w:cs="Times New Roman"/>
          <w:iCs/>
          <w:sz w:val="20"/>
          <w:szCs w:val="20"/>
        </w:rPr>
        <w:t>Не устанавливается.</w:t>
      </w:r>
    </w:p>
    <w:p w:rsidR="00D81F1E" w:rsidRPr="00FD23C9" w:rsidRDefault="00D81F1E" w:rsidP="00D81F1E">
      <w:pPr>
        <w:ind w:firstLine="709"/>
        <w:rPr>
          <w:rFonts w:ascii="Times New Roman" w:hAnsi="Times New Roman" w:cs="Times New Roman"/>
          <w:color w:val="FF0000"/>
          <w:sz w:val="20"/>
          <w:szCs w:val="20"/>
        </w:rPr>
      </w:pPr>
      <w:r w:rsidRPr="00FD23C9">
        <w:rPr>
          <w:rFonts w:ascii="Times New Roman" w:hAnsi="Times New Roman" w:cs="Times New Roman"/>
          <w:color w:val="FF0000"/>
          <w:sz w:val="20"/>
          <w:szCs w:val="20"/>
        </w:rPr>
        <w:t>5.1.3 Максимальная высота  и этажность проектируемых жилых зданий  установить  с учетом технических параметров имеющихся в местном гарнизоне пожарной охраны пожарной техники, предназначенной для обеспечения спасательных работ и действий по тушению пожаров.</w:t>
      </w:r>
    </w:p>
    <w:p w:rsidR="00D81F1E" w:rsidRPr="00FD23C9" w:rsidRDefault="00D81F1E" w:rsidP="00D81F1E">
      <w:pPr>
        <w:ind w:firstLine="709"/>
        <w:rPr>
          <w:rFonts w:ascii="Times New Roman" w:hAnsi="Times New Roman" w:cs="Times New Roman"/>
          <w:color w:val="FF0000"/>
          <w:sz w:val="20"/>
          <w:szCs w:val="20"/>
        </w:rPr>
      </w:pPr>
      <w:r w:rsidRPr="00FD23C9">
        <w:rPr>
          <w:rFonts w:ascii="Times New Roman" w:hAnsi="Times New Roman" w:cs="Times New Roman"/>
          <w:bCs/>
          <w:color w:val="FF0000"/>
          <w:sz w:val="20"/>
          <w:szCs w:val="20"/>
        </w:rPr>
        <w:t>5.1.4</w:t>
      </w:r>
      <w:r w:rsidRPr="00FD23C9">
        <w:rPr>
          <w:rFonts w:ascii="Times New Roman" w:hAnsi="Times New Roman" w:cs="Times New Roman"/>
          <w:b/>
          <w:bCs/>
          <w:color w:val="FF0000"/>
          <w:sz w:val="20"/>
          <w:szCs w:val="20"/>
        </w:rPr>
        <w:t xml:space="preserve">  </w:t>
      </w:r>
      <w:r w:rsidRPr="00FD23C9">
        <w:rPr>
          <w:rFonts w:ascii="Times New Roman" w:hAnsi="Times New Roman" w:cs="Times New Roman"/>
          <w:color w:val="FF0000"/>
          <w:sz w:val="20"/>
          <w:szCs w:val="20"/>
        </w:rPr>
        <w:t xml:space="preserve">Удельные размеры площадок различного функционального назначения, размещаемых на межмагистральной территории (в кварталах) многоквартирной застройки, следует принимать по таблице2 </w:t>
      </w:r>
    </w:p>
    <w:p w:rsidR="00D81F1E" w:rsidRPr="00FD23C9" w:rsidRDefault="00D81F1E" w:rsidP="00D81F1E">
      <w:pPr>
        <w:ind w:firstLine="720"/>
        <w:jc w:val="right"/>
        <w:rPr>
          <w:rFonts w:ascii="Times New Roman" w:hAnsi="Times New Roman" w:cs="Times New Roman"/>
          <w:color w:val="FF0000"/>
          <w:sz w:val="20"/>
          <w:szCs w:val="20"/>
        </w:rPr>
      </w:pPr>
      <w:r w:rsidRPr="00FD23C9">
        <w:rPr>
          <w:rFonts w:ascii="Times New Roman" w:hAnsi="Times New Roman" w:cs="Times New Roman"/>
          <w:color w:val="FF0000"/>
          <w:sz w:val="20"/>
          <w:szCs w:val="20"/>
        </w:rPr>
        <w:t>Таблица2</w:t>
      </w:r>
    </w:p>
    <w:tbl>
      <w:tblPr>
        <w:tblW w:w="92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tblPr>
      <w:tblGrid>
        <w:gridCol w:w="3168"/>
        <w:gridCol w:w="900"/>
        <w:gridCol w:w="900"/>
        <w:gridCol w:w="897"/>
        <w:gridCol w:w="1679"/>
        <w:gridCol w:w="1744"/>
      </w:tblGrid>
      <w:tr w:rsidR="00D81F1E" w:rsidRPr="00FD23C9" w:rsidTr="00607321">
        <w:trPr>
          <w:cantSplit/>
        </w:trPr>
        <w:tc>
          <w:tcPr>
            <w:tcW w:w="3168" w:type="dxa"/>
            <w:vMerge w:val="restart"/>
          </w:tcPr>
          <w:p w:rsidR="00D81F1E" w:rsidRPr="00FD23C9" w:rsidRDefault="00D81F1E" w:rsidP="00607321">
            <w:pPr>
              <w:spacing w:after="120"/>
              <w:jc w:val="center"/>
              <w:rPr>
                <w:rFonts w:ascii="Times New Roman" w:hAnsi="Times New Roman" w:cs="Times New Roman"/>
                <w:color w:val="FF0000"/>
                <w:sz w:val="20"/>
                <w:szCs w:val="20"/>
              </w:rPr>
            </w:pPr>
          </w:p>
          <w:p w:rsidR="00D81F1E" w:rsidRPr="00FD23C9" w:rsidRDefault="00D81F1E" w:rsidP="00607321">
            <w:pPr>
              <w:spacing w:after="120"/>
              <w:jc w:val="center"/>
              <w:rPr>
                <w:rFonts w:ascii="Times New Roman" w:hAnsi="Times New Roman" w:cs="Times New Roman"/>
                <w:color w:val="FF0000"/>
                <w:sz w:val="20"/>
                <w:szCs w:val="20"/>
              </w:rPr>
            </w:pPr>
            <w:r w:rsidRPr="00FD23C9">
              <w:rPr>
                <w:rFonts w:ascii="Times New Roman" w:hAnsi="Times New Roman" w:cs="Times New Roman"/>
                <w:color w:val="FF0000"/>
                <w:sz w:val="20"/>
                <w:szCs w:val="20"/>
              </w:rPr>
              <w:t>Площадки</w:t>
            </w:r>
          </w:p>
        </w:tc>
        <w:tc>
          <w:tcPr>
            <w:tcW w:w="2697" w:type="dxa"/>
            <w:gridSpan w:val="3"/>
          </w:tcPr>
          <w:p w:rsidR="00D81F1E" w:rsidRPr="00FD23C9" w:rsidRDefault="00D81F1E" w:rsidP="00607321">
            <w:pPr>
              <w:jc w:val="center"/>
              <w:rPr>
                <w:rFonts w:ascii="Times New Roman" w:hAnsi="Times New Roman" w:cs="Times New Roman"/>
                <w:color w:val="FF0000"/>
                <w:sz w:val="20"/>
                <w:szCs w:val="20"/>
              </w:rPr>
            </w:pPr>
            <w:r w:rsidRPr="00FD23C9">
              <w:rPr>
                <w:rFonts w:ascii="Times New Roman" w:hAnsi="Times New Roman" w:cs="Times New Roman"/>
                <w:color w:val="FF0000"/>
                <w:sz w:val="20"/>
                <w:szCs w:val="20"/>
              </w:rPr>
              <w:t xml:space="preserve">Удельный размер </w:t>
            </w:r>
          </w:p>
          <w:p w:rsidR="00D81F1E" w:rsidRPr="00FD23C9" w:rsidRDefault="00D81F1E" w:rsidP="00607321">
            <w:pPr>
              <w:jc w:val="center"/>
              <w:rPr>
                <w:rFonts w:ascii="Times New Roman" w:hAnsi="Times New Roman" w:cs="Times New Roman"/>
                <w:color w:val="FF0000"/>
                <w:sz w:val="20"/>
                <w:szCs w:val="20"/>
              </w:rPr>
            </w:pPr>
            <w:r w:rsidRPr="00FD23C9">
              <w:rPr>
                <w:rFonts w:ascii="Times New Roman" w:hAnsi="Times New Roman" w:cs="Times New Roman"/>
                <w:color w:val="FF0000"/>
                <w:sz w:val="20"/>
                <w:szCs w:val="20"/>
              </w:rPr>
              <w:t>территории, м</w:t>
            </w:r>
            <w:r w:rsidRPr="00FD23C9">
              <w:rPr>
                <w:rFonts w:ascii="Times New Roman" w:hAnsi="Times New Roman" w:cs="Times New Roman"/>
                <w:color w:val="FF0000"/>
                <w:sz w:val="20"/>
                <w:szCs w:val="20"/>
                <w:vertAlign w:val="superscript"/>
              </w:rPr>
              <w:t>2</w:t>
            </w:r>
            <w:r w:rsidRPr="00FD23C9">
              <w:rPr>
                <w:rFonts w:ascii="Times New Roman" w:hAnsi="Times New Roman" w:cs="Times New Roman"/>
                <w:color w:val="FF0000"/>
                <w:sz w:val="20"/>
                <w:szCs w:val="20"/>
              </w:rPr>
              <w:t xml:space="preserve">/чел. </w:t>
            </w:r>
          </w:p>
          <w:p w:rsidR="00D81F1E" w:rsidRPr="00FD23C9" w:rsidRDefault="00D81F1E" w:rsidP="00607321">
            <w:pPr>
              <w:jc w:val="center"/>
              <w:rPr>
                <w:rFonts w:ascii="Times New Roman" w:hAnsi="Times New Roman" w:cs="Times New Roman"/>
                <w:color w:val="FF0000"/>
                <w:sz w:val="20"/>
                <w:szCs w:val="20"/>
              </w:rPr>
            </w:pPr>
            <w:r w:rsidRPr="00FD23C9">
              <w:rPr>
                <w:rFonts w:ascii="Times New Roman" w:hAnsi="Times New Roman" w:cs="Times New Roman"/>
                <w:color w:val="FF0000"/>
                <w:sz w:val="20"/>
                <w:szCs w:val="20"/>
              </w:rPr>
              <w:t>в подрайоне</w:t>
            </w:r>
          </w:p>
        </w:tc>
        <w:tc>
          <w:tcPr>
            <w:tcW w:w="1679" w:type="dxa"/>
            <w:vMerge w:val="restart"/>
          </w:tcPr>
          <w:p w:rsidR="00D81F1E" w:rsidRPr="00FD23C9" w:rsidRDefault="00D81F1E" w:rsidP="00607321">
            <w:pPr>
              <w:jc w:val="center"/>
              <w:rPr>
                <w:rFonts w:ascii="Times New Roman" w:hAnsi="Times New Roman" w:cs="Times New Roman"/>
                <w:color w:val="FF0000"/>
                <w:sz w:val="20"/>
                <w:szCs w:val="20"/>
              </w:rPr>
            </w:pPr>
            <w:r w:rsidRPr="00FD23C9">
              <w:rPr>
                <w:rFonts w:ascii="Times New Roman" w:hAnsi="Times New Roman" w:cs="Times New Roman"/>
                <w:color w:val="FF0000"/>
                <w:sz w:val="20"/>
                <w:szCs w:val="20"/>
              </w:rPr>
              <w:t>Средний</w:t>
            </w:r>
          </w:p>
          <w:p w:rsidR="00D81F1E" w:rsidRPr="00FD23C9" w:rsidRDefault="00D81F1E" w:rsidP="00607321">
            <w:pPr>
              <w:spacing w:after="120"/>
              <w:jc w:val="center"/>
              <w:rPr>
                <w:rFonts w:ascii="Times New Roman" w:hAnsi="Times New Roman" w:cs="Times New Roman"/>
                <w:color w:val="FF0000"/>
                <w:sz w:val="20"/>
                <w:szCs w:val="20"/>
              </w:rPr>
            </w:pPr>
            <w:r w:rsidRPr="00FD23C9">
              <w:rPr>
                <w:rFonts w:ascii="Times New Roman" w:hAnsi="Times New Roman" w:cs="Times New Roman"/>
                <w:color w:val="FF0000"/>
                <w:sz w:val="20"/>
                <w:szCs w:val="20"/>
              </w:rPr>
              <w:t>размер одной площадки, м</w:t>
            </w:r>
            <w:r w:rsidRPr="00FD23C9">
              <w:rPr>
                <w:rFonts w:ascii="Times New Roman" w:hAnsi="Times New Roman" w:cs="Times New Roman"/>
                <w:color w:val="FF0000"/>
                <w:sz w:val="20"/>
                <w:szCs w:val="20"/>
                <w:vertAlign w:val="superscript"/>
              </w:rPr>
              <w:t>2</w:t>
            </w:r>
          </w:p>
        </w:tc>
        <w:tc>
          <w:tcPr>
            <w:tcW w:w="1744" w:type="dxa"/>
            <w:vMerge w:val="restart"/>
          </w:tcPr>
          <w:p w:rsidR="00D81F1E" w:rsidRPr="00FD23C9" w:rsidRDefault="00D81F1E" w:rsidP="00607321">
            <w:pPr>
              <w:spacing w:after="120"/>
              <w:jc w:val="center"/>
              <w:rPr>
                <w:rFonts w:ascii="Times New Roman" w:hAnsi="Times New Roman" w:cs="Times New Roman"/>
                <w:color w:val="FF0000"/>
                <w:sz w:val="20"/>
                <w:szCs w:val="20"/>
              </w:rPr>
            </w:pPr>
            <w:r w:rsidRPr="00FD23C9">
              <w:rPr>
                <w:rFonts w:ascii="Times New Roman" w:hAnsi="Times New Roman" w:cs="Times New Roman"/>
                <w:color w:val="FF0000"/>
                <w:sz w:val="20"/>
                <w:szCs w:val="20"/>
              </w:rPr>
              <w:t>Расстояние до окон жилых и общественных зданий, м</w:t>
            </w:r>
          </w:p>
        </w:tc>
      </w:tr>
      <w:tr w:rsidR="00D81F1E" w:rsidRPr="00FD23C9" w:rsidTr="00607321">
        <w:trPr>
          <w:cantSplit/>
          <w:trHeight w:val="216"/>
        </w:trPr>
        <w:tc>
          <w:tcPr>
            <w:tcW w:w="3168" w:type="dxa"/>
            <w:vMerge/>
          </w:tcPr>
          <w:p w:rsidR="00D81F1E" w:rsidRPr="00FD23C9" w:rsidRDefault="00D81F1E" w:rsidP="00607321">
            <w:pPr>
              <w:spacing w:after="120"/>
              <w:rPr>
                <w:rFonts w:ascii="Times New Roman" w:hAnsi="Times New Roman" w:cs="Times New Roman"/>
                <w:color w:val="FF0000"/>
                <w:sz w:val="20"/>
                <w:szCs w:val="20"/>
              </w:rPr>
            </w:pPr>
          </w:p>
        </w:tc>
        <w:tc>
          <w:tcPr>
            <w:tcW w:w="900" w:type="dxa"/>
          </w:tcPr>
          <w:p w:rsidR="00D81F1E" w:rsidRPr="00FD23C9" w:rsidRDefault="00D81F1E" w:rsidP="00607321">
            <w:pPr>
              <w:spacing w:after="120"/>
              <w:jc w:val="center"/>
              <w:rPr>
                <w:rFonts w:ascii="Times New Roman" w:hAnsi="Times New Roman" w:cs="Times New Roman"/>
                <w:color w:val="FF0000"/>
                <w:sz w:val="20"/>
                <w:szCs w:val="20"/>
              </w:rPr>
            </w:pPr>
            <w:r w:rsidRPr="00FD23C9">
              <w:rPr>
                <w:rFonts w:ascii="Times New Roman" w:hAnsi="Times New Roman" w:cs="Times New Roman"/>
                <w:color w:val="FF0000"/>
                <w:sz w:val="20"/>
                <w:szCs w:val="20"/>
              </w:rPr>
              <w:t>1Г</w:t>
            </w:r>
          </w:p>
        </w:tc>
        <w:tc>
          <w:tcPr>
            <w:tcW w:w="900" w:type="dxa"/>
          </w:tcPr>
          <w:p w:rsidR="00D81F1E" w:rsidRPr="00FD23C9" w:rsidRDefault="00D81F1E" w:rsidP="00607321">
            <w:pPr>
              <w:spacing w:after="120"/>
              <w:jc w:val="center"/>
              <w:rPr>
                <w:rFonts w:ascii="Times New Roman" w:hAnsi="Times New Roman" w:cs="Times New Roman"/>
                <w:color w:val="FF0000"/>
                <w:sz w:val="20"/>
                <w:szCs w:val="20"/>
              </w:rPr>
            </w:pPr>
            <w:r w:rsidRPr="00FD23C9">
              <w:rPr>
                <w:rFonts w:ascii="Times New Roman" w:hAnsi="Times New Roman" w:cs="Times New Roman"/>
                <w:color w:val="FF0000"/>
                <w:sz w:val="20"/>
                <w:szCs w:val="20"/>
              </w:rPr>
              <w:t>1Д</w:t>
            </w:r>
          </w:p>
        </w:tc>
        <w:tc>
          <w:tcPr>
            <w:tcW w:w="897" w:type="dxa"/>
          </w:tcPr>
          <w:p w:rsidR="00D81F1E" w:rsidRPr="00FD23C9" w:rsidRDefault="00D81F1E" w:rsidP="00607321">
            <w:pPr>
              <w:spacing w:after="120"/>
              <w:jc w:val="center"/>
              <w:rPr>
                <w:rFonts w:ascii="Times New Roman" w:hAnsi="Times New Roman" w:cs="Times New Roman"/>
                <w:color w:val="FF0000"/>
                <w:sz w:val="20"/>
                <w:szCs w:val="20"/>
              </w:rPr>
            </w:pPr>
            <w:r w:rsidRPr="00FD23C9">
              <w:rPr>
                <w:rFonts w:ascii="Times New Roman" w:hAnsi="Times New Roman" w:cs="Times New Roman"/>
                <w:color w:val="FF0000"/>
                <w:sz w:val="20"/>
                <w:szCs w:val="20"/>
              </w:rPr>
              <w:t>1В</w:t>
            </w:r>
          </w:p>
        </w:tc>
        <w:tc>
          <w:tcPr>
            <w:tcW w:w="1679" w:type="dxa"/>
            <w:vMerge/>
          </w:tcPr>
          <w:p w:rsidR="00D81F1E" w:rsidRPr="00FD23C9" w:rsidRDefault="00D81F1E" w:rsidP="00607321">
            <w:pPr>
              <w:spacing w:after="120"/>
              <w:rPr>
                <w:rFonts w:ascii="Times New Roman" w:hAnsi="Times New Roman" w:cs="Times New Roman"/>
                <w:color w:val="FF0000"/>
                <w:sz w:val="20"/>
                <w:szCs w:val="20"/>
              </w:rPr>
            </w:pPr>
          </w:p>
        </w:tc>
        <w:tc>
          <w:tcPr>
            <w:tcW w:w="1744" w:type="dxa"/>
            <w:vMerge/>
          </w:tcPr>
          <w:p w:rsidR="00D81F1E" w:rsidRPr="00FD23C9" w:rsidRDefault="00D81F1E" w:rsidP="00607321">
            <w:pPr>
              <w:spacing w:after="120"/>
              <w:rPr>
                <w:rFonts w:ascii="Times New Roman" w:hAnsi="Times New Roman" w:cs="Times New Roman"/>
                <w:color w:val="FF0000"/>
                <w:sz w:val="20"/>
                <w:szCs w:val="20"/>
              </w:rPr>
            </w:pPr>
          </w:p>
        </w:tc>
      </w:tr>
      <w:tr w:rsidR="00D81F1E" w:rsidRPr="00FD23C9" w:rsidTr="00607321">
        <w:tc>
          <w:tcPr>
            <w:tcW w:w="3168" w:type="dxa"/>
          </w:tcPr>
          <w:p w:rsidR="00D81F1E" w:rsidRPr="00FD23C9" w:rsidRDefault="00D81F1E" w:rsidP="00607321">
            <w:pPr>
              <w:rPr>
                <w:rFonts w:ascii="Times New Roman" w:hAnsi="Times New Roman" w:cs="Times New Roman"/>
                <w:color w:val="FF0000"/>
                <w:sz w:val="20"/>
                <w:szCs w:val="20"/>
              </w:rPr>
            </w:pPr>
            <w:r w:rsidRPr="00FD23C9">
              <w:rPr>
                <w:rFonts w:ascii="Times New Roman" w:hAnsi="Times New Roman" w:cs="Times New Roman"/>
                <w:color w:val="FF0000"/>
                <w:sz w:val="20"/>
                <w:szCs w:val="20"/>
              </w:rPr>
              <w:t xml:space="preserve">Для игр детей  дошкольного </w:t>
            </w:r>
          </w:p>
          <w:p w:rsidR="00D81F1E" w:rsidRPr="00FD23C9" w:rsidRDefault="00D81F1E" w:rsidP="00607321">
            <w:pPr>
              <w:rPr>
                <w:rFonts w:ascii="Times New Roman" w:hAnsi="Times New Roman" w:cs="Times New Roman"/>
                <w:color w:val="FF0000"/>
                <w:sz w:val="20"/>
                <w:szCs w:val="20"/>
              </w:rPr>
            </w:pPr>
            <w:r w:rsidRPr="00FD23C9">
              <w:rPr>
                <w:rFonts w:ascii="Times New Roman" w:hAnsi="Times New Roman" w:cs="Times New Roman"/>
                <w:color w:val="FF0000"/>
                <w:sz w:val="20"/>
                <w:szCs w:val="20"/>
              </w:rPr>
              <w:t xml:space="preserve">и младшего школьного </w:t>
            </w:r>
          </w:p>
          <w:p w:rsidR="00D81F1E" w:rsidRPr="00FD23C9" w:rsidRDefault="00D81F1E" w:rsidP="00607321">
            <w:pPr>
              <w:rPr>
                <w:rFonts w:ascii="Times New Roman" w:hAnsi="Times New Roman" w:cs="Times New Roman"/>
                <w:color w:val="FF0000"/>
                <w:sz w:val="20"/>
                <w:szCs w:val="20"/>
              </w:rPr>
            </w:pPr>
            <w:r w:rsidRPr="00FD23C9">
              <w:rPr>
                <w:rFonts w:ascii="Times New Roman" w:hAnsi="Times New Roman" w:cs="Times New Roman"/>
                <w:color w:val="FF0000"/>
                <w:sz w:val="20"/>
                <w:szCs w:val="20"/>
              </w:rPr>
              <w:t>возраста</w:t>
            </w:r>
          </w:p>
        </w:tc>
        <w:tc>
          <w:tcPr>
            <w:tcW w:w="900" w:type="dxa"/>
          </w:tcPr>
          <w:p w:rsidR="00D81F1E" w:rsidRPr="00FD23C9" w:rsidRDefault="00D81F1E" w:rsidP="00607321">
            <w:pPr>
              <w:spacing w:after="120"/>
              <w:jc w:val="center"/>
              <w:rPr>
                <w:rFonts w:ascii="Times New Roman" w:hAnsi="Times New Roman" w:cs="Times New Roman"/>
                <w:color w:val="FF0000"/>
                <w:sz w:val="20"/>
                <w:szCs w:val="20"/>
              </w:rPr>
            </w:pPr>
          </w:p>
          <w:p w:rsidR="00D81F1E" w:rsidRPr="00FD23C9" w:rsidRDefault="00D81F1E" w:rsidP="00607321">
            <w:pPr>
              <w:spacing w:after="120"/>
              <w:jc w:val="center"/>
              <w:rPr>
                <w:rFonts w:ascii="Times New Roman" w:hAnsi="Times New Roman" w:cs="Times New Roman"/>
                <w:color w:val="FF0000"/>
                <w:sz w:val="20"/>
                <w:szCs w:val="20"/>
              </w:rPr>
            </w:pPr>
            <w:r w:rsidRPr="00FD23C9">
              <w:rPr>
                <w:rFonts w:ascii="Times New Roman" w:hAnsi="Times New Roman" w:cs="Times New Roman"/>
                <w:color w:val="FF0000"/>
                <w:sz w:val="20"/>
                <w:szCs w:val="20"/>
              </w:rPr>
              <w:t>0,3</w:t>
            </w:r>
          </w:p>
        </w:tc>
        <w:tc>
          <w:tcPr>
            <w:tcW w:w="900" w:type="dxa"/>
          </w:tcPr>
          <w:p w:rsidR="00D81F1E" w:rsidRPr="00FD23C9" w:rsidRDefault="00D81F1E" w:rsidP="00607321">
            <w:pPr>
              <w:spacing w:after="120"/>
              <w:jc w:val="center"/>
              <w:rPr>
                <w:rFonts w:ascii="Times New Roman" w:hAnsi="Times New Roman" w:cs="Times New Roman"/>
                <w:color w:val="FF0000"/>
                <w:sz w:val="20"/>
                <w:szCs w:val="20"/>
              </w:rPr>
            </w:pPr>
          </w:p>
          <w:p w:rsidR="00D81F1E" w:rsidRPr="00FD23C9" w:rsidRDefault="00D81F1E" w:rsidP="00607321">
            <w:pPr>
              <w:spacing w:after="120"/>
              <w:jc w:val="center"/>
              <w:rPr>
                <w:rFonts w:ascii="Times New Roman" w:hAnsi="Times New Roman" w:cs="Times New Roman"/>
                <w:color w:val="FF0000"/>
                <w:sz w:val="20"/>
                <w:szCs w:val="20"/>
              </w:rPr>
            </w:pPr>
            <w:r w:rsidRPr="00FD23C9">
              <w:rPr>
                <w:rFonts w:ascii="Times New Roman" w:hAnsi="Times New Roman" w:cs="Times New Roman"/>
                <w:color w:val="FF0000"/>
                <w:sz w:val="20"/>
                <w:szCs w:val="20"/>
              </w:rPr>
              <w:t>0,5</w:t>
            </w:r>
          </w:p>
        </w:tc>
        <w:tc>
          <w:tcPr>
            <w:tcW w:w="897" w:type="dxa"/>
          </w:tcPr>
          <w:p w:rsidR="00D81F1E" w:rsidRPr="00FD23C9" w:rsidRDefault="00D81F1E" w:rsidP="00607321">
            <w:pPr>
              <w:spacing w:after="120"/>
              <w:jc w:val="center"/>
              <w:rPr>
                <w:rFonts w:ascii="Times New Roman" w:hAnsi="Times New Roman" w:cs="Times New Roman"/>
                <w:color w:val="FF0000"/>
                <w:sz w:val="20"/>
                <w:szCs w:val="20"/>
              </w:rPr>
            </w:pPr>
          </w:p>
          <w:p w:rsidR="00D81F1E" w:rsidRPr="00FD23C9" w:rsidRDefault="00D81F1E" w:rsidP="00607321">
            <w:pPr>
              <w:spacing w:after="120"/>
              <w:jc w:val="center"/>
              <w:rPr>
                <w:rFonts w:ascii="Times New Roman" w:hAnsi="Times New Roman" w:cs="Times New Roman"/>
                <w:color w:val="FF0000"/>
                <w:sz w:val="20"/>
                <w:szCs w:val="20"/>
              </w:rPr>
            </w:pPr>
            <w:r w:rsidRPr="00FD23C9">
              <w:rPr>
                <w:rFonts w:ascii="Times New Roman" w:hAnsi="Times New Roman" w:cs="Times New Roman"/>
                <w:color w:val="FF0000"/>
                <w:sz w:val="20"/>
                <w:szCs w:val="20"/>
              </w:rPr>
              <w:t>0,7</w:t>
            </w:r>
          </w:p>
        </w:tc>
        <w:tc>
          <w:tcPr>
            <w:tcW w:w="1679" w:type="dxa"/>
          </w:tcPr>
          <w:p w:rsidR="00D81F1E" w:rsidRPr="00FD23C9" w:rsidRDefault="00D81F1E" w:rsidP="00607321">
            <w:pPr>
              <w:spacing w:after="120"/>
              <w:jc w:val="center"/>
              <w:rPr>
                <w:rFonts w:ascii="Times New Roman" w:hAnsi="Times New Roman" w:cs="Times New Roman"/>
                <w:color w:val="FF0000"/>
                <w:sz w:val="20"/>
                <w:szCs w:val="20"/>
              </w:rPr>
            </w:pPr>
          </w:p>
          <w:p w:rsidR="00D81F1E" w:rsidRPr="00FD23C9" w:rsidRDefault="00D81F1E" w:rsidP="00607321">
            <w:pPr>
              <w:spacing w:after="120"/>
              <w:jc w:val="center"/>
              <w:rPr>
                <w:rFonts w:ascii="Times New Roman" w:hAnsi="Times New Roman" w:cs="Times New Roman"/>
                <w:color w:val="FF0000"/>
                <w:sz w:val="20"/>
                <w:szCs w:val="20"/>
              </w:rPr>
            </w:pPr>
            <w:r w:rsidRPr="00FD23C9">
              <w:rPr>
                <w:rFonts w:ascii="Times New Roman" w:hAnsi="Times New Roman" w:cs="Times New Roman"/>
                <w:color w:val="FF0000"/>
                <w:sz w:val="20"/>
                <w:szCs w:val="20"/>
              </w:rPr>
              <w:t>30</w:t>
            </w:r>
          </w:p>
        </w:tc>
        <w:tc>
          <w:tcPr>
            <w:tcW w:w="1744" w:type="dxa"/>
          </w:tcPr>
          <w:p w:rsidR="00D81F1E" w:rsidRPr="00FD23C9" w:rsidRDefault="00D81F1E" w:rsidP="00607321">
            <w:pPr>
              <w:spacing w:after="120"/>
              <w:jc w:val="center"/>
              <w:rPr>
                <w:rFonts w:ascii="Times New Roman" w:hAnsi="Times New Roman" w:cs="Times New Roman"/>
                <w:color w:val="FF0000"/>
                <w:sz w:val="20"/>
                <w:szCs w:val="20"/>
              </w:rPr>
            </w:pPr>
          </w:p>
          <w:p w:rsidR="00D81F1E" w:rsidRPr="00FD23C9" w:rsidRDefault="00D81F1E" w:rsidP="00607321">
            <w:pPr>
              <w:spacing w:after="120"/>
              <w:jc w:val="center"/>
              <w:rPr>
                <w:rFonts w:ascii="Times New Roman" w:hAnsi="Times New Roman" w:cs="Times New Roman"/>
                <w:color w:val="FF0000"/>
                <w:sz w:val="20"/>
                <w:szCs w:val="20"/>
              </w:rPr>
            </w:pPr>
            <w:r w:rsidRPr="00FD23C9">
              <w:rPr>
                <w:rFonts w:ascii="Times New Roman" w:hAnsi="Times New Roman" w:cs="Times New Roman"/>
                <w:color w:val="FF0000"/>
                <w:sz w:val="20"/>
                <w:szCs w:val="20"/>
              </w:rPr>
              <w:t>12</w:t>
            </w:r>
          </w:p>
        </w:tc>
      </w:tr>
      <w:tr w:rsidR="00D81F1E" w:rsidRPr="00FD23C9" w:rsidTr="00607321">
        <w:tc>
          <w:tcPr>
            <w:tcW w:w="3168" w:type="dxa"/>
          </w:tcPr>
          <w:p w:rsidR="00D81F1E" w:rsidRPr="00FD23C9" w:rsidRDefault="00D81F1E" w:rsidP="00607321">
            <w:pPr>
              <w:rPr>
                <w:rFonts w:ascii="Times New Roman" w:hAnsi="Times New Roman" w:cs="Times New Roman"/>
                <w:color w:val="FF0000"/>
                <w:sz w:val="20"/>
                <w:szCs w:val="20"/>
              </w:rPr>
            </w:pPr>
            <w:r w:rsidRPr="00FD23C9">
              <w:rPr>
                <w:rFonts w:ascii="Times New Roman" w:hAnsi="Times New Roman" w:cs="Times New Roman"/>
                <w:color w:val="FF0000"/>
                <w:sz w:val="20"/>
                <w:szCs w:val="20"/>
              </w:rPr>
              <w:t xml:space="preserve">Для отдыха взрослого </w:t>
            </w:r>
          </w:p>
          <w:p w:rsidR="00D81F1E" w:rsidRPr="00FD23C9" w:rsidRDefault="00D81F1E" w:rsidP="00607321">
            <w:pPr>
              <w:rPr>
                <w:rFonts w:ascii="Times New Roman" w:hAnsi="Times New Roman" w:cs="Times New Roman"/>
                <w:color w:val="FF0000"/>
                <w:sz w:val="20"/>
                <w:szCs w:val="20"/>
              </w:rPr>
            </w:pPr>
            <w:r w:rsidRPr="00FD23C9">
              <w:rPr>
                <w:rFonts w:ascii="Times New Roman" w:hAnsi="Times New Roman" w:cs="Times New Roman"/>
                <w:color w:val="FF0000"/>
                <w:sz w:val="20"/>
                <w:szCs w:val="20"/>
              </w:rPr>
              <w:t>населения</w:t>
            </w:r>
          </w:p>
        </w:tc>
        <w:tc>
          <w:tcPr>
            <w:tcW w:w="900" w:type="dxa"/>
          </w:tcPr>
          <w:p w:rsidR="00D81F1E" w:rsidRPr="00FD23C9" w:rsidRDefault="00D81F1E" w:rsidP="00607321">
            <w:pPr>
              <w:spacing w:after="120"/>
              <w:jc w:val="center"/>
              <w:rPr>
                <w:rFonts w:ascii="Times New Roman" w:hAnsi="Times New Roman" w:cs="Times New Roman"/>
                <w:color w:val="FF0000"/>
                <w:sz w:val="20"/>
                <w:szCs w:val="20"/>
              </w:rPr>
            </w:pPr>
            <w:r w:rsidRPr="00FD23C9">
              <w:rPr>
                <w:rFonts w:ascii="Times New Roman" w:hAnsi="Times New Roman" w:cs="Times New Roman"/>
                <w:color w:val="FF0000"/>
                <w:sz w:val="20"/>
                <w:szCs w:val="20"/>
              </w:rPr>
              <w:t>0,05</w:t>
            </w:r>
          </w:p>
        </w:tc>
        <w:tc>
          <w:tcPr>
            <w:tcW w:w="900" w:type="dxa"/>
          </w:tcPr>
          <w:p w:rsidR="00D81F1E" w:rsidRPr="00FD23C9" w:rsidRDefault="00D81F1E" w:rsidP="00607321">
            <w:pPr>
              <w:spacing w:after="120"/>
              <w:jc w:val="center"/>
              <w:rPr>
                <w:rFonts w:ascii="Times New Roman" w:hAnsi="Times New Roman" w:cs="Times New Roman"/>
                <w:color w:val="FF0000"/>
                <w:sz w:val="20"/>
                <w:szCs w:val="20"/>
              </w:rPr>
            </w:pPr>
            <w:r w:rsidRPr="00FD23C9">
              <w:rPr>
                <w:rFonts w:ascii="Times New Roman" w:hAnsi="Times New Roman" w:cs="Times New Roman"/>
                <w:color w:val="FF0000"/>
                <w:sz w:val="20"/>
                <w:szCs w:val="20"/>
              </w:rPr>
              <w:t>0,1</w:t>
            </w:r>
          </w:p>
        </w:tc>
        <w:tc>
          <w:tcPr>
            <w:tcW w:w="897" w:type="dxa"/>
          </w:tcPr>
          <w:p w:rsidR="00D81F1E" w:rsidRPr="00FD23C9" w:rsidRDefault="00D81F1E" w:rsidP="00607321">
            <w:pPr>
              <w:spacing w:after="120"/>
              <w:jc w:val="center"/>
              <w:rPr>
                <w:rFonts w:ascii="Times New Roman" w:hAnsi="Times New Roman" w:cs="Times New Roman"/>
                <w:color w:val="FF0000"/>
                <w:sz w:val="20"/>
                <w:szCs w:val="20"/>
              </w:rPr>
            </w:pPr>
            <w:r w:rsidRPr="00FD23C9">
              <w:rPr>
                <w:rFonts w:ascii="Times New Roman" w:hAnsi="Times New Roman" w:cs="Times New Roman"/>
                <w:color w:val="FF0000"/>
                <w:sz w:val="20"/>
                <w:szCs w:val="20"/>
              </w:rPr>
              <w:t>0,1</w:t>
            </w:r>
          </w:p>
        </w:tc>
        <w:tc>
          <w:tcPr>
            <w:tcW w:w="1679" w:type="dxa"/>
          </w:tcPr>
          <w:p w:rsidR="00D81F1E" w:rsidRPr="00FD23C9" w:rsidRDefault="00D81F1E" w:rsidP="00607321">
            <w:pPr>
              <w:spacing w:after="120"/>
              <w:jc w:val="center"/>
              <w:rPr>
                <w:rFonts w:ascii="Times New Roman" w:hAnsi="Times New Roman" w:cs="Times New Roman"/>
                <w:color w:val="FF0000"/>
                <w:sz w:val="20"/>
                <w:szCs w:val="20"/>
              </w:rPr>
            </w:pPr>
            <w:r w:rsidRPr="00FD23C9">
              <w:rPr>
                <w:rFonts w:ascii="Times New Roman" w:hAnsi="Times New Roman" w:cs="Times New Roman"/>
                <w:color w:val="FF0000"/>
                <w:sz w:val="20"/>
                <w:szCs w:val="20"/>
              </w:rPr>
              <w:t>10</w:t>
            </w:r>
          </w:p>
        </w:tc>
        <w:tc>
          <w:tcPr>
            <w:tcW w:w="1744" w:type="dxa"/>
          </w:tcPr>
          <w:p w:rsidR="00D81F1E" w:rsidRPr="00FD23C9" w:rsidRDefault="00D81F1E" w:rsidP="00607321">
            <w:pPr>
              <w:spacing w:after="120"/>
              <w:jc w:val="center"/>
              <w:rPr>
                <w:rFonts w:ascii="Times New Roman" w:hAnsi="Times New Roman" w:cs="Times New Roman"/>
                <w:color w:val="FF0000"/>
                <w:sz w:val="20"/>
                <w:szCs w:val="20"/>
              </w:rPr>
            </w:pPr>
            <w:r w:rsidRPr="00FD23C9">
              <w:rPr>
                <w:rFonts w:ascii="Times New Roman" w:hAnsi="Times New Roman" w:cs="Times New Roman"/>
                <w:color w:val="FF0000"/>
                <w:sz w:val="20"/>
                <w:szCs w:val="20"/>
              </w:rPr>
              <w:t>10</w:t>
            </w:r>
          </w:p>
        </w:tc>
      </w:tr>
      <w:tr w:rsidR="00D81F1E" w:rsidRPr="00FD23C9" w:rsidTr="00607321">
        <w:tc>
          <w:tcPr>
            <w:tcW w:w="3168" w:type="dxa"/>
          </w:tcPr>
          <w:p w:rsidR="00D81F1E" w:rsidRPr="00FD23C9" w:rsidRDefault="00D81F1E" w:rsidP="00607321">
            <w:pPr>
              <w:spacing w:after="120"/>
              <w:rPr>
                <w:rFonts w:ascii="Times New Roman" w:hAnsi="Times New Roman" w:cs="Times New Roman"/>
                <w:color w:val="FF0000"/>
                <w:sz w:val="20"/>
                <w:szCs w:val="20"/>
              </w:rPr>
            </w:pPr>
            <w:r w:rsidRPr="00FD23C9">
              <w:rPr>
                <w:rFonts w:ascii="Times New Roman" w:hAnsi="Times New Roman" w:cs="Times New Roman"/>
                <w:color w:val="FF0000"/>
                <w:sz w:val="20"/>
                <w:szCs w:val="20"/>
              </w:rPr>
              <w:t>Для занятий физкультурой</w:t>
            </w:r>
          </w:p>
        </w:tc>
        <w:tc>
          <w:tcPr>
            <w:tcW w:w="900" w:type="dxa"/>
          </w:tcPr>
          <w:p w:rsidR="00D81F1E" w:rsidRPr="00FD23C9" w:rsidRDefault="00D81F1E" w:rsidP="00607321">
            <w:pPr>
              <w:spacing w:after="120"/>
              <w:jc w:val="center"/>
              <w:rPr>
                <w:rFonts w:ascii="Times New Roman" w:hAnsi="Times New Roman" w:cs="Times New Roman"/>
                <w:color w:val="FF0000"/>
                <w:sz w:val="20"/>
                <w:szCs w:val="20"/>
              </w:rPr>
            </w:pPr>
            <w:r w:rsidRPr="00FD23C9">
              <w:rPr>
                <w:rFonts w:ascii="Times New Roman" w:hAnsi="Times New Roman" w:cs="Times New Roman"/>
                <w:color w:val="FF0000"/>
                <w:sz w:val="20"/>
                <w:szCs w:val="20"/>
              </w:rPr>
              <w:t>1,0</w:t>
            </w:r>
          </w:p>
        </w:tc>
        <w:tc>
          <w:tcPr>
            <w:tcW w:w="900" w:type="dxa"/>
          </w:tcPr>
          <w:p w:rsidR="00D81F1E" w:rsidRPr="00FD23C9" w:rsidRDefault="00D81F1E" w:rsidP="00607321">
            <w:pPr>
              <w:spacing w:after="120"/>
              <w:jc w:val="center"/>
              <w:rPr>
                <w:rFonts w:ascii="Times New Roman" w:hAnsi="Times New Roman" w:cs="Times New Roman"/>
                <w:color w:val="FF0000"/>
                <w:sz w:val="20"/>
                <w:szCs w:val="20"/>
              </w:rPr>
            </w:pPr>
            <w:r w:rsidRPr="00FD23C9">
              <w:rPr>
                <w:rFonts w:ascii="Times New Roman" w:hAnsi="Times New Roman" w:cs="Times New Roman"/>
                <w:color w:val="FF0000"/>
                <w:sz w:val="20"/>
                <w:szCs w:val="20"/>
              </w:rPr>
              <w:t>1,0</w:t>
            </w:r>
          </w:p>
        </w:tc>
        <w:tc>
          <w:tcPr>
            <w:tcW w:w="897" w:type="dxa"/>
          </w:tcPr>
          <w:p w:rsidR="00D81F1E" w:rsidRPr="00FD23C9" w:rsidRDefault="00D81F1E" w:rsidP="00607321">
            <w:pPr>
              <w:spacing w:after="120"/>
              <w:jc w:val="center"/>
              <w:rPr>
                <w:rFonts w:ascii="Times New Roman" w:hAnsi="Times New Roman" w:cs="Times New Roman"/>
                <w:color w:val="FF0000"/>
                <w:sz w:val="20"/>
                <w:szCs w:val="20"/>
              </w:rPr>
            </w:pPr>
            <w:r w:rsidRPr="00FD23C9">
              <w:rPr>
                <w:rFonts w:ascii="Times New Roman" w:hAnsi="Times New Roman" w:cs="Times New Roman"/>
                <w:color w:val="FF0000"/>
                <w:sz w:val="20"/>
                <w:szCs w:val="20"/>
              </w:rPr>
              <w:t>1,0</w:t>
            </w:r>
          </w:p>
        </w:tc>
        <w:tc>
          <w:tcPr>
            <w:tcW w:w="1679" w:type="dxa"/>
          </w:tcPr>
          <w:p w:rsidR="00D81F1E" w:rsidRPr="00FD23C9" w:rsidRDefault="00D81F1E" w:rsidP="00607321">
            <w:pPr>
              <w:spacing w:after="120"/>
              <w:jc w:val="center"/>
              <w:rPr>
                <w:rFonts w:ascii="Times New Roman" w:hAnsi="Times New Roman" w:cs="Times New Roman"/>
                <w:color w:val="FF0000"/>
                <w:sz w:val="20"/>
                <w:szCs w:val="20"/>
              </w:rPr>
            </w:pPr>
            <w:r w:rsidRPr="00FD23C9">
              <w:rPr>
                <w:rFonts w:ascii="Times New Roman" w:hAnsi="Times New Roman" w:cs="Times New Roman"/>
                <w:color w:val="FF0000"/>
                <w:sz w:val="20"/>
                <w:szCs w:val="20"/>
              </w:rPr>
              <w:t>80</w:t>
            </w:r>
          </w:p>
        </w:tc>
        <w:tc>
          <w:tcPr>
            <w:tcW w:w="1744" w:type="dxa"/>
          </w:tcPr>
          <w:p w:rsidR="00D81F1E" w:rsidRPr="00FD23C9" w:rsidRDefault="00D81F1E" w:rsidP="00607321">
            <w:pPr>
              <w:pStyle w:val="afff4"/>
              <w:jc w:val="center"/>
              <w:rPr>
                <w:color w:val="FF0000"/>
              </w:rPr>
            </w:pPr>
            <w:r w:rsidRPr="00FD23C9">
              <w:rPr>
                <w:color w:val="FF0000"/>
              </w:rPr>
              <w:t>40/10*</w:t>
            </w:r>
          </w:p>
        </w:tc>
      </w:tr>
      <w:tr w:rsidR="00D81F1E" w:rsidRPr="00FD23C9" w:rsidTr="00607321">
        <w:trPr>
          <w:trHeight w:val="630"/>
        </w:trPr>
        <w:tc>
          <w:tcPr>
            <w:tcW w:w="3168" w:type="dxa"/>
          </w:tcPr>
          <w:p w:rsidR="00D81F1E" w:rsidRPr="00FD23C9" w:rsidRDefault="00D81F1E" w:rsidP="00607321">
            <w:pPr>
              <w:rPr>
                <w:rFonts w:ascii="Times New Roman" w:hAnsi="Times New Roman" w:cs="Times New Roman"/>
                <w:color w:val="FF0000"/>
                <w:sz w:val="20"/>
                <w:szCs w:val="20"/>
              </w:rPr>
            </w:pPr>
            <w:r w:rsidRPr="00FD23C9">
              <w:rPr>
                <w:rFonts w:ascii="Times New Roman" w:hAnsi="Times New Roman" w:cs="Times New Roman"/>
                <w:color w:val="FF0000"/>
                <w:sz w:val="20"/>
                <w:szCs w:val="20"/>
              </w:rPr>
              <w:t xml:space="preserve">Для хозяйственных целей </w:t>
            </w:r>
          </w:p>
          <w:p w:rsidR="00D81F1E" w:rsidRPr="00FD23C9" w:rsidRDefault="00D81F1E" w:rsidP="00607321">
            <w:pPr>
              <w:rPr>
                <w:rFonts w:ascii="Times New Roman" w:hAnsi="Times New Roman" w:cs="Times New Roman"/>
                <w:color w:val="FF0000"/>
                <w:sz w:val="20"/>
                <w:szCs w:val="20"/>
              </w:rPr>
            </w:pPr>
            <w:r w:rsidRPr="00FD23C9">
              <w:rPr>
                <w:rFonts w:ascii="Times New Roman" w:hAnsi="Times New Roman" w:cs="Times New Roman"/>
                <w:color w:val="FF0000"/>
                <w:sz w:val="20"/>
                <w:szCs w:val="20"/>
              </w:rPr>
              <w:t xml:space="preserve">(в т.ч. размещения мусоросборников) </w:t>
            </w:r>
          </w:p>
        </w:tc>
        <w:tc>
          <w:tcPr>
            <w:tcW w:w="900" w:type="dxa"/>
          </w:tcPr>
          <w:p w:rsidR="00D81F1E" w:rsidRPr="00FD23C9" w:rsidRDefault="00D81F1E" w:rsidP="00607321">
            <w:pPr>
              <w:pStyle w:val="1f2"/>
              <w:jc w:val="center"/>
              <w:rPr>
                <w:rFonts w:ascii="Times New Roman" w:hAnsi="Times New Roman" w:cs="Times New Roman"/>
                <w:b/>
                <w:color w:val="FF0000"/>
                <w:sz w:val="20"/>
                <w:szCs w:val="20"/>
              </w:rPr>
            </w:pPr>
            <w:r w:rsidRPr="00FD23C9">
              <w:rPr>
                <w:rFonts w:ascii="Times New Roman" w:hAnsi="Times New Roman" w:cs="Times New Roman"/>
                <w:b/>
                <w:color w:val="FF0000"/>
                <w:sz w:val="20"/>
                <w:szCs w:val="20"/>
              </w:rPr>
              <w:t>0,1</w:t>
            </w:r>
          </w:p>
        </w:tc>
        <w:tc>
          <w:tcPr>
            <w:tcW w:w="900" w:type="dxa"/>
          </w:tcPr>
          <w:p w:rsidR="00D81F1E" w:rsidRPr="00FD23C9" w:rsidRDefault="00D81F1E" w:rsidP="00607321">
            <w:pPr>
              <w:pStyle w:val="1f2"/>
              <w:jc w:val="center"/>
              <w:rPr>
                <w:rFonts w:ascii="Times New Roman" w:hAnsi="Times New Roman" w:cs="Times New Roman"/>
                <w:b/>
                <w:color w:val="FF0000"/>
                <w:sz w:val="20"/>
                <w:szCs w:val="20"/>
              </w:rPr>
            </w:pPr>
            <w:r w:rsidRPr="00FD23C9">
              <w:rPr>
                <w:rFonts w:ascii="Times New Roman" w:hAnsi="Times New Roman" w:cs="Times New Roman"/>
                <w:b/>
                <w:color w:val="FF0000"/>
                <w:sz w:val="20"/>
                <w:szCs w:val="20"/>
              </w:rPr>
              <w:t>0,1</w:t>
            </w:r>
          </w:p>
        </w:tc>
        <w:tc>
          <w:tcPr>
            <w:tcW w:w="897" w:type="dxa"/>
          </w:tcPr>
          <w:p w:rsidR="00D81F1E" w:rsidRPr="00FD23C9" w:rsidRDefault="00D81F1E" w:rsidP="00607321">
            <w:pPr>
              <w:pStyle w:val="1f2"/>
              <w:jc w:val="center"/>
              <w:rPr>
                <w:rFonts w:ascii="Times New Roman" w:hAnsi="Times New Roman" w:cs="Times New Roman"/>
                <w:b/>
                <w:color w:val="FF0000"/>
                <w:sz w:val="20"/>
                <w:szCs w:val="20"/>
              </w:rPr>
            </w:pPr>
            <w:r w:rsidRPr="00FD23C9">
              <w:rPr>
                <w:rFonts w:ascii="Times New Roman" w:hAnsi="Times New Roman" w:cs="Times New Roman"/>
                <w:b/>
                <w:color w:val="FF0000"/>
                <w:sz w:val="20"/>
                <w:szCs w:val="20"/>
              </w:rPr>
              <w:t>0,1</w:t>
            </w:r>
          </w:p>
        </w:tc>
        <w:tc>
          <w:tcPr>
            <w:tcW w:w="1679" w:type="dxa"/>
          </w:tcPr>
          <w:p w:rsidR="00D81F1E" w:rsidRPr="00FD23C9" w:rsidRDefault="00D81F1E" w:rsidP="00607321">
            <w:pPr>
              <w:pStyle w:val="1f2"/>
              <w:jc w:val="center"/>
              <w:rPr>
                <w:rFonts w:ascii="Times New Roman" w:hAnsi="Times New Roman" w:cs="Times New Roman"/>
                <w:b/>
                <w:color w:val="FF0000"/>
                <w:sz w:val="20"/>
                <w:szCs w:val="20"/>
              </w:rPr>
            </w:pPr>
            <w:r w:rsidRPr="00FD23C9">
              <w:rPr>
                <w:rFonts w:ascii="Times New Roman" w:hAnsi="Times New Roman" w:cs="Times New Roman"/>
                <w:b/>
                <w:color w:val="FF0000"/>
                <w:sz w:val="20"/>
                <w:szCs w:val="20"/>
              </w:rPr>
              <w:t>10</w:t>
            </w:r>
          </w:p>
        </w:tc>
        <w:tc>
          <w:tcPr>
            <w:tcW w:w="1744" w:type="dxa"/>
          </w:tcPr>
          <w:p w:rsidR="00D81F1E" w:rsidRPr="00FD23C9" w:rsidRDefault="00D81F1E" w:rsidP="00607321">
            <w:pPr>
              <w:pStyle w:val="1f2"/>
              <w:jc w:val="center"/>
              <w:rPr>
                <w:rFonts w:ascii="Times New Roman" w:hAnsi="Times New Roman" w:cs="Times New Roman"/>
                <w:b/>
                <w:color w:val="FF0000"/>
                <w:sz w:val="20"/>
                <w:szCs w:val="20"/>
              </w:rPr>
            </w:pPr>
            <w:r w:rsidRPr="00FD23C9">
              <w:rPr>
                <w:rFonts w:ascii="Times New Roman" w:hAnsi="Times New Roman" w:cs="Times New Roman"/>
                <w:b/>
                <w:color w:val="FF0000"/>
                <w:sz w:val="20"/>
                <w:szCs w:val="20"/>
              </w:rPr>
              <w:t>20</w:t>
            </w:r>
          </w:p>
        </w:tc>
      </w:tr>
      <w:tr w:rsidR="00D81F1E" w:rsidRPr="00FD23C9" w:rsidTr="00607321">
        <w:trPr>
          <w:trHeight w:val="925"/>
        </w:trPr>
        <w:tc>
          <w:tcPr>
            <w:tcW w:w="3168" w:type="dxa"/>
          </w:tcPr>
          <w:p w:rsidR="00D81F1E" w:rsidRPr="00FD23C9" w:rsidRDefault="00D81F1E" w:rsidP="00D81F1E">
            <w:pPr>
              <w:pStyle w:val="5"/>
              <w:numPr>
                <w:ilvl w:val="4"/>
                <w:numId w:val="0"/>
              </w:numPr>
              <w:tabs>
                <w:tab w:val="num" w:pos="0"/>
              </w:tabs>
              <w:ind w:left="1008" w:hanging="1008"/>
              <w:rPr>
                <w:b w:val="0"/>
                <w:bCs w:val="0"/>
                <w:iCs/>
                <w:color w:val="FF0000"/>
              </w:rPr>
            </w:pPr>
            <w:r w:rsidRPr="00FD23C9">
              <w:rPr>
                <w:b w:val="0"/>
                <w:bCs w:val="0"/>
                <w:iCs/>
                <w:caps/>
                <w:color w:val="FF0000"/>
              </w:rPr>
              <w:t>Для стоянки автомашин</w:t>
            </w:r>
          </w:p>
        </w:tc>
        <w:tc>
          <w:tcPr>
            <w:tcW w:w="900" w:type="dxa"/>
          </w:tcPr>
          <w:p w:rsidR="00D81F1E" w:rsidRPr="00FD23C9" w:rsidRDefault="00D81F1E" w:rsidP="00607321">
            <w:pPr>
              <w:jc w:val="center"/>
              <w:rPr>
                <w:rFonts w:ascii="Times New Roman" w:hAnsi="Times New Roman" w:cs="Times New Roman"/>
                <w:color w:val="FF0000"/>
                <w:sz w:val="20"/>
                <w:szCs w:val="20"/>
              </w:rPr>
            </w:pPr>
          </w:p>
          <w:p w:rsidR="00D81F1E" w:rsidRPr="00FD23C9" w:rsidRDefault="00D81F1E" w:rsidP="00607321">
            <w:pPr>
              <w:jc w:val="center"/>
              <w:rPr>
                <w:rFonts w:ascii="Times New Roman" w:hAnsi="Times New Roman" w:cs="Times New Roman"/>
                <w:color w:val="FF0000"/>
                <w:sz w:val="20"/>
                <w:szCs w:val="20"/>
              </w:rPr>
            </w:pPr>
            <w:r w:rsidRPr="00FD23C9">
              <w:rPr>
                <w:rFonts w:ascii="Times New Roman" w:hAnsi="Times New Roman" w:cs="Times New Roman"/>
                <w:color w:val="FF0000"/>
                <w:sz w:val="20"/>
                <w:szCs w:val="20"/>
              </w:rPr>
              <w:t>4,0</w:t>
            </w:r>
          </w:p>
        </w:tc>
        <w:tc>
          <w:tcPr>
            <w:tcW w:w="900" w:type="dxa"/>
          </w:tcPr>
          <w:p w:rsidR="00D81F1E" w:rsidRPr="00FD23C9" w:rsidRDefault="00D81F1E" w:rsidP="00607321">
            <w:pPr>
              <w:pStyle w:val="afff4"/>
              <w:rPr>
                <w:color w:val="FF0000"/>
              </w:rPr>
            </w:pPr>
          </w:p>
          <w:p w:rsidR="00D81F1E" w:rsidRPr="00FD23C9" w:rsidRDefault="00D81F1E" w:rsidP="00607321">
            <w:pPr>
              <w:pStyle w:val="afff4"/>
              <w:jc w:val="center"/>
              <w:rPr>
                <w:color w:val="FF0000"/>
              </w:rPr>
            </w:pPr>
            <w:r w:rsidRPr="00FD23C9">
              <w:rPr>
                <w:color w:val="FF0000"/>
              </w:rPr>
              <w:t>4,0</w:t>
            </w:r>
          </w:p>
        </w:tc>
        <w:tc>
          <w:tcPr>
            <w:tcW w:w="897" w:type="dxa"/>
          </w:tcPr>
          <w:p w:rsidR="00D81F1E" w:rsidRPr="00FD23C9" w:rsidRDefault="00D81F1E" w:rsidP="00607321">
            <w:pPr>
              <w:jc w:val="center"/>
              <w:rPr>
                <w:rFonts w:ascii="Times New Roman" w:hAnsi="Times New Roman" w:cs="Times New Roman"/>
                <w:color w:val="FF0000"/>
                <w:sz w:val="20"/>
                <w:szCs w:val="20"/>
              </w:rPr>
            </w:pPr>
          </w:p>
          <w:p w:rsidR="00D81F1E" w:rsidRPr="00FD23C9" w:rsidRDefault="00D81F1E" w:rsidP="00607321">
            <w:pPr>
              <w:jc w:val="center"/>
              <w:rPr>
                <w:rFonts w:ascii="Times New Roman" w:hAnsi="Times New Roman" w:cs="Times New Roman"/>
                <w:color w:val="FF0000"/>
                <w:sz w:val="20"/>
                <w:szCs w:val="20"/>
              </w:rPr>
            </w:pPr>
            <w:r w:rsidRPr="00FD23C9">
              <w:rPr>
                <w:rFonts w:ascii="Times New Roman" w:hAnsi="Times New Roman" w:cs="Times New Roman"/>
                <w:color w:val="FF0000"/>
                <w:sz w:val="20"/>
                <w:szCs w:val="20"/>
              </w:rPr>
              <w:t>4,0</w:t>
            </w:r>
          </w:p>
        </w:tc>
        <w:tc>
          <w:tcPr>
            <w:tcW w:w="1679" w:type="dxa"/>
          </w:tcPr>
          <w:p w:rsidR="00D81F1E" w:rsidRPr="00FD23C9" w:rsidRDefault="00D81F1E" w:rsidP="00607321">
            <w:pPr>
              <w:pStyle w:val="afff4"/>
              <w:rPr>
                <w:color w:val="FF0000"/>
              </w:rPr>
            </w:pPr>
          </w:p>
          <w:p w:rsidR="00D81F1E" w:rsidRPr="00FD23C9" w:rsidRDefault="00D81F1E" w:rsidP="00607321">
            <w:pPr>
              <w:pStyle w:val="afff4"/>
              <w:jc w:val="center"/>
              <w:rPr>
                <w:color w:val="FF0000"/>
              </w:rPr>
            </w:pPr>
            <w:r w:rsidRPr="00FD23C9">
              <w:rPr>
                <w:color w:val="FF0000"/>
              </w:rPr>
              <w:t>22,5(18)**</w:t>
            </w:r>
          </w:p>
        </w:tc>
        <w:tc>
          <w:tcPr>
            <w:tcW w:w="1744" w:type="dxa"/>
          </w:tcPr>
          <w:p w:rsidR="00D81F1E" w:rsidRPr="00FD23C9" w:rsidRDefault="00D81F1E" w:rsidP="00607321">
            <w:pPr>
              <w:pStyle w:val="2b"/>
              <w:ind w:firstLine="0"/>
              <w:jc w:val="center"/>
              <w:rPr>
                <w:rFonts w:ascii="Times New Roman" w:hAnsi="Times New Roman"/>
                <w:color w:val="FF0000"/>
                <w:sz w:val="20"/>
              </w:rPr>
            </w:pPr>
            <w:r w:rsidRPr="00FD23C9">
              <w:rPr>
                <w:rFonts w:ascii="Times New Roman" w:hAnsi="Times New Roman"/>
                <w:color w:val="FF0000"/>
                <w:sz w:val="20"/>
              </w:rPr>
              <w:t>в соответствии</w:t>
            </w:r>
          </w:p>
          <w:p w:rsidR="00D81F1E" w:rsidRPr="00FD23C9" w:rsidRDefault="00D81F1E" w:rsidP="00607321">
            <w:pPr>
              <w:pStyle w:val="2b"/>
              <w:ind w:firstLine="0"/>
              <w:jc w:val="center"/>
              <w:rPr>
                <w:rFonts w:ascii="Times New Roman" w:hAnsi="Times New Roman"/>
                <w:color w:val="FF0000"/>
                <w:sz w:val="20"/>
              </w:rPr>
            </w:pPr>
            <w:r w:rsidRPr="00FD23C9">
              <w:rPr>
                <w:rFonts w:ascii="Times New Roman" w:hAnsi="Times New Roman"/>
                <w:color w:val="FF0000"/>
                <w:sz w:val="20"/>
              </w:rPr>
              <w:t>с СанПиН </w:t>
            </w:r>
          </w:p>
          <w:p w:rsidR="00D81F1E" w:rsidRPr="00FD23C9" w:rsidRDefault="00D81F1E" w:rsidP="00607321">
            <w:pPr>
              <w:jc w:val="center"/>
              <w:rPr>
                <w:rFonts w:ascii="Times New Roman" w:hAnsi="Times New Roman" w:cs="Times New Roman"/>
                <w:color w:val="FF0000"/>
                <w:sz w:val="20"/>
                <w:szCs w:val="20"/>
              </w:rPr>
            </w:pPr>
            <w:r w:rsidRPr="00FD23C9">
              <w:rPr>
                <w:rFonts w:ascii="Times New Roman" w:hAnsi="Times New Roman" w:cs="Times New Roman"/>
                <w:color w:val="FF0000"/>
                <w:sz w:val="20"/>
                <w:szCs w:val="20"/>
              </w:rPr>
              <w:t>2.2.1/2.1.1.1200</w:t>
            </w:r>
          </w:p>
        </w:tc>
      </w:tr>
      <w:tr w:rsidR="00D81F1E" w:rsidRPr="00FD23C9" w:rsidTr="00607321">
        <w:trPr>
          <w:cantSplit/>
        </w:trPr>
        <w:tc>
          <w:tcPr>
            <w:tcW w:w="9288" w:type="dxa"/>
            <w:gridSpan w:val="6"/>
          </w:tcPr>
          <w:p w:rsidR="00D81F1E" w:rsidRPr="00FD23C9" w:rsidRDefault="00D81F1E" w:rsidP="00607321">
            <w:pPr>
              <w:pStyle w:val="a7"/>
              <w:rPr>
                <w:color w:val="FF0000"/>
                <w:sz w:val="20"/>
                <w:szCs w:val="20"/>
              </w:rPr>
            </w:pPr>
            <w:r w:rsidRPr="00FD23C9">
              <w:rPr>
                <w:color w:val="FF0000"/>
                <w:sz w:val="20"/>
                <w:szCs w:val="20"/>
              </w:rPr>
              <w:t xml:space="preserve">* В знаменателе – если шумовые характеристики на спортплощадках не создают превышения уровня шума в помещениях (при использовании крытых площадок или при установке площадок для настольного </w:t>
            </w:r>
            <w:r w:rsidRPr="00FD23C9">
              <w:rPr>
                <w:iCs/>
                <w:color w:val="FF0000"/>
                <w:sz w:val="20"/>
                <w:szCs w:val="20"/>
              </w:rPr>
              <w:t>тенниса).</w:t>
            </w:r>
            <w:r w:rsidRPr="00FD23C9">
              <w:rPr>
                <w:i/>
                <w:color w:val="FF0000"/>
                <w:sz w:val="20"/>
                <w:szCs w:val="20"/>
              </w:rPr>
              <w:t xml:space="preserve">                                                                                                                                                         </w:t>
            </w:r>
            <w:r w:rsidRPr="00FD23C9">
              <w:rPr>
                <w:color w:val="FF0000"/>
                <w:sz w:val="20"/>
                <w:szCs w:val="20"/>
              </w:rPr>
              <w:t xml:space="preserve">** В скобках – при примыкании участков для стоянки к проезжей части улиц и проездов. </w:t>
            </w:r>
          </w:p>
        </w:tc>
      </w:tr>
      <w:tr w:rsidR="00D81F1E" w:rsidRPr="00FD23C9" w:rsidTr="00607321">
        <w:trPr>
          <w:cantSplit/>
        </w:trPr>
        <w:tc>
          <w:tcPr>
            <w:tcW w:w="9288" w:type="dxa"/>
            <w:gridSpan w:val="6"/>
          </w:tcPr>
          <w:p w:rsidR="00D81F1E" w:rsidRPr="00FD23C9" w:rsidRDefault="00D81F1E" w:rsidP="00607321">
            <w:pPr>
              <w:spacing w:before="120"/>
              <w:ind w:firstLine="709"/>
              <w:rPr>
                <w:rFonts w:ascii="Times New Roman" w:hAnsi="Times New Roman" w:cs="Times New Roman"/>
                <w:b/>
                <w:i/>
                <w:color w:val="FF0000"/>
                <w:sz w:val="20"/>
                <w:szCs w:val="20"/>
              </w:rPr>
            </w:pPr>
            <w:r w:rsidRPr="00FD23C9">
              <w:rPr>
                <w:rFonts w:ascii="Times New Roman" w:hAnsi="Times New Roman" w:cs="Times New Roman"/>
                <w:b/>
                <w:i/>
                <w:color w:val="FF0000"/>
                <w:sz w:val="20"/>
                <w:szCs w:val="20"/>
              </w:rPr>
              <w:lastRenderedPageBreak/>
              <w:t>Примечания:</w:t>
            </w:r>
          </w:p>
          <w:p w:rsidR="00D81F1E" w:rsidRPr="00FD23C9" w:rsidRDefault="00D81F1E" w:rsidP="00607321">
            <w:pPr>
              <w:ind w:firstLine="709"/>
              <w:rPr>
                <w:rFonts w:ascii="Times New Roman" w:hAnsi="Times New Roman" w:cs="Times New Roman"/>
                <w:i/>
                <w:color w:val="FF0000"/>
                <w:sz w:val="20"/>
                <w:szCs w:val="20"/>
              </w:rPr>
            </w:pPr>
            <w:r w:rsidRPr="00FD23C9">
              <w:rPr>
                <w:rFonts w:ascii="Times New Roman" w:hAnsi="Times New Roman" w:cs="Times New Roman"/>
                <w:color w:val="FF0000"/>
                <w:sz w:val="20"/>
                <w:szCs w:val="20"/>
              </w:rPr>
              <w:t>1  Приведенные показатели относятся ко всей межмагистральной территории (кварталу) в целом, включая территорию отдельных участков, выделяемых под объекты капитального строительства.</w:t>
            </w:r>
          </w:p>
          <w:p w:rsidR="00D81F1E" w:rsidRPr="00FD23C9" w:rsidRDefault="00D81F1E" w:rsidP="00607321">
            <w:pPr>
              <w:pStyle w:val="a7"/>
              <w:ind w:firstLine="709"/>
              <w:rPr>
                <w:color w:val="FF0000"/>
                <w:sz w:val="20"/>
                <w:szCs w:val="20"/>
              </w:rPr>
            </w:pPr>
            <w:r w:rsidRPr="00FD23C9">
              <w:rPr>
                <w:color w:val="FF0000"/>
                <w:sz w:val="20"/>
                <w:szCs w:val="20"/>
              </w:rPr>
              <w:t>2  Хозяйственные площадки для мусоросборников следует располагать не далее 100 м от наиболее удалённого входа в жилое здание. К площадкам мусоросборников должны быть обеспечены подъезды, позволяющие маневрировать обслуживающему мусоровозному транспорту.</w:t>
            </w:r>
          </w:p>
          <w:p w:rsidR="00D81F1E" w:rsidRPr="00FD23C9" w:rsidRDefault="00D81F1E" w:rsidP="00607321">
            <w:pPr>
              <w:ind w:firstLine="709"/>
              <w:rPr>
                <w:rFonts w:ascii="Times New Roman" w:hAnsi="Times New Roman" w:cs="Times New Roman"/>
                <w:color w:val="FF0000"/>
                <w:sz w:val="20"/>
                <w:szCs w:val="20"/>
              </w:rPr>
            </w:pPr>
            <w:r w:rsidRPr="00FD23C9">
              <w:rPr>
                <w:rFonts w:ascii="Times New Roman" w:hAnsi="Times New Roman" w:cs="Times New Roman"/>
                <w:color w:val="FF0000"/>
                <w:sz w:val="20"/>
                <w:szCs w:val="20"/>
              </w:rPr>
              <w:t>3  Расстояния от площадок для мусоросборников до площадок для игр детей, отдыха взрослого населения и физкультурных площадок следует принимать не менее 20 м.</w:t>
            </w:r>
          </w:p>
          <w:p w:rsidR="00D81F1E" w:rsidRPr="00FD23C9" w:rsidRDefault="00D81F1E" w:rsidP="00607321">
            <w:pPr>
              <w:pStyle w:val="a7"/>
              <w:ind w:firstLine="709"/>
              <w:rPr>
                <w:color w:val="FF0000"/>
                <w:sz w:val="20"/>
                <w:szCs w:val="20"/>
              </w:rPr>
            </w:pPr>
            <w:r w:rsidRPr="00FD23C9">
              <w:rPr>
                <w:color w:val="FF0000"/>
                <w:sz w:val="20"/>
                <w:szCs w:val="20"/>
              </w:rPr>
              <w:t xml:space="preserve">4  Детские игровые площадки в обязательном порядке должны быть оснащены оборудованием, разрабатываемым индивидуально или принимаемым по типовым альбомам. </w:t>
            </w:r>
          </w:p>
          <w:p w:rsidR="00D81F1E" w:rsidRPr="00FD23C9" w:rsidRDefault="00D81F1E" w:rsidP="00607321">
            <w:pPr>
              <w:spacing w:after="120"/>
              <w:ind w:firstLine="720"/>
              <w:rPr>
                <w:rFonts w:ascii="Times New Roman" w:hAnsi="Times New Roman" w:cs="Times New Roman"/>
                <w:color w:val="FF0000"/>
                <w:sz w:val="20"/>
                <w:szCs w:val="20"/>
              </w:rPr>
            </w:pPr>
          </w:p>
        </w:tc>
      </w:tr>
    </w:tbl>
    <w:p w:rsidR="00D81F1E" w:rsidRPr="00FD23C9" w:rsidRDefault="00D81F1E" w:rsidP="00D81F1E">
      <w:pPr>
        <w:pStyle w:val="2c"/>
        <w:spacing w:line="240" w:lineRule="auto"/>
        <w:ind w:firstLine="709"/>
        <w:rPr>
          <w:rFonts w:ascii="Times New Roman" w:hAnsi="Times New Roman"/>
          <w:color w:val="FF0000"/>
          <w:sz w:val="20"/>
          <w:szCs w:val="20"/>
        </w:rPr>
      </w:pPr>
    </w:p>
    <w:p w:rsidR="00D81F1E" w:rsidRPr="00FD23C9" w:rsidRDefault="00D81F1E" w:rsidP="00D81F1E">
      <w:pPr>
        <w:pStyle w:val="1"/>
        <w:keepNext/>
        <w:tabs>
          <w:tab w:val="num" w:pos="0"/>
        </w:tabs>
        <w:suppressAutoHyphens/>
        <w:autoSpaceDE w:val="0"/>
        <w:spacing w:before="0" w:beforeAutospacing="0" w:after="0" w:afterAutospacing="0"/>
        <w:rPr>
          <w:sz w:val="20"/>
          <w:szCs w:val="20"/>
        </w:rPr>
      </w:pPr>
      <w:bookmarkStart w:id="47" w:name="_Toc429053749"/>
      <w:r w:rsidRPr="00FD23C9">
        <w:rPr>
          <w:sz w:val="20"/>
          <w:szCs w:val="20"/>
        </w:rPr>
        <w:t>5.2. РАСЧЕТНЫЕ ПОКАЗАТЕЛИ, УСТАНАВЛИВАЕМЫЕ ДЛЯ ОБЪЕКТОВ МЕСТНОГО ЗНАЧЕНИЯ В ОБЛАСТИ ОБРАЗОВАНИЯ</w:t>
      </w:r>
      <w:bookmarkEnd w:id="47"/>
    </w:p>
    <w:p w:rsidR="00D81F1E" w:rsidRPr="00FD23C9" w:rsidRDefault="00D81F1E" w:rsidP="00D81F1E">
      <w:pPr>
        <w:pStyle w:val="1"/>
        <w:ind w:left="701"/>
        <w:jc w:val="both"/>
        <w:rPr>
          <w:color w:val="FF0000"/>
          <w:sz w:val="20"/>
          <w:szCs w:val="20"/>
        </w:rPr>
      </w:pPr>
    </w:p>
    <w:p w:rsidR="00D81F1E" w:rsidRPr="00FD23C9" w:rsidRDefault="00D81F1E" w:rsidP="00D81F1E">
      <w:pPr>
        <w:ind w:firstLine="734"/>
        <w:jc w:val="both"/>
        <w:rPr>
          <w:rStyle w:val="13"/>
          <w:rFonts w:ascii="Times New Roman" w:hAnsi="Times New Roman" w:cs="Times New Roman"/>
          <w:bCs/>
          <w:sz w:val="20"/>
          <w:szCs w:val="20"/>
        </w:rPr>
      </w:pPr>
      <w:r w:rsidRPr="00FD23C9">
        <w:rPr>
          <w:rFonts w:ascii="Times New Roman" w:hAnsi="Times New Roman" w:cs="Times New Roman"/>
          <w:bCs/>
          <w:i/>
          <w:iCs/>
          <w:sz w:val="20"/>
          <w:szCs w:val="20"/>
        </w:rPr>
        <w:t>5.</w:t>
      </w:r>
      <w:r w:rsidRPr="00FD23C9">
        <w:rPr>
          <w:rFonts w:ascii="Times New Roman" w:hAnsi="Times New Roman" w:cs="Times New Roman"/>
          <w:bCs/>
          <w:iCs/>
          <w:sz w:val="20"/>
          <w:szCs w:val="20"/>
        </w:rPr>
        <w:t xml:space="preserve">2.1 </w:t>
      </w:r>
      <w:r w:rsidRPr="00FD23C9">
        <w:rPr>
          <w:rFonts w:ascii="Times New Roman" w:hAnsi="Times New Roman" w:cs="Times New Roman"/>
          <w:b/>
          <w:bCs/>
          <w:iCs/>
          <w:sz w:val="20"/>
          <w:szCs w:val="20"/>
        </w:rPr>
        <w:t>Показатель минимального уровня обеспеченности объектами дошкольного образования (мест на 1000 человек</w:t>
      </w:r>
      <w:r w:rsidRPr="00FD23C9">
        <w:rPr>
          <w:rFonts w:ascii="Times New Roman" w:hAnsi="Times New Roman" w:cs="Times New Roman"/>
          <w:bCs/>
          <w:iCs/>
          <w:sz w:val="20"/>
          <w:szCs w:val="20"/>
        </w:rPr>
        <w:t>).</w:t>
      </w:r>
    </w:p>
    <w:p w:rsidR="00D81F1E" w:rsidRPr="00FD23C9" w:rsidRDefault="00D81F1E" w:rsidP="00D81F1E">
      <w:pPr>
        <w:tabs>
          <w:tab w:val="left" w:pos="1129"/>
        </w:tabs>
        <w:ind w:firstLine="709"/>
        <w:jc w:val="both"/>
        <w:rPr>
          <w:rFonts w:ascii="Times New Roman" w:hAnsi="Times New Roman" w:cs="Times New Roman"/>
          <w:bCs/>
          <w:sz w:val="20"/>
          <w:szCs w:val="20"/>
        </w:rPr>
      </w:pPr>
      <w:r w:rsidRPr="00FD23C9">
        <w:rPr>
          <w:rFonts w:ascii="Times New Roman" w:hAnsi="Times New Roman" w:cs="Times New Roman"/>
          <w:bCs/>
          <w:sz w:val="20"/>
          <w:szCs w:val="20"/>
        </w:rPr>
        <w:t>Минимальный уровень обеспеченности объектами дошкольного образования составляет не менее 66-70 мест на 1000 человек.</w:t>
      </w:r>
    </w:p>
    <w:p w:rsidR="00D81F1E" w:rsidRPr="00FD23C9" w:rsidRDefault="00D81F1E" w:rsidP="00D81F1E">
      <w:pPr>
        <w:ind w:firstLine="734"/>
        <w:jc w:val="both"/>
        <w:rPr>
          <w:rStyle w:val="13"/>
          <w:rFonts w:ascii="Times New Roman" w:hAnsi="Times New Roman" w:cs="Times New Roman"/>
          <w:bCs/>
          <w:sz w:val="20"/>
          <w:szCs w:val="20"/>
        </w:rPr>
      </w:pPr>
    </w:p>
    <w:p w:rsidR="00D81F1E" w:rsidRPr="00FD23C9" w:rsidRDefault="00D81F1E" w:rsidP="00D81F1E">
      <w:pPr>
        <w:ind w:firstLine="734"/>
        <w:jc w:val="both"/>
        <w:rPr>
          <w:rStyle w:val="13"/>
          <w:rFonts w:ascii="Times New Roman" w:hAnsi="Times New Roman" w:cs="Times New Roman"/>
          <w:bCs/>
          <w:sz w:val="20"/>
          <w:szCs w:val="20"/>
        </w:rPr>
      </w:pPr>
      <w:r w:rsidRPr="00FD23C9">
        <w:rPr>
          <w:rFonts w:ascii="Times New Roman" w:hAnsi="Times New Roman" w:cs="Times New Roman"/>
          <w:bCs/>
          <w:iCs/>
          <w:sz w:val="20"/>
          <w:szCs w:val="20"/>
        </w:rPr>
        <w:t xml:space="preserve">5.2.2 </w:t>
      </w:r>
      <w:r w:rsidRPr="00FD23C9">
        <w:rPr>
          <w:rFonts w:ascii="Times New Roman" w:hAnsi="Times New Roman" w:cs="Times New Roman"/>
          <w:b/>
          <w:bCs/>
          <w:iCs/>
          <w:sz w:val="20"/>
          <w:szCs w:val="20"/>
        </w:rPr>
        <w:t>Показатель минимального уровня обеспеченности объектами общего образования (мест на 1000 человек).</w:t>
      </w:r>
    </w:p>
    <w:p w:rsidR="00D81F1E" w:rsidRPr="00FD23C9" w:rsidRDefault="00D81F1E" w:rsidP="00D81F1E">
      <w:pPr>
        <w:tabs>
          <w:tab w:val="left" w:pos="1129"/>
        </w:tabs>
        <w:ind w:firstLine="709"/>
        <w:jc w:val="both"/>
        <w:rPr>
          <w:rFonts w:ascii="Times New Roman" w:hAnsi="Times New Roman" w:cs="Times New Roman"/>
          <w:bCs/>
          <w:sz w:val="20"/>
          <w:szCs w:val="20"/>
        </w:rPr>
      </w:pPr>
      <w:r w:rsidRPr="00FD23C9">
        <w:rPr>
          <w:rFonts w:ascii="Times New Roman" w:hAnsi="Times New Roman" w:cs="Times New Roman"/>
          <w:bCs/>
          <w:sz w:val="20"/>
          <w:szCs w:val="20"/>
        </w:rPr>
        <w:t>Минимальный уровень обеспеченности объектами общего образования составляет не менее 123-125 мест на 1000 человек.</w:t>
      </w:r>
    </w:p>
    <w:p w:rsidR="00D81F1E" w:rsidRPr="00FD23C9" w:rsidRDefault="00D81F1E" w:rsidP="00D81F1E">
      <w:pPr>
        <w:ind w:firstLine="701"/>
        <w:rPr>
          <w:rFonts w:ascii="Times New Roman" w:hAnsi="Times New Roman" w:cs="Times New Roman"/>
          <w:bCs/>
          <w:color w:val="FF0000"/>
          <w:sz w:val="20"/>
          <w:szCs w:val="20"/>
        </w:rPr>
      </w:pPr>
    </w:p>
    <w:p w:rsidR="00D81F1E" w:rsidRPr="00FD23C9" w:rsidRDefault="00D81F1E" w:rsidP="00D81F1E">
      <w:pPr>
        <w:ind w:firstLine="734"/>
        <w:jc w:val="both"/>
        <w:rPr>
          <w:rStyle w:val="13"/>
          <w:rFonts w:ascii="Times New Roman" w:hAnsi="Times New Roman" w:cs="Times New Roman"/>
          <w:bCs/>
          <w:sz w:val="20"/>
          <w:szCs w:val="20"/>
        </w:rPr>
      </w:pPr>
      <w:r w:rsidRPr="00FD23C9">
        <w:rPr>
          <w:rFonts w:ascii="Times New Roman" w:hAnsi="Times New Roman" w:cs="Times New Roman"/>
          <w:bCs/>
          <w:iCs/>
          <w:sz w:val="20"/>
          <w:szCs w:val="20"/>
        </w:rPr>
        <w:t xml:space="preserve">5.2.3 </w:t>
      </w:r>
      <w:r w:rsidRPr="00FD23C9">
        <w:rPr>
          <w:rFonts w:ascii="Times New Roman" w:hAnsi="Times New Roman" w:cs="Times New Roman"/>
          <w:b/>
          <w:bCs/>
          <w:iCs/>
          <w:sz w:val="20"/>
          <w:szCs w:val="20"/>
        </w:rPr>
        <w:t>Показатель</w:t>
      </w:r>
      <w:r w:rsidRPr="00FD23C9">
        <w:rPr>
          <w:rFonts w:ascii="Times New Roman" w:hAnsi="Times New Roman" w:cs="Times New Roman"/>
          <w:b/>
          <w:bCs/>
          <w:sz w:val="20"/>
          <w:szCs w:val="20"/>
        </w:rPr>
        <w:t xml:space="preserve"> максимального уровня территориальной доступности объектов в области дошкольного и общего образования (в метрах, минутах</w:t>
      </w:r>
      <w:r w:rsidRPr="00FD23C9">
        <w:rPr>
          <w:rFonts w:ascii="Times New Roman" w:hAnsi="Times New Roman" w:cs="Times New Roman"/>
          <w:bCs/>
          <w:sz w:val="20"/>
          <w:szCs w:val="20"/>
        </w:rPr>
        <w:t>).</w:t>
      </w:r>
    </w:p>
    <w:p w:rsidR="00D81F1E" w:rsidRPr="00FD23C9" w:rsidRDefault="00D81F1E" w:rsidP="00D81F1E">
      <w:pPr>
        <w:ind w:firstLine="701"/>
        <w:jc w:val="both"/>
        <w:rPr>
          <w:rFonts w:ascii="Times New Roman" w:hAnsi="Times New Roman" w:cs="Times New Roman"/>
          <w:sz w:val="20"/>
          <w:szCs w:val="20"/>
        </w:rPr>
      </w:pPr>
      <w:r w:rsidRPr="00FD23C9">
        <w:rPr>
          <w:rFonts w:ascii="Times New Roman" w:hAnsi="Times New Roman" w:cs="Times New Roman"/>
          <w:sz w:val="20"/>
          <w:szCs w:val="20"/>
        </w:rPr>
        <w:t>Показатель максимального уровня территориальной доступности объектов в области дошкольного и общего образования принимается:</w:t>
      </w:r>
    </w:p>
    <w:p w:rsidR="00D81F1E" w:rsidRPr="00FD23C9" w:rsidRDefault="00D81F1E" w:rsidP="00D81F1E">
      <w:pPr>
        <w:ind w:firstLine="701"/>
        <w:jc w:val="both"/>
        <w:rPr>
          <w:rFonts w:ascii="Times New Roman" w:hAnsi="Times New Roman" w:cs="Times New Roman"/>
          <w:b/>
          <w:sz w:val="20"/>
          <w:szCs w:val="20"/>
        </w:rPr>
      </w:pPr>
      <w:r w:rsidRPr="00FD23C9">
        <w:rPr>
          <w:rFonts w:ascii="Times New Roman" w:hAnsi="Times New Roman" w:cs="Times New Roman"/>
          <w:b/>
          <w:sz w:val="20"/>
          <w:szCs w:val="20"/>
        </w:rPr>
        <w:t>дошкольные учреждения</w:t>
      </w:r>
    </w:p>
    <w:p w:rsidR="00D81F1E" w:rsidRPr="00FD23C9" w:rsidRDefault="00D81F1E" w:rsidP="00D81F1E">
      <w:pPr>
        <w:ind w:firstLine="701"/>
        <w:jc w:val="both"/>
        <w:rPr>
          <w:rFonts w:ascii="Times New Roman" w:hAnsi="Times New Roman" w:cs="Times New Roman"/>
          <w:sz w:val="20"/>
          <w:szCs w:val="20"/>
        </w:rPr>
      </w:pPr>
      <w:r w:rsidRPr="00FD23C9">
        <w:rPr>
          <w:rFonts w:ascii="Times New Roman" w:hAnsi="Times New Roman" w:cs="Times New Roman"/>
          <w:sz w:val="20"/>
          <w:szCs w:val="20"/>
        </w:rPr>
        <w:t>пешеходная доступность – 450 метров;</w:t>
      </w:r>
    </w:p>
    <w:p w:rsidR="00D81F1E" w:rsidRPr="00FD23C9" w:rsidRDefault="00D81F1E" w:rsidP="00D81F1E">
      <w:pPr>
        <w:ind w:firstLine="701"/>
        <w:jc w:val="both"/>
        <w:rPr>
          <w:rFonts w:ascii="Times New Roman" w:hAnsi="Times New Roman" w:cs="Times New Roman"/>
          <w:sz w:val="20"/>
          <w:szCs w:val="20"/>
        </w:rPr>
      </w:pPr>
      <w:r w:rsidRPr="00FD23C9">
        <w:rPr>
          <w:rFonts w:ascii="Times New Roman" w:hAnsi="Times New Roman" w:cs="Times New Roman"/>
          <w:sz w:val="20"/>
          <w:szCs w:val="20"/>
        </w:rPr>
        <w:t>транспортная доступность – подвозка автобусами специального назначения «дошкольные» – не более 30 минут в одну сторону.</w:t>
      </w:r>
    </w:p>
    <w:p w:rsidR="00D81F1E" w:rsidRPr="00FD23C9" w:rsidRDefault="00D81F1E" w:rsidP="00D81F1E">
      <w:pPr>
        <w:ind w:firstLine="701"/>
        <w:jc w:val="both"/>
        <w:rPr>
          <w:rFonts w:ascii="Times New Roman" w:hAnsi="Times New Roman" w:cs="Times New Roman"/>
          <w:b/>
          <w:sz w:val="20"/>
          <w:szCs w:val="20"/>
        </w:rPr>
      </w:pPr>
      <w:r w:rsidRPr="00FD23C9">
        <w:rPr>
          <w:rFonts w:ascii="Times New Roman" w:hAnsi="Times New Roman" w:cs="Times New Roman"/>
          <w:b/>
          <w:sz w:val="20"/>
          <w:szCs w:val="20"/>
        </w:rPr>
        <w:t>общеобразовательные учреждения</w:t>
      </w:r>
    </w:p>
    <w:p w:rsidR="00D81F1E" w:rsidRPr="00FD23C9" w:rsidRDefault="00D81F1E" w:rsidP="00D81F1E">
      <w:pPr>
        <w:ind w:firstLine="701"/>
        <w:jc w:val="both"/>
        <w:rPr>
          <w:rFonts w:ascii="Times New Roman" w:hAnsi="Times New Roman" w:cs="Times New Roman"/>
          <w:sz w:val="20"/>
          <w:szCs w:val="20"/>
        </w:rPr>
      </w:pPr>
      <w:r w:rsidRPr="00FD23C9">
        <w:rPr>
          <w:rFonts w:ascii="Times New Roman" w:hAnsi="Times New Roman" w:cs="Times New Roman"/>
          <w:sz w:val="20"/>
          <w:szCs w:val="20"/>
        </w:rPr>
        <w:t>пешеходная доступность - 900 метров</w:t>
      </w:r>
    </w:p>
    <w:p w:rsidR="00D81F1E" w:rsidRPr="00FD23C9" w:rsidRDefault="00D81F1E" w:rsidP="00D81F1E">
      <w:pPr>
        <w:ind w:firstLine="701"/>
        <w:jc w:val="both"/>
        <w:rPr>
          <w:rFonts w:ascii="Times New Roman" w:hAnsi="Times New Roman" w:cs="Times New Roman"/>
          <w:sz w:val="20"/>
          <w:szCs w:val="20"/>
        </w:rPr>
      </w:pPr>
      <w:r w:rsidRPr="00FD23C9">
        <w:rPr>
          <w:rFonts w:ascii="Times New Roman" w:hAnsi="Times New Roman" w:cs="Times New Roman"/>
          <w:sz w:val="20"/>
          <w:szCs w:val="20"/>
        </w:rPr>
        <w:t>транспортная доступность – подвозка автобусами специального назначения «школьные» – не более 30 минут в одну сторону.</w:t>
      </w:r>
    </w:p>
    <w:p w:rsidR="00D81F1E" w:rsidRPr="00FD23C9" w:rsidRDefault="00D81F1E" w:rsidP="00D81F1E">
      <w:pPr>
        <w:rPr>
          <w:rFonts w:ascii="Times New Roman" w:hAnsi="Times New Roman" w:cs="Times New Roman"/>
          <w:sz w:val="20"/>
          <w:szCs w:val="20"/>
        </w:rPr>
      </w:pPr>
    </w:p>
    <w:p w:rsidR="00D81F1E" w:rsidRPr="00FD23C9" w:rsidRDefault="00D81F1E" w:rsidP="00D81F1E">
      <w:pPr>
        <w:rPr>
          <w:rFonts w:ascii="Times New Roman" w:hAnsi="Times New Roman" w:cs="Times New Roman"/>
          <w:sz w:val="20"/>
          <w:szCs w:val="20"/>
        </w:rPr>
      </w:pPr>
    </w:p>
    <w:p w:rsidR="00D81F1E" w:rsidRPr="00FD23C9" w:rsidRDefault="00D81F1E" w:rsidP="00D81F1E">
      <w:pPr>
        <w:rPr>
          <w:rFonts w:ascii="Times New Roman" w:hAnsi="Times New Roman" w:cs="Times New Roman"/>
          <w:sz w:val="20"/>
          <w:szCs w:val="20"/>
        </w:rPr>
      </w:pPr>
    </w:p>
    <w:p w:rsidR="00D81F1E" w:rsidRPr="00FD23C9" w:rsidRDefault="00D81F1E" w:rsidP="00D81F1E">
      <w:pPr>
        <w:pStyle w:val="1"/>
        <w:keepNext/>
        <w:tabs>
          <w:tab w:val="num" w:pos="0"/>
        </w:tabs>
        <w:suppressAutoHyphens/>
        <w:autoSpaceDE w:val="0"/>
        <w:spacing w:before="0" w:beforeAutospacing="0" w:after="0" w:afterAutospacing="0"/>
        <w:rPr>
          <w:sz w:val="20"/>
          <w:szCs w:val="20"/>
        </w:rPr>
      </w:pPr>
      <w:bookmarkStart w:id="48" w:name="_Toc429053750"/>
      <w:r w:rsidRPr="00FD23C9">
        <w:rPr>
          <w:sz w:val="20"/>
          <w:szCs w:val="20"/>
        </w:rPr>
        <w:lastRenderedPageBreak/>
        <w:t>5.3. РАСЧЕТНЫЕ ПОКАЗАТЕЛИ, УСТАНАВЛИВАЕМЫЕ ДЛЯ ОБЪЕКТОВ МЕСТНОГО ЗНАЧЕНИЯ В ОБЛАСТИ ЗДРАВООХРАНЕНИЯ</w:t>
      </w:r>
      <w:bookmarkEnd w:id="48"/>
    </w:p>
    <w:p w:rsidR="00D81F1E" w:rsidRPr="00FD23C9" w:rsidRDefault="00D81F1E" w:rsidP="00D81F1E">
      <w:pPr>
        <w:ind w:firstLine="734"/>
        <w:rPr>
          <w:rFonts w:ascii="Times New Roman" w:hAnsi="Times New Roman" w:cs="Times New Roman"/>
          <w:color w:val="FF0000"/>
          <w:sz w:val="20"/>
          <w:szCs w:val="20"/>
        </w:rPr>
      </w:pPr>
    </w:p>
    <w:p w:rsidR="00D81F1E" w:rsidRPr="00FD23C9" w:rsidRDefault="00D81F1E" w:rsidP="00D81F1E">
      <w:pPr>
        <w:ind w:firstLine="734"/>
        <w:jc w:val="both"/>
        <w:rPr>
          <w:rFonts w:ascii="Times New Roman" w:hAnsi="Times New Roman" w:cs="Times New Roman"/>
          <w:b/>
          <w:bCs/>
          <w:sz w:val="20"/>
          <w:szCs w:val="20"/>
        </w:rPr>
      </w:pPr>
      <w:r w:rsidRPr="00FD23C9">
        <w:rPr>
          <w:rStyle w:val="13"/>
          <w:rFonts w:ascii="Times New Roman" w:hAnsi="Times New Roman" w:cs="Times New Roman"/>
          <w:bCs/>
          <w:sz w:val="20"/>
          <w:szCs w:val="20"/>
        </w:rPr>
        <w:t>5.3.1</w:t>
      </w:r>
      <w:r w:rsidRPr="00FD23C9">
        <w:rPr>
          <w:rStyle w:val="13"/>
          <w:rFonts w:ascii="Times New Roman" w:hAnsi="Times New Roman" w:cs="Times New Roman"/>
          <w:b/>
          <w:bCs/>
          <w:sz w:val="20"/>
          <w:szCs w:val="20"/>
        </w:rPr>
        <w:t>.</w:t>
      </w:r>
      <w:r w:rsidRPr="00FD23C9">
        <w:rPr>
          <w:rFonts w:ascii="Times New Roman" w:hAnsi="Times New Roman" w:cs="Times New Roman"/>
          <w:b/>
          <w:bCs/>
          <w:sz w:val="20"/>
          <w:szCs w:val="20"/>
        </w:rPr>
        <w:t xml:space="preserve"> Показатель минимального уровня обеспеченности поликлиниками (посещений в смену на 1000 человек).</w:t>
      </w:r>
    </w:p>
    <w:p w:rsidR="00D81F1E" w:rsidRPr="00FD23C9" w:rsidRDefault="00D81F1E" w:rsidP="00D81F1E">
      <w:pPr>
        <w:ind w:firstLine="734"/>
        <w:jc w:val="both"/>
        <w:rPr>
          <w:rFonts w:ascii="Times New Roman" w:hAnsi="Times New Roman" w:cs="Times New Roman"/>
          <w:bCs/>
          <w:sz w:val="20"/>
          <w:szCs w:val="20"/>
        </w:rPr>
      </w:pPr>
      <w:r w:rsidRPr="00FD23C9">
        <w:rPr>
          <w:rFonts w:ascii="Times New Roman" w:hAnsi="Times New Roman" w:cs="Times New Roman"/>
          <w:bCs/>
          <w:sz w:val="20"/>
          <w:szCs w:val="20"/>
        </w:rPr>
        <w:t>Расчетные показатели минимального уровня обеспеченности поликлиниками принимается 33</w:t>
      </w:r>
      <w:r w:rsidRPr="00FD23C9">
        <w:rPr>
          <w:rFonts w:ascii="Times New Roman" w:hAnsi="Times New Roman" w:cs="Times New Roman"/>
          <w:sz w:val="20"/>
          <w:szCs w:val="20"/>
        </w:rPr>
        <w:t xml:space="preserve"> </w:t>
      </w:r>
      <w:r w:rsidRPr="00FD23C9">
        <w:rPr>
          <w:rFonts w:ascii="Times New Roman" w:hAnsi="Times New Roman" w:cs="Times New Roman"/>
          <w:bCs/>
          <w:sz w:val="20"/>
          <w:szCs w:val="20"/>
        </w:rPr>
        <w:t>посещения в смену на 1000 человек.</w:t>
      </w:r>
    </w:p>
    <w:p w:rsidR="00D81F1E" w:rsidRPr="00FD23C9" w:rsidRDefault="00D81F1E" w:rsidP="00D81F1E">
      <w:pPr>
        <w:ind w:firstLine="734"/>
        <w:jc w:val="both"/>
        <w:rPr>
          <w:rFonts w:ascii="Times New Roman" w:hAnsi="Times New Roman" w:cs="Times New Roman"/>
          <w:bCs/>
          <w:sz w:val="20"/>
          <w:szCs w:val="20"/>
        </w:rPr>
      </w:pPr>
    </w:p>
    <w:p w:rsidR="00D81F1E" w:rsidRPr="00FD23C9" w:rsidRDefault="00D81F1E" w:rsidP="00D81F1E">
      <w:pPr>
        <w:ind w:firstLine="734"/>
        <w:jc w:val="both"/>
        <w:rPr>
          <w:rFonts w:ascii="Times New Roman" w:hAnsi="Times New Roman" w:cs="Times New Roman"/>
          <w:b/>
          <w:bCs/>
          <w:sz w:val="20"/>
          <w:szCs w:val="20"/>
        </w:rPr>
      </w:pPr>
      <w:r w:rsidRPr="00FD23C9">
        <w:rPr>
          <w:rStyle w:val="13"/>
          <w:rFonts w:ascii="Times New Roman" w:hAnsi="Times New Roman" w:cs="Times New Roman"/>
          <w:bCs/>
          <w:sz w:val="20"/>
          <w:szCs w:val="20"/>
        </w:rPr>
        <w:t>5.3.2</w:t>
      </w:r>
      <w:r w:rsidRPr="00FD23C9">
        <w:rPr>
          <w:rStyle w:val="13"/>
          <w:rFonts w:ascii="Times New Roman" w:hAnsi="Times New Roman" w:cs="Times New Roman"/>
          <w:b/>
          <w:bCs/>
          <w:sz w:val="20"/>
          <w:szCs w:val="20"/>
        </w:rPr>
        <w:t>.</w:t>
      </w:r>
      <w:r w:rsidRPr="00FD23C9">
        <w:rPr>
          <w:rFonts w:ascii="Times New Roman" w:hAnsi="Times New Roman" w:cs="Times New Roman"/>
          <w:b/>
          <w:bCs/>
          <w:sz w:val="20"/>
          <w:szCs w:val="20"/>
        </w:rPr>
        <w:t xml:space="preserve"> Показатель минимального уровня обеспеченности стационарами (коек на 1000 человек).</w:t>
      </w:r>
    </w:p>
    <w:p w:rsidR="00D81F1E" w:rsidRPr="00FD23C9" w:rsidRDefault="00D81F1E" w:rsidP="00D81F1E">
      <w:pPr>
        <w:ind w:firstLine="734"/>
        <w:jc w:val="both"/>
        <w:rPr>
          <w:rFonts w:ascii="Times New Roman" w:hAnsi="Times New Roman" w:cs="Times New Roman"/>
          <w:bCs/>
          <w:sz w:val="20"/>
          <w:szCs w:val="20"/>
        </w:rPr>
      </w:pPr>
      <w:r w:rsidRPr="00FD23C9">
        <w:rPr>
          <w:rFonts w:ascii="Times New Roman" w:hAnsi="Times New Roman" w:cs="Times New Roman"/>
          <w:bCs/>
          <w:sz w:val="20"/>
          <w:szCs w:val="20"/>
        </w:rPr>
        <w:t xml:space="preserve">Расчетные показатели минимального уровня обеспеченности стационарами принимается </w:t>
      </w:r>
      <w:r w:rsidRPr="00FD23C9">
        <w:rPr>
          <w:rFonts w:ascii="Times New Roman" w:hAnsi="Times New Roman" w:cs="Times New Roman"/>
          <w:sz w:val="20"/>
          <w:szCs w:val="20"/>
        </w:rPr>
        <w:t>14</w:t>
      </w:r>
      <w:r w:rsidRPr="00FD23C9">
        <w:rPr>
          <w:rFonts w:ascii="Times New Roman" w:hAnsi="Times New Roman" w:cs="Times New Roman"/>
          <w:bCs/>
          <w:sz w:val="20"/>
          <w:szCs w:val="20"/>
        </w:rPr>
        <w:t xml:space="preserve"> коек на 1000 человек.</w:t>
      </w:r>
    </w:p>
    <w:p w:rsidR="00D81F1E" w:rsidRPr="00FD23C9" w:rsidRDefault="00D81F1E" w:rsidP="00D81F1E">
      <w:pPr>
        <w:ind w:firstLine="734"/>
        <w:jc w:val="both"/>
        <w:rPr>
          <w:rFonts w:ascii="Times New Roman" w:hAnsi="Times New Roman" w:cs="Times New Roman"/>
          <w:bCs/>
          <w:color w:val="FF0000"/>
          <w:sz w:val="20"/>
          <w:szCs w:val="20"/>
        </w:rPr>
      </w:pPr>
    </w:p>
    <w:p w:rsidR="00D81F1E" w:rsidRPr="00FD23C9" w:rsidRDefault="00D81F1E" w:rsidP="00D81F1E">
      <w:pPr>
        <w:ind w:firstLine="734"/>
        <w:jc w:val="both"/>
        <w:rPr>
          <w:rFonts w:ascii="Times New Roman" w:hAnsi="Times New Roman" w:cs="Times New Roman"/>
          <w:b/>
          <w:bCs/>
          <w:iCs/>
          <w:sz w:val="20"/>
          <w:szCs w:val="20"/>
        </w:rPr>
      </w:pPr>
      <w:r w:rsidRPr="00FD23C9">
        <w:rPr>
          <w:rFonts w:ascii="Times New Roman" w:hAnsi="Times New Roman" w:cs="Times New Roman"/>
          <w:bCs/>
          <w:iCs/>
          <w:sz w:val="20"/>
          <w:szCs w:val="20"/>
        </w:rPr>
        <w:t>5.3.3</w:t>
      </w:r>
      <w:r w:rsidRPr="00FD23C9">
        <w:rPr>
          <w:rFonts w:ascii="Times New Roman" w:hAnsi="Times New Roman" w:cs="Times New Roman"/>
          <w:b/>
          <w:bCs/>
          <w:iCs/>
          <w:sz w:val="20"/>
          <w:szCs w:val="20"/>
        </w:rPr>
        <w:t>. Показатель максимального уровня территориальной доступности объектов здравоохранения (в метрах, минутах).</w:t>
      </w:r>
    </w:p>
    <w:p w:rsidR="00D81F1E" w:rsidRPr="00FD23C9" w:rsidRDefault="00D81F1E" w:rsidP="00D81F1E">
      <w:pPr>
        <w:ind w:firstLine="734"/>
        <w:jc w:val="both"/>
        <w:rPr>
          <w:rFonts w:ascii="Times New Roman" w:hAnsi="Times New Roman" w:cs="Times New Roman"/>
          <w:sz w:val="20"/>
          <w:szCs w:val="20"/>
        </w:rPr>
      </w:pPr>
      <w:r w:rsidRPr="00FD23C9">
        <w:rPr>
          <w:rFonts w:ascii="Times New Roman" w:hAnsi="Times New Roman" w:cs="Times New Roman"/>
          <w:bCs/>
          <w:iCs/>
          <w:sz w:val="20"/>
          <w:szCs w:val="20"/>
        </w:rPr>
        <w:t>Показатель максимального уровня территориальной доступности объектов здравоохранения</w:t>
      </w:r>
      <w:r w:rsidRPr="00FD23C9">
        <w:rPr>
          <w:rFonts w:ascii="Times New Roman" w:hAnsi="Times New Roman" w:cs="Times New Roman"/>
          <w:sz w:val="20"/>
          <w:szCs w:val="20"/>
        </w:rPr>
        <w:t xml:space="preserve"> принимается:</w:t>
      </w:r>
    </w:p>
    <w:p w:rsidR="00D81F1E" w:rsidRPr="00FD23C9" w:rsidRDefault="00D81F1E" w:rsidP="00D81F1E">
      <w:pPr>
        <w:ind w:firstLine="734"/>
        <w:jc w:val="both"/>
        <w:rPr>
          <w:rFonts w:ascii="Times New Roman" w:hAnsi="Times New Roman" w:cs="Times New Roman"/>
          <w:sz w:val="20"/>
          <w:szCs w:val="20"/>
        </w:rPr>
      </w:pPr>
      <w:r w:rsidRPr="00FD23C9">
        <w:rPr>
          <w:rFonts w:ascii="Times New Roman" w:hAnsi="Times New Roman" w:cs="Times New Roman"/>
          <w:sz w:val="20"/>
          <w:szCs w:val="20"/>
        </w:rPr>
        <w:t>пешеходная - не более 1350 метров,</w:t>
      </w:r>
    </w:p>
    <w:p w:rsidR="00D81F1E" w:rsidRPr="00FD23C9" w:rsidRDefault="00D81F1E" w:rsidP="00D81F1E">
      <w:pPr>
        <w:ind w:firstLine="734"/>
        <w:jc w:val="both"/>
        <w:rPr>
          <w:rStyle w:val="13"/>
          <w:rFonts w:ascii="Times New Roman" w:hAnsi="Times New Roman" w:cs="Times New Roman"/>
          <w:bCs/>
          <w:sz w:val="20"/>
          <w:szCs w:val="20"/>
        </w:rPr>
      </w:pPr>
      <w:r w:rsidRPr="00FD23C9">
        <w:rPr>
          <w:rFonts w:ascii="Times New Roman" w:hAnsi="Times New Roman" w:cs="Times New Roman"/>
          <w:sz w:val="20"/>
          <w:szCs w:val="20"/>
        </w:rPr>
        <w:t>транспортная доступность – 30 минут.</w:t>
      </w:r>
    </w:p>
    <w:p w:rsidR="00D81F1E" w:rsidRPr="00FD23C9" w:rsidRDefault="00D81F1E" w:rsidP="00D81F1E">
      <w:pPr>
        <w:pStyle w:val="1"/>
        <w:keepNext/>
        <w:tabs>
          <w:tab w:val="num" w:pos="0"/>
        </w:tabs>
        <w:suppressAutoHyphens/>
        <w:autoSpaceDE w:val="0"/>
        <w:spacing w:before="0" w:beforeAutospacing="0" w:after="0" w:afterAutospacing="0"/>
        <w:rPr>
          <w:sz w:val="20"/>
          <w:szCs w:val="20"/>
        </w:rPr>
      </w:pPr>
      <w:bookmarkStart w:id="49" w:name="_Toc429053751"/>
      <w:r w:rsidRPr="00FD23C9">
        <w:rPr>
          <w:sz w:val="20"/>
          <w:szCs w:val="20"/>
        </w:rPr>
        <w:t>5.4. РАСЧЕТНЫЕ ПОКАЗАТЕЛИ, УСТАНАВЛИВАЕМЫЕ ДЛЯ ОБЪЕКТОВ МЕСТНОГО ЗНАЧЕНИЯ В ОБЛАСТИ ФИЗИЧЕСКОЙ КУЛЬТУРЫ И СПОРТА</w:t>
      </w:r>
      <w:bookmarkEnd w:id="49"/>
    </w:p>
    <w:p w:rsidR="00D81F1E" w:rsidRPr="00FD23C9" w:rsidRDefault="00D81F1E" w:rsidP="00D81F1E">
      <w:pPr>
        <w:pStyle w:val="a0"/>
        <w:tabs>
          <w:tab w:val="left" w:pos="1129"/>
          <w:tab w:val="center" w:pos="4677"/>
          <w:tab w:val="right" w:pos="9355"/>
        </w:tabs>
        <w:ind w:firstLine="709"/>
        <w:rPr>
          <w:rStyle w:val="13"/>
          <w:rFonts w:ascii="Times New Roman" w:hAnsi="Times New Roman"/>
          <w:bCs/>
          <w:i/>
          <w:sz w:val="20"/>
        </w:rPr>
      </w:pPr>
      <w:r w:rsidRPr="00FD23C9">
        <w:rPr>
          <w:rStyle w:val="13"/>
          <w:rFonts w:ascii="Times New Roman" w:hAnsi="Times New Roman"/>
          <w:sz w:val="20"/>
          <w:shd w:val="clear" w:color="auto" w:fill="FFFFFF"/>
        </w:rPr>
        <w:t>5.4.1</w:t>
      </w:r>
      <w:r w:rsidRPr="00FD23C9">
        <w:rPr>
          <w:rStyle w:val="13"/>
          <w:rFonts w:ascii="Times New Roman" w:hAnsi="Times New Roman"/>
          <w:b/>
          <w:sz w:val="20"/>
          <w:shd w:val="clear" w:color="auto" w:fill="FFFFFF"/>
        </w:rPr>
        <w:t xml:space="preserve">. </w:t>
      </w:r>
      <w:r w:rsidRPr="00FD23C9">
        <w:rPr>
          <w:rStyle w:val="13"/>
          <w:rFonts w:ascii="Times New Roman" w:hAnsi="Times New Roman"/>
          <w:b/>
          <w:bCs/>
          <w:sz w:val="20"/>
        </w:rPr>
        <w:t>Показатель минимального уровня обеспеченности объектами физической культуры и массового спорта (в метрах квадратных на 1000 человек)</w:t>
      </w:r>
      <w:r w:rsidRPr="00FD23C9">
        <w:rPr>
          <w:rStyle w:val="13"/>
          <w:rFonts w:ascii="Times New Roman" w:hAnsi="Times New Roman"/>
          <w:bCs/>
          <w:sz w:val="20"/>
        </w:rPr>
        <w:t>.</w:t>
      </w:r>
    </w:p>
    <w:p w:rsidR="00D81F1E" w:rsidRPr="00FD23C9" w:rsidRDefault="00D81F1E" w:rsidP="00D81F1E">
      <w:pPr>
        <w:pStyle w:val="a0"/>
        <w:tabs>
          <w:tab w:val="left" w:pos="1129"/>
          <w:tab w:val="center" w:pos="4677"/>
          <w:tab w:val="right" w:pos="9355"/>
        </w:tabs>
        <w:ind w:firstLine="709"/>
        <w:rPr>
          <w:rFonts w:ascii="Times New Roman" w:hAnsi="Times New Roman"/>
          <w:sz w:val="20"/>
        </w:rPr>
      </w:pPr>
      <w:r w:rsidRPr="00FD23C9">
        <w:rPr>
          <w:rStyle w:val="13"/>
          <w:rFonts w:ascii="Times New Roman" w:hAnsi="Times New Roman"/>
          <w:bCs/>
          <w:sz w:val="20"/>
        </w:rPr>
        <w:t>Показатель минимального уровня обеспеченности объектами физической культуры и массового спорта</w:t>
      </w:r>
      <w:r w:rsidRPr="00FD23C9">
        <w:rPr>
          <w:rFonts w:ascii="Times New Roman" w:hAnsi="Times New Roman"/>
          <w:sz w:val="20"/>
        </w:rPr>
        <w:t xml:space="preserve"> составляет:</w:t>
      </w:r>
    </w:p>
    <w:p w:rsidR="00D81F1E" w:rsidRPr="00FD23C9" w:rsidRDefault="00D81F1E" w:rsidP="00D81F1E">
      <w:pPr>
        <w:numPr>
          <w:ilvl w:val="0"/>
          <w:numId w:val="11"/>
        </w:numPr>
        <w:autoSpaceDE w:val="0"/>
        <w:autoSpaceDN w:val="0"/>
        <w:adjustRightInd w:val="0"/>
        <w:spacing w:after="0" w:line="240" w:lineRule="auto"/>
        <w:jc w:val="both"/>
        <w:rPr>
          <w:rFonts w:ascii="Times New Roman" w:hAnsi="Times New Roman" w:cs="Times New Roman"/>
          <w:sz w:val="20"/>
          <w:szCs w:val="20"/>
        </w:rPr>
      </w:pPr>
      <w:r w:rsidRPr="00FD23C9">
        <w:rPr>
          <w:rFonts w:ascii="Times New Roman" w:hAnsi="Times New Roman" w:cs="Times New Roman"/>
          <w:sz w:val="20"/>
          <w:szCs w:val="20"/>
        </w:rPr>
        <w:t>для физкультурно-спортивных залов – 350 кв. м площади пола на 1 тыс. человек;</w:t>
      </w:r>
    </w:p>
    <w:p w:rsidR="00D81F1E" w:rsidRPr="00FD23C9" w:rsidRDefault="00D81F1E" w:rsidP="00D81F1E">
      <w:pPr>
        <w:numPr>
          <w:ilvl w:val="0"/>
          <w:numId w:val="11"/>
        </w:numPr>
        <w:autoSpaceDE w:val="0"/>
        <w:autoSpaceDN w:val="0"/>
        <w:adjustRightInd w:val="0"/>
        <w:spacing w:after="0" w:line="240" w:lineRule="auto"/>
        <w:jc w:val="both"/>
        <w:rPr>
          <w:rFonts w:ascii="Times New Roman" w:hAnsi="Times New Roman" w:cs="Times New Roman"/>
          <w:sz w:val="20"/>
          <w:szCs w:val="20"/>
        </w:rPr>
      </w:pPr>
      <w:r w:rsidRPr="00FD23C9">
        <w:rPr>
          <w:rFonts w:ascii="Times New Roman" w:hAnsi="Times New Roman" w:cs="Times New Roman"/>
          <w:sz w:val="20"/>
          <w:szCs w:val="20"/>
        </w:rPr>
        <w:t>для плоскостных сооружений – 2500 кв. м на 1 тыс. человек.</w:t>
      </w:r>
    </w:p>
    <w:p w:rsidR="00D81F1E" w:rsidRPr="00FD23C9" w:rsidRDefault="00D81F1E" w:rsidP="00D81F1E">
      <w:pPr>
        <w:autoSpaceDE w:val="0"/>
        <w:autoSpaceDN w:val="0"/>
        <w:adjustRightInd w:val="0"/>
        <w:ind w:left="360"/>
        <w:jc w:val="both"/>
        <w:rPr>
          <w:rFonts w:ascii="Times New Roman" w:hAnsi="Times New Roman" w:cs="Times New Roman"/>
          <w:color w:val="FF0000"/>
          <w:sz w:val="20"/>
          <w:szCs w:val="20"/>
        </w:rPr>
      </w:pPr>
    </w:p>
    <w:p w:rsidR="00D81F1E" w:rsidRPr="00FD23C9" w:rsidRDefault="00D81F1E" w:rsidP="00D81F1E">
      <w:pPr>
        <w:pStyle w:val="a0"/>
        <w:tabs>
          <w:tab w:val="left" w:pos="1129"/>
          <w:tab w:val="center" w:pos="4677"/>
          <w:tab w:val="right" w:pos="9355"/>
        </w:tabs>
        <w:ind w:firstLine="709"/>
        <w:rPr>
          <w:rFonts w:ascii="Times New Roman" w:hAnsi="Times New Roman"/>
          <w:sz w:val="20"/>
        </w:rPr>
      </w:pPr>
      <w:r w:rsidRPr="00FD23C9">
        <w:rPr>
          <w:rFonts w:ascii="Times New Roman" w:hAnsi="Times New Roman"/>
          <w:sz w:val="20"/>
        </w:rPr>
        <w:t>5.4.2</w:t>
      </w:r>
      <w:r w:rsidRPr="00FD23C9">
        <w:rPr>
          <w:rFonts w:ascii="Times New Roman" w:hAnsi="Times New Roman"/>
          <w:b/>
          <w:sz w:val="20"/>
        </w:rPr>
        <w:t xml:space="preserve">. </w:t>
      </w:r>
      <w:r w:rsidRPr="00FD23C9">
        <w:rPr>
          <w:rStyle w:val="13"/>
          <w:rFonts w:ascii="Times New Roman" w:hAnsi="Times New Roman"/>
          <w:b/>
          <w:bCs/>
          <w:sz w:val="20"/>
        </w:rPr>
        <w:t>Показатель максимального уровня территориальной доступности объектов физической культуры и массового спорта (в метрах</w:t>
      </w:r>
      <w:r w:rsidRPr="00FD23C9">
        <w:rPr>
          <w:rStyle w:val="13"/>
          <w:rFonts w:ascii="Times New Roman" w:hAnsi="Times New Roman"/>
          <w:bCs/>
          <w:sz w:val="20"/>
        </w:rPr>
        <w:t>).</w:t>
      </w:r>
    </w:p>
    <w:p w:rsidR="00D81F1E" w:rsidRPr="00FD23C9" w:rsidRDefault="00D81F1E" w:rsidP="00D81F1E">
      <w:pPr>
        <w:pStyle w:val="a0"/>
        <w:tabs>
          <w:tab w:val="left" w:pos="1129"/>
          <w:tab w:val="center" w:pos="4677"/>
          <w:tab w:val="right" w:pos="9355"/>
        </w:tabs>
        <w:ind w:firstLine="709"/>
        <w:rPr>
          <w:rStyle w:val="13"/>
          <w:rFonts w:ascii="Times New Roman" w:hAnsi="Times New Roman"/>
          <w:bCs/>
          <w:sz w:val="20"/>
        </w:rPr>
      </w:pPr>
      <w:r w:rsidRPr="00FD23C9">
        <w:rPr>
          <w:rFonts w:ascii="Times New Roman" w:hAnsi="Times New Roman"/>
          <w:bCs/>
          <w:iCs/>
          <w:sz w:val="20"/>
        </w:rPr>
        <w:t xml:space="preserve">Показатель максимального уровня территориальной доступности объектов </w:t>
      </w:r>
      <w:r w:rsidRPr="00FD23C9">
        <w:rPr>
          <w:rStyle w:val="13"/>
          <w:rFonts w:ascii="Times New Roman" w:hAnsi="Times New Roman"/>
          <w:bCs/>
          <w:sz w:val="20"/>
        </w:rPr>
        <w:t xml:space="preserve">физической культуры и массового спорта  </w:t>
      </w:r>
    </w:p>
    <w:p w:rsidR="00D81F1E" w:rsidRPr="00FD23C9" w:rsidRDefault="00D81F1E" w:rsidP="00D81F1E">
      <w:pPr>
        <w:pStyle w:val="a0"/>
        <w:tabs>
          <w:tab w:val="left" w:pos="1129"/>
          <w:tab w:val="center" w:pos="4677"/>
          <w:tab w:val="right" w:pos="9355"/>
        </w:tabs>
        <w:ind w:firstLine="709"/>
        <w:rPr>
          <w:rStyle w:val="13"/>
          <w:rFonts w:ascii="Times New Roman" w:hAnsi="Times New Roman"/>
          <w:bCs/>
          <w:sz w:val="20"/>
        </w:rPr>
      </w:pPr>
      <w:r w:rsidRPr="00FD23C9">
        <w:rPr>
          <w:rStyle w:val="13"/>
          <w:rFonts w:ascii="Times New Roman" w:hAnsi="Times New Roman"/>
          <w:bCs/>
          <w:sz w:val="20"/>
        </w:rPr>
        <w:t>Пешеходная до 800 метров</w:t>
      </w:r>
    </w:p>
    <w:p w:rsidR="00D81F1E" w:rsidRPr="00FD23C9" w:rsidRDefault="00D81F1E" w:rsidP="00D81F1E">
      <w:pPr>
        <w:pStyle w:val="a0"/>
        <w:tabs>
          <w:tab w:val="left" w:pos="1129"/>
          <w:tab w:val="center" w:pos="4677"/>
          <w:tab w:val="right" w:pos="9355"/>
        </w:tabs>
        <w:ind w:firstLine="709"/>
        <w:rPr>
          <w:rFonts w:ascii="Times New Roman" w:hAnsi="Times New Roman"/>
          <w:sz w:val="20"/>
        </w:rPr>
      </w:pPr>
      <w:r w:rsidRPr="00FD23C9">
        <w:rPr>
          <w:rFonts w:ascii="Times New Roman" w:hAnsi="Times New Roman"/>
          <w:sz w:val="20"/>
        </w:rPr>
        <w:t>Транспортная доступность  30 мин.</w:t>
      </w:r>
    </w:p>
    <w:p w:rsidR="00D81F1E" w:rsidRPr="00FD23C9" w:rsidRDefault="00D81F1E" w:rsidP="00D81F1E">
      <w:pPr>
        <w:rPr>
          <w:rFonts w:ascii="Times New Roman" w:hAnsi="Times New Roman" w:cs="Times New Roman"/>
          <w:sz w:val="20"/>
          <w:szCs w:val="20"/>
        </w:rPr>
      </w:pPr>
    </w:p>
    <w:p w:rsidR="00D81F1E" w:rsidRPr="00FD23C9" w:rsidRDefault="00D81F1E" w:rsidP="00D81F1E">
      <w:pPr>
        <w:pStyle w:val="1"/>
        <w:keepNext/>
        <w:tabs>
          <w:tab w:val="num" w:pos="0"/>
        </w:tabs>
        <w:suppressAutoHyphens/>
        <w:autoSpaceDE w:val="0"/>
        <w:spacing w:before="0" w:beforeAutospacing="0" w:after="0" w:afterAutospacing="0"/>
        <w:rPr>
          <w:sz w:val="20"/>
          <w:szCs w:val="20"/>
        </w:rPr>
      </w:pPr>
      <w:bookmarkStart w:id="50" w:name="_Toc429053752"/>
      <w:r w:rsidRPr="00FD23C9">
        <w:rPr>
          <w:sz w:val="20"/>
          <w:szCs w:val="20"/>
        </w:rPr>
        <w:t>5.5. РАСЧЕТНЫЕ ПОКАЗАТЕЛИ, УСТАНАВЛИВАЕМЫЕ ДЛЯ ОБЪЕКТОВ МЕСТНОГО ЗНАЧЕНИЯ В ОБЛАСТИ КУЛЬТУРЫ И СОЦИАЛЬНОГО ОБЕСПЕЧЕНИЯ</w:t>
      </w:r>
      <w:bookmarkEnd w:id="50"/>
    </w:p>
    <w:p w:rsidR="00D81F1E" w:rsidRPr="00FD23C9" w:rsidRDefault="00D81F1E" w:rsidP="00D81F1E">
      <w:pPr>
        <w:rPr>
          <w:rFonts w:ascii="Times New Roman" w:hAnsi="Times New Roman" w:cs="Times New Roman"/>
          <w:sz w:val="20"/>
          <w:szCs w:val="20"/>
        </w:rPr>
      </w:pPr>
    </w:p>
    <w:p w:rsidR="00D81F1E" w:rsidRPr="00FD23C9" w:rsidRDefault="00D81F1E" w:rsidP="00D81F1E">
      <w:pPr>
        <w:rPr>
          <w:rFonts w:ascii="Times New Roman" w:hAnsi="Times New Roman" w:cs="Times New Roman"/>
          <w:sz w:val="20"/>
          <w:szCs w:val="20"/>
        </w:rPr>
      </w:pPr>
      <w:r w:rsidRPr="00FD23C9">
        <w:rPr>
          <w:rFonts w:ascii="Times New Roman" w:hAnsi="Times New Roman" w:cs="Times New Roman"/>
          <w:sz w:val="20"/>
          <w:szCs w:val="20"/>
        </w:rPr>
        <w:t>5.5.1</w:t>
      </w:r>
      <w:r w:rsidRPr="00FD23C9">
        <w:rPr>
          <w:rFonts w:ascii="Times New Roman" w:hAnsi="Times New Roman" w:cs="Times New Roman"/>
          <w:b/>
          <w:sz w:val="20"/>
          <w:szCs w:val="20"/>
        </w:rPr>
        <w:t>.Показатель минимального уровня обеспеченности культурно- досуговыми  объектами (на 1000 человек</w:t>
      </w:r>
      <w:r w:rsidRPr="00FD23C9">
        <w:rPr>
          <w:rFonts w:ascii="Times New Roman" w:hAnsi="Times New Roman" w:cs="Times New Roman"/>
          <w:b/>
          <w:bCs/>
          <w:iCs/>
          <w:sz w:val="20"/>
          <w:szCs w:val="20"/>
        </w:rPr>
        <w:t>).</w:t>
      </w:r>
    </w:p>
    <w:p w:rsidR="00D81F1E" w:rsidRPr="00FD23C9" w:rsidRDefault="00D81F1E" w:rsidP="00D81F1E">
      <w:pPr>
        <w:pStyle w:val="a0"/>
        <w:widowControl w:val="0"/>
        <w:numPr>
          <w:ilvl w:val="0"/>
          <w:numId w:val="25"/>
        </w:numPr>
        <w:tabs>
          <w:tab w:val="right" w:pos="0"/>
        </w:tabs>
        <w:suppressAutoHyphens/>
        <w:spacing w:after="0" w:line="240" w:lineRule="auto"/>
        <w:ind w:left="0" w:firstLine="284"/>
        <w:rPr>
          <w:rStyle w:val="13"/>
          <w:rFonts w:ascii="Times New Roman" w:hAnsi="Times New Roman"/>
          <w:bCs/>
          <w:sz w:val="20"/>
        </w:rPr>
      </w:pPr>
      <w:r w:rsidRPr="00FD23C9">
        <w:rPr>
          <w:rStyle w:val="13"/>
          <w:rFonts w:ascii="Times New Roman" w:hAnsi="Times New Roman"/>
          <w:bCs/>
          <w:sz w:val="20"/>
        </w:rPr>
        <w:t>300 мест на 1тыс. жителей  в населенных пунктах с число жителей до 500человек;</w:t>
      </w:r>
    </w:p>
    <w:p w:rsidR="00D81F1E" w:rsidRPr="00FD23C9" w:rsidRDefault="00D81F1E" w:rsidP="00D81F1E">
      <w:pPr>
        <w:pStyle w:val="a0"/>
        <w:widowControl w:val="0"/>
        <w:numPr>
          <w:ilvl w:val="0"/>
          <w:numId w:val="25"/>
        </w:numPr>
        <w:tabs>
          <w:tab w:val="right" w:pos="0"/>
        </w:tabs>
        <w:suppressAutoHyphens/>
        <w:spacing w:after="0" w:line="240" w:lineRule="auto"/>
        <w:ind w:left="0" w:firstLine="284"/>
        <w:rPr>
          <w:rStyle w:val="13"/>
          <w:rFonts w:ascii="Times New Roman" w:hAnsi="Times New Roman"/>
          <w:bCs/>
          <w:sz w:val="20"/>
        </w:rPr>
      </w:pPr>
      <w:r w:rsidRPr="00FD23C9">
        <w:rPr>
          <w:rStyle w:val="13"/>
          <w:rFonts w:ascii="Times New Roman" w:hAnsi="Times New Roman"/>
          <w:bCs/>
          <w:sz w:val="20"/>
        </w:rPr>
        <w:t>200 мест на 1тыс.жителей  в населенных пунктах с число жителей  от 500-1000человек;</w:t>
      </w:r>
    </w:p>
    <w:p w:rsidR="00D81F1E" w:rsidRPr="00FD23C9" w:rsidRDefault="00D81F1E" w:rsidP="00D81F1E">
      <w:pPr>
        <w:pStyle w:val="a0"/>
        <w:widowControl w:val="0"/>
        <w:numPr>
          <w:ilvl w:val="0"/>
          <w:numId w:val="25"/>
        </w:numPr>
        <w:tabs>
          <w:tab w:val="right" w:pos="0"/>
        </w:tabs>
        <w:suppressAutoHyphens/>
        <w:spacing w:after="0" w:line="240" w:lineRule="auto"/>
        <w:ind w:left="0" w:firstLine="284"/>
        <w:rPr>
          <w:rStyle w:val="13"/>
          <w:rFonts w:ascii="Times New Roman" w:hAnsi="Times New Roman"/>
          <w:bCs/>
          <w:sz w:val="20"/>
        </w:rPr>
      </w:pPr>
      <w:r w:rsidRPr="00FD23C9">
        <w:rPr>
          <w:rStyle w:val="13"/>
          <w:rFonts w:ascii="Times New Roman" w:hAnsi="Times New Roman"/>
          <w:bCs/>
          <w:sz w:val="20"/>
        </w:rPr>
        <w:t>150 мест на 1 тыс.жителей  в населенных пунктах с число жителей от1000-до 2000человек;</w:t>
      </w:r>
    </w:p>
    <w:p w:rsidR="00D81F1E" w:rsidRPr="00FD23C9" w:rsidRDefault="00D81F1E" w:rsidP="00D81F1E">
      <w:pPr>
        <w:rPr>
          <w:rFonts w:ascii="Times New Roman" w:hAnsi="Times New Roman" w:cs="Times New Roman"/>
          <w:sz w:val="20"/>
          <w:szCs w:val="20"/>
        </w:rPr>
      </w:pPr>
      <w:r w:rsidRPr="00FD23C9">
        <w:rPr>
          <w:rStyle w:val="13"/>
          <w:rFonts w:ascii="Times New Roman" w:hAnsi="Times New Roman" w:cs="Times New Roman"/>
          <w:bCs/>
          <w:sz w:val="20"/>
          <w:szCs w:val="20"/>
        </w:rPr>
        <w:t>100 мест на 1тыс. жителей  в населенных пунктах с число жителей от 3000человек</w:t>
      </w:r>
    </w:p>
    <w:p w:rsidR="00D81F1E" w:rsidRPr="00FD23C9" w:rsidRDefault="00D81F1E" w:rsidP="00D81F1E">
      <w:pPr>
        <w:rPr>
          <w:rFonts w:ascii="Times New Roman" w:hAnsi="Times New Roman" w:cs="Times New Roman"/>
          <w:sz w:val="20"/>
          <w:szCs w:val="20"/>
        </w:rPr>
      </w:pPr>
    </w:p>
    <w:p w:rsidR="00D81F1E" w:rsidRPr="00FD23C9" w:rsidRDefault="00D81F1E" w:rsidP="00D81F1E">
      <w:pPr>
        <w:tabs>
          <w:tab w:val="left" w:pos="1129"/>
          <w:tab w:val="center" w:pos="4677"/>
          <w:tab w:val="right" w:pos="9355"/>
        </w:tabs>
        <w:ind w:firstLine="709"/>
        <w:jc w:val="both"/>
        <w:rPr>
          <w:rStyle w:val="13"/>
          <w:rFonts w:ascii="Times New Roman" w:hAnsi="Times New Roman" w:cs="Times New Roman"/>
          <w:b/>
          <w:bCs/>
          <w:sz w:val="20"/>
          <w:szCs w:val="20"/>
        </w:rPr>
      </w:pPr>
      <w:r w:rsidRPr="00FD23C9">
        <w:rPr>
          <w:rStyle w:val="13"/>
          <w:rFonts w:ascii="Times New Roman" w:hAnsi="Times New Roman" w:cs="Times New Roman"/>
          <w:bCs/>
          <w:sz w:val="20"/>
          <w:szCs w:val="20"/>
        </w:rPr>
        <w:lastRenderedPageBreak/>
        <w:t>5.5.2</w:t>
      </w:r>
      <w:r w:rsidRPr="00FD23C9">
        <w:rPr>
          <w:rStyle w:val="13"/>
          <w:rFonts w:ascii="Times New Roman" w:hAnsi="Times New Roman" w:cs="Times New Roman"/>
          <w:b/>
          <w:bCs/>
          <w:sz w:val="20"/>
          <w:szCs w:val="20"/>
        </w:rPr>
        <w:t>. Показатель минимального уровня обеспеченности объектами общественного питания и торговли , бытового обслуживания (мест на 1000 человек, кв. м. торговой площади на 1000 человек, рабочих мест на 1000 человек).</w:t>
      </w:r>
    </w:p>
    <w:p w:rsidR="00D81F1E" w:rsidRPr="00FD23C9" w:rsidRDefault="00D81F1E" w:rsidP="00D81F1E">
      <w:pPr>
        <w:pStyle w:val="aff8"/>
        <w:spacing w:before="0" w:after="0"/>
        <w:rPr>
          <w:b/>
          <w:sz w:val="20"/>
        </w:rPr>
      </w:pPr>
      <w:r w:rsidRPr="00FD23C9">
        <w:rPr>
          <w:b/>
          <w:sz w:val="20"/>
        </w:rPr>
        <w:t xml:space="preserve">предприятия общественного питания </w:t>
      </w:r>
    </w:p>
    <w:p w:rsidR="00D81F1E" w:rsidRPr="00FD23C9" w:rsidRDefault="00D81F1E" w:rsidP="00D81F1E">
      <w:pPr>
        <w:pStyle w:val="aff8"/>
        <w:numPr>
          <w:ilvl w:val="0"/>
          <w:numId w:val="13"/>
        </w:numPr>
        <w:spacing w:before="0" w:after="0"/>
        <w:ind w:left="284" w:firstLine="0"/>
        <w:rPr>
          <w:sz w:val="20"/>
        </w:rPr>
      </w:pPr>
      <w:r w:rsidRPr="00FD23C9">
        <w:rPr>
          <w:sz w:val="20"/>
        </w:rPr>
        <w:t xml:space="preserve">35 мест на 1 тыс. человек. </w:t>
      </w:r>
    </w:p>
    <w:p w:rsidR="00D81F1E" w:rsidRPr="00FD23C9" w:rsidRDefault="00D81F1E" w:rsidP="00D81F1E">
      <w:pPr>
        <w:pStyle w:val="aff8"/>
        <w:spacing w:before="0" w:after="0"/>
        <w:rPr>
          <w:b/>
          <w:sz w:val="20"/>
        </w:rPr>
      </w:pPr>
      <w:r w:rsidRPr="00FD23C9">
        <w:rPr>
          <w:b/>
          <w:sz w:val="20"/>
        </w:rPr>
        <w:t>предприятия бытового обслуживания</w:t>
      </w:r>
    </w:p>
    <w:p w:rsidR="00D81F1E" w:rsidRPr="00FD23C9" w:rsidRDefault="00D81F1E" w:rsidP="00D81F1E">
      <w:pPr>
        <w:pStyle w:val="aff8"/>
        <w:numPr>
          <w:ilvl w:val="0"/>
          <w:numId w:val="12"/>
        </w:numPr>
        <w:spacing w:before="0" w:after="0"/>
        <w:ind w:left="284" w:firstLine="0"/>
        <w:rPr>
          <w:sz w:val="20"/>
        </w:rPr>
      </w:pPr>
      <w:r w:rsidRPr="00FD23C9">
        <w:rPr>
          <w:sz w:val="20"/>
        </w:rPr>
        <w:t>7 рабочих мест на 1 тыс. человек.</w:t>
      </w:r>
    </w:p>
    <w:p w:rsidR="00D81F1E" w:rsidRPr="00FD23C9" w:rsidRDefault="00D81F1E" w:rsidP="00D81F1E">
      <w:pPr>
        <w:tabs>
          <w:tab w:val="left" w:pos="1129"/>
          <w:tab w:val="center" w:pos="4677"/>
          <w:tab w:val="right" w:pos="9355"/>
        </w:tabs>
        <w:ind w:firstLine="709"/>
        <w:jc w:val="both"/>
        <w:rPr>
          <w:rStyle w:val="13"/>
          <w:rFonts w:ascii="Times New Roman" w:hAnsi="Times New Roman" w:cs="Times New Roman"/>
          <w:b/>
          <w:bCs/>
          <w:sz w:val="20"/>
          <w:szCs w:val="20"/>
        </w:rPr>
      </w:pPr>
      <w:r w:rsidRPr="00FD23C9">
        <w:rPr>
          <w:rStyle w:val="13"/>
          <w:rFonts w:ascii="Times New Roman" w:hAnsi="Times New Roman" w:cs="Times New Roman"/>
          <w:b/>
          <w:bCs/>
          <w:sz w:val="20"/>
          <w:szCs w:val="20"/>
        </w:rPr>
        <w:t>предприятия торговли</w:t>
      </w:r>
    </w:p>
    <w:p w:rsidR="00D81F1E" w:rsidRPr="00FD23C9" w:rsidRDefault="00D81F1E" w:rsidP="00D81F1E">
      <w:pPr>
        <w:numPr>
          <w:ilvl w:val="0"/>
          <w:numId w:val="29"/>
        </w:numPr>
        <w:tabs>
          <w:tab w:val="right" w:pos="284"/>
        </w:tabs>
        <w:suppressAutoHyphens/>
        <w:spacing w:after="0" w:line="240" w:lineRule="auto"/>
        <w:ind w:left="142" w:firstLine="142"/>
        <w:jc w:val="both"/>
        <w:rPr>
          <w:rStyle w:val="13"/>
          <w:rFonts w:ascii="Times New Roman" w:hAnsi="Times New Roman" w:cs="Times New Roman"/>
          <w:bCs/>
          <w:sz w:val="20"/>
          <w:szCs w:val="20"/>
        </w:rPr>
      </w:pPr>
      <w:r w:rsidRPr="00FD23C9">
        <w:rPr>
          <w:rStyle w:val="13"/>
          <w:rFonts w:ascii="Times New Roman" w:hAnsi="Times New Roman" w:cs="Times New Roman"/>
          <w:bCs/>
          <w:sz w:val="20"/>
          <w:szCs w:val="20"/>
        </w:rPr>
        <w:t>350 квадратных метров  торговой площади</w:t>
      </w:r>
    </w:p>
    <w:p w:rsidR="00D81F1E" w:rsidRPr="00FD23C9" w:rsidRDefault="00D81F1E" w:rsidP="00D81F1E">
      <w:pPr>
        <w:numPr>
          <w:ilvl w:val="0"/>
          <w:numId w:val="33"/>
        </w:numPr>
        <w:tabs>
          <w:tab w:val="left" w:pos="1129"/>
          <w:tab w:val="center" w:pos="4677"/>
          <w:tab w:val="right" w:pos="9355"/>
        </w:tabs>
        <w:suppressAutoHyphens/>
        <w:spacing w:after="0" w:line="240" w:lineRule="auto"/>
        <w:jc w:val="both"/>
        <w:rPr>
          <w:rStyle w:val="13"/>
          <w:rFonts w:ascii="Times New Roman" w:hAnsi="Times New Roman" w:cs="Times New Roman"/>
          <w:b/>
          <w:bCs/>
          <w:sz w:val="20"/>
          <w:szCs w:val="20"/>
        </w:rPr>
      </w:pPr>
    </w:p>
    <w:p w:rsidR="00D81F1E" w:rsidRPr="00FD23C9" w:rsidRDefault="00D81F1E" w:rsidP="00D81F1E">
      <w:pPr>
        <w:rPr>
          <w:rFonts w:ascii="Times New Roman" w:hAnsi="Times New Roman" w:cs="Times New Roman"/>
          <w:sz w:val="20"/>
          <w:szCs w:val="20"/>
        </w:rPr>
      </w:pPr>
    </w:p>
    <w:p w:rsidR="00D81F1E" w:rsidRPr="00FD23C9" w:rsidRDefault="00D81F1E" w:rsidP="00D81F1E">
      <w:pPr>
        <w:tabs>
          <w:tab w:val="left" w:pos="1129"/>
          <w:tab w:val="center" w:pos="4677"/>
          <w:tab w:val="right" w:pos="9355"/>
        </w:tabs>
        <w:ind w:firstLine="709"/>
        <w:rPr>
          <w:rFonts w:ascii="Times New Roman" w:hAnsi="Times New Roman" w:cs="Times New Roman"/>
          <w:b/>
          <w:bCs/>
          <w:iCs/>
          <w:sz w:val="20"/>
          <w:szCs w:val="20"/>
        </w:rPr>
      </w:pPr>
      <w:r w:rsidRPr="00FD23C9">
        <w:rPr>
          <w:rStyle w:val="13"/>
          <w:rFonts w:ascii="Times New Roman" w:hAnsi="Times New Roman" w:cs="Times New Roman"/>
          <w:bCs/>
          <w:sz w:val="20"/>
          <w:szCs w:val="20"/>
        </w:rPr>
        <w:t>5.5.4</w:t>
      </w:r>
      <w:r w:rsidRPr="00FD23C9">
        <w:rPr>
          <w:rStyle w:val="13"/>
          <w:rFonts w:ascii="Times New Roman" w:hAnsi="Times New Roman" w:cs="Times New Roman"/>
          <w:b/>
          <w:bCs/>
          <w:sz w:val="20"/>
          <w:szCs w:val="20"/>
        </w:rPr>
        <w:t xml:space="preserve"> </w:t>
      </w:r>
      <w:r w:rsidRPr="00FD23C9">
        <w:rPr>
          <w:rFonts w:ascii="Times New Roman" w:hAnsi="Times New Roman" w:cs="Times New Roman"/>
          <w:b/>
          <w:bCs/>
          <w:iCs/>
          <w:sz w:val="20"/>
          <w:szCs w:val="20"/>
        </w:rPr>
        <w:t xml:space="preserve">Показатели максимального уровня территориальной доступности </w:t>
      </w:r>
      <w:r w:rsidRPr="00FD23C9">
        <w:rPr>
          <w:rFonts w:ascii="Times New Roman" w:hAnsi="Times New Roman" w:cs="Times New Roman"/>
          <w:b/>
          <w:sz w:val="20"/>
          <w:szCs w:val="20"/>
        </w:rPr>
        <w:t xml:space="preserve">культурно- досуговых  </w:t>
      </w:r>
      <w:r w:rsidRPr="00FD23C9">
        <w:rPr>
          <w:rFonts w:ascii="Times New Roman" w:eastAsia="Calibri" w:hAnsi="Times New Roman" w:cs="Times New Roman"/>
          <w:b/>
          <w:sz w:val="20"/>
          <w:szCs w:val="20"/>
        </w:rPr>
        <w:t xml:space="preserve">объектов и объектов  </w:t>
      </w:r>
      <w:r w:rsidRPr="00FD23C9">
        <w:rPr>
          <w:rStyle w:val="13"/>
          <w:rFonts w:ascii="Times New Roman" w:hAnsi="Times New Roman" w:cs="Times New Roman"/>
          <w:b/>
          <w:bCs/>
          <w:sz w:val="20"/>
          <w:szCs w:val="20"/>
        </w:rPr>
        <w:t xml:space="preserve">бытового обслуживания населения </w:t>
      </w:r>
      <w:r w:rsidRPr="00FD23C9">
        <w:rPr>
          <w:rFonts w:ascii="Times New Roman" w:hAnsi="Times New Roman" w:cs="Times New Roman"/>
          <w:b/>
          <w:bCs/>
          <w:iCs/>
          <w:sz w:val="20"/>
          <w:szCs w:val="20"/>
        </w:rPr>
        <w:t>(в метрах, минутах).</w:t>
      </w:r>
    </w:p>
    <w:p w:rsidR="00D81F1E" w:rsidRPr="00FD23C9" w:rsidRDefault="00D81F1E" w:rsidP="00D81F1E">
      <w:pPr>
        <w:pStyle w:val="a0"/>
        <w:tabs>
          <w:tab w:val="left" w:pos="1129"/>
          <w:tab w:val="center" w:pos="4677"/>
          <w:tab w:val="right" w:pos="9355"/>
        </w:tabs>
        <w:ind w:firstLine="743"/>
        <w:rPr>
          <w:rFonts w:ascii="Times New Roman" w:hAnsi="Times New Roman"/>
          <w:sz w:val="20"/>
        </w:rPr>
      </w:pPr>
      <w:r w:rsidRPr="00FD23C9">
        <w:rPr>
          <w:rFonts w:ascii="Times New Roman" w:hAnsi="Times New Roman"/>
          <w:bCs/>
          <w:iCs/>
          <w:sz w:val="20"/>
        </w:rPr>
        <w:t>Показатели максимального уровня территориальной доступности</w:t>
      </w:r>
      <w:r w:rsidRPr="00FD23C9">
        <w:rPr>
          <w:rFonts w:ascii="Times New Roman" w:hAnsi="Times New Roman"/>
          <w:sz w:val="20"/>
        </w:rPr>
        <w:t xml:space="preserve"> объектов культуры, общественного питании, бытового обслуживания, торговли населения принимается в пределах</w:t>
      </w:r>
    </w:p>
    <w:p w:rsidR="00D81F1E" w:rsidRPr="00FD23C9" w:rsidRDefault="00D81F1E" w:rsidP="00D81F1E">
      <w:pPr>
        <w:pStyle w:val="a0"/>
        <w:tabs>
          <w:tab w:val="left" w:pos="1129"/>
          <w:tab w:val="center" w:pos="4677"/>
          <w:tab w:val="right" w:pos="9355"/>
        </w:tabs>
        <w:rPr>
          <w:rFonts w:ascii="Times New Roman" w:hAnsi="Times New Roman"/>
          <w:sz w:val="20"/>
        </w:rPr>
      </w:pPr>
      <w:r w:rsidRPr="00FD23C9">
        <w:rPr>
          <w:rFonts w:ascii="Times New Roman" w:hAnsi="Times New Roman"/>
          <w:sz w:val="20"/>
        </w:rPr>
        <w:t xml:space="preserve"> 30 минутной пешеходной доступности.</w:t>
      </w:r>
    </w:p>
    <w:p w:rsidR="00D81F1E" w:rsidRPr="00FD23C9" w:rsidRDefault="00D81F1E" w:rsidP="00D81F1E">
      <w:pPr>
        <w:rPr>
          <w:rFonts w:ascii="Times New Roman" w:hAnsi="Times New Roman" w:cs="Times New Roman"/>
          <w:sz w:val="20"/>
          <w:szCs w:val="20"/>
        </w:rPr>
      </w:pPr>
    </w:p>
    <w:p w:rsidR="00D81F1E" w:rsidRPr="00FD23C9" w:rsidRDefault="00D81F1E" w:rsidP="00D81F1E">
      <w:pPr>
        <w:pStyle w:val="1"/>
        <w:keepNext/>
        <w:tabs>
          <w:tab w:val="num" w:pos="0"/>
        </w:tabs>
        <w:suppressAutoHyphens/>
        <w:autoSpaceDE w:val="0"/>
        <w:spacing w:before="0" w:beforeAutospacing="0" w:after="0" w:afterAutospacing="0"/>
        <w:rPr>
          <w:sz w:val="20"/>
          <w:szCs w:val="20"/>
        </w:rPr>
      </w:pPr>
      <w:bookmarkStart w:id="51" w:name="_Toc429053753"/>
      <w:r w:rsidRPr="00FD23C9">
        <w:rPr>
          <w:sz w:val="20"/>
          <w:szCs w:val="20"/>
        </w:rPr>
        <w:t>5.6. РАСЧЕТНЫЕ ПОКАЗАТЕЛИ, УСТАНАВЛИВАЕМЫЕ ДЛЯ ОБЪЕКТОВ МЕСТНОГО ЗНАЧЕНИЯ В ОБЛАСТИ РЕКРЕАЦИИ</w:t>
      </w:r>
      <w:bookmarkEnd w:id="51"/>
    </w:p>
    <w:p w:rsidR="00D81F1E" w:rsidRPr="00FD23C9" w:rsidRDefault="00D81F1E" w:rsidP="00D81F1E">
      <w:pPr>
        <w:widowControl w:val="0"/>
        <w:tabs>
          <w:tab w:val="left" w:pos="1129"/>
        </w:tabs>
        <w:ind w:firstLine="709"/>
        <w:jc w:val="both"/>
        <w:rPr>
          <w:rFonts w:ascii="Times New Roman" w:hAnsi="Times New Roman" w:cs="Times New Roman"/>
          <w:color w:val="FF0000"/>
          <w:sz w:val="20"/>
          <w:szCs w:val="20"/>
          <w:lang w:eastAsia="ru-RU"/>
        </w:rPr>
      </w:pPr>
    </w:p>
    <w:p w:rsidR="00D81F1E" w:rsidRPr="00FD23C9" w:rsidRDefault="00D81F1E" w:rsidP="00D81F1E">
      <w:pPr>
        <w:shd w:val="clear" w:color="auto" w:fill="FFFFFF"/>
        <w:ind w:firstLine="709"/>
        <w:contextualSpacing/>
        <w:jc w:val="both"/>
        <w:rPr>
          <w:rFonts w:ascii="Times New Roman" w:hAnsi="Times New Roman" w:cs="Times New Roman"/>
          <w:sz w:val="20"/>
          <w:szCs w:val="20"/>
          <w:shd w:val="clear" w:color="auto" w:fill="FFFFFF"/>
        </w:rPr>
      </w:pPr>
      <w:r w:rsidRPr="00FD23C9">
        <w:rPr>
          <w:rFonts w:ascii="Times New Roman" w:hAnsi="Times New Roman" w:cs="Times New Roman"/>
          <w:sz w:val="20"/>
          <w:szCs w:val="20"/>
          <w:shd w:val="clear" w:color="auto" w:fill="FFFFFF"/>
        </w:rPr>
        <w:t>5.6.1</w:t>
      </w:r>
      <w:r w:rsidRPr="00FD23C9">
        <w:rPr>
          <w:rFonts w:ascii="Times New Roman" w:hAnsi="Times New Roman" w:cs="Times New Roman"/>
          <w:b/>
          <w:sz w:val="20"/>
          <w:szCs w:val="20"/>
          <w:shd w:val="clear" w:color="auto" w:fill="FFFFFF"/>
        </w:rPr>
        <w:t xml:space="preserve">. </w:t>
      </w:r>
      <w:r w:rsidRPr="00FD23C9">
        <w:rPr>
          <w:rStyle w:val="13"/>
          <w:rFonts w:ascii="Times New Roman" w:hAnsi="Times New Roman" w:cs="Times New Roman"/>
          <w:b/>
          <w:bCs/>
          <w:sz w:val="20"/>
          <w:szCs w:val="20"/>
        </w:rPr>
        <w:t xml:space="preserve">Расчетные показатели минимального уровня обеспеченности объектами </w:t>
      </w:r>
      <w:r w:rsidRPr="00FD23C9">
        <w:rPr>
          <w:rStyle w:val="13"/>
          <w:rFonts w:ascii="Times New Roman" w:hAnsi="Times New Roman" w:cs="Times New Roman"/>
          <w:b/>
          <w:sz w:val="20"/>
          <w:szCs w:val="20"/>
        </w:rPr>
        <w:t xml:space="preserve">в области </w:t>
      </w:r>
      <w:r w:rsidRPr="00FD23C9">
        <w:rPr>
          <w:rFonts w:ascii="Times New Roman" w:hAnsi="Times New Roman" w:cs="Times New Roman"/>
          <w:b/>
          <w:sz w:val="20"/>
          <w:szCs w:val="20"/>
          <w:shd w:val="clear" w:color="auto" w:fill="FFFFFF"/>
        </w:rPr>
        <w:t>благоустройства и озеленения территории поселения</w:t>
      </w:r>
      <w:r w:rsidRPr="00FD23C9">
        <w:rPr>
          <w:rFonts w:ascii="Times New Roman" w:hAnsi="Times New Roman" w:cs="Times New Roman"/>
          <w:i/>
          <w:sz w:val="20"/>
          <w:szCs w:val="20"/>
          <w:shd w:val="clear" w:color="auto" w:fill="FFFFFF"/>
        </w:rPr>
        <w:t>.</w:t>
      </w:r>
    </w:p>
    <w:p w:rsidR="00D81F1E" w:rsidRPr="00FD23C9" w:rsidRDefault="00D81F1E" w:rsidP="00D81F1E">
      <w:pPr>
        <w:shd w:val="clear" w:color="auto" w:fill="FFFFFF"/>
        <w:ind w:firstLine="709"/>
        <w:contextualSpacing/>
        <w:jc w:val="both"/>
        <w:rPr>
          <w:rFonts w:ascii="Times New Roman" w:eastAsia="Calibri" w:hAnsi="Times New Roman" w:cs="Times New Roman"/>
          <w:sz w:val="20"/>
          <w:szCs w:val="20"/>
        </w:rPr>
      </w:pPr>
      <w:r w:rsidRPr="00FD23C9">
        <w:rPr>
          <w:rFonts w:ascii="Times New Roman" w:eastAsia="Calibri" w:hAnsi="Times New Roman" w:cs="Times New Roman"/>
          <w:sz w:val="20"/>
          <w:szCs w:val="20"/>
        </w:rPr>
        <w:t>Расчетный показатель минимально допустимого уровня обеспеченности объектами озеленения рекреационного назначения (парки, сады, скверы) принимается равным 5 м. кв./чел.</w:t>
      </w:r>
    </w:p>
    <w:p w:rsidR="00D81F1E" w:rsidRPr="00FD23C9" w:rsidRDefault="00D81F1E" w:rsidP="00D81F1E">
      <w:pPr>
        <w:shd w:val="clear" w:color="auto" w:fill="FFFFFF"/>
        <w:ind w:firstLine="709"/>
        <w:contextualSpacing/>
        <w:jc w:val="both"/>
        <w:rPr>
          <w:rFonts w:ascii="Times New Roman" w:hAnsi="Times New Roman" w:cs="Times New Roman"/>
          <w:sz w:val="20"/>
          <w:szCs w:val="20"/>
        </w:rPr>
      </w:pPr>
      <w:r w:rsidRPr="00FD23C9">
        <w:rPr>
          <w:rFonts w:ascii="Times New Roman" w:hAnsi="Times New Roman" w:cs="Times New Roman"/>
          <w:sz w:val="20"/>
          <w:szCs w:val="20"/>
        </w:rPr>
        <w:t>минимальную площадь объектов озеленения (парков, скверов, бульваров), размещаемых в жилой зоне населенных мест, следует принимать не ниже парки   1-2 га, скверы 0,5-1 га  .</w:t>
      </w:r>
    </w:p>
    <w:p w:rsidR="00D81F1E" w:rsidRPr="00FD23C9" w:rsidRDefault="00D81F1E" w:rsidP="00D81F1E">
      <w:pPr>
        <w:shd w:val="clear" w:color="auto" w:fill="FFFFFF"/>
        <w:ind w:firstLine="709"/>
        <w:contextualSpacing/>
        <w:jc w:val="both"/>
        <w:rPr>
          <w:rFonts w:ascii="Times New Roman" w:eastAsia="Calibri" w:hAnsi="Times New Roman" w:cs="Times New Roman"/>
          <w:sz w:val="20"/>
          <w:szCs w:val="20"/>
        </w:rPr>
      </w:pPr>
    </w:p>
    <w:p w:rsidR="00D81F1E" w:rsidRPr="00FD23C9" w:rsidRDefault="00D81F1E" w:rsidP="00D81F1E">
      <w:pPr>
        <w:autoSpaceDE w:val="0"/>
        <w:autoSpaceDN w:val="0"/>
        <w:adjustRightInd w:val="0"/>
        <w:ind w:firstLine="709"/>
        <w:jc w:val="both"/>
        <w:rPr>
          <w:rFonts w:ascii="Times New Roman" w:hAnsi="Times New Roman" w:cs="Times New Roman"/>
          <w:i/>
          <w:sz w:val="20"/>
          <w:szCs w:val="20"/>
          <w:shd w:val="clear" w:color="auto" w:fill="FFFFFF"/>
        </w:rPr>
      </w:pPr>
      <w:r w:rsidRPr="00FD23C9">
        <w:rPr>
          <w:rFonts w:ascii="Times New Roman" w:hAnsi="Times New Roman" w:cs="Times New Roman"/>
          <w:sz w:val="20"/>
          <w:szCs w:val="20"/>
          <w:lang w:eastAsia="ru-RU"/>
        </w:rPr>
        <w:t>5.6.2</w:t>
      </w:r>
      <w:r w:rsidRPr="00FD23C9">
        <w:rPr>
          <w:rFonts w:ascii="Times New Roman" w:hAnsi="Times New Roman" w:cs="Times New Roman"/>
          <w:b/>
          <w:sz w:val="20"/>
          <w:szCs w:val="20"/>
          <w:lang w:eastAsia="ru-RU"/>
        </w:rPr>
        <w:t xml:space="preserve"> </w:t>
      </w:r>
      <w:r w:rsidRPr="00FD23C9">
        <w:rPr>
          <w:rStyle w:val="13"/>
          <w:rFonts w:ascii="Times New Roman" w:hAnsi="Times New Roman" w:cs="Times New Roman"/>
          <w:b/>
          <w:bCs/>
          <w:sz w:val="20"/>
          <w:szCs w:val="20"/>
        </w:rPr>
        <w:t xml:space="preserve">Расчетные показатели максимального уровня территориальной доступности </w:t>
      </w:r>
      <w:r w:rsidRPr="00FD23C9">
        <w:rPr>
          <w:rStyle w:val="13"/>
          <w:rFonts w:ascii="Times New Roman" w:hAnsi="Times New Roman" w:cs="Times New Roman"/>
          <w:b/>
          <w:sz w:val="20"/>
          <w:szCs w:val="20"/>
        </w:rPr>
        <w:t xml:space="preserve">в области </w:t>
      </w:r>
      <w:r w:rsidRPr="00FD23C9">
        <w:rPr>
          <w:rFonts w:ascii="Times New Roman" w:hAnsi="Times New Roman" w:cs="Times New Roman"/>
          <w:b/>
          <w:sz w:val="20"/>
          <w:szCs w:val="20"/>
          <w:shd w:val="clear" w:color="auto" w:fill="FFFFFF"/>
        </w:rPr>
        <w:t>благоустройства и озеленения территории поселения</w:t>
      </w:r>
      <w:r w:rsidRPr="00FD23C9">
        <w:rPr>
          <w:rFonts w:ascii="Times New Roman" w:hAnsi="Times New Roman" w:cs="Times New Roman"/>
          <w:i/>
          <w:sz w:val="20"/>
          <w:szCs w:val="20"/>
          <w:shd w:val="clear" w:color="auto" w:fill="FFFFFF"/>
        </w:rPr>
        <w:t>.</w:t>
      </w:r>
    </w:p>
    <w:p w:rsidR="00D81F1E" w:rsidRPr="00FD23C9" w:rsidRDefault="00D81F1E" w:rsidP="00D81F1E">
      <w:pPr>
        <w:autoSpaceDE w:val="0"/>
        <w:autoSpaceDN w:val="0"/>
        <w:adjustRightInd w:val="0"/>
        <w:ind w:firstLine="709"/>
        <w:jc w:val="both"/>
        <w:rPr>
          <w:rFonts w:ascii="Times New Roman" w:eastAsia="Calibri" w:hAnsi="Times New Roman" w:cs="Times New Roman"/>
          <w:sz w:val="20"/>
          <w:szCs w:val="20"/>
        </w:rPr>
      </w:pPr>
      <w:r w:rsidRPr="00FD23C9">
        <w:rPr>
          <w:rFonts w:ascii="Times New Roman" w:eastAsia="Calibri" w:hAnsi="Times New Roman" w:cs="Times New Roman"/>
          <w:sz w:val="20"/>
          <w:szCs w:val="20"/>
        </w:rPr>
        <w:t>Расчетные показатели минимально допустимого уровня территориальной доступности  объектов озеленения рекреационного назначения составляют:</w:t>
      </w:r>
    </w:p>
    <w:p w:rsidR="00D81F1E" w:rsidRPr="00FD23C9" w:rsidRDefault="00D81F1E" w:rsidP="00D81F1E">
      <w:pPr>
        <w:autoSpaceDE w:val="0"/>
        <w:autoSpaceDN w:val="0"/>
        <w:adjustRightInd w:val="0"/>
        <w:rPr>
          <w:rFonts w:ascii="Times New Roman" w:eastAsia="Calibri" w:hAnsi="Times New Roman" w:cs="Times New Roman"/>
          <w:sz w:val="20"/>
          <w:szCs w:val="20"/>
        </w:rPr>
      </w:pPr>
      <w:r w:rsidRPr="00FD23C9">
        <w:rPr>
          <w:rFonts w:ascii="Times New Roman" w:eastAsia="Calibri" w:hAnsi="Times New Roman" w:cs="Times New Roman"/>
          <w:sz w:val="20"/>
          <w:szCs w:val="20"/>
        </w:rPr>
        <w:t>пешеходная доступность – до 10 минут пешеходной доступности.</w:t>
      </w:r>
    </w:p>
    <w:p w:rsidR="00D81F1E" w:rsidRPr="00FD23C9" w:rsidRDefault="00D81F1E" w:rsidP="00D81F1E">
      <w:pPr>
        <w:rPr>
          <w:rFonts w:ascii="Times New Roman" w:hAnsi="Times New Roman" w:cs="Times New Roman"/>
          <w:sz w:val="20"/>
          <w:szCs w:val="20"/>
        </w:rPr>
      </w:pPr>
    </w:p>
    <w:p w:rsidR="00D81F1E" w:rsidRPr="00FD23C9" w:rsidRDefault="00D81F1E" w:rsidP="00D81F1E">
      <w:pPr>
        <w:pStyle w:val="1"/>
        <w:keepNext/>
        <w:tabs>
          <w:tab w:val="left" w:pos="0"/>
        </w:tabs>
        <w:suppressAutoHyphens/>
        <w:autoSpaceDE w:val="0"/>
        <w:spacing w:before="0" w:beforeAutospacing="0" w:after="0" w:afterAutospacing="0"/>
        <w:rPr>
          <w:sz w:val="20"/>
          <w:szCs w:val="20"/>
        </w:rPr>
      </w:pPr>
      <w:bookmarkStart w:id="52" w:name="_Toc429053754"/>
      <w:r w:rsidRPr="00FD23C9">
        <w:rPr>
          <w:sz w:val="20"/>
          <w:szCs w:val="20"/>
        </w:rPr>
        <w:t>5.7. РАСЧЕТНЫЕ ПОКАЗАТЕЛИ, УСТАНАВЛИВАЕМЫЕ ДЛЯ ОБЪЕКТОВ МЕСТНОГО ЗНАЧЕНИЯ В ОБЛАСТИ ЭНЕРГЕТИКИ И ИНЖЕНЕРНОЙ ИНФРАСТРУКТУРЫ</w:t>
      </w:r>
      <w:bookmarkEnd w:id="52"/>
    </w:p>
    <w:p w:rsidR="00D81F1E" w:rsidRPr="00FD23C9" w:rsidRDefault="00D81F1E" w:rsidP="00D81F1E">
      <w:pPr>
        <w:rPr>
          <w:rFonts w:ascii="Times New Roman" w:hAnsi="Times New Roman" w:cs="Times New Roman"/>
          <w:sz w:val="20"/>
          <w:szCs w:val="20"/>
        </w:rPr>
      </w:pPr>
    </w:p>
    <w:p w:rsidR="00D81F1E" w:rsidRPr="00FD23C9" w:rsidRDefault="00D81F1E" w:rsidP="00D81F1E">
      <w:pPr>
        <w:ind w:firstLine="709"/>
        <w:jc w:val="both"/>
        <w:rPr>
          <w:rFonts w:ascii="Times New Roman" w:hAnsi="Times New Roman" w:cs="Times New Roman"/>
          <w:b/>
          <w:iCs/>
          <w:sz w:val="20"/>
          <w:szCs w:val="20"/>
        </w:rPr>
      </w:pPr>
      <w:r w:rsidRPr="00FD23C9">
        <w:rPr>
          <w:rFonts w:ascii="Times New Roman" w:hAnsi="Times New Roman" w:cs="Times New Roman"/>
          <w:sz w:val="20"/>
          <w:szCs w:val="20"/>
        </w:rPr>
        <w:t>5.7.1</w:t>
      </w:r>
      <w:r w:rsidRPr="00FD23C9">
        <w:rPr>
          <w:rFonts w:ascii="Times New Roman" w:hAnsi="Times New Roman" w:cs="Times New Roman"/>
          <w:b/>
          <w:sz w:val="20"/>
          <w:szCs w:val="20"/>
        </w:rPr>
        <w:t xml:space="preserve"> </w:t>
      </w:r>
      <w:r w:rsidRPr="00FD23C9">
        <w:rPr>
          <w:rFonts w:ascii="Times New Roman" w:hAnsi="Times New Roman" w:cs="Times New Roman"/>
          <w:b/>
          <w:iCs/>
          <w:sz w:val="20"/>
          <w:szCs w:val="20"/>
        </w:rPr>
        <w:t xml:space="preserve">Показатель минимального уровня обеспеченности объектами местного значения в области электропотребления (в </w:t>
      </w:r>
      <w:r w:rsidRPr="00FD23C9">
        <w:rPr>
          <w:rFonts w:ascii="Times New Roman" w:hAnsi="Times New Roman" w:cs="Times New Roman"/>
          <w:b/>
          <w:sz w:val="20"/>
          <w:szCs w:val="20"/>
        </w:rPr>
        <w:t xml:space="preserve">киловатт-часах на 1 </w:t>
      </w:r>
      <w:r w:rsidRPr="00FD23C9">
        <w:rPr>
          <w:rFonts w:ascii="Times New Roman" w:hAnsi="Times New Roman" w:cs="Times New Roman"/>
          <w:b/>
          <w:iCs/>
          <w:sz w:val="20"/>
          <w:szCs w:val="20"/>
        </w:rPr>
        <w:t>человека в год).</w:t>
      </w:r>
    </w:p>
    <w:p w:rsidR="00D81F1E" w:rsidRPr="00FD23C9" w:rsidRDefault="00D81F1E" w:rsidP="00D81F1E">
      <w:pPr>
        <w:ind w:firstLine="709"/>
        <w:jc w:val="both"/>
        <w:rPr>
          <w:rFonts w:ascii="Times New Roman" w:hAnsi="Times New Roman" w:cs="Times New Roman"/>
          <w:iCs/>
          <w:sz w:val="20"/>
          <w:szCs w:val="20"/>
        </w:rPr>
      </w:pPr>
      <w:r w:rsidRPr="00FD23C9">
        <w:rPr>
          <w:rFonts w:ascii="Times New Roman" w:hAnsi="Times New Roman" w:cs="Times New Roman"/>
          <w:sz w:val="20"/>
          <w:szCs w:val="20"/>
        </w:rPr>
        <w:t xml:space="preserve">Нормативы электропотребления устанавливаются 2500 киловатт-часов на  1 </w:t>
      </w:r>
      <w:r w:rsidRPr="00FD23C9">
        <w:rPr>
          <w:rFonts w:ascii="Times New Roman" w:hAnsi="Times New Roman" w:cs="Times New Roman"/>
          <w:iCs/>
          <w:sz w:val="20"/>
          <w:szCs w:val="20"/>
        </w:rPr>
        <w:t>человека в год.</w:t>
      </w:r>
    </w:p>
    <w:p w:rsidR="00D81F1E" w:rsidRPr="00FD23C9" w:rsidRDefault="00D81F1E" w:rsidP="00D81F1E">
      <w:pPr>
        <w:ind w:firstLine="709"/>
        <w:jc w:val="both"/>
        <w:rPr>
          <w:rFonts w:ascii="Times New Roman" w:hAnsi="Times New Roman" w:cs="Times New Roman"/>
          <w:iCs/>
          <w:sz w:val="20"/>
          <w:szCs w:val="20"/>
        </w:rPr>
      </w:pPr>
    </w:p>
    <w:p w:rsidR="00D81F1E" w:rsidRPr="00FD23C9" w:rsidRDefault="00D81F1E" w:rsidP="00D81F1E">
      <w:pPr>
        <w:ind w:firstLine="709"/>
        <w:jc w:val="both"/>
        <w:rPr>
          <w:rFonts w:ascii="Times New Roman" w:hAnsi="Times New Roman" w:cs="Times New Roman"/>
          <w:b/>
          <w:iCs/>
          <w:sz w:val="20"/>
          <w:szCs w:val="20"/>
        </w:rPr>
      </w:pPr>
      <w:r w:rsidRPr="00FD23C9">
        <w:rPr>
          <w:rFonts w:ascii="Times New Roman" w:hAnsi="Times New Roman" w:cs="Times New Roman"/>
          <w:sz w:val="20"/>
          <w:szCs w:val="20"/>
        </w:rPr>
        <w:t>5.7.2</w:t>
      </w:r>
      <w:r w:rsidRPr="00FD23C9">
        <w:rPr>
          <w:rFonts w:ascii="Times New Roman" w:hAnsi="Times New Roman" w:cs="Times New Roman"/>
          <w:b/>
          <w:sz w:val="20"/>
          <w:szCs w:val="20"/>
        </w:rPr>
        <w:t xml:space="preserve"> </w:t>
      </w:r>
      <w:r w:rsidRPr="00FD23C9">
        <w:rPr>
          <w:rFonts w:ascii="Times New Roman" w:hAnsi="Times New Roman" w:cs="Times New Roman"/>
          <w:b/>
          <w:iCs/>
          <w:sz w:val="20"/>
          <w:szCs w:val="20"/>
        </w:rPr>
        <w:t>Показатели минимального уровня обеспеченности объектами местного значения в области водоснабжения и водоотведения (в метрах кубических на 1 человека в месяц, в год).</w:t>
      </w:r>
    </w:p>
    <w:p w:rsidR="00D81F1E" w:rsidRPr="00FD23C9" w:rsidRDefault="00D81F1E" w:rsidP="00D81F1E">
      <w:pPr>
        <w:ind w:firstLine="709"/>
        <w:jc w:val="both"/>
        <w:rPr>
          <w:rFonts w:ascii="Times New Roman" w:hAnsi="Times New Roman" w:cs="Times New Roman"/>
          <w:iCs/>
          <w:sz w:val="20"/>
          <w:szCs w:val="20"/>
        </w:rPr>
      </w:pPr>
      <w:r w:rsidRPr="00FD23C9">
        <w:rPr>
          <w:rFonts w:ascii="Times New Roman" w:hAnsi="Times New Roman" w:cs="Times New Roman"/>
          <w:iCs/>
          <w:sz w:val="20"/>
          <w:szCs w:val="20"/>
        </w:rPr>
        <w:t>Показатель минимального уровня обеспеченности объектами местного значения в области водоснабжения принимается в соответствии с приложением 2.</w:t>
      </w:r>
    </w:p>
    <w:p w:rsidR="00D81F1E" w:rsidRPr="00FD23C9" w:rsidRDefault="00D81F1E" w:rsidP="00D81F1E">
      <w:pPr>
        <w:tabs>
          <w:tab w:val="left" w:pos="1129"/>
          <w:tab w:val="center" w:pos="4677"/>
          <w:tab w:val="right" w:pos="9355"/>
        </w:tabs>
        <w:ind w:firstLine="709"/>
        <w:jc w:val="both"/>
        <w:rPr>
          <w:rFonts w:ascii="Times New Roman" w:hAnsi="Times New Roman" w:cs="Times New Roman"/>
          <w:sz w:val="20"/>
          <w:szCs w:val="20"/>
        </w:rPr>
      </w:pPr>
      <w:r w:rsidRPr="00FD23C9">
        <w:rPr>
          <w:rFonts w:ascii="Times New Roman" w:hAnsi="Times New Roman" w:cs="Times New Roman"/>
          <w:sz w:val="20"/>
          <w:szCs w:val="20"/>
        </w:rPr>
        <w:t>Уровень обеспеченности централизованным водоотведением для общественно-деловой и жилой застройки принят 100%.</w:t>
      </w:r>
    </w:p>
    <w:p w:rsidR="00D81F1E" w:rsidRPr="00FD23C9" w:rsidRDefault="00D81F1E" w:rsidP="00D81F1E">
      <w:pPr>
        <w:tabs>
          <w:tab w:val="left" w:pos="1129"/>
          <w:tab w:val="center" w:pos="4677"/>
          <w:tab w:val="right" w:pos="9355"/>
        </w:tabs>
        <w:ind w:firstLine="709"/>
        <w:jc w:val="both"/>
        <w:rPr>
          <w:rFonts w:ascii="Times New Roman" w:hAnsi="Times New Roman" w:cs="Times New Roman"/>
          <w:sz w:val="20"/>
          <w:szCs w:val="20"/>
        </w:rPr>
      </w:pPr>
    </w:p>
    <w:p w:rsidR="00D81F1E" w:rsidRPr="00FD23C9" w:rsidRDefault="00D81F1E" w:rsidP="00D81F1E">
      <w:pPr>
        <w:tabs>
          <w:tab w:val="left" w:pos="1129"/>
          <w:tab w:val="center" w:pos="4677"/>
          <w:tab w:val="right" w:pos="9355"/>
        </w:tabs>
        <w:ind w:firstLine="709"/>
        <w:jc w:val="both"/>
        <w:rPr>
          <w:rFonts w:ascii="Times New Roman" w:hAnsi="Times New Roman" w:cs="Times New Roman"/>
          <w:sz w:val="20"/>
          <w:szCs w:val="20"/>
        </w:rPr>
      </w:pPr>
      <w:r w:rsidRPr="00FD23C9">
        <w:rPr>
          <w:rStyle w:val="13"/>
          <w:rFonts w:ascii="Times New Roman" w:hAnsi="Times New Roman" w:cs="Times New Roman"/>
          <w:bCs/>
          <w:sz w:val="20"/>
          <w:szCs w:val="20"/>
        </w:rPr>
        <w:t xml:space="preserve">5.7.3 </w:t>
      </w:r>
      <w:r w:rsidRPr="00FD23C9">
        <w:rPr>
          <w:rStyle w:val="13"/>
          <w:rFonts w:ascii="Times New Roman" w:hAnsi="Times New Roman" w:cs="Times New Roman"/>
          <w:b/>
          <w:bCs/>
          <w:sz w:val="20"/>
          <w:szCs w:val="20"/>
        </w:rPr>
        <w:t xml:space="preserve">Расчетные показатели максимального уровня территориальной доступности объектов </w:t>
      </w:r>
      <w:r w:rsidRPr="00FD23C9">
        <w:rPr>
          <w:rFonts w:ascii="Times New Roman" w:hAnsi="Times New Roman" w:cs="Times New Roman"/>
          <w:b/>
          <w:sz w:val="20"/>
          <w:szCs w:val="20"/>
        </w:rPr>
        <w:t>электро и водоснабжения населения, водоотведения</w:t>
      </w:r>
      <w:r w:rsidRPr="00FD23C9">
        <w:rPr>
          <w:rFonts w:ascii="Times New Roman" w:hAnsi="Times New Roman" w:cs="Times New Roman"/>
          <w:sz w:val="20"/>
          <w:szCs w:val="20"/>
        </w:rPr>
        <w:t>.</w:t>
      </w:r>
    </w:p>
    <w:p w:rsidR="00D81F1E" w:rsidRPr="00FD23C9" w:rsidRDefault="00D81F1E" w:rsidP="00D81F1E">
      <w:pPr>
        <w:tabs>
          <w:tab w:val="left" w:pos="1129"/>
          <w:tab w:val="center" w:pos="4677"/>
          <w:tab w:val="right" w:pos="9355"/>
        </w:tabs>
        <w:ind w:firstLine="709"/>
        <w:jc w:val="both"/>
        <w:rPr>
          <w:rFonts w:ascii="Times New Roman" w:hAnsi="Times New Roman" w:cs="Times New Roman"/>
          <w:sz w:val="20"/>
          <w:szCs w:val="20"/>
        </w:rPr>
      </w:pPr>
      <w:r w:rsidRPr="00FD23C9">
        <w:rPr>
          <w:rFonts w:ascii="Times New Roman" w:hAnsi="Times New Roman" w:cs="Times New Roman"/>
          <w:sz w:val="20"/>
          <w:szCs w:val="20"/>
        </w:rPr>
        <w:t>Не устанавливаются.</w:t>
      </w:r>
    </w:p>
    <w:p w:rsidR="00D81F1E" w:rsidRPr="00FD23C9" w:rsidRDefault="00D81F1E" w:rsidP="00D81F1E">
      <w:pPr>
        <w:ind w:firstLine="709"/>
        <w:jc w:val="both"/>
        <w:rPr>
          <w:rFonts w:ascii="Times New Roman" w:hAnsi="Times New Roman" w:cs="Times New Roman"/>
          <w:iCs/>
          <w:sz w:val="20"/>
          <w:szCs w:val="20"/>
        </w:rPr>
      </w:pPr>
    </w:p>
    <w:p w:rsidR="00D81F1E" w:rsidRPr="00FD23C9" w:rsidRDefault="00D81F1E" w:rsidP="00D81F1E">
      <w:pPr>
        <w:pStyle w:val="1"/>
        <w:keepNext/>
        <w:tabs>
          <w:tab w:val="num" w:pos="0"/>
        </w:tabs>
        <w:suppressAutoHyphens/>
        <w:autoSpaceDE w:val="0"/>
        <w:spacing w:before="0" w:beforeAutospacing="0" w:after="0" w:afterAutospacing="0"/>
        <w:rPr>
          <w:sz w:val="20"/>
          <w:szCs w:val="20"/>
        </w:rPr>
      </w:pPr>
      <w:bookmarkStart w:id="53" w:name="_Toc429053755"/>
      <w:r w:rsidRPr="00FD23C9">
        <w:rPr>
          <w:sz w:val="20"/>
          <w:szCs w:val="20"/>
        </w:rPr>
        <w:t>5.8. РАСЧЕТНЫЕ ПОКАЗАТЕЛИ, УСТАНАВЛИВАЕМЫЕ ДЛЯ ОБЪЕКТОВ МЕСТНОГО ЗНАЧЕНИЯ  В ОБЛАСТИ АВТОМОБИЛЬНЫХ ДОРОГО МЕСТНОГО ЗНАЧЕНИЯ</w:t>
      </w:r>
      <w:bookmarkEnd w:id="53"/>
      <w:r w:rsidRPr="00FD23C9">
        <w:rPr>
          <w:sz w:val="20"/>
          <w:szCs w:val="20"/>
        </w:rPr>
        <w:t xml:space="preserve"> </w:t>
      </w:r>
    </w:p>
    <w:p w:rsidR="00D81F1E" w:rsidRPr="00FD23C9" w:rsidRDefault="00D81F1E" w:rsidP="00D81F1E">
      <w:pPr>
        <w:tabs>
          <w:tab w:val="left" w:pos="1129"/>
        </w:tabs>
        <w:spacing w:line="200" w:lineRule="atLeast"/>
        <w:ind w:firstLine="709"/>
        <w:jc w:val="both"/>
        <w:rPr>
          <w:rStyle w:val="13"/>
          <w:rFonts w:ascii="Times New Roman" w:hAnsi="Times New Roman" w:cs="Times New Roman"/>
          <w:bCs/>
          <w:sz w:val="20"/>
          <w:szCs w:val="20"/>
        </w:rPr>
      </w:pPr>
      <w:r w:rsidRPr="00FD23C9">
        <w:rPr>
          <w:rStyle w:val="13"/>
          <w:rFonts w:ascii="Times New Roman" w:hAnsi="Times New Roman" w:cs="Times New Roman"/>
          <w:bCs/>
          <w:sz w:val="20"/>
          <w:szCs w:val="20"/>
        </w:rPr>
        <w:t>5.8.1</w:t>
      </w:r>
      <w:r w:rsidRPr="00FD23C9">
        <w:rPr>
          <w:rFonts w:ascii="Times New Roman" w:hAnsi="Times New Roman" w:cs="Times New Roman"/>
          <w:bCs/>
          <w:sz w:val="20"/>
          <w:szCs w:val="20"/>
        </w:rPr>
        <w:t xml:space="preserve"> </w:t>
      </w:r>
      <w:r w:rsidRPr="00FD23C9">
        <w:rPr>
          <w:rStyle w:val="13"/>
          <w:rFonts w:ascii="Times New Roman" w:hAnsi="Times New Roman" w:cs="Times New Roman"/>
          <w:b/>
          <w:bCs/>
          <w:sz w:val="20"/>
          <w:szCs w:val="20"/>
        </w:rPr>
        <w:t xml:space="preserve">Расчетные показатели минимального уровня обеспеченности </w:t>
      </w:r>
      <w:r w:rsidRPr="00FD23C9">
        <w:rPr>
          <w:rStyle w:val="13"/>
          <w:rFonts w:ascii="Times New Roman" w:hAnsi="Times New Roman" w:cs="Times New Roman"/>
          <w:b/>
          <w:sz w:val="20"/>
          <w:szCs w:val="20"/>
        </w:rPr>
        <w:t>автомобильными дорогами местного значения вне границах населенных пунктов поселения (в километрах на квадратный километр территории)</w:t>
      </w:r>
      <w:r w:rsidRPr="00FD23C9">
        <w:rPr>
          <w:rStyle w:val="13"/>
          <w:rFonts w:ascii="Times New Roman" w:hAnsi="Times New Roman" w:cs="Times New Roman"/>
          <w:b/>
          <w:bCs/>
          <w:sz w:val="20"/>
          <w:szCs w:val="20"/>
        </w:rPr>
        <w:t>.</w:t>
      </w:r>
    </w:p>
    <w:p w:rsidR="00D81F1E" w:rsidRPr="00FD23C9" w:rsidRDefault="00D81F1E" w:rsidP="00D81F1E">
      <w:pPr>
        <w:pStyle w:val="Textbody"/>
        <w:suppressAutoHyphens w:val="0"/>
        <w:spacing w:after="0"/>
        <w:ind w:firstLine="709"/>
        <w:jc w:val="both"/>
        <w:rPr>
          <w:rFonts w:cs="Times New Roman"/>
          <w:sz w:val="20"/>
          <w:szCs w:val="20"/>
        </w:rPr>
      </w:pPr>
      <w:r w:rsidRPr="00FD23C9">
        <w:rPr>
          <w:rFonts w:cs="Times New Roman"/>
          <w:sz w:val="20"/>
          <w:szCs w:val="20"/>
          <w:lang w:val="ru-RU"/>
        </w:rPr>
        <w:t xml:space="preserve">Расчетные показатели  плотности принимаются  13,7 км на </w:t>
      </w:r>
      <w:r w:rsidRPr="00FD23C9">
        <w:rPr>
          <w:rFonts w:cs="Times New Roman"/>
          <w:sz w:val="20"/>
          <w:szCs w:val="20"/>
        </w:rPr>
        <w:t>1000 кв.км территории</w:t>
      </w:r>
      <w:r w:rsidRPr="00FD23C9">
        <w:rPr>
          <w:rFonts w:cs="Times New Roman"/>
          <w:sz w:val="20"/>
          <w:szCs w:val="20"/>
          <w:lang w:val="ru-RU"/>
        </w:rPr>
        <w:t xml:space="preserve">. </w:t>
      </w:r>
      <w:r w:rsidRPr="00FD23C9">
        <w:rPr>
          <w:rFonts w:cs="Times New Roman"/>
          <w:sz w:val="20"/>
          <w:szCs w:val="20"/>
        </w:rPr>
        <w:t xml:space="preserve"> </w:t>
      </w:r>
    </w:p>
    <w:p w:rsidR="00D81F1E" w:rsidRPr="00FD23C9" w:rsidRDefault="00D81F1E" w:rsidP="00D81F1E">
      <w:pPr>
        <w:pStyle w:val="a0"/>
        <w:tabs>
          <w:tab w:val="left" w:pos="1129"/>
          <w:tab w:val="center" w:pos="4677"/>
          <w:tab w:val="right" w:pos="9355"/>
        </w:tabs>
        <w:ind w:firstLine="743"/>
        <w:rPr>
          <w:rFonts w:ascii="Times New Roman" w:hAnsi="Times New Roman"/>
          <w:color w:val="FF0000"/>
          <w:kern w:val="24"/>
          <w:sz w:val="20"/>
        </w:rPr>
      </w:pPr>
    </w:p>
    <w:p w:rsidR="00D81F1E" w:rsidRPr="00FD23C9" w:rsidRDefault="00D81F1E" w:rsidP="00D81F1E">
      <w:pPr>
        <w:tabs>
          <w:tab w:val="left" w:pos="1129"/>
        </w:tabs>
        <w:spacing w:line="200" w:lineRule="atLeast"/>
        <w:ind w:firstLine="709"/>
        <w:jc w:val="both"/>
        <w:rPr>
          <w:rStyle w:val="13"/>
          <w:rFonts w:ascii="Times New Roman" w:hAnsi="Times New Roman" w:cs="Times New Roman"/>
          <w:bCs/>
          <w:sz w:val="20"/>
          <w:szCs w:val="20"/>
        </w:rPr>
      </w:pPr>
      <w:r w:rsidRPr="00FD23C9">
        <w:rPr>
          <w:rStyle w:val="13"/>
          <w:rFonts w:ascii="Times New Roman" w:hAnsi="Times New Roman" w:cs="Times New Roman"/>
          <w:bCs/>
          <w:sz w:val="20"/>
          <w:szCs w:val="20"/>
        </w:rPr>
        <w:t>5.8.2</w:t>
      </w:r>
      <w:r w:rsidRPr="00FD23C9">
        <w:rPr>
          <w:rFonts w:ascii="Times New Roman" w:hAnsi="Times New Roman" w:cs="Times New Roman"/>
          <w:bCs/>
          <w:sz w:val="20"/>
          <w:szCs w:val="20"/>
        </w:rPr>
        <w:t xml:space="preserve"> </w:t>
      </w:r>
      <w:r w:rsidRPr="00FD23C9">
        <w:rPr>
          <w:rStyle w:val="13"/>
          <w:rFonts w:ascii="Times New Roman" w:hAnsi="Times New Roman" w:cs="Times New Roman"/>
          <w:b/>
          <w:bCs/>
          <w:sz w:val="20"/>
          <w:szCs w:val="20"/>
        </w:rPr>
        <w:t xml:space="preserve">Расчетные показатели минимального уровня обеспеченности </w:t>
      </w:r>
      <w:r w:rsidRPr="00FD23C9">
        <w:rPr>
          <w:rStyle w:val="13"/>
          <w:rFonts w:ascii="Times New Roman" w:hAnsi="Times New Roman" w:cs="Times New Roman"/>
          <w:b/>
          <w:sz w:val="20"/>
          <w:szCs w:val="20"/>
        </w:rPr>
        <w:t>автомобильными дорогами местного значения в границах населенных пунктов поселения (в километрах на квадратный километр территории</w:t>
      </w:r>
      <w:r w:rsidRPr="00FD23C9">
        <w:rPr>
          <w:rStyle w:val="13"/>
          <w:rFonts w:ascii="Times New Roman" w:hAnsi="Times New Roman" w:cs="Times New Roman"/>
          <w:sz w:val="20"/>
          <w:szCs w:val="20"/>
        </w:rPr>
        <w:t>)</w:t>
      </w:r>
      <w:r w:rsidRPr="00FD23C9">
        <w:rPr>
          <w:rStyle w:val="13"/>
          <w:rFonts w:ascii="Times New Roman" w:hAnsi="Times New Roman" w:cs="Times New Roman"/>
          <w:bCs/>
          <w:sz w:val="20"/>
          <w:szCs w:val="20"/>
        </w:rPr>
        <w:t>.</w:t>
      </w:r>
    </w:p>
    <w:p w:rsidR="00D81F1E" w:rsidRPr="00FD23C9" w:rsidRDefault="00D81F1E" w:rsidP="00D81F1E">
      <w:pPr>
        <w:tabs>
          <w:tab w:val="left" w:pos="1129"/>
        </w:tabs>
        <w:ind w:firstLine="709"/>
        <w:rPr>
          <w:rStyle w:val="13"/>
          <w:rFonts w:ascii="Times New Roman" w:hAnsi="Times New Roman" w:cs="Times New Roman"/>
          <w:color w:val="FF0000"/>
          <w:sz w:val="20"/>
          <w:szCs w:val="20"/>
        </w:rPr>
      </w:pPr>
      <w:r w:rsidRPr="00FD23C9">
        <w:rPr>
          <w:rStyle w:val="13"/>
          <w:rFonts w:ascii="Times New Roman" w:hAnsi="Times New Roman" w:cs="Times New Roman"/>
          <w:bCs/>
          <w:color w:val="FF0000"/>
          <w:sz w:val="20"/>
          <w:szCs w:val="20"/>
        </w:rPr>
        <w:t xml:space="preserve">Расчетные показатели минимального уровня обеспеченности </w:t>
      </w:r>
      <w:r w:rsidRPr="00FD23C9">
        <w:rPr>
          <w:rStyle w:val="13"/>
          <w:rFonts w:ascii="Times New Roman" w:hAnsi="Times New Roman" w:cs="Times New Roman"/>
          <w:color w:val="FF0000"/>
          <w:sz w:val="20"/>
          <w:szCs w:val="20"/>
        </w:rPr>
        <w:t>автомобильными дорогами местного значения в границах населенных пунктов поселения принимаются 4,65 (километров на квадратный километр территории)</w:t>
      </w:r>
    </w:p>
    <w:p w:rsidR="00D81F1E" w:rsidRPr="00FD23C9" w:rsidRDefault="00D81F1E" w:rsidP="00D81F1E">
      <w:pPr>
        <w:tabs>
          <w:tab w:val="left" w:pos="1129"/>
        </w:tabs>
        <w:ind w:firstLine="709"/>
        <w:rPr>
          <w:rFonts w:ascii="Times New Roman" w:hAnsi="Times New Roman" w:cs="Times New Roman"/>
          <w:bCs/>
          <w:sz w:val="20"/>
          <w:szCs w:val="20"/>
        </w:rPr>
      </w:pPr>
    </w:p>
    <w:p w:rsidR="00D81F1E" w:rsidRPr="00FD23C9" w:rsidRDefault="00D81F1E" w:rsidP="00D81F1E">
      <w:pPr>
        <w:rPr>
          <w:rFonts w:ascii="Times New Roman" w:hAnsi="Times New Roman" w:cs="Times New Roman"/>
          <w:sz w:val="20"/>
          <w:szCs w:val="20"/>
        </w:rPr>
      </w:pPr>
    </w:p>
    <w:p w:rsidR="00D81F1E" w:rsidRPr="00FD23C9" w:rsidRDefault="00D81F1E" w:rsidP="00D81F1E">
      <w:pPr>
        <w:pStyle w:val="1"/>
        <w:keepNext/>
        <w:tabs>
          <w:tab w:val="num" w:pos="0"/>
        </w:tabs>
        <w:suppressAutoHyphens/>
        <w:autoSpaceDE w:val="0"/>
        <w:spacing w:before="0" w:beforeAutospacing="0" w:after="0" w:afterAutospacing="0"/>
        <w:rPr>
          <w:sz w:val="20"/>
          <w:szCs w:val="20"/>
        </w:rPr>
      </w:pPr>
      <w:bookmarkStart w:id="54" w:name="_Toc429053756"/>
      <w:r w:rsidRPr="00FD23C9">
        <w:rPr>
          <w:sz w:val="20"/>
          <w:szCs w:val="20"/>
        </w:rPr>
        <w:t>5.9. РАСЧЕТНЫЕ ПОКАЗАТЕЛИ, УСТАНАВЛИВАЕМЫЕ ДЛЯ ОБЪЕКТОВ МЕСТНОГО ЗНАЧЕНИЯ ИМЕЮЩИХ ПРОМЫШЛЕННОЕ И КОММУНАЛЬНО-СКЛАДСКОЕ НАЗНАЧЕНИЕ, СЕЛЬСКОГО ХОЗЯЙСТВА</w:t>
      </w:r>
      <w:bookmarkEnd w:id="54"/>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Объекты , имеющих промышленное и коммунально-складское значение, объекты сельскохозяйственного  назначения для сельских поселений объединены в  производственную зону.</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Производственные зоны предназначены для размещения промышленных предприятий, сельскохозяйственных и агропромышленных комплексов, коммунально-складских объектов и обеспечивающих их функционирование объектов инженерной и транспортной инфраструктуры</w:t>
      </w:r>
    </w:p>
    <w:p w:rsidR="00D81F1E" w:rsidRPr="00FD23C9" w:rsidRDefault="00D81F1E" w:rsidP="00D81F1E">
      <w:pPr>
        <w:pStyle w:val="a0"/>
        <w:rPr>
          <w:rFonts w:ascii="Times New Roman" w:hAnsi="Times New Roman"/>
          <w:b/>
          <w:sz w:val="20"/>
        </w:rPr>
      </w:pPr>
      <w:r w:rsidRPr="00FD23C9">
        <w:rPr>
          <w:rFonts w:ascii="Times New Roman" w:hAnsi="Times New Roman"/>
          <w:sz w:val="20"/>
        </w:rPr>
        <w:t>При размещении производственных зон необходимо обеспечивать их рациональную взаимосвязь с жилыми кварталами при минимальных затратах времени на трудовые передвижения</w:t>
      </w:r>
    </w:p>
    <w:p w:rsidR="00D81F1E" w:rsidRPr="00FD23C9" w:rsidRDefault="00D81F1E" w:rsidP="00D81F1E">
      <w:pPr>
        <w:pStyle w:val="ConsPlusNormal"/>
        <w:ind w:firstLine="540"/>
        <w:jc w:val="both"/>
        <w:rPr>
          <w:rFonts w:ascii="Times New Roman" w:hAnsi="Times New Roman"/>
        </w:rPr>
      </w:pPr>
      <w:r w:rsidRPr="00FD23C9">
        <w:rPr>
          <w:rFonts w:ascii="Times New Roman" w:hAnsi="Times New Roman"/>
        </w:rPr>
        <w:t>Производственную зону сельского поселения следует располагать по возможности с подветренной стороны по отношению к жилой зоне и ниже по рельефу местности.</w:t>
      </w:r>
    </w:p>
    <w:p w:rsidR="00D81F1E" w:rsidRPr="00FD23C9" w:rsidRDefault="00D81F1E" w:rsidP="00D81F1E">
      <w:pPr>
        <w:ind w:firstLine="709"/>
        <w:rPr>
          <w:rFonts w:ascii="Times New Roman" w:hAnsi="Times New Roman" w:cs="Times New Roman"/>
          <w:sz w:val="20"/>
          <w:szCs w:val="20"/>
        </w:rPr>
      </w:pPr>
      <w:r w:rsidRPr="00FD23C9">
        <w:rPr>
          <w:rFonts w:ascii="Times New Roman" w:hAnsi="Times New Roman" w:cs="Times New Roman"/>
          <w:sz w:val="20"/>
          <w:szCs w:val="20"/>
        </w:rPr>
        <w:t>При организации производственной зоны объекты и сооружения желательно концентрировать на одной площадке с односторонним размещением относительно селитебной зоны.</w:t>
      </w:r>
    </w:p>
    <w:p w:rsidR="00D81F1E" w:rsidRPr="00FD23C9" w:rsidRDefault="00D81F1E" w:rsidP="00D81F1E">
      <w:pPr>
        <w:rPr>
          <w:rFonts w:ascii="Times New Roman" w:hAnsi="Times New Roman" w:cs="Times New Roman"/>
          <w:sz w:val="20"/>
          <w:szCs w:val="20"/>
        </w:rPr>
      </w:pPr>
      <w:r w:rsidRPr="00FD23C9">
        <w:rPr>
          <w:rFonts w:ascii="Times New Roman" w:hAnsi="Times New Roman" w:cs="Times New Roman"/>
          <w:sz w:val="20"/>
          <w:szCs w:val="20"/>
        </w:rPr>
        <w:t xml:space="preserve">Санитарно-защитные зоны от промышленных и коммунально-складских предприятий </w:t>
      </w:r>
    </w:p>
    <w:tbl>
      <w:tblPr>
        <w:tblW w:w="1014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2"/>
        <w:gridCol w:w="6597"/>
        <w:gridCol w:w="2267"/>
      </w:tblGrid>
      <w:tr w:rsidR="00D81F1E" w:rsidRPr="00FD23C9" w:rsidTr="00607321">
        <w:trPr>
          <w:tblHeader/>
        </w:trPr>
        <w:tc>
          <w:tcPr>
            <w:tcW w:w="1282" w:type="dxa"/>
            <w:tcBorders>
              <w:top w:val="single" w:sz="4" w:space="0" w:color="auto"/>
              <w:left w:val="single" w:sz="4" w:space="0" w:color="auto"/>
              <w:bottom w:val="single" w:sz="4" w:space="0" w:color="auto"/>
              <w:right w:val="single" w:sz="4" w:space="0" w:color="auto"/>
            </w:tcBorders>
          </w:tcPr>
          <w:p w:rsidR="00D81F1E" w:rsidRPr="00FD23C9" w:rsidRDefault="00D81F1E" w:rsidP="00607321">
            <w:pPr>
              <w:pStyle w:val="37"/>
              <w:spacing w:after="0" w:line="240" w:lineRule="auto"/>
              <w:ind w:left="0" w:right="88"/>
              <w:jc w:val="center"/>
              <w:rPr>
                <w:rFonts w:ascii="Times New Roman" w:hAnsi="Times New Roman"/>
                <w:sz w:val="20"/>
                <w:szCs w:val="20"/>
              </w:rPr>
            </w:pPr>
            <w:r w:rsidRPr="00FD23C9">
              <w:rPr>
                <w:rFonts w:ascii="Times New Roman" w:hAnsi="Times New Roman"/>
                <w:sz w:val="20"/>
                <w:szCs w:val="20"/>
              </w:rPr>
              <w:t>№ п/п</w:t>
            </w:r>
          </w:p>
        </w:tc>
        <w:tc>
          <w:tcPr>
            <w:tcW w:w="6597" w:type="dxa"/>
            <w:tcBorders>
              <w:top w:val="single" w:sz="4" w:space="0" w:color="auto"/>
              <w:left w:val="single" w:sz="4" w:space="0" w:color="auto"/>
              <w:bottom w:val="single" w:sz="4" w:space="0" w:color="auto"/>
              <w:right w:val="single" w:sz="4" w:space="0" w:color="auto"/>
            </w:tcBorders>
          </w:tcPr>
          <w:p w:rsidR="00D81F1E" w:rsidRPr="00FD23C9" w:rsidRDefault="00D81F1E" w:rsidP="00607321">
            <w:pPr>
              <w:pStyle w:val="37"/>
              <w:spacing w:after="0" w:line="240" w:lineRule="auto"/>
              <w:ind w:left="0" w:right="88" w:firstLine="720"/>
              <w:jc w:val="center"/>
              <w:rPr>
                <w:rFonts w:ascii="Times New Roman" w:hAnsi="Times New Roman"/>
                <w:sz w:val="20"/>
                <w:szCs w:val="20"/>
              </w:rPr>
            </w:pPr>
            <w:r w:rsidRPr="00FD23C9">
              <w:rPr>
                <w:rFonts w:ascii="Times New Roman" w:hAnsi="Times New Roman"/>
                <w:sz w:val="20"/>
                <w:szCs w:val="20"/>
              </w:rPr>
              <w:t>Наименование предприятия,</w:t>
            </w:r>
          </w:p>
          <w:p w:rsidR="00D81F1E" w:rsidRPr="00FD23C9" w:rsidRDefault="00D81F1E" w:rsidP="00607321">
            <w:pPr>
              <w:pStyle w:val="37"/>
              <w:spacing w:after="0" w:line="240" w:lineRule="auto"/>
              <w:ind w:left="0" w:right="88" w:firstLine="720"/>
              <w:jc w:val="center"/>
              <w:rPr>
                <w:rFonts w:ascii="Times New Roman" w:hAnsi="Times New Roman"/>
                <w:sz w:val="20"/>
                <w:szCs w:val="20"/>
              </w:rPr>
            </w:pPr>
            <w:r w:rsidRPr="00FD23C9">
              <w:rPr>
                <w:rFonts w:ascii="Times New Roman" w:hAnsi="Times New Roman"/>
                <w:sz w:val="20"/>
                <w:szCs w:val="20"/>
              </w:rPr>
              <w:t>класс опасности</w:t>
            </w:r>
          </w:p>
        </w:tc>
        <w:tc>
          <w:tcPr>
            <w:tcW w:w="2267" w:type="dxa"/>
            <w:tcBorders>
              <w:top w:val="single" w:sz="4" w:space="0" w:color="auto"/>
              <w:left w:val="single" w:sz="4" w:space="0" w:color="auto"/>
              <w:bottom w:val="single" w:sz="4" w:space="0" w:color="auto"/>
              <w:right w:val="single" w:sz="4" w:space="0" w:color="auto"/>
            </w:tcBorders>
          </w:tcPr>
          <w:p w:rsidR="00D81F1E" w:rsidRPr="00FD23C9" w:rsidRDefault="00D81F1E" w:rsidP="00607321">
            <w:pPr>
              <w:ind w:right="-42" w:firstLine="293"/>
              <w:jc w:val="center"/>
              <w:rPr>
                <w:rFonts w:ascii="Times New Roman" w:hAnsi="Times New Roman" w:cs="Times New Roman"/>
                <w:sz w:val="20"/>
                <w:szCs w:val="20"/>
              </w:rPr>
            </w:pPr>
            <w:r w:rsidRPr="00FD23C9">
              <w:rPr>
                <w:rFonts w:ascii="Times New Roman" w:hAnsi="Times New Roman" w:cs="Times New Roman"/>
                <w:sz w:val="20"/>
                <w:szCs w:val="20"/>
              </w:rPr>
              <w:t>Размер СЗЗ, м</w:t>
            </w:r>
          </w:p>
        </w:tc>
      </w:tr>
      <w:tr w:rsidR="00D81F1E" w:rsidRPr="00FD23C9" w:rsidTr="00607321">
        <w:tc>
          <w:tcPr>
            <w:tcW w:w="1282" w:type="dxa"/>
            <w:tcBorders>
              <w:top w:val="single" w:sz="4" w:space="0" w:color="auto"/>
              <w:left w:val="single" w:sz="4" w:space="0" w:color="auto"/>
              <w:bottom w:val="single" w:sz="4" w:space="0" w:color="auto"/>
              <w:right w:val="single" w:sz="4" w:space="0" w:color="auto"/>
            </w:tcBorders>
          </w:tcPr>
          <w:p w:rsidR="00D81F1E" w:rsidRPr="00FD23C9" w:rsidRDefault="00D81F1E" w:rsidP="00607321">
            <w:pPr>
              <w:pStyle w:val="37"/>
              <w:tabs>
                <w:tab w:val="left" w:pos="432"/>
              </w:tabs>
              <w:ind w:left="0" w:right="88" w:firstLine="432"/>
              <w:jc w:val="center"/>
              <w:rPr>
                <w:rFonts w:ascii="Times New Roman" w:hAnsi="Times New Roman"/>
                <w:sz w:val="20"/>
                <w:szCs w:val="20"/>
              </w:rPr>
            </w:pPr>
            <w:r w:rsidRPr="00FD23C9">
              <w:rPr>
                <w:rFonts w:ascii="Times New Roman" w:hAnsi="Times New Roman"/>
                <w:sz w:val="20"/>
                <w:szCs w:val="20"/>
              </w:rPr>
              <w:t>1</w:t>
            </w:r>
          </w:p>
        </w:tc>
        <w:tc>
          <w:tcPr>
            <w:tcW w:w="6597" w:type="dxa"/>
            <w:tcBorders>
              <w:top w:val="single" w:sz="4" w:space="0" w:color="auto"/>
              <w:left w:val="single" w:sz="4" w:space="0" w:color="auto"/>
              <w:bottom w:val="single" w:sz="4" w:space="0" w:color="auto"/>
              <w:right w:val="single" w:sz="4" w:space="0" w:color="auto"/>
            </w:tcBorders>
          </w:tcPr>
          <w:p w:rsidR="00D81F1E" w:rsidRPr="00FD23C9" w:rsidRDefault="00D81F1E" w:rsidP="00607321">
            <w:pPr>
              <w:pStyle w:val="37"/>
              <w:ind w:left="0" w:right="-261" w:hanging="22"/>
              <w:jc w:val="left"/>
              <w:rPr>
                <w:rFonts w:ascii="Times New Roman" w:hAnsi="Times New Roman"/>
                <w:sz w:val="20"/>
                <w:szCs w:val="20"/>
              </w:rPr>
            </w:pPr>
            <w:r w:rsidRPr="00FD23C9">
              <w:rPr>
                <w:rFonts w:ascii="Times New Roman" w:hAnsi="Times New Roman"/>
                <w:sz w:val="20"/>
                <w:szCs w:val="20"/>
              </w:rPr>
              <w:t xml:space="preserve">Производства лесопильные – класс </w:t>
            </w:r>
            <w:r w:rsidRPr="00FD23C9">
              <w:rPr>
                <w:rFonts w:ascii="Times New Roman" w:hAnsi="Times New Roman"/>
                <w:sz w:val="20"/>
                <w:szCs w:val="20"/>
                <w:lang w:val="en-US"/>
              </w:rPr>
              <w:t>IV</w:t>
            </w:r>
            <w:r w:rsidRPr="00FD23C9">
              <w:rPr>
                <w:rFonts w:ascii="Times New Roman" w:hAnsi="Times New Roman"/>
                <w:sz w:val="20"/>
                <w:szCs w:val="20"/>
              </w:rPr>
              <w:t xml:space="preserve">     </w:t>
            </w:r>
          </w:p>
        </w:tc>
        <w:tc>
          <w:tcPr>
            <w:tcW w:w="2267" w:type="dxa"/>
            <w:tcBorders>
              <w:top w:val="single" w:sz="4" w:space="0" w:color="auto"/>
              <w:left w:val="single" w:sz="4" w:space="0" w:color="auto"/>
              <w:bottom w:val="single" w:sz="4" w:space="0" w:color="auto"/>
              <w:right w:val="single" w:sz="4" w:space="0" w:color="auto"/>
            </w:tcBorders>
          </w:tcPr>
          <w:p w:rsidR="00D81F1E" w:rsidRPr="00FD23C9" w:rsidRDefault="00D81F1E" w:rsidP="00607321">
            <w:pPr>
              <w:ind w:right="77"/>
              <w:jc w:val="center"/>
              <w:rPr>
                <w:rFonts w:ascii="Times New Roman" w:hAnsi="Times New Roman" w:cs="Times New Roman"/>
                <w:sz w:val="20"/>
                <w:szCs w:val="20"/>
              </w:rPr>
            </w:pPr>
            <w:r w:rsidRPr="00FD23C9">
              <w:rPr>
                <w:rFonts w:ascii="Times New Roman" w:hAnsi="Times New Roman" w:cs="Times New Roman"/>
                <w:sz w:val="20"/>
                <w:szCs w:val="20"/>
              </w:rPr>
              <w:t>100</w:t>
            </w:r>
          </w:p>
        </w:tc>
      </w:tr>
      <w:tr w:rsidR="00D81F1E" w:rsidRPr="00FD23C9" w:rsidTr="00607321">
        <w:tc>
          <w:tcPr>
            <w:tcW w:w="1282" w:type="dxa"/>
            <w:tcBorders>
              <w:top w:val="single" w:sz="4" w:space="0" w:color="auto"/>
              <w:left w:val="single" w:sz="4" w:space="0" w:color="auto"/>
              <w:bottom w:val="single" w:sz="4" w:space="0" w:color="auto"/>
              <w:right w:val="single" w:sz="4" w:space="0" w:color="auto"/>
            </w:tcBorders>
          </w:tcPr>
          <w:p w:rsidR="00D81F1E" w:rsidRPr="00FD23C9" w:rsidRDefault="00D81F1E" w:rsidP="00607321">
            <w:pPr>
              <w:pStyle w:val="37"/>
              <w:tabs>
                <w:tab w:val="left" w:pos="432"/>
              </w:tabs>
              <w:ind w:left="0" w:right="88" w:firstLine="432"/>
              <w:jc w:val="center"/>
              <w:rPr>
                <w:rFonts w:ascii="Times New Roman" w:hAnsi="Times New Roman"/>
                <w:sz w:val="20"/>
                <w:szCs w:val="20"/>
              </w:rPr>
            </w:pPr>
            <w:r w:rsidRPr="00FD23C9">
              <w:rPr>
                <w:rFonts w:ascii="Times New Roman" w:hAnsi="Times New Roman"/>
                <w:sz w:val="20"/>
                <w:szCs w:val="20"/>
              </w:rPr>
              <w:t>2</w:t>
            </w:r>
          </w:p>
        </w:tc>
        <w:tc>
          <w:tcPr>
            <w:tcW w:w="6597" w:type="dxa"/>
            <w:tcBorders>
              <w:top w:val="single" w:sz="4" w:space="0" w:color="auto"/>
              <w:left w:val="single" w:sz="4" w:space="0" w:color="auto"/>
              <w:bottom w:val="single" w:sz="4" w:space="0" w:color="auto"/>
              <w:right w:val="single" w:sz="4" w:space="0" w:color="auto"/>
            </w:tcBorders>
          </w:tcPr>
          <w:p w:rsidR="00D81F1E" w:rsidRPr="00FD23C9" w:rsidRDefault="00D81F1E" w:rsidP="00607321">
            <w:pPr>
              <w:pStyle w:val="37"/>
              <w:ind w:left="0" w:right="-261" w:hanging="22"/>
              <w:jc w:val="left"/>
              <w:rPr>
                <w:rFonts w:ascii="Times New Roman" w:hAnsi="Times New Roman"/>
                <w:sz w:val="20"/>
                <w:szCs w:val="20"/>
                <w:lang w:val="en-US"/>
              </w:rPr>
            </w:pPr>
            <w:r w:rsidRPr="00FD23C9">
              <w:rPr>
                <w:rFonts w:ascii="Times New Roman" w:hAnsi="Times New Roman"/>
                <w:sz w:val="20"/>
                <w:szCs w:val="20"/>
              </w:rPr>
              <w:t xml:space="preserve">Деревообрабатывающее производство, класс </w:t>
            </w:r>
            <w:r w:rsidRPr="00FD23C9">
              <w:rPr>
                <w:rFonts w:ascii="Times New Roman" w:hAnsi="Times New Roman"/>
                <w:sz w:val="20"/>
                <w:szCs w:val="20"/>
                <w:lang w:val="en-US"/>
              </w:rPr>
              <w:t>III</w:t>
            </w:r>
          </w:p>
        </w:tc>
        <w:tc>
          <w:tcPr>
            <w:tcW w:w="2267" w:type="dxa"/>
            <w:tcBorders>
              <w:top w:val="single" w:sz="4" w:space="0" w:color="auto"/>
              <w:left w:val="single" w:sz="4" w:space="0" w:color="auto"/>
              <w:bottom w:val="single" w:sz="4" w:space="0" w:color="auto"/>
              <w:right w:val="single" w:sz="4" w:space="0" w:color="auto"/>
            </w:tcBorders>
          </w:tcPr>
          <w:p w:rsidR="00D81F1E" w:rsidRPr="00FD23C9" w:rsidRDefault="00D81F1E" w:rsidP="00607321">
            <w:pPr>
              <w:ind w:right="77"/>
              <w:jc w:val="center"/>
              <w:rPr>
                <w:rFonts w:ascii="Times New Roman" w:hAnsi="Times New Roman" w:cs="Times New Roman"/>
                <w:sz w:val="20"/>
                <w:szCs w:val="20"/>
                <w:lang w:val="en-US"/>
              </w:rPr>
            </w:pPr>
            <w:r w:rsidRPr="00FD23C9">
              <w:rPr>
                <w:rFonts w:ascii="Times New Roman" w:hAnsi="Times New Roman" w:cs="Times New Roman"/>
                <w:sz w:val="20"/>
                <w:szCs w:val="20"/>
                <w:lang w:val="en-US"/>
              </w:rPr>
              <w:t>300</w:t>
            </w:r>
          </w:p>
        </w:tc>
      </w:tr>
      <w:tr w:rsidR="00D81F1E" w:rsidRPr="00FD23C9" w:rsidTr="00607321">
        <w:tc>
          <w:tcPr>
            <w:tcW w:w="1282" w:type="dxa"/>
            <w:tcBorders>
              <w:top w:val="single" w:sz="4" w:space="0" w:color="auto"/>
              <w:left w:val="single" w:sz="4" w:space="0" w:color="auto"/>
              <w:bottom w:val="single" w:sz="4" w:space="0" w:color="auto"/>
              <w:right w:val="single" w:sz="4" w:space="0" w:color="auto"/>
            </w:tcBorders>
          </w:tcPr>
          <w:p w:rsidR="00D81F1E" w:rsidRPr="00FD23C9" w:rsidRDefault="00D81F1E" w:rsidP="00607321">
            <w:pPr>
              <w:pStyle w:val="37"/>
              <w:tabs>
                <w:tab w:val="left" w:pos="432"/>
              </w:tabs>
              <w:ind w:left="0" w:right="88" w:firstLine="432"/>
              <w:jc w:val="center"/>
              <w:rPr>
                <w:rFonts w:ascii="Times New Roman" w:hAnsi="Times New Roman"/>
                <w:sz w:val="20"/>
                <w:szCs w:val="20"/>
              </w:rPr>
            </w:pPr>
            <w:r w:rsidRPr="00FD23C9">
              <w:rPr>
                <w:rFonts w:ascii="Times New Roman" w:hAnsi="Times New Roman"/>
                <w:sz w:val="20"/>
                <w:szCs w:val="20"/>
              </w:rPr>
              <w:t>3</w:t>
            </w:r>
          </w:p>
        </w:tc>
        <w:tc>
          <w:tcPr>
            <w:tcW w:w="6597" w:type="dxa"/>
            <w:tcBorders>
              <w:top w:val="single" w:sz="4" w:space="0" w:color="auto"/>
              <w:left w:val="single" w:sz="4" w:space="0" w:color="auto"/>
              <w:bottom w:val="single" w:sz="4" w:space="0" w:color="auto"/>
              <w:right w:val="single" w:sz="4" w:space="0" w:color="auto"/>
            </w:tcBorders>
          </w:tcPr>
          <w:p w:rsidR="00D81F1E" w:rsidRPr="00FD23C9" w:rsidRDefault="00D81F1E" w:rsidP="00607321">
            <w:pPr>
              <w:pStyle w:val="37"/>
              <w:ind w:left="0" w:right="-261" w:hanging="22"/>
              <w:jc w:val="left"/>
              <w:rPr>
                <w:rFonts w:ascii="Times New Roman" w:hAnsi="Times New Roman"/>
                <w:sz w:val="20"/>
                <w:szCs w:val="20"/>
              </w:rPr>
            </w:pPr>
            <w:r w:rsidRPr="00FD23C9">
              <w:rPr>
                <w:rFonts w:ascii="Times New Roman" w:hAnsi="Times New Roman"/>
                <w:sz w:val="20"/>
                <w:szCs w:val="20"/>
              </w:rPr>
              <w:t>Промышленные объекты и производства(м</w:t>
            </w:r>
            <w:r w:rsidRPr="00FD23C9">
              <w:rPr>
                <w:rFonts w:ascii="Times New Roman" w:hAnsi="Times New Roman"/>
                <w:color w:val="000000"/>
                <w:sz w:val="20"/>
                <w:szCs w:val="20"/>
              </w:rPr>
              <w:t>ясоперерабатывающие, консервные, рыбокоптильные производства методом холодного и горячего копчения)</w:t>
            </w:r>
            <w:r w:rsidRPr="00FD23C9">
              <w:rPr>
                <w:rFonts w:ascii="Times New Roman" w:hAnsi="Times New Roman"/>
                <w:sz w:val="20"/>
                <w:szCs w:val="20"/>
              </w:rPr>
              <w:t xml:space="preserve">– класс </w:t>
            </w:r>
            <w:r w:rsidRPr="00FD23C9">
              <w:rPr>
                <w:rFonts w:ascii="Times New Roman" w:hAnsi="Times New Roman"/>
                <w:sz w:val="20"/>
                <w:szCs w:val="20"/>
                <w:lang w:val="en-US"/>
              </w:rPr>
              <w:t>III</w:t>
            </w:r>
            <w:r w:rsidRPr="00FD23C9">
              <w:rPr>
                <w:rFonts w:ascii="Times New Roman" w:hAnsi="Times New Roman"/>
                <w:sz w:val="20"/>
                <w:szCs w:val="20"/>
              </w:rPr>
              <w:t xml:space="preserve"> </w:t>
            </w:r>
          </w:p>
        </w:tc>
        <w:tc>
          <w:tcPr>
            <w:tcW w:w="2267" w:type="dxa"/>
            <w:tcBorders>
              <w:top w:val="single" w:sz="4" w:space="0" w:color="auto"/>
              <w:left w:val="single" w:sz="4" w:space="0" w:color="auto"/>
              <w:bottom w:val="single" w:sz="4" w:space="0" w:color="auto"/>
              <w:right w:val="single" w:sz="4" w:space="0" w:color="auto"/>
            </w:tcBorders>
            <w:vAlign w:val="center"/>
          </w:tcPr>
          <w:p w:rsidR="00D81F1E" w:rsidRPr="00FD23C9" w:rsidRDefault="00D81F1E" w:rsidP="00607321">
            <w:pPr>
              <w:ind w:left="-108" w:right="-42"/>
              <w:jc w:val="center"/>
              <w:rPr>
                <w:rFonts w:ascii="Times New Roman" w:hAnsi="Times New Roman" w:cs="Times New Roman"/>
                <w:sz w:val="20"/>
                <w:szCs w:val="20"/>
              </w:rPr>
            </w:pPr>
            <w:r w:rsidRPr="00FD23C9">
              <w:rPr>
                <w:rFonts w:ascii="Times New Roman" w:hAnsi="Times New Roman" w:cs="Times New Roman"/>
                <w:sz w:val="20"/>
                <w:szCs w:val="20"/>
              </w:rPr>
              <w:t>300</w:t>
            </w:r>
          </w:p>
        </w:tc>
      </w:tr>
      <w:tr w:rsidR="00D81F1E" w:rsidRPr="00FD23C9" w:rsidTr="00607321">
        <w:tc>
          <w:tcPr>
            <w:tcW w:w="1282" w:type="dxa"/>
            <w:tcBorders>
              <w:top w:val="single" w:sz="4" w:space="0" w:color="auto"/>
              <w:left w:val="single" w:sz="4" w:space="0" w:color="auto"/>
              <w:bottom w:val="single" w:sz="4" w:space="0" w:color="auto"/>
              <w:right w:val="single" w:sz="4" w:space="0" w:color="auto"/>
            </w:tcBorders>
          </w:tcPr>
          <w:p w:rsidR="00D81F1E" w:rsidRPr="00FD23C9" w:rsidRDefault="00D81F1E" w:rsidP="00607321">
            <w:pPr>
              <w:pStyle w:val="37"/>
              <w:tabs>
                <w:tab w:val="left" w:pos="432"/>
              </w:tabs>
              <w:ind w:left="0" w:right="88" w:firstLine="432"/>
              <w:jc w:val="center"/>
              <w:rPr>
                <w:rFonts w:ascii="Times New Roman" w:hAnsi="Times New Roman"/>
                <w:sz w:val="20"/>
                <w:szCs w:val="20"/>
              </w:rPr>
            </w:pPr>
            <w:r w:rsidRPr="00FD23C9">
              <w:rPr>
                <w:rFonts w:ascii="Times New Roman" w:hAnsi="Times New Roman"/>
                <w:sz w:val="20"/>
                <w:szCs w:val="20"/>
              </w:rPr>
              <w:t>4</w:t>
            </w:r>
          </w:p>
        </w:tc>
        <w:tc>
          <w:tcPr>
            <w:tcW w:w="6597" w:type="dxa"/>
            <w:tcBorders>
              <w:top w:val="single" w:sz="4" w:space="0" w:color="auto"/>
              <w:left w:val="single" w:sz="4" w:space="0" w:color="auto"/>
              <w:bottom w:val="single" w:sz="4" w:space="0" w:color="auto"/>
              <w:right w:val="single" w:sz="4" w:space="0" w:color="auto"/>
            </w:tcBorders>
          </w:tcPr>
          <w:p w:rsidR="00D81F1E" w:rsidRPr="00FD23C9" w:rsidRDefault="00D81F1E" w:rsidP="00607321">
            <w:pPr>
              <w:pStyle w:val="37"/>
              <w:ind w:left="0" w:right="-261" w:hanging="22"/>
              <w:jc w:val="left"/>
              <w:rPr>
                <w:rFonts w:ascii="Times New Roman" w:hAnsi="Times New Roman"/>
                <w:sz w:val="20"/>
                <w:szCs w:val="20"/>
              </w:rPr>
            </w:pPr>
            <w:r w:rsidRPr="00FD23C9">
              <w:rPr>
                <w:rFonts w:ascii="Times New Roman" w:hAnsi="Times New Roman"/>
                <w:sz w:val="20"/>
                <w:szCs w:val="20"/>
              </w:rPr>
              <w:t>Промышленные объекты и производства  (хлебопекарные, м</w:t>
            </w:r>
            <w:r w:rsidRPr="00FD23C9">
              <w:rPr>
                <w:rFonts w:ascii="Times New Roman" w:hAnsi="Times New Roman"/>
                <w:color w:val="000000"/>
                <w:sz w:val="20"/>
                <w:szCs w:val="20"/>
              </w:rPr>
              <w:t xml:space="preserve">олочные и маслобойные,      </w:t>
            </w:r>
            <w:r w:rsidRPr="00FD23C9">
              <w:rPr>
                <w:rFonts w:ascii="Times New Roman" w:hAnsi="Times New Roman"/>
                <w:sz w:val="20"/>
                <w:szCs w:val="20"/>
              </w:rPr>
              <w:t xml:space="preserve">производства, – класс </w:t>
            </w:r>
            <w:r w:rsidRPr="00FD23C9">
              <w:rPr>
                <w:rFonts w:ascii="Times New Roman" w:hAnsi="Times New Roman"/>
                <w:sz w:val="20"/>
                <w:szCs w:val="20"/>
                <w:lang w:val="en-US"/>
              </w:rPr>
              <w:t>IV</w:t>
            </w:r>
          </w:p>
        </w:tc>
        <w:tc>
          <w:tcPr>
            <w:tcW w:w="2267" w:type="dxa"/>
            <w:tcBorders>
              <w:top w:val="single" w:sz="4" w:space="0" w:color="auto"/>
              <w:left w:val="single" w:sz="4" w:space="0" w:color="auto"/>
              <w:bottom w:val="single" w:sz="4" w:space="0" w:color="auto"/>
              <w:right w:val="single" w:sz="4" w:space="0" w:color="auto"/>
            </w:tcBorders>
            <w:vAlign w:val="center"/>
          </w:tcPr>
          <w:p w:rsidR="00D81F1E" w:rsidRPr="00FD23C9" w:rsidRDefault="00D81F1E" w:rsidP="00607321">
            <w:pPr>
              <w:ind w:left="-108" w:right="-42"/>
              <w:jc w:val="center"/>
              <w:rPr>
                <w:rFonts w:ascii="Times New Roman" w:hAnsi="Times New Roman" w:cs="Times New Roman"/>
                <w:sz w:val="20"/>
                <w:szCs w:val="20"/>
              </w:rPr>
            </w:pPr>
            <w:r w:rsidRPr="00FD23C9">
              <w:rPr>
                <w:rFonts w:ascii="Times New Roman" w:hAnsi="Times New Roman" w:cs="Times New Roman"/>
                <w:sz w:val="20"/>
                <w:szCs w:val="20"/>
              </w:rPr>
              <w:t>100</w:t>
            </w:r>
          </w:p>
        </w:tc>
      </w:tr>
      <w:tr w:rsidR="00D81F1E" w:rsidRPr="00FD23C9" w:rsidTr="00607321">
        <w:tc>
          <w:tcPr>
            <w:tcW w:w="1282" w:type="dxa"/>
            <w:tcBorders>
              <w:top w:val="single" w:sz="4" w:space="0" w:color="auto"/>
              <w:left w:val="single" w:sz="4" w:space="0" w:color="auto"/>
              <w:bottom w:val="single" w:sz="4" w:space="0" w:color="auto"/>
              <w:right w:val="single" w:sz="4" w:space="0" w:color="auto"/>
            </w:tcBorders>
          </w:tcPr>
          <w:p w:rsidR="00D81F1E" w:rsidRPr="00FD23C9" w:rsidRDefault="00D81F1E" w:rsidP="00607321">
            <w:pPr>
              <w:pStyle w:val="37"/>
              <w:tabs>
                <w:tab w:val="left" w:pos="432"/>
              </w:tabs>
              <w:ind w:left="0" w:right="88" w:firstLine="432"/>
              <w:jc w:val="center"/>
              <w:rPr>
                <w:rFonts w:ascii="Times New Roman" w:hAnsi="Times New Roman"/>
                <w:sz w:val="20"/>
                <w:szCs w:val="20"/>
              </w:rPr>
            </w:pPr>
            <w:r w:rsidRPr="00FD23C9">
              <w:rPr>
                <w:rFonts w:ascii="Times New Roman" w:hAnsi="Times New Roman"/>
                <w:sz w:val="20"/>
                <w:szCs w:val="20"/>
              </w:rPr>
              <w:t>5</w:t>
            </w:r>
          </w:p>
        </w:tc>
        <w:tc>
          <w:tcPr>
            <w:tcW w:w="6597" w:type="dxa"/>
            <w:tcBorders>
              <w:top w:val="single" w:sz="4" w:space="0" w:color="auto"/>
              <w:left w:val="single" w:sz="4" w:space="0" w:color="auto"/>
              <w:bottom w:val="single" w:sz="4" w:space="0" w:color="auto"/>
              <w:right w:val="single" w:sz="4" w:space="0" w:color="auto"/>
            </w:tcBorders>
          </w:tcPr>
          <w:p w:rsidR="00D81F1E" w:rsidRPr="00FD23C9" w:rsidRDefault="00D81F1E" w:rsidP="00607321">
            <w:pPr>
              <w:pStyle w:val="37"/>
              <w:ind w:left="0" w:right="-261" w:hanging="22"/>
              <w:jc w:val="left"/>
              <w:rPr>
                <w:rFonts w:ascii="Times New Roman" w:hAnsi="Times New Roman"/>
                <w:sz w:val="20"/>
                <w:szCs w:val="20"/>
              </w:rPr>
            </w:pPr>
            <w:r w:rsidRPr="00FD23C9">
              <w:rPr>
                <w:rFonts w:ascii="Times New Roman" w:hAnsi="Times New Roman"/>
                <w:color w:val="000000"/>
                <w:sz w:val="20"/>
                <w:szCs w:val="20"/>
              </w:rPr>
              <w:t xml:space="preserve">Малые предприятия и цеха малой мощности: по переработке мяса до 5 тонн в сутки без копчения; молока - до 10 т/сутки, производство хлеба и хлебобулочных изделий - до 2,5 т/сутки, рыбы - до 10 т/сутки, предприятия по производству кондитерских изделий до 0,5 т/сутки, класс </w:t>
            </w:r>
            <w:r w:rsidRPr="00FD23C9">
              <w:rPr>
                <w:rFonts w:ascii="Times New Roman" w:hAnsi="Times New Roman"/>
                <w:sz w:val="20"/>
                <w:szCs w:val="20"/>
                <w:lang w:val="en-US"/>
              </w:rPr>
              <w:t>V</w:t>
            </w:r>
          </w:p>
        </w:tc>
        <w:tc>
          <w:tcPr>
            <w:tcW w:w="2267" w:type="dxa"/>
            <w:tcBorders>
              <w:top w:val="single" w:sz="4" w:space="0" w:color="auto"/>
              <w:left w:val="single" w:sz="4" w:space="0" w:color="auto"/>
              <w:bottom w:val="single" w:sz="4" w:space="0" w:color="auto"/>
              <w:right w:val="single" w:sz="4" w:space="0" w:color="auto"/>
            </w:tcBorders>
            <w:vAlign w:val="center"/>
          </w:tcPr>
          <w:p w:rsidR="00D81F1E" w:rsidRPr="00FD23C9" w:rsidRDefault="00D81F1E" w:rsidP="00607321">
            <w:pPr>
              <w:ind w:left="-108" w:right="-42"/>
              <w:jc w:val="center"/>
              <w:rPr>
                <w:rFonts w:ascii="Times New Roman" w:hAnsi="Times New Roman" w:cs="Times New Roman"/>
                <w:sz w:val="20"/>
                <w:szCs w:val="20"/>
              </w:rPr>
            </w:pPr>
            <w:r w:rsidRPr="00FD23C9">
              <w:rPr>
                <w:rFonts w:ascii="Times New Roman" w:hAnsi="Times New Roman" w:cs="Times New Roman"/>
                <w:sz w:val="20"/>
                <w:szCs w:val="20"/>
              </w:rPr>
              <w:t>50</w:t>
            </w:r>
          </w:p>
        </w:tc>
      </w:tr>
      <w:tr w:rsidR="00D81F1E" w:rsidRPr="00FD23C9" w:rsidTr="00607321">
        <w:tc>
          <w:tcPr>
            <w:tcW w:w="1282" w:type="dxa"/>
            <w:tcBorders>
              <w:top w:val="single" w:sz="4" w:space="0" w:color="auto"/>
              <w:left w:val="single" w:sz="4" w:space="0" w:color="auto"/>
              <w:bottom w:val="single" w:sz="4" w:space="0" w:color="auto"/>
              <w:right w:val="single" w:sz="4" w:space="0" w:color="auto"/>
            </w:tcBorders>
          </w:tcPr>
          <w:p w:rsidR="00D81F1E" w:rsidRPr="00FD23C9" w:rsidRDefault="00D81F1E" w:rsidP="00607321">
            <w:pPr>
              <w:pStyle w:val="37"/>
              <w:tabs>
                <w:tab w:val="left" w:pos="432"/>
              </w:tabs>
              <w:ind w:left="-169" w:right="88" w:firstLine="432"/>
              <w:jc w:val="center"/>
              <w:rPr>
                <w:rFonts w:ascii="Times New Roman" w:hAnsi="Times New Roman"/>
                <w:sz w:val="20"/>
                <w:szCs w:val="20"/>
              </w:rPr>
            </w:pPr>
            <w:r w:rsidRPr="00FD23C9">
              <w:rPr>
                <w:rFonts w:ascii="Times New Roman" w:hAnsi="Times New Roman"/>
                <w:sz w:val="20"/>
                <w:szCs w:val="20"/>
              </w:rPr>
              <w:t>6</w:t>
            </w:r>
          </w:p>
        </w:tc>
        <w:tc>
          <w:tcPr>
            <w:tcW w:w="6597" w:type="dxa"/>
            <w:tcBorders>
              <w:top w:val="single" w:sz="4" w:space="0" w:color="auto"/>
              <w:left w:val="single" w:sz="4" w:space="0" w:color="auto"/>
              <w:bottom w:val="single" w:sz="4" w:space="0" w:color="auto"/>
              <w:right w:val="single" w:sz="4" w:space="0" w:color="auto"/>
            </w:tcBorders>
          </w:tcPr>
          <w:p w:rsidR="00D81F1E" w:rsidRPr="00FD23C9" w:rsidRDefault="00D81F1E" w:rsidP="00607321">
            <w:pPr>
              <w:pStyle w:val="37"/>
              <w:ind w:left="0" w:right="-261" w:hanging="22"/>
              <w:jc w:val="left"/>
              <w:rPr>
                <w:rFonts w:ascii="Times New Roman" w:hAnsi="Times New Roman"/>
                <w:sz w:val="20"/>
                <w:szCs w:val="20"/>
              </w:rPr>
            </w:pPr>
            <w:r w:rsidRPr="00FD23C9">
              <w:rPr>
                <w:rFonts w:ascii="Times New Roman" w:hAnsi="Times New Roman"/>
                <w:color w:val="000000"/>
                <w:sz w:val="20"/>
                <w:szCs w:val="20"/>
              </w:rPr>
              <w:t xml:space="preserve">Фермы крупного рогатого скота более 100 и  менее 1200 голов (всех специализаций), фермы коневодческие, овцеводческие на 5-30 тыс.голов,. </w:t>
            </w:r>
            <w:r w:rsidRPr="00FD23C9">
              <w:rPr>
                <w:rFonts w:ascii="Times New Roman" w:hAnsi="Times New Roman"/>
                <w:color w:val="000000"/>
                <w:sz w:val="20"/>
                <w:szCs w:val="20"/>
              </w:rPr>
              <w:lastRenderedPageBreak/>
              <w:t>птицеводческие до 100 тыс.кур-несушек и до 1 млн.бройлеров</w:t>
            </w:r>
            <w:r w:rsidRPr="00FD23C9">
              <w:rPr>
                <w:rFonts w:ascii="Times New Roman" w:hAnsi="Times New Roman"/>
                <w:sz w:val="20"/>
                <w:szCs w:val="20"/>
              </w:rPr>
              <w:t xml:space="preserve"> з</w:t>
            </w:r>
            <w:r w:rsidRPr="00FD23C9">
              <w:rPr>
                <w:rFonts w:ascii="Times New Roman" w:hAnsi="Times New Roman"/>
                <w:color w:val="000000"/>
                <w:sz w:val="20"/>
                <w:szCs w:val="20"/>
              </w:rPr>
              <w:t>верофермы,</w:t>
            </w:r>
            <w:r w:rsidRPr="00FD23C9">
              <w:rPr>
                <w:rFonts w:ascii="Times New Roman" w:hAnsi="Times New Roman"/>
                <w:sz w:val="20"/>
                <w:szCs w:val="20"/>
              </w:rPr>
              <w:t xml:space="preserve">-  класс </w:t>
            </w:r>
            <w:r w:rsidRPr="00FD23C9">
              <w:rPr>
                <w:rFonts w:ascii="Times New Roman" w:hAnsi="Times New Roman"/>
                <w:sz w:val="20"/>
                <w:szCs w:val="20"/>
                <w:lang w:val="en-US"/>
              </w:rPr>
              <w:t>III</w:t>
            </w:r>
            <w:r w:rsidRPr="00FD23C9">
              <w:rPr>
                <w:rFonts w:ascii="Times New Roman" w:hAnsi="Times New Roman"/>
                <w:sz w:val="20"/>
                <w:szCs w:val="20"/>
              </w:rPr>
              <w:t xml:space="preserve">   </w:t>
            </w:r>
          </w:p>
        </w:tc>
        <w:tc>
          <w:tcPr>
            <w:tcW w:w="2267" w:type="dxa"/>
            <w:tcBorders>
              <w:top w:val="single" w:sz="4" w:space="0" w:color="auto"/>
              <w:left w:val="single" w:sz="4" w:space="0" w:color="auto"/>
              <w:bottom w:val="single" w:sz="4" w:space="0" w:color="auto"/>
              <w:right w:val="single" w:sz="4" w:space="0" w:color="auto"/>
            </w:tcBorders>
            <w:vAlign w:val="center"/>
          </w:tcPr>
          <w:p w:rsidR="00D81F1E" w:rsidRPr="00FD23C9" w:rsidRDefault="00D81F1E" w:rsidP="00607321">
            <w:pPr>
              <w:ind w:left="-108" w:right="-42"/>
              <w:jc w:val="center"/>
              <w:rPr>
                <w:rFonts w:ascii="Times New Roman" w:hAnsi="Times New Roman" w:cs="Times New Roman"/>
                <w:sz w:val="20"/>
                <w:szCs w:val="20"/>
              </w:rPr>
            </w:pPr>
            <w:r w:rsidRPr="00FD23C9">
              <w:rPr>
                <w:rFonts w:ascii="Times New Roman" w:hAnsi="Times New Roman" w:cs="Times New Roman"/>
                <w:sz w:val="20"/>
                <w:szCs w:val="20"/>
              </w:rPr>
              <w:lastRenderedPageBreak/>
              <w:t>300</w:t>
            </w:r>
          </w:p>
        </w:tc>
      </w:tr>
      <w:tr w:rsidR="00D81F1E" w:rsidRPr="00FD23C9" w:rsidTr="00607321">
        <w:tc>
          <w:tcPr>
            <w:tcW w:w="1282" w:type="dxa"/>
            <w:tcBorders>
              <w:top w:val="single" w:sz="4" w:space="0" w:color="auto"/>
              <w:left w:val="single" w:sz="4" w:space="0" w:color="auto"/>
              <w:bottom w:val="single" w:sz="4" w:space="0" w:color="auto"/>
              <w:right w:val="single" w:sz="4" w:space="0" w:color="auto"/>
            </w:tcBorders>
          </w:tcPr>
          <w:p w:rsidR="00D81F1E" w:rsidRPr="00FD23C9" w:rsidRDefault="00D81F1E" w:rsidP="00607321">
            <w:pPr>
              <w:pStyle w:val="37"/>
              <w:tabs>
                <w:tab w:val="left" w:pos="432"/>
              </w:tabs>
              <w:ind w:left="-169" w:right="88" w:firstLine="432"/>
              <w:jc w:val="center"/>
              <w:rPr>
                <w:rFonts w:ascii="Times New Roman" w:hAnsi="Times New Roman"/>
                <w:sz w:val="20"/>
                <w:szCs w:val="20"/>
              </w:rPr>
            </w:pPr>
            <w:r w:rsidRPr="00FD23C9">
              <w:rPr>
                <w:rFonts w:ascii="Times New Roman" w:hAnsi="Times New Roman"/>
                <w:sz w:val="20"/>
                <w:szCs w:val="20"/>
              </w:rPr>
              <w:lastRenderedPageBreak/>
              <w:t>7</w:t>
            </w:r>
          </w:p>
        </w:tc>
        <w:tc>
          <w:tcPr>
            <w:tcW w:w="6597" w:type="dxa"/>
            <w:tcBorders>
              <w:top w:val="single" w:sz="4" w:space="0" w:color="auto"/>
              <w:left w:val="single" w:sz="4" w:space="0" w:color="auto"/>
              <w:bottom w:val="single" w:sz="4" w:space="0" w:color="auto"/>
              <w:right w:val="single" w:sz="4" w:space="0" w:color="auto"/>
            </w:tcBorders>
          </w:tcPr>
          <w:p w:rsidR="00D81F1E" w:rsidRPr="00FD23C9" w:rsidRDefault="00D81F1E" w:rsidP="00607321">
            <w:pPr>
              <w:pStyle w:val="37"/>
              <w:ind w:left="0" w:right="-261" w:hanging="22"/>
              <w:jc w:val="left"/>
              <w:rPr>
                <w:rFonts w:ascii="Times New Roman" w:hAnsi="Times New Roman"/>
                <w:sz w:val="20"/>
                <w:szCs w:val="20"/>
              </w:rPr>
            </w:pPr>
            <w:r w:rsidRPr="00FD23C9">
              <w:rPr>
                <w:rFonts w:ascii="Times New Roman" w:hAnsi="Times New Roman"/>
                <w:color w:val="000000"/>
                <w:sz w:val="20"/>
                <w:szCs w:val="20"/>
              </w:rPr>
              <w:t>Тепличные и парниковые хозяйства, хозяйства с содержанием животных (свинарники, коровники, питомники, конюшни, зверофермы) до 100 голов, класс</w:t>
            </w:r>
            <w:r w:rsidRPr="00FD23C9">
              <w:rPr>
                <w:rFonts w:ascii="Times New Roman" w:hAnsi="Times New Roman"/>
                <w:sz w:val="20"/>
                <w:szCs w:val="20"/>
              </w:rPr>
              <w:t xml:space="preserve"> </w:t>
            </w:r>
            <w:r w:rsidRPr="00FD23C9">
              <w:rPr>
                <w:rFonts w:ascii="Times New Roman" w:hAnsi="Times New Roman"/>
                <w:sz w:val="20"/>
                <w:szCs w:val="20"/>
                <w:lang w:val="en-US"/>
              </w:rPr>
              <w:t>IV</w:t>
            </w:r>
          </w:p>
        </w:tc>
        <w:tc>
          <w:tcPr>
            <w:tcW w:w="2267" w:type="dxa"/>
            <w:tcBorders>
              <w:top w:val="single" w:sz="4" w:space="0" w:color="auto"/>
              <w:left w:val="single" w:sz="4" w:space="0" w:color="auto"/>
              <w:bottom w:val="single" w:sz="4" w:space="0" w:color="auto"/>
              <w:right w:val="single" w:sz="4" w:space="0" w:color="auto"/>
            </w:tcBorders>
            <w:vAlign w:val="center"/>
          </w:tcPr>
          <w:p w:rsidR="00D81F1E" w:rsidRPr="00FD23C9" w:rsidRDefault="00D81F1E" w:rsidP="00607321">
            <w:pPr>
              <w:ind w:left="-108" w:right="-42"/>
              <w:jc w:val="center"/>
              <w:rPr>
                <w:rFonts w:ascii="Times New Roman" w:hAnsi="Times New Roman" w:cs="Times New Roman"/>
                <w:sz w:val="20"/>
                <w:szCs w:val="20"/>
              </w:rPr>
            </w:pPr>
            <w:r w:rsidRPr="00FD23C9">
              <w:rPr>
                <w:rFonts w:ascii="Times New Roman" w:hAnsi="Times New Roman" w:cs="Times New Roman"/>
                <w:sz w:val="20"/>
                <w:szCs w:val="20"/>
              </w:rPr>
              <w:t>100</w:t>
            </w:r>
          </w:p>
        </w:tc>
      </w:tr>
      <w:tr w:rsidR="00D81F1E" w:rsidRPr="00FD23C9" w:rsidTr="00607321">
        <w:tc>
          <w:tcPr>
            <w:tcW w:w="1282" w:type="dxa"/>
            <w:tcBorders>
              <w:top w:val="single" w:sz="4" w:space="0" w:color="auto"/>
              <w:left w:val="single" w:sz="4" w:space="0" w:color="auto"/>
              <w:bottom w:val="single" w:sz="4" w:space="0" w:color="auto"/>
              <w:right w:val="single" w:sz="4" w:space="0" w:color="auto"/>
            </w:tcBorders>
          </w:tcPr>
          <w:p w:rsidR="00D81F1E" w:rsidRPr="00FD23C9" w:rsidRDefault="00D81F1E" w:rsidP="00607321">
            <w:pPr>
              <w:pStyle w:val="37"/>
              <w:tabs>
                <w:tab w:val="left" w:pos="432"/>
              </w:tabs>
              <w:ind w:left="-169" w:right="88" w:firstLine="432"/>
              <w:jc w:val="center"/>
              <w:rPr>
                <w:rFonts w:ascii="Times New Roman" w:hAnsi="Times New Roman"/>
                <w:sz w:val="20"/>
                <w:szCs w:val="20"/>
              </w:rPr>
            </w:pPr>
            <w:r w:rsidRPr="00FD23C9">
              <w:rPr>
                <w:rFonts w:ascii="Times New Roman" w:hAnsi="Times New Roman"/>
                <w:sz w:val="20"/>
                <w:szCs w:val="20"/>
              </w:rPr>
              <w:t>8</w:t>
            </w:r>
          </w:p>
        </w:tc>
        <w:tc>
          <w:tcPr>
            <w:tcW w:w="6597" w:type="dxa"/>
            <w:tcBorders>
              <w:top w:val="single" w:sz="4" w:space="0" w:color="auto"/>
              <w:left w:val="single" w:sz="4" w:space="0" w:color="auto"/>
              <w:bottom w:val="single" w:sz="4" w:space="0" w:color="auto"/>
              <w:right w:val="single" w:sz="4" w:space="0" w:color="auto"/>
            </w:tcBorders>
          </w:tcPr>
          <w:p w:rsidR="00D81F1E" w:rsidRPr="00FD23C9" w:rsidRDefault="00D81F1E" w:rsidP="00607321">
            <w:pPr>
              <w:pStyle w:val="37"/>
              <w:ind w:left="0" w:right="-261" w:hanging="22"/>
              <w:jc w:val="left"/>
              <w:rPr>
                <w:rFonts w:ascii="Times New Roman" w:hAnsi="Times New Roman"/>
                <w:sz w:val="20"/>
                <w:szCs w:val="20"/>
              </w:rPr>
            </w:pPr>
            <w:r w:rsidRPr="00FD23C9">
              <w:rPr>
                <w:rFonts w:ascii="Times New Roman" w:hAnsi="Times New Roman"/>
                <w:color w:val="000000"/>
                <w:sz w:val="20"/>
                <w:szCs w:val="20"/>
              </w:rPr>
              <w:t>Хозяйства с содержанием животных (свинарники, коровники, питомники, конюшни, зверофермы) до 50 голов.</w:t>
            </w:r>
            <w:r w:rsidRPr="00FD23C9">
              <w:rPr>
                <w:rFonts w:ascii="Times New Roman" w:hAnsi="Times New Roman"/>
                <w:sz w:val="20"/>
                <w:szCs w:val="20"/>
              </w:rPr>
              <w:t xml:space="preserve">  -  класс </w:t>
            </w:r>
            <w:r w:rsidRPr="00FD23C9">
              <w:rPr>
                <w:rFonts w:ascii="Times New Roman" w:hAnsi="Times New Roman"/>
                <w:sz w:val="20"/>
                <w:szCs w:val="20"/>
                <w:lang w:val="en-US"/>
              </w:rPr>
              <w:t>V</w:t>
            </w:r>
            <w:r w:rsidRPr="00FD23C9">
              <w:rPr>
                <w:rFonts w:ascii="Times New Roman" w:hAnsi="Times New Roman"/>
                <w:sz w:val="20"/>
                <w:szCs w:val="20"/>
              </w:rPr>
              <w:t xml:space="preserve">   </w:t>
            </w:r>
          </w:p>
        </w:tc>
        <w:tc>
          <w:tcPr>
            <w:tcW w:w="2267" w:type="dxa"/>
            <w:tcBorders>
              <w:top w:val="single" w:sz="4" w:space="0" w:color="auto"/>
              <w:left w:val="single" w:sz="4" w:space="0" w:color="auto"/>
              <w:bottom w:val="single" w:sz="4" w:space="0" w:color="auto"/>
              <w:right w:val="single" w:sz="4" w:space="0" w:color="auto"/>
            </w:tcBorders>
            <w:vAlign w:val="center"/>
          </w:tcPr>
          <w:p w:rsidR="00D81F1E" w:rsidRPr="00FD23C9" w:rsidRDefault="00D81F1E" w:rsidP="00607321">
            <w:pPr>
              <w:ind w:left="-108" w:right="-42"/>
              <w:jc w:val="center"/>
              <w:rPr>
                <w:rFonts w:ascii="Times New Roman" w:hAnsi="Times New Roman" w:cs="Times New Roman"/>
                <w:sz w:val="20"/>
                <w:szCs w:val="20"/>
              </w:rPr>
            </w:pPr>
            <w:r w:rsidRPr="00FD23C9">
              <w:rPr>
                <w:rFonts w:ascii="Times New Roman" w:hAnsi="Times New Roman" w:cs="Times New Roman"/>
                <w:sz w:val="20"/>
                <w:szCs w:val="20"/>
              </w:rPr>
              <w:t>50</w:t>
            </w:r>
          </w:p>
        </w:tc>
      </w:tr>
      <w:tr w:rsidR="00D81F1E" w:rsidRPr="00FD23C9" w:rsidTr="00607321">
        <w:tc>
          <w:tcPr>
            <w:tcW w:w="1282" w:type="dxa"/>
            <w:tcBorders>
              <w:top w:val="single" w:sz="4" w:space="0" w:color="auto"/>
              <w:left w:val="single" w:sz="4" w:space="0" w:color="auto"/>
              <w:bottom w:val="single" w:sz="4" w:space="0" w:color="auto"/>
              <w:right w:val="single" w:sz="4" w:space="0" w:color="auto"/>
            </w:tcBorders>
          </w:tcPr>
          <w:p w:rsidR="00D81F1E" w:rsidRPr="00FD23C9" w:rsidRDefault="00D81F1E" w:rsidP="00607321">
            <w:pPr>
              <w:pStyle w:val="37"/>
              <w:tabs>
                <w:tab w:val="left" w:pos="432"/>
              </w:tabs>
              <w:ind w:left="-169" w:right="88" w:firstLine="432"/>
              <w:jc w:val="center"/>
              <w:rPr>
                <w:rFonts w:ascii="Times New Roman" w:hAnsi="Times New Roman"/>
                <w:sz w:val="20"/>
                <w:szCs w:val="20"/>
              </w:rPr>
            </w:pPr>
            <w:r w:rsidRPr="00FD23C9">
              <w:rPr>
                <w:rFonts w:ascii="Times New Roman" w:hAnsi="Times New Roman"/>
                <w:sz w:val="20"/>
                <w:szCs w:val="20"/>
              </w:rPr>
              <w:t>9</w:t>
            </w:r>
          </w:p>
        </w:tc>
        <w:tc>
          <w:tcPr>
            <w:tcW w:w="6597" w:type="dxa"/>
            <w:tcBorders>
              <w:top w:val="single" w:sz="4" w:space="0" w:color="auto"/>
              <w:left w:val="single" w:sz="4" w:space="0" w:color="auto"/>
              <w:bottom w:val="single" w:sz="4" w:space="0" w:color="auto"/>
              <w:right w:val="single" w:sz="4" w:space="0" w:color="auto"/>
            </w:tcBorders>
          </w:tcPr>
          <w:p w:rsidR="00D81F1E" w:rsidRPr="00FD23C9" w:rsidRDefault="00D81F1E" w:rsidP="00607321">
            <w:pPr>
              <w:pStyle w:val="37"/>
              <w:spacing w:after="0"/>
              <w:ind w:left="0" w:right="-261" w:hanging="23"/>
              <w:jc w:val="left"/>
              <w:rPr>
                <w:rFonts w:ascii="Times New Roman" w:hAnsi="Times New Roman"/>
                <w:color w:val="000000"/>
                <w:sz w:val="20"/>
                <w:szCs w:val="20"/>
              </w:rPr>
            </w:pPr>
            <w:r w:rsidRPr="00FD23C9">
              <w:rPr>
                <w:rFonts w:ascii="Times New Roman" w:hAnsi="Times New Roman"/>
                <w:color w:val="000000"/>
                <w:sz w:val="20"/>
                <w:szCs w:val="20"/>
              </w:rPr>
              <w:t>Склады хранения пищевых продуктов (мясных, молочных, кондитерских, овощей, фруктов, напитков и др.), лекарственных, промышленных и хозяйственных товаров,</w:t>
            </w:r>
          </w:p>
          <w:p w:rsidR="00D81F1E" w:rsidRPr="00FD23C9" w:rsidRDefault="00D81F1E" w:rsidP="00607321">
            <w:pPr>
              <w:pStyle w:val="37"/>
              <w:spacing w:after="0"/>
              <w:ind w:left="0" w:right="-261" w:hanging="23"/>
              <w:jc w:val="left"/>
              <w:rPr>
                <w:rFonts w:ascii="Times New Roman" w:hAnsi="Times New Roman"/>
                <w:sz w:val="20"/>
                <w:szCs w:val="20"/>
              </w:rPr>
            </w:pPr>
            <w:r w:rsidRPr="00FD23C9">
              <w:rPr>
                <w:rFonts w:ascii="Times New Roman" w:hAnsi="Times New Roman"/>
                <w:color w:val="000000"/>
                <w:sz w:val="20"/>
                <w:szCs w:val="20"/>
              </w:rPr>
              <w:t xml:space="preserve"> класс </w:t>
            </w:r>
            <w:r w:rsidRPr="00FD23C9">
              <w:rPr>
                <w:rFonts w:ascii="Times New Roman" w:hAnsi="Times New Roman"/>
                <w:sz w:val="20"/>
                <w:szCs w:val="20"/>
                <w:lang w:val="en-US"/>
              </w:rPr>
              <w:t>V</w:t>
            </w:r>
          </w:p>
        </w:tc>
        <w:tc>
          <w:tcPr>
            <w:tcW w:w="2267" w:type="dxa"/>
            <w:tcBorders>
              <w:top w:val="single" w:sz="4" w:space="0" w:color="auto"/>
              <w:left w:val="single" w:sz="4" w:space="0" w:color="auto"/>
              <w:bottom w:val="single" w:sz="4" w:space="0" w:color="auto"/>
              <w:right w:val="single" w:sz="4" w:space="0" w:color="auto"/>
            </w:tcBorders>
            <w:vAlign w:val="center"/>
          </w:tcPr>
          <w:p w:rsidR="00D81F1E" w:rsidRPr="00FD23C9" w:rsidRDefault="00D81F1E" w:rsidP="00607321">
            <w:pPr>
              <w:ind w:left="-108" w:right="-42"/>
              <w:jc w:val="center"/>
              <w:rPr>
                <w:rFonts w:ascii="Times New Roman" w:hAnsi="Times New Roman" w:cs="Times New Roman"/>
                <w:sz w:val="20"/>
                <w:szCs w:val="20"/>
              </w:rPr>
            </w:pPr>
            <w:r w:rsidRPr="00FD23C9">
              <w:rPr>
                <w:rFonts w:ascii="Times New Roman" w:hAnsi="Times New Roman" w:cs="Times New Roman"/>
                <w:sz w:val="20"/>
                <w:szCs w:val="20"/>
              </w:rPr>
              <w:t>50</w:t>
            </w:r>
          </w:p>
        </w:tc>
      </w:tr>
      <w:tr w:rsidR="00D81F1E" w:rsidRPr="00FD23C9" w:rsidTr="00607321">
        <w:tc>
          <w:tcPr>
            <w:tcW w:w="1282" w:type="dxa"/>
            <w:tcBorders>
              <w:top w:val="single" w:sz="4" w:space="0" w:color="auto"/>
              <w:left w:val="single" w:sz="4" w:space="0" w:color="auto"/>
              <w:bottom w:val="single" w:sz="4" w:space="0" w:color="auto"/>
              <w:right w:val="single" w:sz="4" w:space="0" w:color="auto"/>
            </w:tcBorders>
          </w:tcPr>
          <w:p w:rsidR="00D81F1E" w:rsidRPr="00FD23C9" w:rsidRDefault="00D81F1E" w:rsidP="00607321">
            <w:pPr>
              <w:pStyle w:val="37"/>
              <w:tabs>
                <w:tab w:val="left" w:pos="432"/>
              </w:tabs>
              <w:ind w:left="-169" w:right="88" w:firstLine="432"/>
              <w:jc w:val="center"/>
              <w:rPr>
                <w:rFonts w:ascii="Times New Roman" w:hAnsi="Times New Roman"/>
                <w:sz w:val="20"/>
                <w:szCs w:val="20"/>
              </w:rPr>
            </w:pPr>
            <w:r w:rsidRPr="00FD23C9">
              <w:rPr>
                <w:rFonts w:ascii="Times New Roman" w:hAnsi="Times New Roman"/>
                <w:sz w:val="20"/>
                <w:szCs w:val="20"/>
              </w:rPr>
              <w:t>10</w:t>
            </w:r>
          </w:p>
        </w:tc>
        <w:tc>
          <w:tcPr>
            <w:tcW w:w="6597" w:type="dxa"/>
            <w:tcBorders>
              <w:top w:val="single" w:sz="4" w:space="0" w:color="auto"/>
              <w:left w:val="single" w:sz="4" w:space="0" w:color="auto"/>
              <w:bottom w:val="single" w:sz="4" w:space="0" w:color="auto"/>
              <w:right w:val="single" w:sz="4" w:space="0" w:color="auto"/>
            </w:tcBorders>
          </w:tcPr>
          <w:p w:rsidR="00D81F1E" w:rsidRPr="00FD23C9" w:rsidRDefault="00D81F1E" w:rsidP="00607321">
            <w:pPr>
              <w:pStyle w:val="37"/>
              <w:ind w:left="0" w:right="-261" w:hanging="22"/>
              <w:jc w:val="left"/>
              <w:rPr>
                <w:rFonts w:ascii="Times New Roman" w:hAnsi="Times New Roman"/>
                <w:sz w:val="20"/>
                <w:szCs w:val="20"/>
              </w:rPr>
            </w:pPr>
            <w:r w:rsidRPr="00FD23C9">
              <w:rPr>
                <w:rFonts w:ascii="Times New Roman" w:hAnsi="Times New Roman"/>
                <w:sz w:val="20"/>
                <w:szCs w:val="20"/>
              </w:rPr>
              <w:t>Сельские кладбища</w:t>
            </w:r>
          </w:p>
        </w:tc>
        <w:tc>
          <w:tcPr>
            <w:tcW w:w="2267" w:type="dxa"/>
            <w:tcBorders>
              <w:top w:val="single" w:sz="4" w:space="0" w:color="auto"/>
              <w:left w:val="single" w:sz="4" w:space="0" w:color="auto"/>
              <w:bottom w:val="single" w:sz="4" w:space="0" w:color="auto"/>
              <w:right w:val="single" w:sz="4" w:space="0" w:color="auto"/>
            </w:tcBorders>
            <w:vAlign w:val="center"/>
          </w:tcPr>
          <w:p w:rsidR="00D81F1E" w:rsidRPr="00FD23C9" w:rsidRDefault="00D81F1E" w:rsidP="00607321">
            <w:pPr>
              <w:ind w:left="-108" w:right="-42"/>
              <w:jc w:val="center"/>
              <w:rPr>
                <w:rFonts w:ascii="Times New Roman" w:hAnsi="Times New Roman" w:cs="Times New Roman"/>
                <w:sz w:val="20"/>
                <w:szCs w:val="20"/>
              </w:rPr>
            </w:pPr>
            <w:r w:rsidRPr="00FD23C9">
              <w:rPr>
                <w:rFonts w:ascii="Times New Roman" w:hAnsi="Times New Roman" w:cs="Times New Roman"/>
                <w:sz w:val="20"/>
                <w:szCs w:val="20"/>
              </w:rPr>
              <w:t>50</w:t>
            </w:r>
          </w:p>
        </w:tc>
      </w:tr>
      <w:tr w:rsidR="00D81F1E" w:rsidRPr="00FD23C9" w:rsidTr="00607321">
        <w:tc>
          <w:tcPr>
            <w:tcW w:w="1282" w:type="dxa"/>
            <w:tcBorders>
              <w:top w:val="single" w:sz="4" w:space="0" w:color="auto"/>
              <w:left w:val="single" w:sz="4" w:space="0" w:color="auto"/>
              <w:bottom w:val="single" w:sz="4" w:space="0" w:color="auto"/>
              <w:right w:val="single" w:sz="4" w:space="0" w:color="auto"/>
            </w:tcBorders>
          </w:tcPr>
          <w:p w:rsidR="00D81F1E" w:rsidRPr="00FD23C9" w:rsidRDefault="00D81F1E" w:rsidP="00607321">
            <w:pPr>
              <w:pStyle w:val="37"/>
              <w:tabs>
                <w:tab w:val="left" w:pos="432"/>
              </w:tabs>
              <w:ind w:left="-169" w:right="88" w:firstLine="432"/>
              <w:jc w:val="center"/>
              <w:rPr>
                <w:rFonts w:ascii="Times New Roman" w:hAnsi="Times New Roman"/>
                <w:sz w:val="20"/>
                <w:szCs w:val="20"/>
              </w:rPr>
            </w:pPr>
            <w:r w:rsidRPr="00FD23C9">
              <w:rPr>
                <w:rFonts w:ascii="Times New Roman" w:hAnsi="Times New Roman"/>
                <w:sz w:val="20"/>
                <w:szCs w:val="20"/>
              </w:rPr>
              <w:t>11</w:t>
            </w:r>
          </w:p>
        </w:tc>
        <w:tc>
          <w:tcPr>
            <w:tcW w:w="6597" w:type="dxa"/>
            <w:tcBorders>
              <w:top w:val="single" w:sz="4" w:space="0" w:color="auto"/>
              <w:left w:val="single" w:sz="4" w:space="0" w:color="auto"/>
              <w:bottom w:val="single" w:sz="4" w:space="0" w:color="auto"/>
              <w:right w:val="single" w:sz="4" w:space="0" w:color="auto"/>
            </w:tcBorders>
          </w:tcPr>
          <w:p w:rsidR="00D81F1E" w:rsidRPr="00FD23C9" w:rsidRDefault="00D81F1E" w:rsidP="00607321">
            <w:pPr>
              <w:pStyle w:val="37"/>
              <w:ind w:left="0" w:right="-261" w:hanging="22"/>
              <w:jc w:val="left"/>
              <w:rPr>
                <w:rFonts w:ascii="Times New Roman" w:hAnsi="Times New Roman"/>
                <w:sz w:val="20"/>
                <w:szCs w:val="20"/>
              </w:rPr>
            </w:pPr>
            <w:r w:rsidRPr="00FD23C9">
              <w:rPr>
                <w:rFonts w:ascii="Times New Roman" w:hAnsi="Times New Roman"/>
                <w:color w:val="000000"/>
                <w:sz w:val="20"/>
                <w:szCs w:val="20"/>
              </w:rPr>
              <w:t>Кладбища смешанного и традиционного захоронения площадью 10 и менее га</w:t>
            </w:r>
          </w:p>
        </w:tc>
        <w:tc>
          <w:tcPr>
            <w:tcW w:w="2267" w:type="dxa"/>
            <w:tcBorders>
              <w:top w:val="single" w:sz="4" w:space="0" w:color="auto"/>
              <w:left w:val="single" w:sz="4" w:space="0" w:color="auto"/>
              <w:bottom w:val="single" w:sz="4" w:space="0" w:color="auto"/>
              <w:right w:val="single" w:sz="4" w:space="0" w:color="auto"/>
            </w:tcBorders>
            <w:vAlign w:val="center"/>
          </w:tcPr>
          <w:p w:rsidR="00D81F1E" w:rsidRPr="00FD23C9" w:rsidRDefault="00D81F1E" w:rsidP="00607321">
            <w:pPr>
              <w:ind w:left="-108" w:right="-42"/>
              <w:jc w:val="center"/>
              <w:rPr>
                <w:rFonts w:ascii="Times New Roman" w:hAnsi="Times New Roman" w:cs="Times New Roman"/>
                <w:sz w:val="20"/>
                <w:szCs w:val="20"/>
              </w:rPr>
            </w:pPr>
            <w:r w:rsidRPr="00FD23C9">
              <w:rPr>
                <w:rFonts w:ascii="Times New Roman" w:hAnsi="Times New Roman" w:cs="Times New Roman"/>
                <w:sz w:val="20"/>
                <w:szCs w:val="20"/>
              </w:rPr>
              <w:t>100</w:t>
            </w:r>
          </w:p>
        </w:tc>
      </w:tr>
      <w:tr w:rsidR="00D81F1E" w:rsidRPr="00FD23C9" w:rsidTr="00607321">
        <w:tc>
          <w:tcPr>
            <w:tcW w:w="1282" w:type="dxa"/>
            <w:tcBorders>
              <w:top w:val="single" w:sz="4" w:space="0" w:color="auto"/>
              <w:left w:val="single" w:sz="4" w:space="0" w:color="auto"/>
              <w:bottom w:val="single" w:sz="4" w:space="0" w:color="auto"/>
              <w:right w:val="single" w:sz="4" w:space="0" w:color="auto"/>
            </w:tcBorders>
          </w:tcPr>
          <w:p w:rsidR="00D81F1E" w:rsidRPr="00FD23C9" w:rsidRDefault="00D81F1E" w:rsidP="00607321">
            <w:pPr>
              <w:pStyle w:val="37"/>
              <w:tabs>
                <w:tab w:val="left" w:pos="432"/>
              </w:tabs>
              <w:ind w:left="-169" w:right="88" w:firstLine="432"/>
              <w:jc w:val="center"/>
              <w:rPr>
                <w:rFonts w:ascii="Times New Roman" w:hAnsi="Times New Roman"/>
                <w:sz w:val="20"/>
                <w:szCs w:val="20"/>
              </w:rPr>
            </w:pPr>
            <w:r w:rsidRPr="00FD23C9">
              <w:rPr>
                <w:rFonts w:ascii="Times New Roman" w:hAnsi="Times New Roman"/>
                <w:sz w:val="20"/>
                <w:szCs w:val="20"/>
              </w:rPr>
              <w:t>12</w:t>
            </w:r>
          </w:p>
        </w:tc>
        <w:tc>
          <w:tcPr>
            <w:tcW w:w="6597" w:type="dxa"/>
            <w:tcBorders>
              <w:top w:val="single" w:sz="4" w:space="0" w:color="auto"/>
              <w:left w:val="single" w:sz="4" w:space="0" w:color="auto"/>
              <w:bottom w:val="single" w:sz="4" w:space="0" w:color="auto"/>
              <w:right w:val="single" w:sz="4" w:space="0" w:color="auto"/>
            </w:tcBorders>
          </w:tcPr>
          <w:p w:rsidR="00D81F1E" w:rsidRPr="00FD23C9" w:rsidRDefault="00D81F1E" w:rsidP="00607321">
            <w:pPr>
              <w:pStyle w:val="37"/>
              <w:ind w:left="0" w:right="-261" w:hanging="22"/>
              <w:jc w:val="left"/>
              <w:rPr>
                <w:rFonts w:ascii="Times New Roman" w:hAnsi="Times New Roman"/>
                <w:sz w:val="20"/>
                <w:szCs w:val="20"/>
              </w:rPr>
            </w:pPr>
            <w:r w:rsidRPr="00FD23C9">
              <w:rPr>
                <w:rFonts w:ascii="Times New Roman" w:hAnsi="Times New Roman"/>
                <w:sz w:val="20"/>
                <w:szCs w:val="20"/>
              </w:rPr>
              <w:t xml:space="preserve">Котельные, ТЭЦ, класс </w:t>
            </w:r>
            <w:r w:rsidRPr="00FD23C9">
              <w:rPr>
                <w:rFonts w:ascii="Times New Roman" w:hAnsi="Times New Roman"/>
                <w:sz w:val="20"/>
                <w:szCs w:val="20"/>
                <w:lang w:val="en-US"/>
              </w:rPr>
              <w:t xml:space="preserve">III </w:t>
            </w:r>
            <w:r w:rsidRPr="00FD23C9">
              <w:rPr>
                <w:rFonts w:ascii="Times New Roman" w:hAnsi="Times New Roman"/>
                <w:sz w:val="20"/>
                <w:szCs w:val="20"/>
              </w:rPr>
              <w:t>**</w:t>
            </w:r>
            <w:r w:rsidRPr="00FD23C9">
              <w:rPr>
                <w:rFonts w:ascii="Times New Roman" w:hAnsi="Times New Roman"/>
                <w:sz w:val="20"/>
                <w:szCs w:val="20"/>
                <w:lang w:val="en-US"/>
              </w:rPr>
              <w:t xml:space="preserve">                                                                              </w:t>
            </w:r>
          </w:p>
        </w:tc>
        <w:tc>
          <w:tcPr>
            <w:tcW w:w="2267" w:type="dxa"/>
            <w:tcBorders>
              <w:top w:val="single" w:sz="4" w:space="0" w:color="auto"/>
              <w:left w:val="single" w:sz="4" w:space="0" w:color="auto"/>
              <w:bottom w:val="single" w:sz="4" w:space="0" w:color="auto"/>
              <w:right w:val="single" w:sz="4" w:space="0" w:color="auto"/>
            </w:tcBorders>
            <w:vAlign w:val="center"/>
          </w:tcPr>
          <w:p w:rsidR="00D81F1E" w:rsidRPr="00FD23C9" w:rsidRDefault="00D81F1E" w:rsidP="00607321">
            <w:pPr>
              <w:ind w:left="-108" w:right="-42"/>
              <w:jc w:val="center"/>
              <w:rPr>
                <w:rFonts w:ascii="Times New Roman" w:hAnsi="Times New Roman" w:cs="Times New Roman"/>
                <w:sz w:val="20"/>
                <w:szCs w:val="20"/>
              </w:rPr>
            </w:pPr>
            <w:r w:rsidRPr="00FD23C9">
              <w:rPr>
                <w:rFonts w:ascii="Times New Roman" w:hAnsi="Times New Roman" w:cs="Times New Roman"/>
                <w:sz w:val="20"/>
                <w:szCs w:val="20"/>
              </w:rPr>
              <w:t>300</w:t>
            </w:r>
          </w:p>
        </w:tc>
      </w:tr>
      <w:tr w:rsidR="00D81F1E" w:rsidRPr="00FD23C9" w:rsidTr="00607321">
        <w:tc>
          <w:tcPr>
            <w:tcW w:w="1282" w:type="dxa"/>
            <w:tcBorders>
              <w:top w:val="single" w:sz="4" w:space="0" w:color="auto"/>
              <w:left w:val="single" w:sz="4" w:space="0" w:color="auto"/>
              <w:bottom w:val="single" w:sz="4" w:space="0" w:color="auto"/>
              <w:right w:val="single" w:sz="4" w:space="0" w:color="auto"/>
            </w:tcBorders>
          </w:tcPr>
          <w:p w:rsidR="00D81F1E" w:rsidRPr="00FD23C9" w:rsidRDefault="00D81F1E" w:rsidP="00607321">
            <w:pPr>
              <w:pStyle w:val="37"/>
              <w:tabs>
                <w:tab w:val="left" w:pos="432"/>
              </w:tabs>
              <w:ind w:left="-169" w:right="88" w:firstLine="432"/>
              <w:jc w:val="center"/>
              <w:rPr>
                <w:rFonts w:ascii="Times New Roman" w:hAnsi="Times New Roman"/>
                <w:sz w:val="20"/>
                <w:szCs w:val="20"/>
              </w:rPr>
            </w:pPr>
            <w:r w:rsidRPr="00FD23C9">
              <w:rPr>
                <w:rFonts w:ascii="Times New Roman" w:hAnsi="Times New Roman"/>
                <w:sz w:val="20"/>
                <w:szCs w:val="20"/>
              </w:rPr>
              <w:t>13</w:t>
            </w:r>
          </w:p>
        </w:tc>
        <w:tc>
          <w:tcPr>
            <w:tcW w:w="6597" w:type="dxa"/>
            <w:tcBorders>
              <w:top w:val="single" w:sz="4" w:space="0" w:color="auto"/>
              <w:left w:val="single" w:sz="4" w:space="0" w:color="auto"/>
              <w:bottom w:val="single" w:sz="4" w:space="0" w:color="auto"/>
              <w:right w:val="single" w:sz="4" w:space="0" w:color="auto"/>
            </w:tcBorders>
          </w:tcPr>
          <w:p w:rsidR="00D81F1E" w:rsidRPr="00FD23C9" w:rsidRDefault="00D81F1E" w:rsidP="00607321">
            <w:pPr>
              <w:pStyle w:val="37"/>
              <w:ind w:left="0" w:right="-261" w:hanging="22"/>
              <w:jc w:val="left"/>
              <w:rPr>
                <w:rFonts w:ascii="Times New Roman" w:hAnsi="Times New Roman"/>
                <w:sz w:val="20"/>
                <w:szCs w:val="20"/>
              </w:rPr>
            </w:pPr>
            <w:r w:rsidRPr="00FD23C9">
              <w:rPr>
                <w:rFonts w:ascii="Times New Roman" w:hAnsi="Times New Roman"/>
                <w:color w:val="000000"/>
                <w:sz w:val="20"/>
                <w:szCs w:val="20"/>
              </w:rPr>
              <w:t>Автозаправочные станции для заправки транспортных средств жидким и газовым моторным топливом, мойка автомобилей с количеством постов от 2 до5,</w:t>
            </w:r>
            <w:r w:rsidRPr="00FD23C9">
              <w:rPr>
                <w:rFonts w:ascii="Times New Roman" w:hAnsi="Times New Roman"/>
                <w:sz w:val="20"/>
                <w:szCs w:val="20"/>
              </w:rPr>
              <w:t xml:space="preserve"> класс </w:t>
            </w:r>
            <w:r w:rsidRPr="00FD23C9">
              <w:rPr>
                <w:rFonts w:ascii="Times New Roman" w:hAnsi="Times New Roman"/>
                <w:sz w:val="20"/>
                <w:szCs w:val="20"/>
                <w:lang w:val="en-US"/>
              </w:rPr>
              <w:t>IV</w:t>
            </w:r>
          </w:p>
        </w:tc>
        <w:tc>
          <w:tcPr>
            <w:tcW w:w="2267" w:type="dxa"/>
            <w:tcBorders>
              <w:top w:val="single" w:sz="4" w:space="0" w:color="auto"/>
              <w:left w:val="single" w:sz="4" w:space="0" w:color="auto"/>
              <w:bottom w:val="single" w:sz="4" w:space="0" w:color="auto"/>
              <w:right w:val="single" w:sz="4" w:space="0" w:color="auto"/>
            </w:tcBorders>
            <w:vAlign w:val="center"/>
          </w:tcPr>
          <w:p w:rsidR="00D81F1E" w:rsidRPr="00FD23C9" w:rsidRDefault="00D81F1E" w:rsidP="00607321">
            <w:pPr>
              <w:ind w:left="-108"/>
              <w:jc w:val="center"/>
              <w:rPr>
                <w:rFonts w:ascii="Times New Roman" w:hAnsi="Times New Roman" w:cs="Times New Roman"/>
                <w:sz w:val="20"/>
                <w:szCs w:val="20"/>
              </w:rPr>
            </w:pPr>
            <w:r w:rsidRPr="00FD23C9">
              <w:rPr>
                <w:rFonts w:ascii="Times New Roman" w:hAnsi="Times New Roman" w:cs="Times New Roman"/>
                <w:sz w:val="20"/>
                <w:szCs w:val="20"/>
              </w:rPr>
              <w:t>100</w:t>
            </w:r>
          </w:p>
        </w:tc>
      </w:tr>
      <w:tr w:rsidR="00D81F1E" w:rsidRPr="00FD23C9" w:rsidTr="00607321">
        <w:tc>
          <w:tcPr>
            <w:tcW w:w="1282" w:type="dxa"/>
            <w:tcBorders>
              <w:top w:val="single" w:sz="4" w:space="0" w:color="auto"/>
              <w:left w:val="single" w:sz="4" w:space="0" w:color="auto"/>
              <w:bottom w:val="single" w:sz="4" w:space="0" w:color="auto"/>
              <w:right w:val="single" w:sz="4" w:space="0" w:color="auto"/>
            </w:tcBorders>
          </w:tcPr>
          <w:p w:rsidR="00D81F1E" w:rsidRPr="00FD23C9" w:rsidRDefault="00D81F1E" w:rsidP="00607321">
            <w:pPr>
              <w:pStyle w:val="37"/>
              <w:tabs>
                <w:tab w:val="left" w:pos="432"/>
              </w:tabs>
              <w:ind w:left="-169" w:right="88" w:firstLine="432"/>
              <w:jc w:val="center"/>
              <w:rPr>
                <w:rFonts w:ascii="Times New Roman" w:hAnsi="Times New Roman"/>
                <w:sz w:val="20"/>
                <w:szCs w:val="20"/>
              </w:rPr>
            </w:pPr>
            <w:r w:rsidRPr="00FD23C9">
              <w:rPr>
                <w:rFonts w:ascii="Times New Roman" w:hAnsi="Times New Roman"/>
                <w:sz w:val="20"/>
                <w:szCs w:val="20"/>
              </w:rPr>
              <w:t>14</w:t>
            </w:r>
          </w:p>
        </w:tc>
        <w:tc>
          <w:tcPr>
            <w:tcW w:w="6597" w:type="dxa"/>
            <w:tcBorders>
              <w:top w:val="single" w:sz="4" w:space="0" w:color="auto"/>
              <w:left w:val="single" w:sz="4" w:space="0" w:color="auto"/>
              <w:bottom w:val="single" w:sz="4" w:space="0" w:color="auto"/>
              <w:right w:val="single" w:sz="4" w:space="0" w:color="auto"/>
            </w:tcBorders>
          </w:tcPr>
          <w:p w:rsidR="00D81F1E" w:rsidRPr="00FD23C9" w:rsidRDefault="00D81F1E" w:rsidP="00607321">
            <w:pPr>
              <w:pStyle w:val="37"/>
              <w:ind w:left="0" w:right="-261" w:hanging="22"/>
              <w:jc w:val="left"/>
              <w:rPr>
                <w:rFonts w:ascii="Times New Roman" w:hAnsi="Times New Roman"/>
                <w:sz w:val="20"/>
                <w:szCs w:val="20"/>
              </w:rPr>
            </w:pPr>
            <w:r w:rsidRPr="00FD23C9">
              <w:rPr>
                <w:rFonts w:ascii="Times New Roman" w:hAnsi="Times New Roman"/>
                <w:color w:val="000000"/>
                <w:sz w:val="20"/>
                <w:szCs w:val="20"/>
              </w:rPr>
              <w:t>Автозаправочные станции, предназначенные только для заправки легковых транспортных средств жидким моторным топливом, с наличием не более 3 топливораздаточных колонок, в том числе с объектами обслуживания водителей и пассажиров (магазин сопутствующих товаров, кафе и санитарные узлы).</w:t>
            </w:r>
            <w:r w:rsidRPr="00FD23C9">
              <w:rPr>
                <w:rFonts w:ascii="Times New Roman" w:hAnsi="Times New Roman"/>
                <w:sz w:val="20"/>
                <w:szCs w:val="20"/>
              </w:rPr>
              <w:t xml:space="preserve"> класс </w:t>
            </w:r>
            <w:r w:rsidRPr="00FD23C9">
              <w:rPr>
                <w:rFonts w:ascii="Times New Roman" w:hAnsi="Times New Roman"/>
                <w:sz w:val="20"/>
                <w:szCs w:val="20"/>
                <w:lang w:val="en-US"/>
              </w:rPr>
              <w:t>V</w:t>
            </w:r>
          </w:p>
        </w:tc>
        <w:tc>
          <w:tcPr>
            <w:tcW w:w="2267" w:type="dxa"/>
            <w:tcBorders>
              <w:top w:val="single" w:sz="4" w:space="0" w:color="auto"/>
              <w:left w:val="single" w:sz="4" w:space="0" w:color="auto"/>
              <w:bottom w:val="single" w:sz="4" w:space="0" w:color="auto"/>
              <w:right w:val="single" w:sz="4" w:space="0" w:color="auto"/>
            </w:tcBorders>
            <w:vAlign w:val="center"/>
          </w:tcPr>
          <w:p w:rsidR="00D81F1E" w:rsidRPr="00FD23C9" w:rsidRDefault="00D81F1E" w:rsidP="00607321">
            <w:pPr>
              <w:ind w:left="-108"/>
              <w:jc w:val="center"/>
              <w:rPr>
                <w:rFonts w:ascii="Times New Roman" w:hAnsi="Times New Roman" w:cs="Times New Roman"/>
                <w:sz w:val="20"/>
                <w:szCs w:val="20"/>
              </w:rPr>
            </w:pPr>
            <w:r w:rsidRPr="00FD23C9">
              <w:rPr>
                <w:rFonts w:ascii="Times New Roman" w:hAnsi="Times New Roman" w:cs="Times New Roman"/>
                <w:sz w:val="20"/>
                <w:szCs w:val="20"/>
              </w:rPr>
              <w:t>50</w:t>
            </w:r>
          </w:p>
        </w:tc>
      </w:tr>
      <w:tr w:rsidR="00D81F1E" w:rsidRPr="00FD23C9" w:rsidTr="00607321">
        <w:tc>
          <w:tcPr>
            <w:tcW w:w="1282" w:type="dxa"/>
            <w:tcBorders>
              <w:top w:val="single" w:sz="4" w:space="0" w:color="auto"/>
              <w:left w:val="single" w:sz="4" w:space="0" w:color="auto"/>
              <w:bottom w:val="single" w:sz="4" w:space="0" w:color="auto"/>
              <w:right w:val="single" w:sz="4" w:space="0" w:color="auto"/>
            </w:tcBorders>
          </w:tcPr>
          <w:p w:rsidR="00D81F1E" w:rsidRPr="00FD23C9" w:rsidRDefault="00D81F1E" w:rsidP="00607321">
            <w:pPr>
              <w:pStyle w:val="37"/>
              <w:tabs>
                <w:tab w:val="left" w:pos="432"/>
              </w:tabs>
              <w:ind w:left="-169" w:right="88" w:firstLine="432"/>
              <w:jc w:val="center"/>
              <w:rPr>
                <w:rFonts w:ascii="Times New Roman" w:hAnsi="Times New Roman"/>
                <w:sz w:val="20"/>
                <w:szCs w:val="20"/>
              </w:rPr>
            </w:pPr>
            <w:r w:rsidRPr="00FD23C9">
              <w:rPr>
                <w:rFonts w:ascii="Times New Roman" w:hAnsi="Times New Roman"/>
                <w:sz w:val="20"/>
                <w:szCs w:val="20"/>
              </w:rPr>
              <w:t>15</w:t>
            </w:r>
          </w:p>
        </w:tc>
        <w:tc>
          <w:tcPr>
            <w:tcW w:w="6597" w:type="dxa"/>
            <w:tcBorders>
              <w:top w:val="single" w:sz="4" w:space="0" w:color="auto"/>
              <w:left w:val="single" w:sz="4" w:space="0" w:color="auto"/>
              <w:bottom w:val="single" w:sz="4" w:space="0" w:color="auto"/>
              <w:right w:val="single" w:sz="4" w:space="0" w:color="auto"/>
            </w:tcBorders>
          </w:tcPr>
          <w:p w:rsidR="00D81F1E" w:rsidRPr="00FD23C9" w:rsidRDefault="00D81F1E" w:rsidP="00607321">
            <w:pPr>
              <w:pStyle w:val="37"/>
              <w:ind w:left="0" w:right="-261" w:hanging="22"/>
              <w:jc w:val="left"/>
              <w:rPr>
                <w:rFonts w:ascii="Times New Roman" w:hAnsi="Times New Roman"/>
                <w:sz w:val="20"/>
                <w:szCs w:val="20"/>
              </w:rPr>
            </w:pPr>
            <w:r w:rsidRPr="00FD23C9">
              <w:rPr>
                <w:rFonts w:ascii="Times New Roman" w:hAnsi="Times New Roman"/>
                <w:sz w:val="20"/>
                <w:szCs w:val="20"/>
              </w:rPr>
              <w:t>Площадка временного складирования ТБО</w:t>
            </w:r>
            <w:r w:rsidRPr="00FD23C9">
              <w:rPr>
                <w:rFonts w:ascii="Times New Roman" w:hAnsi="Times New Roman"/>
                <w:color w:val="000000"/>
                <w:sz w:val="20"/>
                <w:szCs w:val="20"/>
              </w:rPr>
              <w:t xml:space="preserve"> мусороперегрузочные станции, класс</w:t>
            </w:r>
            <w:r w:rsidRPr="00FD23C9">
              <w:rPr>
                <w:rFonts w:ascii="Times New Roman" w:hAnsi="Times New Roman"/>
                <w:sz w:val="20"/>
                <w:szCs w:val="20"/>
              </w:rPr>
              <w:t xml:space="preserve"> </w:t>
            </w:r>
            <w:r w:rsidRPr="00FD23C9">
              <w:rPr>
                <w:rFonts w:ascii="Times New Roman" w:hAnsi="Times New Roman"/>
                <w:sz w:val="20"/>
                <w:szCs w:val="20"/>
                <w:lang w:val="en-US"/>
              </w:rPr>
              <w:t>IV</w:t>
            </w:r>
          </w:p>
        </w:tc>
        <w:tc>
          <w:tcPr>
            <w:tcW w:w="2267" w:type="dxa"/>
            <w:tcBorders>
              <w:top w:val="single" w:sz="4" w:space="0" w:color="auto"/>
              <w:left w:val="single" w:sz="4" w:space="0" w:color="auto"/>
              <w:bottom w:val="single" w:sz="4" w:space="0" w:color="auto"/>
              <w:right w:val="single" w:sz="4" w:space="0" w:color="auto"/>
            </w:tcBorders>
            <w:vAlign w:val="center"/>
          </w:tcPr>
          <w:p w:rsidR="00D81F1E" w:rsidRPr="00FD23C9" w:rsidRDefault="00D81F1E" w:rsidP="00607321">
            <w:pPr>
              <w:ind w:left="-108" w:right="-42"/>
              <w:jc w:val="center"/>
              <w:rPr>
                <w:rFonts w:ascii="Times New Roman" w:hAnsi="Times New Roman" w:cs="Times New Roman"/>
                <w:sz w:val="20"/>
                <w:szCs w:val="20"/>
              </w:rPr>
            </w:pPr>
            <w:r w:rsidRPr="00FD23C9">
              <w:rPr>
                <w:rFonts w:ascii="Times New Roman" w:hAnsi="Times New Roman" w:cs="Times New Roman"/>
                <w:sz w:val="20"/>
                <w:szCs w:val="20"/>
              </w:rPr>
              <w:t>100</w:t>
            </w:r>
          </w:p>
        </w:tc>
      </w:tr>
      <w:tr w:rsidR="00D81F1E" w:rsidRPr="00FD23C9" w:rsidTr="00607321">
        <w:tc>
          <w:tcPr>
            <w:tcW w:w="1282" w:type="dxa"/>
            <w:tcBorders>
              <w:top w:val="single" w:sz="4" w:space="0" w:color="auto"/>
              <w:left w:val="single" w:sz="4" w:space="0" w:color="auto"/>
              <w:bottom w:val="single" w:sz="4" w:space="0" w:color="auto"/>
              <w:right w:val="single" w:sz="4" w:space="0" w:color="auto"/>
            </w:tcBorders>
          </w:tcPr>
          <w:p w:rsidR="00D81F1E" w:rsidRPr="00FD23C9" w:rsidRDefault="00D81F1E" w:rsidP="00607321">
            <w:pPr>
              <w:pStyle w:val="37"/>
              <w:tabs>
                <w:tab w:val="left" w:pos="432"/>
              </w:tabs>
              <w:ind w:left="-169" w:right="88" w:firstLine="432"/>
              <w:jc w:val="center"/>
              <w:rPr>
                <w:rFonts w:ascii="Times New Roman" w:hAnsi="Times New Roman"/>
                <w:sz w:val="20"/>
                <w:szCs w:val="20"/>
              </w:rPr>
            </w:pPr>
            <w:r w:rsidRPr="00FD23C9">
              <w:rPr>
                <w:rFonts w:ascii="Times New Roman" w:hAnsi="Times New Roman"/>
                <w:sz w:val="20"/>
                <w:szCs w:val="20"/>
              </w:rPr>
              <w:t>16</w:t>
            </w:r>
          </w:p>
        </w:tc>
        <w:tc>
          <w:tcPr>
            <w:tcW w:w="6597" w:type="dxa"/>
            <w:tcBorders>
              <w:top w:val="single" w:sz="4" w:space="0" w:color="auto"/>
              <w:left w:val="single" w:sz="4" w:space="0" w:color="auto"/>
              <w:bottom w:val="single" w:sz="4" w:space="0" w:color="auto"/>
              <w:right w:val="single" w:sz="4" w:space="0" w:color="auto"/>
            </w:tcBorders>
          </w:tcPr>
          <w:p w:rsidR="00D81F1E" w:rsidRPr="00FD23C9" w:rsidRDefault="00D81F1E" w:rsidP="00607321">
            <w:pPr>
              <w:pStyle w:val="37"/>
              <w:ind w:left="0" w:right="-261" w:hanging="22"/>
              <w:jc w:val="left"/>
              <w:rPr>
                <w:rFonts w:ascii="Times New Roman" w:hAnsi="Times New Roman"/>
                <w:sz w:val="20"/>
                <w:szCs w:val="20"/>
              </w:rPr>
            </w:pPr>
            <w:r w:rsidRPr="00FD23C9">
              <w:rPr>
                <w:rFonts w:ascii="Times New Roman" w:hAnsi="Times New Roman"/>
                <w:color w:val="000000"/>
                <w:sz w:val="20"/>
                <w:szCs w:val="20"/>
              </w:rPr>
              <w:t xml:space="preserve">Полигоны по размещению, обезвреживанию, захоронению токсичных отходов производства и потребления 1-2 классов опасности, Скотомогильники с захоронением в ямах, класс </w:t>
            </w:r>
            <w:r w:rsidRPr="00FD23C9">
              <w:rPr>
                <w:rFonts w:ascii="Times New Roman" w:hAnsi="Times New Roman"/>
                <w:color w:val="000000"/>
                <w:sz w:val="20"/>
                <w:szCs w:val="20"/>
                <w:lang w:val="en-US"/>
              </w:rPr>
              <w:t>I</w:t>
            </w:r>
          </w:p>
        </w:tc>
        <w:tc>
          <w:tcPr>
            <w:tcW w:w="2267" w:type="dxa"/>
            <w:tcBorders>
              <w:top w:val="single" w:sz="4" w:space="0" w:color="auto"/>
              <w:left w:val="single" w:sz="4" w:space="0" w:color="auto"/>
              <w:bottom w:val="single" w:sz="4" w:space="0" w:color="auto"/>
              <w:right w:val="single" w:sz="4" w:space="0" w:color="auto"/>
            </w:tcBorders>
            <w:vAlign w:val="center"/>
          </w:tcPr>
          <w:p w:rsidR="00D81F1E" w:rsidRPr="00FD23C9" w:rsidRDefault="00D81F1E" w:rsidP="00607321">
            <w:pPr>
              <w:ind w:left="-108" w:right="-42"/>
              <w:jc w:val="center"/>
              <w:rPr>
                <w:rFonts w:ascii="Times New Roman" w:hAnsi="Times New Roman" w:cs="Times New Roman"/>
                <w:sz w:val="20"/>
                <w:szCs w:val="20"/>
              </w:rPr>
            </w:pPr>
            <w:r w:rsidRPr="00FD23C9">
              <w:rPr>
                <w:rFonts w:ascii="Times New Roman" w:hAnsi="Times New Roman" w:cs="Times New Roman"/>
                <w:sz w:val="20"/>
                <w:szCs w:val="20"/>
              </w:rPr>
              <w:t>1000</w:t>
            </w:r>
          </w:p>
        </w:tc>
      </w:tr>
    </w:tbl>
    <w:p w:rsidR="00D81F1E" w:rsidRPr="00FD23C9" w:rsidRDefault="00D81F1E" w:rsidP="00D81F1E">
      <w:pPr>
        <w:pStyle w:val="a0"/>
        <w:rPr>
          <w:rFonts w:ascii="Times New Roman" w:hAnsi="Times New Roman"/>
          <w:b/>
          <w:sz w:val="20"/>
        </w:rPr>
      </w:pPr>
      <w:r w:rsidRPr="00FD23C9">
        <w:rPr>
          <w:rFonts w:ascii="Times New Roman" w:hAnsi="Times New Roman"/>
          <w:sz w:val="20"/>
        </w:rPr>
        <w:t>**Для котельных тепловой  мощностью менее 200 Гкал, работающих на твердом, жидком и газообразном топливе, размер санитарно-защитной зоны устанавливается в каждом конкретном случае на основании  рассеивания загрязнений атмосферного воздуха и физического воздействия на атмосферный воздух (шум, вибрация, ЭНП), а также на основании результатов натурных исследований и измерений</w:t>
      </w:r>
    </w:p>
    <w:p w:rsidR="00D81F1E" w:rsidRPr="00FD23C9" w:rsidRDefault="00D81F1E" w:rsidP="00D81F1E">
      <w:pPr>
        <w:ind w:firstLine="709"/>
        <w:rPr>
          <w:rFonts w:ascii="Times New Roman" w:hAnsi="Times New Roman" w:cs="Times New Roman"/>
          <w:sz w:val="20"/>
          <w:szCs w:val="20"/>
        </w:rPr>
      </w:pPr>
    </w:p>
    <w:p w:rsidR="00D81F1E" w:rsidRPr="00FD23C9" w:rsidRDefault="00D81F1E" w:rsidP="00D81F1E">
      <w:pPr>
        <w:ind w:firstLine="709"/>
        <w:rPr>
          <w:rFonts w:ascii="Times New Roman" w:hAnsi="Times New Roman" w:cs="Times New Roman"/>
          <w:sz w:val="20"/>
          <w:szCs w:val="20"/>
        </w:rPr>
      </w:pPr>
    </w:p>
    <w:p w:rsidR="00D81F1E" w:rsidRPr="00FD23C9" w:rsidRDefault="00D81F1E" w:rsidP="00D81F1E">
      <w:pPr>
        <w:ind w:firstLine="709"/>
        <w:rPr>
          <w:rFonts w:ascii="Times New Roman" w:hAnsi="Times New Roman" w:cs="Times New Roman"/>
          <w:sz w:val="20"/>
          <w:szCs w:val="20"/>
        </w:rPr>
      </w:pPr>
    </w:p>
    <w:p w:rsidR="00D81F1E" w:rsidRPr="00FD23C9" w:rsidRDefault="00D81F1E" w:rsidP="00D81F1E">
      <w:pPr>
        <w:rPr>
          <w:rFonts w:ascii="Times New Roman" w:hAnsi="Times New Roman" w:cs="Times New Roman"/>
          <w:sz w:val="20"/>
          <w:szCs w:val="20"/>
        </w:rPr>
      </w:pPr>
    </w:p>
    <w:p w:rsidR="00D81F1E" w:rsidRPr="00FD23C9" w:rsidRDefault="00D81F1E" w:rsidP="00D81F1E">
      <w:pPr>
        <w:rPr>
          <w:rFonts w:ascii="Times New Roman" w:hAnsi="Times New Roman" w:cs="Times New Roman"/>
          <w:sz w:val="20"/>
          <w:szCs w:val="20"/>
        </w:rPr>
      </w:pPr>
    </w:p>
    <w:p w:rsidR="00D81F1E" w:rsidRPr="00FD23C9" w:rsidRDefault="00D81F1E" w:rsidP="00D81F1E">
      <w:pPr>
        <w:pStyle w:val="1"/>
        <w:keepNext/>
        <w:tabs>
          <w:tab w:val="num" w:pos="0"/>
        </w:tabs>
        <w:suppressAutoHyphens/>
        <w:autoSpaceDE w:val="0"/>
        <w:spacing w:before="0" w:beforeAutospacing="0" w:after="0" w:afterAutospacing="0"/>
        <w:rPr>
          <w:sz w:val="20"/>
          <w:szCs w:val="20"/>
        </w:rPr>
      </w:pPr>
      <w:bookmarkStart w:id="55" w:name="_Toc429053757"/>
      <w:r w:rsidRPr="00FD23C9">
        <w:rPr>
          <w:sz w:val="20"/>
          <w:szCs w:val="20"/>
        </w:rPr>
        <w:t>5.10. РАСЧЕТНЫЕ ПОКАЗАТЕЛИ, УСТАНАВЛИВАЕМЫЕ ДЛЯ ОБЪЕКТОВ МЕСТНОГО ЗНАЧЕНИЯ В ОБЛАСТИ ПРЕДУПРЕЖДЕНИЯ ЧРЕЗВЫЧАЙНЫХ СИТУАЦИЙ, СТИХИЙНЫХ БЕДСТВИЙ, ЭПИДЕМИЙ И ЛИКВИДАЦИИ ИХ ПОСЛЕДСТВИЙ</w:t>
      </w:r>
      <w:bookmarkEnd w:id="55"/>
    </w:p>
    <w:p w:rsidR="00D81F1E" w:rsidRPr="00FD23C9" w:rsidRDefault="00D81F1E" w:rsidP="00D81F1E">
      <w:pPr>
        <w:pStyle w:val="ConsPlusNormal"/>
        <w:ind w:firstLine="540"/>
        <w:jc w:val="both"/>
        <w:rPr>
          <w:rFonts w:ascii="Times New Roman" w:hAnsi="Times New Roman"/>
        </w:rPr>
      </w:pPr>
      <w:r w:rsidRPr="00FD23C9">
        <w:rPr>
          <w:rFonts w:ascii="Times New Roman" w:hAnsi="Times New Roman"/>
        </w:rPr>
        <w:t>5.10.1 Инженерно-технические мероприятия ГО и ЧС должны предусматриваться с учетом категорий объектов по ГО, а также с учетом отнесения территорий к группам по ГО, при разработке: - территориальных комплексных схем градостроительного планирования развития территории республики и ее частей;</w:t>
      </w:r>
    </w:p>
    <w:p w:rsidR="00D81F1E" w:rsidRPr="00FD23C9" w:rsidRDefault="00D81F1E" w:rsidP="00D81F1E">
      <w:pPr>
        <w:pStyle w:val="ConsPlusNormal"/>
        <w:ind w:firstLine="540"/>
        <w:jc w:val="both"/>
        <w:rPr>
          <w:rFonts w:ascii="Times New Roman" w:hAnsi="Times New Roman"/>
        </w:rPr>
      </w:pPr>
      <w:r w:rsidRPr="00FD23C9">
        <w:rPr>
          <w:rFonts w:ascii="Times New Roman" w:hAnsi="Times New Roman"/>
        </w:rPr>
        <w:t>- генеральных планов поселений;</w:t>
      </w:r>
    </w:p>
    <w:p w:rsidR="00D81F1E" w:rsidRPr="00FD23C9" w:rsidRDefault="00D81F1E" w:rsidP="00D81F1E">
      <w:pPr>
        <w:pStyle w:val="ConsPlusNormal"/>
        <w:ind w:firstLine="540"/>
        <w:jc w:val="both"/>
        <w:rPr>
          <w:rFonts w:ascii="Times New Roman" w:hAnsi="Times New Roman"/>
        </w:rPr>
      </w:pPr>
      <w:r w:rsidRPr="00FD23C9">
        <w:rPr>
          <w:rFonts w:ascii="Times New Roman" w:hAnsi="Times New Roman"/>
        </w:rPr>
        <w:t>- проектов черты населенных пунктов;</w:t>
      </w:r>
    </w:p>
    <w:p w:rsidR="00D81F1E" w:rsidRPr="00FD23C9" w:rsidRDefault="00D81F1E" w:rsidP="00D81F1E">
      <w:pPr>
        <w:pStyle w:val="ConsPlusNormal"/>
        <w:ind w:firstLine="540"/>
        <w:jc w:val="both"/>
        <w:rPr>
          <w:rFonts w:ascii="Times New Roman" w:hAnsi="Times New Roman"/>
        </w:rPr>
      </w:pPr>
      <w:r w:rsidRPr="00FD23C9">
        <w:rPr>
          <w:rFonts w:ascii="Times New Roman" w:hAnsi="Times New Roman"/>
        </w:rPr>
        <w:t>- проектов планировки районов и кварталов жилой зоны, групп общественных зданий и сооружений;</w:t>
      </w:r>
    </w:p>
    <w:p w:rsidR="00D81F1E" w:rsidRPr="00FD23C9" w:rsidRDefault="00D81F1E" w:rsidP="00D81F1E">
      <w:pPr>
        <w:pStyle w:val="ConsPlusNormal"/>
        <w:ind w:firstLine="540"/>
        <w:jc w:val="both"/>
        <w:rPr>
          <w:rFonts w:ascii="Times New Roman" w:hAnsi="Times New Roman"/>
        </w:rPr>
      </w:pPr>
      <w:r w:rsidRPr="00FD23C9">
        <w:rPr>
          <w:rFonts w:ascii="Times New Roman" w:hAnsi="Times New Roman"/>
        </w:rPr>
        <w:t>- проектов планировки производственных зон и промышленных узлов (районов) и отдельных предприятий, крупных инженерных сооружений;</w:t>
      </w:r>
    </w:p>
    <w:p w:rsidR="00D81F1E" w:rsidRPr="00FD23C9" w:rsidRDefault="00D81F1E" w:rsidP="00D81F1E">
      <w:pPr>
        <w:rPr>
          <w:rFonts w:ascii="Times New Roman" w:hAnsi="Times New Roman" w:cs="Times New Roman"/>
          <w:sz w:val="20"/>
          <w:szCs w:val="20"/>
        </w:rPr>
      </w:pPr>
      <w:r w:rsidRPr="00FD23C9">
        <w:rPr>
          <w:rFonts w:ascii="Times New Roman" w:hAnsi="Times New Roman" w:cs="Times New Roman"/>
          <w:sz w:val="20"/>
          <w:szCs w:val="20"/>
        </w:rPr>
        <w:t>- проектов межевания территорий</w:t>
      </w:r>
    </w:p>
    <w:p w:rsidR="00D81F1E" w:rsidRPr="00FD23C9" w:rsidRDefault="00D81F1E" w:rsidP="00D81F1E">
      <w:pPr>
        <w:pStyle w:val="a0"/>
        <w:widowControl w:val="0"/>
        <w:spacing w:after="0" w:line="240" w:lineRule="auto"/>
        <w:ind w:left="40" w:right="23" w:firstLine="499"/>
        <w:jc w:val="both"/>
        <w:rPr>
          <w:rStyle w:val="1f6"/>
          <w:color w:val="FF0000"/>
          <w:sz w:val="20"/>
          <w:szCs w:val="20"/>
        </w:rPr>
      </w:pPr>
    </w:p>
    <w:p w:rsidR="00D81F1E" w:rsidRPr="00FD23C9" w:rsidRDefault="00D81F1E" w:rsidP="00D81F1E">
      <w:pPr>
        <w:pStyle w:val="a0"/>
        <w:widowControl w:val="0"/>
        <w:spacing w:after="0" w:line="240" w:lineRule="auto"/>
        <w:ind w:left="40" w:right="23" w:firstLine="499"/>
        <w:jc w:val="both"/>
        <w:rPr>
          <w:rFonts w:ascii="Times New Roman" w:hAnsi="Times New Roman"/>
          <w:sz w:val="20"/>
        </w:rPr>
      </w:pPr>
      <w:r w:rsidRPr="00FD23C9">
        <w:rPr>
          <w:rStyle w:val="1f6"/>
          <w:b/>
          <w:sz w:val="20"/>
          <w:szCs w:val="20"/>
        </w:rPr>
        <w:lastRenderedPageBreak/>
        <w:t>5.10.2 Для обеспечения спасательных работ и действий по тушению пожаров необходимо:</w:t>
      </w:r>
    </w:p>
    <w:p w:rsidR="00D81F1E" w:rsidRPr="00FD23C9" w:rsidRDefault="00D81F1E" w:rsidP="00D81F1E">
      <w:pPr>
        <w:pStyle w:val="a0"/>
        <w:widowControl w:val="0"/>
        <w:spacing w:after="0" w:line="240" w:lineRule="auto"/>
        <w:ind w:left="40" w:right="23" w:firstLine="499"/>
        <w:jc w:val="both"/>
        <w:rPr>
          <w:rFonts w:ascii="Times New Roman" w:hAnsi="Times New Roman"/>
          <w:sz w:val="20"/>
        </w:rPr>
      </w:pPr>
      <w:r w:rsidRPr="00FD23C9">
        <w:rPr>
          <w:rFonts w:ascii="Times New Roman" w:hAnsi="Times New Roman"/>
          <w:sz w:val="20"/>
        </w:rPr>
        <w:t xml:space="preserve">разрабатывать мероприятия согласно СП 4.13130.2013 </w:t>
      </w:r>
    </w:p>
    <w:p w:rsidR="00D81F1E" w:rsidRPr="00FD23C9" w:rsidRDefault="00D81F1E" w:rsidP="00D81F1E">
      <w:pPr>
        <w:pStyle w:val="a0"/>
        <w:widowControl w:val="0"/>
        <w:spacing w:after="0" w:line="240" w:lineRule="auto"/>
        <w:ind w:left="40" w:right="23" w:firstLine="499"/>
        <w:jc w:val="both"/>
        <w:rPr>
          <w:rFonts w:ascii="Times New Roman" w:hAnsi="Times New Roman"/>
          <w:sz w:val="20"/>
        </w:rPr>
      </w:pPr>
      <w:r w:rsidRPr="00FD23C9">
        <w:rPr>
          <w:rStyle w:val="1f6"/>
          <w:sz w:val="20"/>
          <w:szCs w:val="20"/>
        </w:rPr>
        <w:t>1.Ограничить максимальную высоту' и этажность проектируемых зданий е учетом технических параметров имеющейся в местном гарнизоне пожарной охраны пожарной техники, предназначенной для обеспечения спасательных работ и действий по тушению пожаров;</w:t>
      </w:r>
    </w:p>
    <w:p w:rsidR="00D81F1E" w:rsidRPr="00FD23C9" w:rsidRDefault="00D81F1E" w:rsidP="00D81F1E">
      <w:pPr>
        <w:pStyle w:val="formattext"/>
        <w:shd w:val="clear" w:color="auto" w:fill="FFFFFF"/>
        <w:spacing w:before="24" w:after="24" w:line="299" w:lineRule="atLeast"/>
        <w:ind w:firstLine="480"/>
        <w:rPr>
          <w:rStyle w:val="1f6"/>
          <w:sz w:val="20"/>
          <w:szCs w:val="20"/>
        </w:rPr>
      </w:pPr>
      <w:r w:rsidRPr="00FD23C9">
        <w:rPr>
          <w:rStyle w:val="1f6"/>
          <w:sz w:val="20"/>
          <w:szCs w:val="20"/>
        </w:rPr>
        <w:t xml:space="preserve"> 2. При разработке проектов планировки определить места и размеры (характеристику покрытия) мест установки пожарных автолестниц (автоподъемников) с учетом доступа с них в каждую квартиру или помещение. </w:t>
      </w:r>
    </w:p>
    <w:p w:rsidR="00D81F1E" w:rsidRPr="00FD23C9" w:rsidRDefault="00D81F1E" w:rsidP="00D81F1E">
      <w:pPr>
        <w:rPr>
          <w:rFonts w:ascii="Times New Roman" w:hAnsi="Times New Roman" w:cs="Times New Roman"/>
          <w:sz w:val="20"/>
          <w:szCs w:val="20"/>
        </w:rPr>
      </w:pPr>
      <w:r w:rsidRPr="00FD23C9">
        <w:rPr>
          <w:rStyle w:val="1f6"/>
          <w:sz w:val="20"/>
          <w:szCs w:val="20"/>
        </w:rPr>
        <w:t>3. При разработке проектов планировки определить места размещения разворотных площадок во внутридворовых территориях, размерами15х15 метров</w:t>
      </w:r>
    </w:p>
    <w:p w:rsidR="00D81F1E" w:rsidRPr="00FD23C9" w:rsidRDefault="00D81F1E" w:rsidP="00D81F1E">
      <w:pPr>
        <w:rPr>
          <w:rFonts w:ascii="Times New Roman" w:hAnsi="Times New Roman" w:cs="Times New Roman"/>
          <w:sz w:val="20"/>
          <w:szCs w:val="20"/>
        </w:rPr>
      </w:pPr>
    </w:p>
    <w:p w:rsidR="00D81F1E" w:rsidRPr="00FD23C9" w:rsidRDefault="00D81F1E" w:rsidP="00D81F1E">
      <w:pPr>
        <w:pStyle w:val="1"/>
        <w:keepNext/>
        <w:tabs>
          <w:tab w:val="num" w:pos="0"/>
        </w:tabs>
        <w:suppressAutoHyphens/>
        <w:autoSpaceDE w:val="0"/>
        <w:spacing w:before="0" w:beforeAutospacing="0" w:after="0" w:afterAutospacing="0"/>
        <w:rPr>
          <w:sz w:val="20"/>
          <w:szCs w:val="20"/>
        </w:rPr>
      </w:pPr>
      <w:bookmarkStart w:id="56" w:name="_Toc429053758"/>
      <w:r w:rsidRPr="00FD23C9">
        <w:rPr>
          <w:sz w:val="20"/>
          <w:szCs w:val="20"/>
        </w:rPr>
        <w:t>5.11. РАСЧЕТНЫЕ ПОКАЗАТЕЛИ, УСТАНАВЛИВАЕМЫЕ ДЛЯ ОБЪЕКТОВ МЕСТНОГО ЗНАЧЕНИЯ В ОБЛАСТИ УТИЛИЗАЦИИ И ПЕРЕРАБОТКИ БЫТОВЫХ И ПРОМЫШЛЕННЫХ  ОТХОДОВ</w:t>
      </w:r>
      <w:bookmarkEnd w:id="56"/>
    </w:p>
    <w:p w:rsidR="00D81F1E" w:rsidRPr="00FD23C9" w:rsidRDefault="00D81F1E" w:rsidP="00D81F1E">
      <w:pPr>
        <w:tabs>
          <w:tab w:val="left" w:pos="1129"/>
        </w:tabs>
        <w:ind w:firstLine="709"/>
        <w:jc w:val="both"/>
        <w:rPr>
          <w:rStyle w:val="13"/>
          <w:rFonts w:ascii="Times New Roman" w:hAnsi="Times New Roman" w:cs="Times New Roman"/>
          <w:bCs/>
          <w:color w:val="FF0000"/>
          <w:sz w:val="20"/>
          <w:szCs w:val="20"/>
        </w:rPr>
      </w:pPr>
      <w:r w:rsidRPr="00FD23C9">
        <w:rPr>
          <w:rStyle w:val="13"/>
          <w:rFonts w:ascii="Times New Roman" w:hAnsi="Times New Roman" w:cs="Times New Roman"/>
          <w:bCs/>
          <w:sz w:val="20"/>
          <w:szCs w:val="20"/>
        </w:rPr>
        <w:t xml:space="preserve">5.12.1. </w:t>
      </w:r>
      <w:r w:rsidRPr="00FD23C9">
        <w:rPr>
          <w:rStyle w:val="13"/>
          <w:rFonts w:ascii="Times New Roman" w:hAnsi="Times New Roman" w:cs="Times New Roman"/>
          <w:b/>
          <w:bCs/>
          <w:sz w:val="20"/>
          <w:szCs w:val="20"/>
        </w:rPr>
        <w:t xml:space="preserve">Расчетные показатели минимального уровня обеспеченности объектами </w:t>
      </w:r>
      <w:r w:rsidRPr="00FD23C9">
        <w:rPr>
          <w:rFonts w:ascii="Times New Roman" w:hAnsi="Times New Roman" w:cs="Times New Roman"/>
          <w:b/>
          <w:sz w:val="20"/>
          <w:szCs w:val="20"/>
          <w:shd w:val="clear" w:color="auto" w:fill="FFFFFF"/>
        </w:rPr>
        <w:t>сбора и вывоза бытовых отходов и мусора</w:t>
      </w:r>
      <w:r w:rsidRPr="00FD23C9">
        <w:rPr>
          <w:rFonts w:ascii="Times New Roman" w:hAnsi="Times New Roman" w:cs="Times New Roman"/>
          <w:i/>
          <w:color w:val="FF0000"/>
          <w:sz w:val="20"/>
          <w:szCs w:val="20"/>
          <w:shd w:val="clear" w:color="auto" w:fill="FFFFFF"/>
        </w:rPr>
        <w:t>.</w:t>
      </w:r>
    </w:p>
    <w:p w:rsidR="00D81F1E" w:rsidRPr="00FD23C9" w:rsidRDefault="00D81F1E" w:rsidP="00D81F1E">
      <w:pPr>
        <w:pStyle w:val="aff8"/>
        <w:spacing w:before="0" w:after="0"/>
        <w:rPr>
          <w:sz w:val="20"/>
        </w:rPr>
      </w:pPr>
      <w:r w:rsidRPr="00FD23C9">
        <w:rPr>
          <w:sz w:val="20"/>
        </w:rPr>
        <w:t>1) твердых бытовых отходов:</w:t>
      </w:r>
    </w:p>
    <w:p w:rsidR="00D81F1E" w:rsidRPr="00FD23C9" w:rsidRDefault="00D81F1E" w:rsidP="00D81F1E">
      <w:pPr>
        <w:pStyle w:val="afb"/>
        <w:rPr>
          <w:rFonts w:ascii="Times New Roman" w:hAnsi="Times New Roman" w:cs="Times New Roman"/>
          <w:sz w:val="20"/>
        </w:rPr>
      </w:pPr>
      <w:r w:rsidRPr="00FD23C9">
        <w:rPr>
          <w:rFonts w:ascii="Times New Roman" w:hAnsi="Times New Roman" w:cs="Times New Roman"/>
          <w:sz w:val="20"/>
        </w:rPr>
        <w:t>для проживающих в муниципальном жилом фонде - 190 кг/чел. в год;</w:t>
      </w:r>
    </w:p>
    <w:p w:rsidR="00D81F1E" w:rsidRPr="00FD23C9" w:rsidRDefault="00D81F1E" w:rsidP="00D81F1E">
      <w:pPr>
        <w:pStyle w:val="afb"/>
        <w:rPr>
          <w:rFonts w:ascii="Times New Roman" w:hAnsi="Times New Roman" w:cs="Times New Roman"/>
          <w:sz w:val="20"/>
        </w:rPr>
      </w:pPr>
      <w:r w:rsidRPr="00FD23C9">
        <w:rPr>
          <w:rFonts w:ascii="Times New Roman" w:hAnsi="Times New Roman" w:cs="Times New Roman"/>
          <w:sz w:val="20"/>
        </w:rPr>
        <w:t>для проживающих в индивидуальном жилом фонде - 270 кг/чел. в год;</w:t>
      </w:r>
    </w:p>
    <w:p w:rsidR="00D81F1E" w:rsidRPr="00FD23C9" w:rsidRDefault="00D81F1E" w:rsidP="00D81F1E">
      <w:pPr>
        <w:pStyle w:val="aff8"/>
        <w:spacing w:before="0" w:after="0"/>
        <w:rPr>
          <w:sz w:val="20"/>
        </w:rPr>
      </w:pPr>
      <w:r w:rsidRPr="00FD23C9">
        <w:rPr>
          <w:sz w:val="20"/>
        </w:rPr>
        <w:t>2</w:t>
      </w:r>
      <w:r w:rsidRPr="00FD23C9">
        <w:rPr>
          <w:b/>
          <w:sz w:val="20"/>
        </w:rPr>
        <w:t xml:space="preserve">) </w:t>
      </w:r>
      <w:r w:rsidRPr="00FD23C9">
        <w:rPr>
          <w:sz w:val="20"/>
        </w:rPr>
        <w:t>общее количество бытовых отходов по населенному пункту с учетом общественных зданий - 500 кг/чел. в год;</w:t>
      </w:r>
    </w:p>
    <w:p w:rsidR="00D81F1E" w:rsidRPr="00FD23C9" w:rsidRDefault="00D81F1E" w:rsidP="00D81F1E">
      <w:pPr>
        <w:pStyle w:val="a0"/>
        <w:tabs>
          <w:tab w:val="left" w:pos="1129"/>
          <w:tab w:val="center" w:pos="4677"/>
          <w:tab w:val="right" w:pos="9355"/>
        </w:tabs>
        <w:ind w:firstLine="709"/>
        <w:rPr>
          <w:rFonts w:ascii="Times New Roman" w:hAnsi="Times New Roman"/>
          <w:sz w:val="20"/>
        </w:rPr>
      </w:pPr>
      <w:r w:rsidRPr="00FD23C9">
        <w:rPr>
          <w:rFonts w:ascii="Times New Roman" w:hAnsi="Times New Roman"/>
          <w:sz w:val="20"/>
        </w:rPr>
        <w:t>3) нормы накопления крупногабаритных бытовых отходов следует принимать в размере 5 процентов от объема твердых бытовых отходов</w:t>
      </w:r>
    </w:p>
    <w:p w:rsidR="00D81F1E" w:rsidRPr="00FD23C9" w:rsidRDefault="00D81F1E" w:rsidP="00D81F1E">
      <w:pPr>
        <w:pStyle w:val="a0"/>
        <w:tabs>
          <w:tab w:val="left" w:pos="1129"/>
          <w:tab w:val="center" w:pos="4677"/>
          <w:tab w:val="right" w:pos="9355"/>
        </w:tabs>
        <w:ind w:firstLine="709"/>
        <w:rPr>
          <w:rFonts w:ascii="Times New Roman" w:hAnsi="Times New Roman"/>
          <w:i/>
          <w:color w:val="FF0000"/>
          <w:sz w:val="20"/>
        </w:rPr>
      </w:pPr>
    </w:p>
    <w:p w:rsidR="00D81F1E" w:rsidRPr="00FD23C9" w:rsidRDefault="00D81F1E" w:rsidP="00D81F1E">
      <w:pPr>
        <w:shd w:val="clear" w:color="auto" w:fill="FFFFFF"/>
        <w:ind w:firstLine="709"/>
        <w:contextualSpacing/>
        <w:jc w:val="both"/>
        <w:rPr>
          <w:rFonts w:ascii="Times New Roman" w:hAnsi="Times New Roman" w:cs="Times New Roman"/>
          <w:i/>
          <w:sz w:val="20"/>
          <w:szCs w:val="20"/>
        </w:rPr>
      </w:pPr>
      <w:r w:rsidRPr="00FD23C9">
        <w:rPr>
          <w:rFonts w:ascii="Times New Roman" w:hAnsi="Times New Roman" w:cs="Times New Roman"/>
          <w:sz w:val="20"/>
          <w:szCs w:val="20"/>
          <w:lang w:eastAsia="ru-RU"/>
        </w:rPr>
        <w:t>5.12.2</w:t>
      </w:r>
      <w:r w:rsidRPr="00FD23C9">
        <w:rPr>
          <w:rStyle w:val="13"/>
          <w:rFonts w:ascii="Times New Roman" w:hAnsi="Times New Roman" w:cs="Times New Roman"/>
          <w:bCs/>
          <w:sz w:val="20"/>
          <w:szCs w:val="20"/>
        </w:rPr>
        <w:t xml:space="preserve"> </w:t>
      </w:r>
      <w:r w:rsidRPr="00FD23C9">
        <w:rPr>
          <w:rStyle w:val="13"/>
          <w:rFonts w:ascii="Times New Roman" w:hAnsi="Times New Roman" w:cs="Times New Roman"/>
          <w:b/>
          <w:bCs/>
          <w:sz w:val="20"/>
          <w:szCs w:val="20"/>
        </w:rPr>
        <w:t xml:space="preserve">Показатели максимального уровня территориальной доступности объектов </w:t>
      </w:r>
      <w:r w:rsidRPr="00FD23C9">
        <w:rPr>
          <w:rFonts w:ascii="Times New Roman" w:hAnsi="Times New Roman" w:cs="Times New Roman"/>
          <w:b/>
          <w:sz w:val="20"/>
          <w:szCs w:val="20"/>
        </w:rPr>
        <w:t>утилизации и переработки бытовых и промышленных отходов</w:t>
      </w:r>
      <w:r w:rsidRPr="00FD23C9">
        <w:rPr>
          <w:rFonts w:ascii="Times New Roman" w:hAnsi="Times New Roman" w:cs="Times New Roman"/>
          <w:i/>
          <w:sz w:val="20"/>
          <w:szCs w:val="20"/>
        </w:rPr>
        <w:t>.</w:t>
      </w:r>
    </w:p>
    <w:p w:rsidR="00D81F1E" w:rsidRPr="00FD23C9" w:rsidRDefault="00D81F1E" w:rsidP="00D81F1E">
      <w:pPr>
        <w:shd w:val="clear" w:color="auto" w:fill="FFFFFF"/>
        <w:ind w:firstLine="709"/>
        <w:contextualSpacing/>
        <w:jc w:val="both"/>
        <w:rPr>
          <w:rFonts w:ascii="Times New Roman" w:hAnsi="Times New Roman" w:cs="Times New Roman"/>
          <w:sz w:val="20"/>
          <w:szCs w:val="20"/>
          <w:lang w:eastAsia="ru-RU"/>
        </w:rPr>
      </w:pPr>
      <w:r w:rsidRPr="00FD23C9">
        <w:rPr>
          <w:rFonts w:ascii="Times New Roman" w:eastAsia="Calibri" w:hAnsi="Times New Roman" w:cs="Times New Roman"/>
          <w:sz w:val="20"/>
          <w:szCs w:val="20"/>
        </w:rPr>
        <w:t xml:space="preserve">Уровень территориальной доступности объектов </w:t>
      </w:r>
      <w:r w:rsidRPr="00FD23C9">
        <w:rPr>
          <w:rFonts w:ascii="Times New Roman" w:hAnsi="Times New Roman" w:cs="Times New Roman"/>
          <w:sz w:val="20"/>
          <w:szCs w:val="20"/>
        </w:rPr>
        <w:t>утилизации и переработки бытовых и промышленных отходов</w:t>
      </w:r>
      <w:r w:rsidRPr="00FD23C9">
        <w:rPr>
          <w:rFonts w:ascii="Times New Roman" w:eastAsia="Calibri" w:hAnsi="Times New Roman" w:cs="Times New Roman"/>
          <w:sz w:val="20"/>
          <w:szCs w:val="20"/>
        </w:rPr>
        <w:t xml:space="preserve"> устанавливается в соответствии с нормативными размерами санитарно-защитные зоны на основании СанПиН 2.2.1/2.1.1.1200-03 «Санитарно-защитные зоны и санитарная классификация предприятий, сооружений и иных объектов»</w:t>
      </w:r>
      <w:r w:rsidRPr="00FD23C9">
        <w:rPr>
          <w:rFonts w:ascii="Times New Roman" w:hAnsi="Times New Roman" w:cs="Times New Roman"/>
          <w:sz w:val="20"/>
          <w:szCs w:val="20"/>
          <w:lang w:eastAsia="ru-RU"/>
        </w:rPr>
        <w:t>.</w:t>
      </w:r>
    </w:p>
    <w:p w:rsidR="00D81F1E" w:rsidRPr="00FD23C9" w:rsidRDefault="00D81F1E" w:rsidP="00D81F1E">
      <w:pPr>
        <w:rPr>
          <w:rFonts w:ascii="Times New Roman" w:hAnsi="Times New Roman" w:cs="Times New Roman"/>
          <w:sz w:val="20"/>
          <w:szCs w:val="20"/>
        </w:rPr>
      </w:pPr>
    </w:p>
    <w:p w:rsidR="00D81F1E" w:rsidRPr="00FD23C9" w:rsidRDefault="00D81F1E" w:rsidP="00D81F1E">
      <w:pPr>
        <w:rPr>
          <w:rFonts w:ascii="Times New Roman" w:hAnsi="Times New Roman" w:cs="Times New Roman"/>
          <w:sz w:val="20"/>
          <w:szCs w:val="20"/>
        </w:rPr>
      </w:pPr>
    </w:p>
    <w:p w:rsidR="00D81F1E" w:rsidRPr="00FD23C9" w:rsidRDefault="00D81F1E" w:rsidP="00D81F1E">
      <w:pPr>
        <w:pStyle w:val="1"/>
        <w:keepNext/>
        <w:tabs>
          <w:tab w:val="num" w:pos="0"/>
        </w:tabs>
        <w:suppressAutoHyphens/>
        <w:autoSpaceDE w:val="0"/>
        <w:spacing w:before="0" w:beforeAutospacing="0" w:after="0" w:afterAutospacing="0"/>
        <w:rPr>
          <w:sz w:val="20"/>
          <w:szCs w:val="20"/>
        </w:rPr>
      </w:pPr>
      <w:bookmarkStart w:id="57" w:name="_Toc429053759"/>
      <w:r w:rsidRPr="00FD23C9">
        <w:rPr>
          <w:sz w:val="20"/>
          <w:szCs w:val="20"/>
        </w:rPr>
        <w:t>5.12. РАСЧЕТНЫЕ ПОКАЗАТЕЛИ, УСТАНАВЛИВАЕМЫЕ ДЛЯ ОБЪЕКТОВ МЕСТНОГО ЗНАЧЕНИЯ В ОБЛАСТИ ЗАХОРОНЕНИЙ</w:t>
      </w:r>
      <w:bookmarkEnd w:id="57"/>
    </w:p>
    <w:p w:rsidR="00D81F1E" w:rsidRPr="00FD23C9" w:rsidRDefault="00D81F1E" w:rsidP="00D81F1E">
      <w:pPr>
        <w:tabs>
          <w:tab w:val="left" w:pos="1129"/>
        </w:tabs>
        <w:overflowPunct w:val="0"/>
        <w:autoSpaceDE w:val="0"/>
        <w:ind w:firstLine="709"/>
        <w:jc w:val="both"/>
        <w:rPr>
          <w:rStyle w:val="13"/>
          <w:rFonts w:ascii="Times New Roman" w:hAnsi="Times New Roman" w:cs="Times New Roman"/>
          <w:bCs/>
          <w:i/>
          <w:color w:val="FF0000"/>
          <w:sz w:val="20"/>
          <w:szCs w:val="20"/>
        </w:rPr>
      </w:pPr>
    </w:p>
    <w:p w:rsidR="00D81F1E" w:rsidRPr="00FD23C9" w:rsidRDefault="00D81F1E" w:rsidP="00D81F1E">
      <w:pPr>
        <w:tabs>
          <w:tab w:val="left" w:pos="1129"/>
        </w:tabs>
        <w:overflowPunct w:val="0"/>
        <w:autoSpaceDE w:val="0"/>
        <w:ind w:firstLine="709"/>
        <w:jc w:val="both"/>
        <w:rPr>
          <w:rFonts w:ascii="Times New Roman" w:hAnsi="Times New Roman" w:cs="Times New Roman"/>
          <w:bCs/>
          <w:sz w:val="20"/>
          <w:szCs w:val="20"/>
        </w:rPr>
      </w:pPr>
      <w:r w:rsidRPr="00FD23C9">
        <w:rPr>
          <w:rStyle w:val="13"/>
          <w:rFonts w:ascii="Times New Roman" w:hAnsi="Times New Roman" w:cs="Times New Roman"/>
          <w:bCs/>
          <w:sz w:val="20"/>
          <w:szCs w:val="20"/>
        </w:rPr>
        <w:t xml:space="preserve">5.13.1 </w:t>
      </w:r>
      <w:r w:rsidRPr="00FD23C9">
        <w:rPr>
          <w:rFonts w:ascii="Times New Roman" w:hAnsi="Times New Roman" w:cs="Times New Roman"/>
          <w:b/>
          <w:bCs/>
          <w:iCs/>
          <w:sz w:val="20"/>
          <w:szCs w:val="20"/>
        </w:rPr>
        <w:t xml:space="preserve">Показатель минимального уровня обеспеченности объектами ритуальных услуг </w:t>
      </w:r>
      <w:r w:rsidRPr="00FD23C9">
        <w:rPr>
          <w:rFonts w:ascii="Times New Roman" w:hAnsi="Times New Roman" w:cs="Times New Roman"/>
          <w:b/>
          <w:bCs/>
          <w:sz w:val="20"/>
          <w:szCs w:val="20"/>
        </w:rPr>
        <w:t>(в гектарах на 1 человека).</w:t>
      </w:r>
    </w:p>
    <w:p w:rsidR="00D81F1E" w:rsidRPr="00FD23C9" w:rsidRDefault="00D81F1E" w:rsidP="00D81F1E">
      <w:pPr>
        <w:tabs>
          <w:tab w:val="left" w:pos="1129"/>
        </w:tabs>
        <w:overflowPunct w:val="0"/>
        <w:autoSpaceDE w:val="0"/>
        <w:ind w:firstLine="709"/>
        <w:jc w:val="both"/>
        <w:rPr>
          <w:rFonts w:ascii="Times New Roman" w:hAnsi="Times New Roman" w:cs="Times New Roman"/>
          <w:sz w:val="20"/>
          <w:szCs w:val="20"/>
        </w:rPr>
      </w:pPr>
      <w:r w:rsidRPr="00FD23C9">
        <w:rPr>
          <w:rFonts w:ascii="Times New Roman" w:hAnsi="Times New Roman" w:cs="Times New Roman"/>
          <w:sz w:val="20"/>
          <w:szCs w:val="20"/>
        </w:rPr>
        <w:t>Показатель минимального уровня обеспеченности объектами ритуальных услуг устанавливается:</w:t>
      </w:r>
    </w:p>
    <w:p w:rsidR="00D81F1E" w:rsidRPr="00FD23C9" w:rsidRDefault="00D81F1E" w:rsidP="00D81F1E">
      <w:pPr>
        <w:shd w:val="clear" w:color="auto" w:fill="FFFFFF"/>
        <w:ind w:firstLine="709"/>
        <w:rPr>
          <w:rFonts w:ascii="Times New Roman" w:hAnsi="Times New Roman" w:cs="Times New Roman"/>
          <w:sz w:val="20"/>
          <w:szCs w:val="20"/>
        </w:rPr>
      </w:pPr>
      <w:r w:rsidRPr="00FD23C9">
        <w:rPr>
          <w:rFonts w:ascii="Times New Roman" w:hAnsi="Times New Roman" w:cs="Times New Roman"/>
          <w:sz w:val="20"/>
          <w:szCs w:val="20"/>
        </w:rPr>
        <w:t>-</w:t>
      </w:r>
      <w:r w:rsidRPr="00FD23C9">
        <w:rPr>
          <w:rFonts w:ascii="Times New Roman" w:eastAsia="Calibri" w:hAnsi="Times New Roman" w:cs="Times New Roman"/>
          <w:sz w:val="20"/>
          <w:szCs w:val="20"/>
        </w:rPr>
        <w:t>для кладбищ смешанного и традиционного захоронения - не менее 0,24 га на 1000 человек населения, с минимальными размерами земельного участка 0,16 га на объект</w:t>
      </w:r>
      <w:r w:rsidRPr="00FD23C9">
        <w:rPr>
          <w:rFonts w:ascii="Times New Roman" w:hAnsi="Times New Roman" w:cs="Times New Roman"/>
          <w:sz w:val="20"/>
          <w:szCs w:val="20"/>
        </w:rPr>
        <w:t xml:space="preserve"> .</w:t>
      </w:r>
    </w:p>
    <w:p w:rsidR="00D81F1E" w:rsidRPr="00FD23C9" w:rsidRDefault="00D81F1E" w:rsidP="00D81F1E">
      <w:pPr>
        <w:shd w:val="clear" w:color="auto" w:fill="FFFFFF"/>
        <w:ind w:firstLine="709"/>
        <w:rPr>
          <w:rFonts w:ascii="Times New Roman" w:hAnsi="Times New Roman" w:cs="Times New Roman"/>
          <w:b/>
          <w:sz w:val="20"/>
          <w:szCs w:val="20"/>
        </w:rPr>
      </w:pPr>
      <w:r w:rsidRPr="00FD23C9">
        <w:rPr>
          <w:rFonts w:ascii="Times New Roman" w:hAnsi="Times New Roman" w:cs="Times New Roman"/>
          <w:sz w:val="20"/>
          <w:szCs w:val="20"/>
        </w:rPr>
        <w:t xml:space="preserve">5.13.2 </w:t>
      </w:r>
      <w:r w:rsidRPr="00FD23C9">
        <w:rPr>
          <w:rStyle w:val="13"/>
          <w:rFonts w:ascii="Times New Roman" w:hAnsi="Times New Roman" w:cs="Times New Roman"/>
          <w:b/>
          <w:bCs/>
          <w:sz w:val="20"/>
          <w:szCs w:val="20"/>
        </w:rPr>
        <w:t>Расчетные показатели максимального уровня территориальной доступности объектов ритуальных услуг.</w:t>
      </w:r>
    </w:p>
    <w:p w:rsidR="00D81F1E" w:rsidRPr="00FD23C9" w:rsidRDefault="00D81F1E" w:rsidP="00D81F1E">
      <w:pPr>
        <w:pStyle w:val="a0"/>
        <w:tabs>
          <w:tab w:val="left" w:pos="1129"/>
          <w:tab w:val="center" w:pos="4677"/>
          <w:tab w:val="right" w:pos="9355"/>
        </w:tabs>
        <w:spacing w:line="200" w:lineRule="atLeast"/>
        <w:ind w:firstLine="743"/>
        <w:rPr>
          <w:rFonts w:ascii="Times New Roman" w:hAnsi="Times New Roman"/>
          <w:sz w:val="20"/>
        </w:rPr>
      </w:pPr>
      <w:r w:rsidRPr="00FD23C9">
        <w:rPr>
          <w:rFonts w:ascii="Times New Roman" w:hAnsi="Times New Roman"/>
          <w:sz w:val="20"/>
        </w:rPr>
        <w:t>Для объектов ритуальных услуг принимается транспортная доступность – не более 30 минут.</w:t>
      </w:r>
    </w:p>
    <w:p w:rsidR="00D81F1E" w:rsidRPr="00FD23C9" w:rsidRDefault="00D81F1E" w:rsidP="00D81F1E">
      <w:pPr>
        <w:rPr>
          <w:rFonts w:ascii="Times New Roman" w:hAnsi="Times New Roman" w:cs="Times New Roman"/>
          <w:i/>
          <w:color w:val="FF0000"/>
          <w:sz w:val="20"/>
          <w:szCs w:val="20"/>
        </w:rPr>
      </w:pPr>
      <w:r w:rsidRPr="00FD23C9">
        <w:rPr>
          <w:rFonts w:ascii="Times New Roman" w:hAnsi="Times New Roman" w:cs="Times New Roman"/>
          <w:sz w:val="20"/>
          <w:szCs w:val="20"/>
        </w:rPr>
        <w:t>5.13 ОБЛАСТЬ  ОБЕСПЕЧЕНИЯ  БЛАГОПРИЯТНЫХ УСЛОВИЙ ЖИЗНЕДЕЯТЕЛЬНОСТИ НАСЕЛЕНИЯ, КАТЕГОРИИ МАЛОМОБИЛЬНЫХ, ИНВАЛИДОВ И ПОЖИЛЫХ ЛЮДЕЙ</w:t>
      </w:r>
    </w:p>
    <w:p w:rsidR="00D81F1E" w:rsidRPr="00FD23C9" w:rsidRDefault="00D81F1E" w:rsidP="00D81F1E">
      <w:pPr>
        <w:tabs>
          <w:tab w:val="left" w:pos="1129"/>
        </w:tabs>
        <w:spacing w:line="200" w:lineRule="atLeast"/>
        <w:ind w:firstLine="709"/>
        <w:rPr>
          <w:rFonts w:ascii="Times New Roman" w:hAnsi="Times New Roman" w:cs="Times New Roman"/>
          <w:color w:val="000000"/>
          <w:sz w:val="20"/>
          <w:szCs w:val="20"/>
        </w:rPr>
      </w:pPr>
      <w:r w:rsidRPr="00FD23C9">
        <w:rPr>
          <w:rFonts w:ascii="Times New Roman" w:hAnsi="Times New Roman" w:cs="Times New Roman"/>
          <w:color w:val="000000"/>
          <w:sz w:val="20"/>
          <w:szCs w:val="20"/>
        </w:rPr>
        <w:t>Основополагающий блок документов:</w:t>
      </w:r>
    </w:p>
    <w:p w:rsidR="00D81F1E" w:rsidRPr="00FD23C9" w:rsidRDefault="00D81F1E" w:rsidP="00D81F1E">
      <w:pPr>
        <w:tabs>
          <w:tab w:val="left" w:pos="1129"/>
        </w:tabs>
        <w:spacing w:line="200" w:lineRule="atLeast"/>
        <w:rPr>
          <w:rStyle w:val="13"/>
          <w:rFonts w:ascii="Times New Roman" w:hAnsi="Times New Roman" w:cs="Times New Roman"/>
          <w:caps/>
          <w:sz w:val="20"/>
          <w:szCs w:val="20"/>
        </w:rPr>
      </w:pPr>
      <w:r w:rsidRPr="00FD23C9">
        <w:rPr>
          <w:rFonts w:ascii="Times New Roman" w:hAnsi="Times New Roman" w:cs="Times New Roman"/>
          <w:color w:val="000000"/>
          <w:sz w:val="20"/>
          <w:szCs w:val="20"/>
        </w:rPr>
        <w:t>СП 59.13330.2012</w:t>
      </w:r>
      <w:r w:rsidRPr="00FD23C9">
        <w:rPr>
          <w:rFonts w:ascii="Times New Roman" w:hAnsi="Times New Roman" w:cs="Times New Roman"/>
          <w:sz w:val="20"/>
          <w:szCs w:val="20"/>
        </w:rPr>
        <w:t xml:space="preserve">  «</w:t>
      </w:r>
      <w:r w:rsidRPr="00FD23C9">
        <w:rPr>
          <w:rFonts w:ascii="Times New Roman" w:hAnsi="Times New Roman" w:cs="Times New Roman"/>
          <w:color w:val="000000"/>
          <w:sz w:val="20"/>
          <w:szCs w:val="20"/>
        </w:rPr>
        <w:t>Доступность зданий и сооружений для маломобильных групп населения".</w:t>
      </w:r>
    </w:p>
    <w:p w:rsidR="00D81F1E" w:rsidRPr="00FD23C9" w:rsidRDefault="00D81F1E" w:rsidP="00D81F1E">
      <w:pPr>
        <w:shd w:val="clear" w:color="auto" w:fill="FFFFFF"/>
        <w:spacing w:line="299" w:lineRule="atLeast"/>
        <w:rPr>
          <w:rFonts w:ascii="Times New Roman" w:hAnsi="Times New Roman" w:cs="Times New Roman"/>
          <w:color w:val="000000"/>
          <w:sz w:val="20"/>
          <w:szCs w:val="20"/>
          <w:lang w:eastAsia="ru-RU"/>
        </w:rPr>
      </w:pPr>
      <w:r w:rsidRPr="00FD23C9">
        <w:rPr>
          <w:rFonts w:ascii="Times New Roman" w:hAnsi="Times New Roman" w:cs="Times New Roman"/>
          <w:color w:val="000000"/>
          <w:sz w:val="20"/>
          <w:szCs w:val="20"/>
          <w:lang w:eastAsia="ru-RU"/>
        </w:rPr>
        <w:t>СП 35-102-2001 "Жилая среда с планировочными элементами, доступными инвалидам";</w:t>
      </w:r>
      <w:r w:rsidRPr="00FD23C9">
        <w:rPr>
          <w:rFonts w:ascii="Times New Roman" w:hAnsi="Times New Roman" w:cs="Times New Roman"/>
          <w:color w:val="000000"/>
          <w:sz w:val="20"/>
          <w:szCs w:val="20"/>
          <w:lang w:eastAsia="ru-RU"/>
        </w:rPr>
        <w:br/>
        <w:t>СП 35-103-2001 "Общественные здания и сооружения, доступные маломобильным посетителям";</w:t>
      </w:r>
      <w:r w:rsidRPr="00FD23C9">
        <w:rPr>
          <w:rFonts w:ascii="Times New Roman" w:hAnsi="Times New Roman" w:cs="Times New Roman"/>
          <w:color w:val="000000"/>
          <w:sz w:val="20"/>
          <w:szCs w:val="20"/>
          <w:lang w:eastAsia="ru-RU"/>
        </w:rPr>
        <w:br/>
        <w:t>СП 35-104-2001 "Здания и помещения с местами труда для инвалидов".</w:t>
      </w:r>
    </w:p>
    <w:p w:rsidR="00D81F1E" w:rsidRPr="00FD23C9" w:rsidRDefault="00D81F1E" w:rsidP="00D81F1E">
      <w:pPr>
        <w:tabs>
          <w:tab w:val="left" w:pos="1129"/>
        </w:tabs>
        <w:spacing w:line="200" w:lineRule="atLeast"/>
        <w:ind w:firstLine="709"/>
        <w:rPr>
          <w:rStyle w:val="13"/>
          <w:rFonts w:ascii="Times New Roman" w:hAnsi="Times New Roman" w:cs="Times New Roman"/>
          <w:caps/>
          <w:sz w:val="20"/>
          <w:szCs w:val="20"/>
        </w:rPr>
      </w:pPr>
    </w:p>
    <w:p w:rsidR="00D81F1E" w:rsidRPr="00FD23C9" w:rsidRDefault="00D81F1E" w:rsidP="00D81F1E">
      <w:pPr>
        <w:tabs>
          <w:tab w:val="left" w:pos="1129"/>
        </w:tabs>
        <w:spacing w:line="200" w:lineRule="atLeast"/>
        <w:ind w:firstLine="709"/>
        <w:rPr>
          <w:rFonts w:ascii="Times New Roman" w:hAnsi="Times New Roman" w:cs="Times New Roman"/>
          <w:color w:val="000000"/>
          <w:sz w:val="20"/>
          <w:szCs w:val="20"/>
        </w:rPr>
      </w:pPr>
      <w:r w:rsidRPr="00FD23C9">
        <w:rPr>
          <w:rFonts w:ascii="Times New Roman" w:hAnsi="Times New Roman" w:cs="Times New Roman"/>
          <w:color w:val="000000"/>
          <w:sz w:val="20"/>
          <w:szCs w:val="20"/>
        </w:rPr>
        <w:lastRenderedPageBreak/>
        <w:t>Требования и рекомендации документов направлены на создание полноценной архитектурной среды, обеспечивающей необходимый уровень доступности зданий и сооружений для всех категорий (в дальнейшем - МГН) и беспрепятственное пользование ими.</w:t>
      </w:r>
    </w:p>
    <w:p w:rsidR="00D81F1E" w:rsidRPr="00FD23C9" w:rsidRDefault="00D81F1E" w:rsidP="00D81F1E">
      <w:pPr>
        <w:rPr>
          <w:rFonts w:ascii="Times New Roman" w:hAnsi="Times New Roman" w:cs="Times New Roman"/>
          <w:sz w:val="20"/>
          <w:szCs w:val="20"/>
        </w:rPr>
      </w:pPr>
      <w:r w:rsidRPr="00FD23C9">
        <w:rPr>
          <w:rStyle w:val="13"/>
          <w:rFonts w:ascii="Times New Roman" w:hAnsi="Times New Roman" w:cs="Times New Roman"/>
          <w:sz w:val="20"/>
          <w:szCs w:val="20"/>
        </w:rPr>
        <w:t xml:space="preserve">Благоприятные условия жизнедеятельности </w:t>
      </w:r>
      <w:r w:rsidRPr="00FD23C9">
        <w:rPr>
          <w:rFonts w:ascii="Times New Roman" w:hAnsi="Times New Roman" w:cs="Times New Roman"/>
          <w:color w:val="000000"/>
          <w:sz w:val="20"/>
          <w:szCs w:val="20"/>
        </w:rPr>
        <w:t>маломобильных групп населения МГН это система:</w:t>
      </w:r>
    </w:p>
    <w:p w:rsidR="00D81F1E" w:rsidRPr="00FD23C9" w:rsidRDefault="00D81F1E" w:rsidP="00D81F1E">
      <w:pPr>
        <w:ind w:left="360"/>
        <w:rPr>
          <w:rFonts w:ascii="Times New Roman" w:hAnsi="Times New Roman" w:cs="Times New Roman"/>
          <w:b/>
          <w:sz w:val="20"/>
          <w:szCs w:val="20"/>
        </w:rPr>
      </w:pPr>
      <w:r w:rsidRPr="00FD23C9">
        <w:rPr>
          <w:rFonts w:ascii="Times New Roman" w:hAnsi="Times New Roman" w:cs="Times New Roman"/>
          <w:b/>
          <w:sz w:val="20"/>
          <w:szCs w:val="20"/>
        </w:rPr>
        <w:t xml:space="preserve">Требования к земельным участкам и  путям движения </w:t>
      </w:r>
    </w:p>
    <w:p w:rsidR="00D81F1E" w:rsidRPr="00FD23C9" w:rsidRDefault="00D81F1E" w:rsidP="00D81F1E">
      <w:pPr>
        <w:tabs>
          <w:tab w:val="right" w:pos="142"/>
        </w:tabs>
        <w:ind w:firstLine="567"/>
        <w:rPr>
          <w:rFonts w:ascii="Times New Roman" w:hAnsi="Times New Roman" w:cs="Times New Roman"/>
          <w:sz w:val="20"/>
          <w:szCs w:val="20"/>
        </w:rPr>
      </w:pPr>
      <w:r w:rsidRPr="00FD23C9">
        <w:rPr>
          <w:rFonts w:ascii="Times New Roman" w:hAnsi="Times New Roman" w:cs="Times New Roman"/>
          <w:sz w:val="20"/>
          <w:szCs w:val="20"/>
        </w:rPr>
        <w:t>Должны  быть предусмотрены условия беспрепятственного, безопасного и удобного передвижения МГН по участку к доступному входу в здание с учетом требований СП 42.13330. Эти пути должны стыковаться с внешними по отношению к участку транспортными и пешеходными коммуникациями, специализированными парковочными местами, остановками общественного транспорта.</w:t>
      </w:r>
    </w:p>
    <w:p w:rsidR="00D81F1E" w:rsidRPr="00FD23C9" w:rsidRDefault="00D81F1E" w:rsidP="00D81F1E">
      <w:pPr>
        <w:tabs>
          <w:tab w:val="right" w:pos="142"/>
        </w:tabs>
        <w:ind w:firstLine="567"/>
        <w:rPr>
          <w:rFonts w:ascii="Times New Roman" w:hAnsi="Times New Roman" w:cs="Times New Roman"/>
          <w:sz w:val="20"/>
          <w:szCs w:val="20"/>
        </w:rPr>
      </w:pPr>
      <w:r w:rsidRPr="00FD23C9">
        <w:rPr>
          <w:rFonts w:ascii="Times New Roman" w:hAnsi="Times New Roman" w:cs="Times New Roman"/>
          <w:sz w:val="20"/>
          <w:szCs w:val="20"/>
        </w:rPr>
        <w:t>Транспортные проезды на участке и пешеходные пути к объектам допускается совмещать при соблюдении градостроительных требований к параметрам путей движения.</w:t>
      </w:r>
    </w:p>
    <w:p w:rsidR="00D81F1E" w:rsidRPr="00FD23C9" w:rsidRDefault="00D81F1E" w:rsidP="00D81F1E">
      <w:pPr>
        <w:tabs>
          <w:tab w:val="right" w:pos="142"/>
        </w:tabs>
        <w:ind w:firstLine="567"/>
        <w:rPr>
          <w:rFonts w:ascii="Times New Roman" w:hAnsi="Times New Roman" w:cs="Times New Roman"/>
          <w:sz w:val="20"/>
          <w:szCs w:val="20"/>
        </w:rPr>
      </w:pPr>
      <w:r w:rsidRPr="00FD23C9">
        <w:rPr>
          <w:rFonts w:ascii="Times New Roman" w:hAnsi="Times New Roman" w:cs="Times New Roman"/>
          <w:sz w:val="20"/>
          <w:szCs w:val="20"/>
        </w:rPr>
        <w:t>При этом следует делать ограничительную разметку пешеходных путей на проезжей части, которые обеспечат безопасное движение людей и автомобильного транспорта</w:t>
      </w:r>
    </w:p>
    <w:p w:rsidR="00D81F1E" w:rsidRPr="00FD23C9" w:rsidRDefault="00D81F1E" w:rsidP="00D81F1E">
      <w:pPr>
        <w:tabs>
          <w:tab w:val="right" w:pos="142"/>
        </w:tabs>
        <w:rPr>
          <w:rFonts w:ascii="Times New Roman" w:hAnsi="Times New Roman" w:cs="Times New Roman"/>
          <w:sz w:val="20"/>
          <w:szCs w:val="20"/>
        </w:rPr>
      </w:pPr>
      <w:r w:rsidRPr="00FD23C9">
        <w:rPr>
          <w:rFonts w:ascii="Times New Roman" w:hAnsi="Times New Roman" w:cs="Times New Roman"/>
          <w:sz w:val="20"/>
          <w:szCs w:val="20"/>
        </w:rPr>
        <w:t xml:space="preserve"> Ширина пешеходного пути с учетом встречного движения инвалидов на креслах-колясках должна быть не менее 2,0 м. В условиях сложившейся застройки допускается в пределах прямой видимости снижать ширину пути движения до 1,2 м. При этом следует устраивать не более чем через каждые 25 м горизонтальные площадки (карманы) размером не менее 2,0</w:t>
      </w:r>
      <w:r>
        <w:rPr>
          <w:rFonts w:ascii="Times New Roman" w:hAnsi="Times New Roman" w:cs="Times New Roman"/>
          <w:noProof/>
          <w:sz w:val="20"/>
          <w:szCs w:val="20"/>
          <w:lang w:eastAsia="ru-RU"/>
        </w:rPr>
        <w:drawing>
          <wp:inline distT="0" distB="0" distL="0" distR="0">
            <wp:extent cx="120650" cy="130810"/>
            <wp:effectExtent l="19050" t="0" r="0" b="0"/>
            <wp:docPr id="28" name="Рисунок 22" descr="C:\Users\pushko\AppData\Local\Temp\KClipboardExport\lhh9xx9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pushko\AppData\Local\Temp\KClipboardExport\lhh9xx97.gif"/>
                    <pic:cNvPicPr>
                      <a:picLocks noChangeAspect="1" noChangeArrowheads="1"/>
                    </pic:cNvPicPr>
                  </pic:nvPicPr>
                  <pic:blipFill>
                    <a:blip r:embed="rId18" cstate="print"/>
                    <a:srcRect/>
                    <a:stretch>
                      <a:fillRect/>
                    </a:stretch>
                  </pic:blipFill>
                  <pic:spPr bwMode="auto">
                    <a:xfrm>
                      <a:off x="0" y="0"/>
                      <a:ext cx="120650" cy="130810"/>
                    </a:xfrm>
                    <a:prstGeom prst="rect">
                      <a:avLst/>
                    </a:prstGeom>
                    <a:noFill/>
                    <a:ln w="9525">
                      <a:noFill/>
                      <a:miter lim="800000"/>
                      <a:headEnd/>
                      <a:tailEnd/>
                    </a:ln>
                  </pic:spPr>
                </pic:pic>
              </a:graphicData>
            </a:graphic>
          </wp:inline>
        </w:drawing>
      </w:r>
      <w:r w:rsidRPr="00FD23C9">
        <w:rPr>
          <w:rFonts w:ascii="Times New Roman" w:hAnsi="Times New Roman" w:cs="Times New Roman"/>
          <w:sz w:val="20"/>
          <w:szCs w:val="20"/>
        </w:rPr>
        <w:t>1,8 м для обеспечения возможности разъезда инвалидов на креслах-колясках.</w:t>
      </w:r>
    </w:p>
    <w:p w:rsidR="00D81F1E" w:rsidRPr="00FD23C9" w:rsidRDefault="00D81F1E" w:rsidP="00D81F1E">
      <w:pPr>
        <w:tabs>
          <w:tab w:val="right" w:pos="142"/>
        </w:tabs>
        <w:ind w:firstLine="567"/>
        <w:rPr>
          <w:rFonts w:ascii="Times New Roman" w:hAnsi="Times New Roman" w:cs="Times New Roman"/>
          <w:sz w:val="20"/>
          <w:szCs w:val="20"/>
        </w:rPr>
      </w:pPr>
      <w:r w:rsidRPr="00FD23C9">
        <w:rPr>
          <w:rFonts w:ascii="Times New Roman" w:hAnsi="Times New Roman" w:cs="Times New Roman"/>
          <w:sz w:val="20"/>
          <w:szCs w:val="20"/>
        </w:rPr>
        <w:t>Продольный уклон путей движения, по которому возможен проезд инвалидов на креслах-колясках, не должен превышать 5%, поперечный - 2%.</w:t>
      </w:r>
    </w:p>
    <w:p w:rsidR="00D81F1E" w:rsidRPr="00FD23C9" w:rsidRDefault="00D81F1E" w:rsidP="00D81F1E">
      <w:pPr>
        <w:tabs>
          <w:tab w:val="right" w:pos="142"/>
        </w:tabs>
        <w:ind w:firstLine="567"/>
        <w:rPr>
          <w:rFonts w:ascii="Times New Roman" w:hAnsi="Times New Roman" w:cs="Times New Roman"/>
          <w:sz w:val="20"/>
          <w:szCs w:val="20"/>
        </w:rPr>
      </w:pPr>
      <w:r w:rsidRPr="00FD23C9">
        <w:rPr>
          <w:rFonts w:ascii="Times New Roman" w:hAnsi="Times New Roman" w:cs="Times New Roman"/>
          <w:sz w:val="20"/>
          <w:szCs w:val="20"/>
        </w:rPr>
        <w:t>При устройстве съездов с тротуара на транспортный проезд уклон должен быть не более 1:12, а около здания и в затесненных местах допускается увеличивать продольный уклон до 1:10 на протяжении не более 10 м.</w:t>
      </w:r>
    </w:p>
    <w:p w:rsidR="00D81F1E" w:rsidRPr="00FD23C9" w:rsidRDefault="00D81F1E" w:rsidP="00D81F1E">
      <w:pPr>
        <w:tabs>
          <w:tab w:val="right" w:pos="142"/>
        </w:tabs>
        <w:ind w:firstLine="567"/>
        <w:rPr>
          <w:rFonts w:ascii="Times New Roman" w:hAnsi="Times New Roman" w:cs="Times New Roman"/>
          <w:sz w:val="20"/>
          <w:szCs w:val="20"/>
        </w:rPr>
      </w:pPr>
      <w:r w:rsidRPr="00FD23C9">
        <w:rPr>
          <w:rFonts w:ascii="Times New Roman" w:hAnsi="Times New Roman" w:cs="Times New Roman"/>
          <w:sz w:val="20"/>
          <w:szCs w:val="20"/>
        </w:rPr>
        <w:t>Бордюрные пандусы на пешеходных переходах должны полностью располагаться в пределах зоны, предназначенной для пешеходов, и не должны выступать на проезжую часть. Перепад высот в местах съезда на проезжую часть не должен превышать 0,015 м</w:t>
      </w:r>
    </w:p>
    <w:p w:rsidR="00D81F1E" w:rsidRPr="00FD23C9" w:rsidRDefault="00D81F1E" w:rsidP="00D81F1E">
      <w:pPr>
        <w:tabs>
          <w:tab w:val="right" w:pos="142"/>
        </w:tabs>
        <w:ind w:firstLine="567"/>
        <w:rPr>
          <w:rFonts w:ascii="Times New Roman" w:hAnsi="Times New Roman" w:cs="Times New Roman"/>
          <w:sz w:val="20"/>
          <w:szCs w:val="20"/>
        </w:rPr>
      </w:pPr>
      <w:r w:rsidRPr="00FD23C9">
        <w:rPr>
          <w:rFonts w:ascii="Times New Roman" w:hAnsi="Times New Roman" w:cs="Times New Roman"/>
          <w:sz w:val="20"/>
          <w:szCs w:val="20"/>
        </w:rPr>
        <w:t>Высоту бордюров по краям пешеходных путей на территории рекомендуется принимать не менее 0,05 м.</w:t>
      </w:r>
    </w:p>
    <w:p w:rsidR="00D81F1E" w:rsidRPr="00FD23C9" w:rsidRDefault="00D81F1E" w:rsidP="00D81F1E">
      <w:pPr>
        <w:tabs>
          <w:tab w:val="right" w:pos="142"/>
        </w:tabs>
        <w:ind w:firstLine="567"/>
        <w:rPr>
          <w:rFonts w:ascii="Times New Roman" w:hAnsi="Times New Roman" w:cs="Times New Roman"/>
          <w:sz w:val="20"/>
          <w:szCs w:val="20"/>
        </w:rPr>
      </w:pPr>
      <w:r w:rsidRPr="00FD23C9">
        <w:rPr>
          <w:rFonts w:ascii="Times New Roman" w:hAnsi="Times New Roman" w:cs="Times New Roman"/>
          <w:sz w:val="20"/>
          <w:szCs w:val="20"/>
        </w:rPr>
        <w:t>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0,025 м.</w:t>
      </w:r>
    </w:p>
    <w:p w:rsidR="00D81F1E" w:rsidRPr="00FD23C9" w:rsidRDefault="00D81F1E" w:rsidP="00D81F1E">
      <w:pPr>
        <w:tabs>
          <w:tab w:val="right" w:pos="142"/>
        </w:tabs>
        <w:ind w:firstLine="567"/>
        <w:rPr>
          <w:rFonts w:ascii="Times New Roman" w:hAnsi="Times New Roman" w:cs="Times New Roman"/>
          <w:sz w:val="20"/>
          <w:szCs w:val="20"/>
        </w:rPr>
      </w:pPr>
      <w:r w:rsidRPr="00FD23C9">
        <w:rPr>
          <w:rFonts w:ascii="Times New Roman" w:hAnsi="Times New Roman" w:cs="Times New Roman"/>
          <w:sz w:val="20"/>
          <w:szCs w:val="20"/>
        </w:rPr>
        <w:t>Покрытие пешеходных дорожек, тротуаров и пандусов должно быть из твердых материалов, ровным, шероховатым, без зазоров, не создающим вибрацию при движении, а также предотвращающим скольжение, т.е. сохраняющим крепкое сцепление подошвы обуви, опор вспомогательных средств хождения и колес кресла-коляски при сырости и снеге.</w:t>
      </w:r>
    </w:p>
    <w:p w:rsidR="00D81F1E" w:rsidRPr="00FD23C9" w:rsidRDefault="00D81F1E" w:rsidP="00D81F1E">
      <w:pPr>
        <w:tabs>
          <w:tab w:val="right" w:pos="142"/>
        </w:tabs>
        <w:ind w:firstLine="567"/>
        <w:rPr>
          <w:rFonts w:ascii="Times New Roman" w:hAnsi="Times New Roman" w:cs="Times New Roman"/>
          <w:sz w:val="20"/>
          <w:szCs w:val="20"/>
        </w:rPr>
      </w:pPr>
      <w:r w:rsidRPr="00FD23C9">
        <w:rPr>
          <w:rFonts w:ascii="Times New Roman" w:hAnsi="Times New Roman" w:cs="Times New Roman"/>
          <w:sz w:val="20"/>
          <w:szCs w:val="20"/>
        </w:rPr>
        <w:t>Покрытие из бетонных плит должно иметь толщину швов между плитами не более 0,015 м. Покрытие из рыхлых материалов, в том числе песка и гравия, не допускается.</w:t>
      </w:r>
    </w:p>
    <w:p w:rsidR="00D81F1E" w:rsidRPr="00FD23C9" w:rsidRDefault="00D81F1E" w:rsidP="00D81F1E">
      <w:pPr>
        <w:tabs>
          <w:tab w:val="right" w:pos="142"/>
        </w:tabs>
        <w:ind w:firstLine="567"/>
        <w:rPr>
          <w:rFonts w:ascii="Times New Roman" w:hAnsi="Times New Roman" w:cs="Times New Roman"/>
          <w:sz w:val="20"/>
          <w:szCs w:val="20"/>
        </w:rPr>
      </w:pPr>
    </w:p>
    <w:p w:rsidR="00D81F1E" w:rsidRPr="00FD23C9" w:rsidRDefault="00D81F1E" w:rsidP="00D81F1E">
      <w:pPr>
        <w:rPr>
          <w:rFonts w:ascii="Times New Roman" w:hAnsi="Times New Roman" w:cs="Times New Roman"/>
          <w:b/>
          <w:sz w:val="20"/>
          <w:szCs w:val="20"/>
        </w:rPr>
      </w:pPr>
      <w:r w:rsidRPr="00FD23C9">
        <w:rPr>
          <w:rFonts w:ascii="Times New Roman" w:hAnsi="Times New Roman" w:cs="Times New Roman"/>
          <w:b/>
          <w:sz w:val="20"/>
          <w:szCs w:val="20"/>
        </w:rPr>
        <w:t>Входы в здания</w:t>
      </w:r>
    </w:p>
    <w:p w:rsidR="00D81F1E" w:rsidRPr="00FD23C9" w:rsidRDefault="00D81F1E" w:rsidP="00D81F1E">
      <w:pPr>
        <w:shd w:val="clear" w:color="auto" w:fill="FFFFFF"/>
        <w:spacing w:before="24" w:after="24" w:line="253" w:lineRule="atLeast"/>
        <w:ind w:firstLine="480"/>
        <w:rPr>
          <w:rFonts w:ascii="Times New Roman" w:hAnsi="Times New Roman" w:cs="Times New Roman"/>
          <w:sz w:val="20"/>
          <w:szCs w:val="20"/>
        </w:rPr>
      </w:pPr>
      <w:r w:rsidRPr="00FD23C9">
        <w:rPr>
          <w:rFonts w:ascii="Times New Roman" w:hAnsi="Times New Roman" w:cs="Times New Roman"/>
          <w:color w:val="000000"/>
          <w:sz w:val="20"/>
          <w:szCs w:val="20"/>
        </w:rPr>
        <w:t>В здании должен быть как минимум один вход, доступный для МГН, с поверхности земли и из каждого доступного для МГН подземного или надземного уровня, соединенного с этим зданием</w:t>
      </w:r>
      <w:r w:rsidRPr="00FD23C9">
        <w:rPr>
          <w:rFonts w:ascii="Times New Roman" w:hAnsi="Times New Roman" w:cs="Times New Roman"/>
          <w:sz w:val="20"/>
          <w:szCs w:val="20"/>
        </w:rPr>
        <w:t xml:space="preserve"> </w:t>
      </w:r>
    </w:p>
    <w:p w:rsidR="00D81F1E" w:rsidRPr="00FD23C9" w:rsidRDefault="00D81F1E" w:rsidP="00D81F1E">
      <w:pPr>
        <w:shd w:val="clear" w:color="auto" w:fill="FFFFFF"/>
        <w:spacing w:before="24" w:after="24" w:line="253" w:lineRule="atLeast"/>
        <w:ind w:firstLine="480"/>
        <w:rPr>
          <w:rFonts w:ascii="Times New Roman" w:hAnsi="Times New Roman" w:cs="Times New Roman"/>
          <w:color w:val="000000"/>
          <w:sz w:val="20"/>
          <w:szCs w:val="20"/>
          <w:lang w:eastAsia="ru-RU"/>
        </w:rPr>
      </w:pPr>
      <w:r w:rsidRPr="00FD23C9">
        <w:rPr>
          <w:rFonts w:ascii="Times New Roman" w:hAnsi="Times New Roman" w:cs="Times New Roman"/>
          <w:color w:val="000000"/>
          <w:sz w:val="20"/>
          <w:szCs w:val="20"/>
          <w:lang w:eastAsia="ru-RU"/>
        </w:rPr>
        <w:t>Ширина лестничных маршей открытых лестниц должна быть не менее 1,35 м. Для открытых лестниц на перепадах рельефа ширину проступей следует принимать от 0,35 до 0,4 м, высоту подступенка - от 0,12 до 0,15 м. Все ступени лестниц в пределах одного марша должны быть одинаковыми по форме в плане, по размерам ширины проступи и высоты подъема ступеней. Поперечный уклон ступеней должен быть не более 2%.</w:t>
      </w:r>
    </w:p>
    <w:p w:rsidR="00D81F1E" w:rsidRPr="00FD23C9" w:rsidRDefault="00D81F1E" w:rsidP="00D81F1E">
      <w:pPr>
        <w:shd w:val="clear" w:color="auto" w:fill="FFFFFF"/>
        <w:spacing w:line="253" w:lineRule="atLeast"/>
        <w:ind w:firstLine="480"/>
        <w:rPr>
          <w:rFonts w:ascii="Times New Roman" w:hAnsi="Times New Roman" w:cs="Times New Roman"/>
          <w:color w:val="000000"/>
          <w:sz w:val="20"/>
          <w:szCs w:val="20"/>
          <w:lang w:eastAsia="ru-RU"/>
        </w:rPr>
      </w:pPr>
      <w:r w:rsidRPr="00FD23C9">
        <w:rPr>
          <w:rFonts w:ascii="Times New Roman" w:hAnsi="Times New Roman" w:cs="Times New Roman"/>
          <w:color w:val="000000"/>
          <w:sz w:val="20"/>
          <w:szCs w:val="20"/>
          <w:lang w:eastAsia="ru-RU"/>
        </w:rPr>
        <w:t>Поверхность ступеней должна иметь антискользящее покрытие и быть шероховатой.</w:t>
      </w:r>
    </w:p>
    <w:p w:rsidR="00D81F1E" w:rsidRPr="00FD23C9" w:rsidRDefault="00D81F1E" w:rsidP="00D81F1E">
      <w:pPr>
        <w:shd w:val="clear" w:color="auto" w:fill="FFFFFF"/>
        <w:spacing w:line="253" w:lineRule="atLeast"/>
        <w:ind w:firstLine="480"/>
        <w:rPr>
          <w:rFonts w:ascii="Times New Roman" w:hAnsi="Times New Roman" w:cs="Times New Roman"/>
          <w:color w:val="000000"/>
          <w:sz w:val="20"/>
          <w:szCs w:val="20"/>
          <w:lang w:eastAsia="ru-RU"/>
        </w:rPr>
      </w:pPr>
      <w:r w:rsidRPr="00FD23C9">
        <w:rPr>
          <w:rFonts w:ascii="Times New Roman" w:hAnsi="Times New Roman" w:cs="Times New Roman"/>
          <w:color w:val="000000"/>
          <w:sz w:val="20"/>
          <w:szCs w:val="20"/>
          <w:lang w:eastAsia="ru-RU"/>
        </w:rPr>
        <w:t>Не следует применять на путях движения МГН ступеней с открытыми подступенками.</w:t>
      </w:r>
    </w:p>
    <w:p w:rsidR="00D81F1E" w:rsidRPr="00FD23C9" w:rsidRDefault="00D81F1E" w:rsidP="00D81F1E">
      <w:pPr>
        <w:shd w:val="clear" w:color="auto" w:fill="FFFFFF"/>
        <w:spacing w:line="253" w:lineRule="atLeast"/>
        <w:ind w:firstLine="480"/>
        <w:rPr>
          <w:rFonts w:ascii="Times New Roman" w:hAnsi="Times New Roman" w:cs="Times New Roman"/>
          <w:color w:val="000000"/>
          <w:sz w:val="20"/>
          <w:szCs w:val="20"/>
          <w:lang w:eastAsia="ru-RU"/>
        </w:rPr>
      </w:pPr>
      <w:r w:rsidRPr="00FD23C9">
        <w:rPr>
          <w:rFonts w:ascii="Times New Roman" w:hAnsi="Times New Roman" w:cs="Times New Roman"/>
          <w:color w:val="000000"/>
          <w:sz w:val="20"/>
          <w:szCs w:val="20"/>
          <w:lang w:eastAsia="ru-RU"/>
        </w:rPr>
        <w:lastRenderedPageBreak/>
        <w:t>Марш открытой лестницы не должен быть менее трех ступеней и не должен превышать 12 ступеней. Недопустимо применение одиночных ступеней, которые должны заменяться пандусами. Расстояние между поручнями лестницы в чистоте должно быть не менее 1,0 м</w:t>
      </w:r>
    </w:p>
    <w:p w:rsidR="00D81F1E" w:rsidRPr="00FD23C9" w:rsidRDefault="00D81F1E" w:rsidP="00D81F1E">
      <w:pPr>
        <w:shd w:val="clear" w:color="auto" w:fill="FFFFFF"/>
        <w:spacing w:before="24" w:after="24" w:line="253" w:lineRule="atLeast"/>
        <w:ind w:firstLine="480"/>
        <w:rPr>
          <w:rFonts w:ascii="Times New Roman" w:hAnsi="Times New Roman" w:cs="Times New Roman"/>
          <w:color w:val="000000"/>
          <w:sz w:val="20"/>
          <w:szCs w:val="20"/>
          <w:lang w:eastAsia="ru-RU"/>
        </w:rPr>
      </w:pPr>
      <w:r w:rsidRPr="00FD23C9">
        <w:rPr>
          <w:rFonts w:ascii="Times New Roman" w:hAnsi="Times New Roman" w:cs="Times New Roman"/>
          <w:color w:val="000000"/>
          <w:sz w:val="20"/>
          <w:szCs w:val="20"/>
          <w:lang w:eastAsia="ru-RU"/>
        </w:rPr>
        <w:t>Лестницы должны дублироваться пандусами или подъемными устройствами.</w:t>
      </w:r>
    </w:p>
    <w:p w:rsidR="00D81F1E" w:rsidRPr="00FD23C9" w:rsidRDefault="00D81F1E" w:rsidP="00D81F1E">
      <w:pPr>
        <w:shd w:val="clear" w:color="auto" w:fill="FFFFFF"/>
        <w:spacing w:line="253" w:lineRule="atLeast"/>
        <w:ind w:firstLine="480"/>
        <w:rPr>
          <w:rFonts w:ascii="Times New Roman" w:hAnsi="Times New Roman" w:cs="Times New Roman"/>
          <w:color w:val="000000"/>
          <w:sz w:val="20"/>
          <w:szCs w:val="20"/>
          <w:lang w:eastAsia="ru-RU"/>
        </w:rPr>
      </w:pPr>
      <w:r w:rsidRPr="00FD23C9">
        <w:rPr>
          <w:rFonts w:ascii="Times New Roman" w:hAnsi="Times New Roman" w:cs="Times New Roman"/>
          <w:color w:val="000000"/>
          <w:sz w:val="20"/>
          <w:szCs w:val="20"/>
          <w:lang w:eastAsia="ru-RU"/>
        </w:rPr>
        <w:t>Наружные лестницы и пандусы должны быть оборудованы поручнями. Длина марша пандуса не должна превышать 9,0 м, а уклон не круче 1:20.</w:t>
      </w:r>
    </w:p>
    <w:p w:rsidR="00D81F1E" w:rsidRPr="00FD23C9" w:rsidRDefault="00D81F1E" w:rsidP="00D81F1E">
      <w:pPr>
        <w:shd w:val="clear" w:color="auto" w:fill="FFFFFF"/>
        <w:spacing w:line="253" w:lineRule="atLeast"/>
        <w:ind w:firstLine="480"/>
        <w:rPr>
          <w:rFonts w:ascii="Times New Roman" w:hAnsi="Times New Roman" w:cs="Times New Roman"/>
          <w:color w:val="000000"/>
          <w:sz w:val="20"/>
          <w:szCs w:val="20"/>
          <w:lang w:eastAsia="ru-RU"/>
        </w:rPr>
      </w:pPr>
      <w:r w:rsidRPr="00FD23C9">
        <w:rPr>
          <w:rFonts w:ascii="Times New Roman" w:hAnsi="Times New Roman" w:cs="Times New Roman"/>
          <w:color w:val="000000"/>
          <w:sz w:val="20"/>
          <w:szCs w:val="20"/>
          <w:lang w:eastAsia="ru-RU"/>
        </w:rPr>
        <w:t>Ширина между поручнями пандуса должна быть в пределах 0,9-1,0 м.</w:t>
      </w:r>
    </w:p>
    <w:p w:rsidR="00D81F1E" w:rsidRPr="00FD23C9" w:rsidRDefault="00D81F1E" w:rsidP="00D81F1E">
      <w:pPr>
        <w:shd w:val="clear" w:color="auto" w:fill="FFFFFF"/>
        <w:spacing w:line="253" w:lineRule="atLeast"/>
        <w:ind w:firstLine="480"/>
        <w:rPr>
          <w:rFonts w:ascii="Times New Roman" w:hAnsi="Times New Roman" w:cs="Times New Roman"/>
          <w:color w:val="000000"/>
          <w:sz w:val="20"/>
          <w:szCs w:val="20"/>
          <w:lang w:eastAsia="ru-RU"/>
        </w:rPr>
      </w:pPr>
      <w:r w:rsidRPr="00FD23C9">
        <w:rPr>
          <w:rFonts w:ascii="Times New Roman" w:hAnsi="Times New Roman" w:cs="Times New Roman"/>
          <w:color w:val="000000"/>
          <w:sz w:val="20"/>
          <w:szCs w:val="20"/>
          <w:lang w:eastAsia="ru-RU"/>
        </w:rPr>
        <w:t>Пандус с расчетной длиной 36,0 м и более или высотой более 3,0 м следует заменять подъемными устройствами.</w:t>
      </w:r>
    </w:p>
    <w:p w:rsidR="00D81F1E" w:rsidRPr="00FD23C9" w:rsidRDefault="00D81F1E" w:rsidP="00D81F1E">
      <w:pPr>
        <w:shd w:val="clear" w:color="auto" w:fill="FFFFFF"/>
        <w:spacing w:before="24" w:after="24" w:line="253" w:lineRule="atLeast"/>
        <w:ind w:firstLine="480"/>
        <w:rPr>
          <w:rFonts w:ascii="Times New Roman" w:hAnsi="Times New Roman" w:cs="Times New Roman"/>
          <w:color w:val="000000"/>
          <w:sz w:val="20"/>
          <w:szCs w:val="20"/>
          <w:lang w:eastAsia="ru-RU"/>
        </w:rPr>
      </w:pPr>
      <w:r w:rsidRPr="00FD23C9">
        <w:rPr>
          <w:rFonts w:ascii="Times New Roman" w:hAnsi="Times New Roman" w:cs="Times New Roman"/>
          <w:color w:val="000000"/>
          <w:sz w:val="20"/>
          <w:szCs w:val="20"/>
          <w:lang w:eastAsia="ru-RU"/>
        </w:rPr>
        <w:t>Длина горизонтальной площадки прямого пандуса должна быть не менее 1,5 м. В верхнем и нижнем окончаниях пандуса следует предусмотреть свободную зону размером не менее 1,5</w:t>
      </w:r>
      <w:r>
        <w:rPr>
          <w:rFonts w:ascii="Times New Roman" w:hAnsi="Times New Roman" w:cs="Times New Roman"/>
          <w:noProof/>
          <w:color w:val="000000"/>
          <w:sz w:val="20"/>
          <w:szCs w:val="20"/>
          <w:lang w:eastAsia="ru-RU"/>
        </w:rPr>
        <w:drawing>
          <wp:inline distT="0" distB="0" distL="0" distR="0">
            <wp:extent cx="120650" cy="130810"/>
            <wp:effectExtent l="19050" t="0" r="0" b="0"/>
            <wp:docPr id="27" name="Рисунок 23" descr="C:\Users\pushko\AppData\Local\Temp\KClipboardExport\2si3ddn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pushko\AppData\Local\Temp\KClipboardExport\2si3ddnc.gif"/>
                    <pic:cNvPicPr>
                      <a:picLocks noChangeAspect="1" noChangeArrowheads="1"/>
                    </pic:cNvPicPr>
                  </pic:nvPicPr>
                  <pic:blipFill>
                    <a:blip r:embed="rId18" cstate="print"/>
                    <a:srcRect/>
                    <a:stretch>
                      <a:fillRect/>
                    </a:stretch>
                  </pic:blipFill>
                  <pic:spPr bwMode="auto">
                    <a:xfrm>
                      <a:off x="0" y="0"/>
                      <a:ext cx="120650" cy="130810"/>
                    </a:xfrm>
                    <a:prstGeom prst="rect">
                      <a:avLst/>
                    </a:prstGeom>
                    <a:noFill/>
                    <a:ln w="9525">
                      <a:noFill/>
                      <a:miter lim="800000"/>
                      <a:headEnd/>
                      <a:tailEnd/>
                    </a:ln>
                  </pic:spPr>
                </pic:pic>
              </a:graphicData>
            </a:graphic>
          </wp:inline>
        </w:drawing>
      </w:r>
      <w:r w:rsidRPr="00FD23C9">
        <w:rPr>
          <w:rFonts w:ascii="Times New Roman" w:hAnsi="Times New Roman" w:cs="Times New Roman"/>
          <w:color w:val="000000"/>
          <w:sz w:val="20"/>
          <w:szCs w:val="20"/>
          <w:lang w:eastAsia="ru-RU"/>
        </w:rPr>
        <w:t>1,5 м, а в зонах интенсивного использования не менее 2,1</w:t>
      </w:r>
      <w:r>
        <w:rPr>
          <w:rFonts w:ascii="Times New Roman" w:hAnsi="Times New Roman" w:cs="Times New Roman"/>
          <w:noProof/>
          <w:color w:val="000000"/>
          <w:sz w:val="20"/>
          <w:szCs w:val="20"/>
          <w:lang w:eastAsia="ru-RU"/>
        </w:rPr>
        <w:drawing>
          <wp:inline distT="0" distB="0" distL="0" distR="0">
            <wp:extent cx="120650" cy="130810"/>
            <wp:effectExtent l="19050" t="0" r="0" b="0"/>
            <wp:docPr id="24" name="Рисунок 24" descr="C:\Users\pushko\AppData\Local\Temp\KClipboardExport\ltzlzf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pushko\AppData\Local\Temp\KClipboardExport\ltzlzfba.gif"/>
                    <pic:cNvPicPr>
                      <a:picLocks noChangeAspect="1" noChangeArrowheads="1"/>
                    </pic:cNvPicPr>
                  </pic:nvPicPr>
                  <pic:blipFill>
                    <a:blip r:embed="rId18" cstate="print"/>
                    <a:srcRect/>
                    <a:stretch>
                      <a:fillRect/>
                    </a:stretch>
                  </pic:blipFill>
                  <pic:spPr bwMode="auto">
                    <a:xfrm>
                      <a:off x="0" y="0"/>
                      <a:ext cx="120650" cy="130810"/>
                    </a:xfrm>
                    <a:prstGeom prst="rect">
                      <a:avLst/>
                    </a:prstGeom>
                    <a:noFill/>
                    <a:ln w="9525">
                      <a:noFill/>
                      <a:miter lim="800000"/>
                      <a:headEnd/>
                      <a:tailEnd/>
                    </a:ln>
                  </pic:spPr>
                </pic:pic>
              </a:graphicData>
            </a:graphic>
          </wp:inline>
        </w:drawing>
      </w:r>
      <w:r w:rsidRPr="00FD23C9">
        <w:rPr>
          <w:rFonts w:ascii="Times New Roman" w:hAnsi="Times New Roman" w:cs="Times New Roman"/>
          <w:color w:val="000000"/>
          <w:sz w:val="20"/>
          <w:szCs w:val="20"/>
          <w:lang w:eastAsia="ru-RU"/>
        </w:rPr>
        <w:t>2,1 м. Свободные зоны должны быть также предусмотрены при каждом изменении направления пандуса.</w:t>
      </w:r>
    </w:p>
    <w:p w:rsidR="00D81F1E" w:rsidRPr="00FD23C9" w:rsidRDefault="00D81F1E" w:rsidP="00D81F1E">
      <w:pPr>
        <w:shd w:val="clear" w:color="auto" w:fill="FFFFFF"/>
        <w:spacing w:line="253" w:lineRule="atLeast"/>
        <w:ind w:firstLine="480"/>
        <w:rPr>
          <w:rFonts w:ascii="Times New Roman" w:hAnsi="Times New Roman" w:cs="Times New Roman"/>
          <w:color w:val="000000"/>
          <w:sz w:val="20"/>
          <w:szCs w:val="20"/>
          <w:lang w:eastAsia="ru-RU"/>
        </w:rPr>
      </w:pPr>
      <w:r w:rsidRPr="00FD23C9">
        <w:rPr>
          <w:rFonts w:ascii="Times New Roman" w:hAnsi="Times New Roman" w:cs="Times New Roman"/>
          <w:color w:val="000000"/>
          <w:sz w:val="20"/>
          <w:szCs w:val="20"/>
          <w:lang w:eastAsia="ru-RU"/>
        </w:rPr>
        <w:t>Пандусы должны иметь двухстороннее ограждение с поручнями на высоте 0,9 м (допустимо от 0,85 до 0,92 м) и 0,7 м с учетом технических требований к опорным стационарным устройствам по ГОСТ Р 51261. Расстояние между поручнями должно быть в пределах 0,9-1,0 м. Колесоотбойные устройства высотой 0,1 м следует устанавливать на промежуточных площадках и на съезде.</w:t>
      </w:r>
    </w:p>
    <w:p w:rsidR="00D81F1E" w:rsidRPr="00FD23C9" w:rsidRDefault="00D81F1E" w:rsidP="00D81F1E">
      <w:pPr>
        <w:shd w:val="clear" w:color="auto" w:fill="FFFFFF"/>
        <w:spacing w:line="253" w:lineRule="atLeast"/>
        <w:ind w:firstLine="480"/>
        <w:rPr>
          <w:rFonts w:ascii="Times New Roman" w:hAnsi="Times New Roman" w:cs="Times New Roman"/>
          <w:color w:val="000000"/>
          <w:sz w:val="20"/>
          <w:szCs w:val="20"/>
          <w:lang w:eastAsia="ru-RU"/>
        </w:rPr>
      </w:pPr>
      <w:r w:rsidRPr="00FD23C9">
        <w:rPr>
          <w:rFonts w:ascii="Times New Roman" w:hAnsi="Times New Roman" w:cs="Times New Roman"/>
          <w:color w:val="000000"/>
          <w:sz w:val="20"/>
          <w:szCs w:val="20"/>
          <w:lang w:eastAsia="ru-RU"/>
        </w:rPr>
        <w:t>Поверхность пандуса должна быть нескользкой, отчетливо маркированной цветом или текстурой, контрастной относительно прилегающей поверхности.</w:t>
      </w:r>
    </w:p>
    <w:p w:rsidR="00D81F1E" w:rsidRPr="00FD23C9" w:rsidRDefault="00D81F1E" w:rsidP="00D81F1E">
      <w:pPr>
        <w:rPr>
          <w:rFonts w:ascii="Times New Roman" w:hAnsi="Times New Roman" w:cs="Times New Roman"/>
          <w:b/>
          <w:sz w:val="20"/>
          <w:szCs w:val="20"/>
        </w:rPr>
      </w:pPr>
      <w:r w:rsidRPr="00FD23C9">
        <w:rPr>
          <w:rFonts w:ascii="Times New Roman" w:hAnsi="Times New Roman" w:cs="Times New Roman"/>
          <w:color w:val="000000"/>
          <w:sz w:val="20"/>
          <w:szCs w:val="20"/>
        </w:rPr>
        <w:t>Входная площадка при входах, доступных МГН, должна иметь: навес, водоотвод, а в зависимости от местных климатических условий - подогрев поверхности покрытия. Размеры входной площадки при открывании полотна дверей наружу должны быть не менее 1,4х2,0 м или 1,5х1,85 м. Размеры входной площадки с пандусом не менее 2,2х2,2 м.</w:t>
      </w:r>
    </w:p>
    <w:p w:rsidR="00D81F1E" w:rsidRPr="00FD23C9" w:rsidRDefault="00D81F1E" w:rsidP="00D81F1E">
      <w:pPr>
        <w:shd w:val="clear" w:color="auto" w:fill="FFFFFF"/>
        <w:spacing w:line="253" w:lineRule="atLeast"/>
        <w:ind w:firstLine="480"/>
        <w:rPr>
          <w:rFonts w:ascii="Times New Roman" w:hAnsi="Times New Roman" w:cs="Times New Roman"/>
          <w:color w:val="000000"/>
          <w:sz w:val="20"/>
          <w:szCs w:val="20"/>
          <w:lang w:eastAsia="ru-RU"/>
        </w:rPr>
      </w:pPr>
      <w:r w:rsidRPr="00FD23C9">
        <w:rPr>
          <w:rFonts w:ascii="Times New Roman" w:hAnsi="Times New Roman" w:cs="Times New Roman"/>
          <w:color w:val="000000"/>
          <w:sz w:val="20"/>
          <w:szCs w:val="20"/>
          <w:lang w:eastAsia="ru-RU"/>
        </w:rPr>
        <w:t>Поверхности покрытий входных площадок и тамбуров должны быть твердыми, не допускать скольжения при намокании и иметь поперечный уклон в пределах 1-2%.</w:t>
      </w:r>
    </w:p>
    <w:p w:rsidR="00D81F1E" w:rsidRPr="00FD23C9" w:rsidRDefault="00D81F1E" w:rsidP="00D81F1E">
      <w:pPr>
        <w:shd w:val="clear" w:color="auto" w:fill="FFFFFF"/>
        <w:spacing w:line="253" w:lineRule="atLeast"/>
        <w:ind w:firstLine="480"/>
        <w:rPr>
          <w:rFonts w:ascii="Times New Roman" w:hAnsi="Times New Roman" w:cs="Times New Roman"/>
          <w:color w:val="000000"/>
          <w:sz w:val="20"/>
          <w:szCs w:val="20"/>
          <w:lang w:eastAsia="ru-RU"/>
        </w:rPr>
      </w:pPr>
      <w:r w:rsidRPr="00FD23C9">
        <w:rPr>
          <w:rFonts w:ascii="Times New Roman" w:hAnsi="Times New Roman" w:cs="Times New Roman"/>
          <w:color w:val="000000"/>
          <w:sz w:val="20"/>
          <w:szCs w:val="20"/>
          <w:lang w:eastAsia="ru-RU"/>
        </w:rPr>
        <w:t>Входные двери должны иметь ширину в свету не менее 1,2 м. Применение дверей на качающихся петлях и дверей вертушек на путях передвижения МГН не допускается.</w:t>
      </w:r>
    </w:p>
    <w:p w:rsidR="00D81F1E" w:rsidRPr="00FD23C9" w:rsidRDefault="00D81F1E" w:rsidP="00D81F1E">
      <w:pPr>
        <w:tabs>
          <w:tab w:val="right" w:pos="0"/>
        </w:tabs>
        <w:ind w:firstLine="567"/>
        <w:rPr>
          <w:rFonts w:ascii="Times New Roman" w:hAnsi="Times New Roman" w:cs="Times New Roman"/>
          <w:color w:val="000000"/>
          <w:sz w:val="20"/>
          <w:szCs w:val="20"/>
        </w:rPr>
      </w:pPr>
      <w:r w:rsidRPr="00FD23C9">
        <w:rPr>
          <w:rFonts w:ascii="Times New Roman" w:hAnsi="Times New Roman" w:cs="Times New Roman"/>
          <w:color w:val="000000"/>
          <w:sz w:val="20"/>
          <w:szCs w:val="20"/>
        </w:rPr>
        <w:t>Наружные двери, доступные для МГН, могут иметь пороги. При этом высота каждого элемента порога не должна превышать 0,014 м.</w:t>
      </w:r>
    </w:p>
    <w:p w:rsidR="00D81F1E" w:rsidRPr="00FD23C9" w:rsidRDefault="00D81F1E" w:rsidP="00D81F1E">
      <w:pPr>
        <w:tabs>
          <w:tab w:val="right" w:pos="0"/>
        </w:tabs>
        <w:ind w:firstLine="567"/>
        <w:rPr>
          <w:rFonts w:ascii="Times New Roman" w:hAnsi="Times New Roman" w:cs="Times New Roman"/>
          <w:color w:val="000000"/>
          <w:sz w:val="20"/>
          <w:szCs w:val="20"/>
        </w:rPr>
      </w:pPr>
      <w:r w:rsidRPr="00FD23C9">
        <w:rPr>
          <w:rFonts w:ascii="Times New Roman" w:hAnsi="Times New Roman" w:cs="Times New Roman"/>
          <w:color w:val="000000"/>
          <w:sz w:val="20"/>
          <w:szCs w:val="20"/>
        </w:rPr>
        <w:t>Глубина тамбуров и тамбур-шлюзов при прямом движении и одностороннем открывании дверей должна быть не менее 2,3 при ширине не менее 1,50 м</w:t>
      </w:r>
    </w:p>
    <w:p w:rsidR="00D81F1E" w:rsidRPr="00FD23C9" w:rsidRDefault="00D81F1E" w:rsidP="00D81F1E">
      <w:pPr>
        <w:rPr>
          <w:rFonts w:ascii="Times New Roman" w:hAnsi="Times New Roman" w:cs="Times New Roman"/>
          <w:b/>
          <w:sz w:val="20"/>
          <w:szCs w:val="20"/>
        </w:rPr>
      </w:pPr>
    </w:p>
    <w:p w:rsidR="00D81F1E" w:rsidRPr="00FD23C9" w:rsidRDefault="00D81F1E" w:rsidP="00D81F1E">
      <w:pPr>
        <w:ind w:firstLine="567"/>
        <w:rPr>
          <w:rFonts w:ascii="Times New Roman" w:hAnsi="Times New Roman" w:cs="Times New Roman"/>
          <w:sz w:val="20"/>
          <w:szCs w:val="20"/>
        </w:rPr>
      </w:pPr>
      <w:r w:rsidRPr="00FD23C9">
        <w:rPr>
          <w:rFonts w:ascii="Times New Roman" w:hAnsi="Times New Roman" w:cs="Times New Roman"/>
          <w:b/>
          <w:sz w:val="20"/>
          <w:szCs w:val="20"/>
        </w:rPr>
        <w:t>Автостоянки для инвалидов</w:t>
      </w:r>
      <w:r w:rsidRPr="00FD23C9">
        <w:rPr>
          <w:rFonts w:ascii="Times New Roman" w:hAnsi="Times New Roman" w:cs="Times New Roman"/>
          <w:sz w:val="20"/>
          <w:szCs w:val="20"/>
        </w:rPr>
        <w:t xml:space="preserve"> -</w:t>
      </w:r>
      <w:r w:rsidRPr="00FD23C9">
        <w:rPr>
          <w:rFonts w:ascii="Times New Roman" w:hAnsi="Times New Roman" w:cs="Times New Roman"/>
          <w:color w:val="000000"/>
          <w:sz w:val="20"/>
          <w:szCs w:val="20"/>
        </w:rPr>
        <w:t xml:space="preserve"> Разметку места для стоянки автомашины инвалида на кресле-коляске следует предусматривать размером 6,0</w:t>
      </w:r>
      <w:r>
        <w:rPr>
          <w:rFonts w:ascii="Times New Roman" w:hAnsi="Times New Roman" w:cs="Times New Roman"/>
          <w:noProof/>
          <w:sz w:val="20"/>
          <w:szCs w:val="20"/>
          <w:lang w:eastAsia="ru-RU"/>
        </w:rPr>
        <w:drawing>
          <wp:inline distT="0" distB="0" distL="0" distR="0">
            <wp:extent cx="120650" cy="130810"/>
            <wp:effectExtent l="19050" t="0" r="0" b="0"/>
            <wp:docPr id="25" name="Рисунок 25" descr="C:\Users\pushko\AppData\Local\Temp\KClipboardExport\nh00kfw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pushko\AppData\Local\Temp\KClipboardExport\nh00kfwv.gif"/>
                    <pic:cNvPicPr>
                      <a:picLocks noChangeAspect="1" noChangeArrowheads="1"/>
                    </pic:cNvPicPr>
                  </pic:nvPicPr>
                  <pic:blipFill>
                    <a:blip r:embed="rId18" cstate="print"/>
                    <a:srcRect/>
                    <a:stretch>
                      <a:fillRect/>
                    </a:stretch>
                  </pic:blipFill>
                  <pic:spPr bwMode="auto">
                    <a:xfrm>
                      <a:off x="0" y="0"/>
                      <a:ext cx="120650" cy="130810"/>
                    </a:xfrm>
                    <a:prstGeom prst="rect">
                      <a:avLst/>
                    </a:prstGeom>
                    <a:noFill/>
                    <a:ln w="9525">
                      <a:noFill/>
                      <a:miter lim="800000"/>
                      <a:headEnd/>
                      <a:tailEnd/>
                    </a:ln>
                  </pic:spPr>
                </pic:pic>
              </a:graphicData>
            </a:graphic>
          </wp:inline>
        </w:drawing>
      </w:r>
      <w:r w:rsidRPr="00FD23C9">
        <w:rPr>
          <w:rFonts w:ascii="Times New Roman" w:hAnsi="Times New Roman" w:cs="Times New Roman"/>
          <w:color w:val="000000"/>
          <w:sz w:val="20"/>
          <w:szCs w:val="20"/>
        </w:rPr>
        <w:t>3,6 м, что дает возможность создать безопасную зону сбоку и сзади машины - 1,2 м.</w:t>
      </w:r>
    </w:p>
    <w:p w:rsidR="00D81F1E" w:rsidRPr="00FD23C9" w:rsidRDefault="00D81F1E" w:rsidP="00D81F1E">
      <w:pPr>
        <w:ind w:left="360"/>
        <w:rPr>
          <w:rFonts w:ascii="Times New Roman" w:hAnsi="Times New Roman" w:cs="Times New Roman"/>
          <w:sz w:val="20"/>
          <w:szCs w:val="20"/>
        </w:rPr>
      </w:pPr>
    </w:p>
    <w:p w:rsidR="00D81F1E" w:rsidRPr="00FD23C9" w:rsidRDefault="00D81F1E" w:rsidP="00D81F1E">
      <w:pPr>
        <w:tabs>
          <w:tab w:val="right" w:pos="0"/>
        </w:tabs>
        <w:ind w:firstLine="567"/>
        <w:rPr>
          <w:rFonts w:ascii="Times New Roman" w:hAnsi="Times New Roman" w:cs="Times New Roman"/>
          <w:sz w:val="20"/>
          <w:szCs w:val="20"/>
        </w:rPr>
      </w:pPr>
      <w:r w:rsidRPr="00FD23C9">
        <w:rPr>
          <w:rFonts w:ascii="Times New Roman" w:hAnsi="Times New Roman" w:cs="Times New Roman"/>
          <w:b/>
          <w:sz w:val="20"/>
          <w:szCs w:val="20"/>
        </w:rPr>
        <w:t>Благоустройство территории  и места отдыха</w:t>
      </w:r>
      <w:r w:rsidRPr="00FD23C9">
        <w:rPr>
          <w:rFonts w:ascii="Times New Roman" w:hAnsi="Times New Roman" w:cs="Times New Roman"/>
          <w:sz w:val="20"/>
          <w:szCs w:val="20"/>
        </w:rPr>
        <w:t>-</w:t>
      </w:r>
      <w:r w:rsidRPr="00FD23C9">
        <w:rPr>
          <w:rFonts w:ascii="Times New Roman" w:hAnsi="Times New Roman" w:cs="Times New Roman"/>
          <w:color w:val="000000"/>
          <w:sz w:val="20"/>
          <w:szCs w:val="20"/>
        </w:rPr>
        <w:t xml:space="preserve"> На территории на основных путях движения людей рекомендуется предусматривать не менее чем через 100-150 м места отдыха, доступные для МГН, оборудованные навесами, скамьями, телефонами-автоматами, указателями, светильниками, сигнализацией и т.п.</w:t>
      </w:r>
    </w:p>
    <w:p w:rsidR="00D81F1E" w:rsidRPr="00FD23C9" w:rsidRDefault="00D81F1E" w:rsidP="00D81F1E">
      <w:pPr>
        <w:ind w:firstLine="734"/>
        <w:jc w:val="both"/>
        <w:rPr>
          <w:rFonts w:ascii="Times New Roman" w:hAnsi="Times New Roman" w:cs="Times New Roman"/>
          <w:i/>
          <w:color w:val="FF0000"/>
          <w:sz w:val="20"/>
          <w:szCs w:val="20"/>
        </w:rPr>
      </w:pPr>
    </w:p>
    <w:p w:rsidR="00D81F1E" w:rsidRPr="00FD23C9" w:rsidRDefault="00D81F1E" w:rsidP="00D81F1E">
      <w:pPr>
        <w:pStyle w:val="1"/>
        <w:keepNext/>
        <w:tabs>
          <w:tab w:val="num" w:pos="0"/>
        </w:tabs>
        <w:suppressAutoHyphens/>
        <w:autoSpaceDE w:val="0"/>
        <w:spacing w:before="0" w:beforeAutospacing="0" w:after="0" w:afterAutospacing="0"/>
        <w:rPr>
          <w:sz w:val="20"/>
          <w:szCs w:val="20"/>
        </w:rPr>
      </w:pPr>
      <w:r w:rsidRPr="00FD23C9">
        <w:rPr>
          <w:sz w:val="20"/>
          <w:szCs w:val="20"/>
        </w:rPr>
        <w:br w:type="page"/>
      </w:r>
      <w:bookmarkStart w:id="58" w:name="_Toc429053760"/>
      <w:r w:rsidRPr="00FD23C9">
        <w:rPr>
          <w:sz w:val="20"/>
          <w:szCs w:val="20"/>
        </w:rPr>
        <w:lastRenderedPageBreak/>
        <w:t>6. ПРАВИЛА И ОБЛАСТЬ ПРИМЕНЕНИЯ РАСЧЕТНЫХ ПОКАЗАТЕЛЕЙ МЕСТНЫХ НОРМАТИВОВ ГРАДОСТРОИТЕЛЬНОГО ПРОЕКТИРОВАНИЯ МО МР «ИЖЕМСКИЙ»</w:t>
      </w:r>
      <w:bookmarkEnd w:id="58"/>
    </w:p>
    <w:p w:rsidR="00D81F1E" w:rsidRPr="00FD23C9" w:rsidRDefault="00D81F1E" w:rsidP="00D81F1E">
      <w:pPr>
        <w:pStyle w:val="S5"/>
        <w:rPr>
          <w:sz w:val="20"/>
          <w:szCs w:val="20"/>
        </w:rPr>
      </w:pPr>
    </w:p>
    <w:p w:rsidR="00D81F1E" w:rsidRPr="00FD23C9" w:rsidRDefault="00D81F1E" w:rsidP="00D81F1E">
      <w:pPr>
        <w:shd w:val="clear" w:color="auto" w:fill="FFFFFF"/>
        <w:tabs>
          <w:tab w:val="left" w:pos="142"/>
        </w:tabs>
        <w:ind w:firstLine="567"/>
        <w:jc w:val="both"/>
        <w:rPr>
          <w:rFonts w:ascii="Times New Roman" w:hAnsi="Times New Roman" w:cs="Times New Roman"/>
          <w:sz w:val="20"/>
          <w:szCs w:val="20"/>
        </w:rPr>
      </w:pPr>
      <w:r w:rsidRPr="00FD23C9">
        <w:rPr>
          <w:rFonts w:ascii="Times New Roman" w:hAnsi="Times New Roman" w:cs="Times New Roman"/>
          <w:sz w:val="20"/>
          <w:szCs w:val="20"/>
        </w:rPr>
        <w:t>Нормативы градостроительного проектирования МО МР «Ижемский» – документ, разработанный в соответствии с Градостроительным Кодексом Российской Федерации, законодательством Республики Коми, Свода правил СП 42.13330.2011 «Градостроительство. Планировка и застройка городских и сельских поселений».</w:t>
      </w:r>
    </w:p>
    <w:p w:rsidR="00D81F1E" w:rsidRPr="00FD23C9" w:rsidRDefault="00D81F1E" w:rsidP="00D81F1E">
      <w:pPr>
        <w:shd w:val="clear" w:color="auto" w:fill="FFFFFF"/>
        <w:tabs>
          <w:tab w:val="left" w:pos="142"/>
        </w:tabs>
        <w:ind w:firstLine="567"/>
        <w:jc w:val="both"/>
        <w:rPr>
          <w:rFonts w:ascii="Times New Roman" w:hAnsi="Times New Roman" w:cs="Times New Roman"/>
          <w:sz w:val="20"/>
          <w:szCs w:val="20"/>
        </w:rPr>
      </w:pPr>
      <w:r w:rsidRPr="00FD23C9">
        <w:rPr>
          <w:rFonts w:ascii="Times New Roman" w:hAnsi="Times New Roman" w:cs="Times New Roman"/>
          <w:sz w:val="20"/>
          <w:szCs w:val="20"/>
        </w:rPr>
        <w:t xml:space="preserve">Нормативы направлены на сохранение и дальнейшее повышение достигнутого в городском округе уровня обеспечения благоприятных условий жизнедеятельности населения, разработаны с учетом перспективы развития МО МР  «Ижемский». Нормативы распространяются на планировку, застройку и реконструкцию территорий . </w:t>
      </w:r>
    </w:p>
    <w:p w:rsidR="00D81F1E" w:rsidRPr="00FD23C9" w:rsidRDefault="00D81F1E" w:rsidP="00D81F1E">
      <w:pPr>
        <w:shd w:val="clear" w:color="auto" w:fill="FFFFFF"/>
        <w:tabs>
          <w:tab w:val="left" w:pos="142"/>
        </w:tabs>
        <w:ind w:firstLine="567"/>
        <w:jc w:val="both"/>
        <w:rPr>
          <w:rFonts w:ascii="Times New Roman" w:hAnsi="Times New Roman" w:cs="Times New Roman"/>
          <w:sz w:val="20"/>
          <w:szCs w:val="20"/>
        </w:rPr>
      </w:pPr>
    </w:p>
    <w:p w:rsidR="00D81F1E" w:rsidRPr="00FD23C9" w:rsidRDefault="00D81F1E" w:rsidP="00D81F1E">
      <w:pPr>
        <w:shd w:val="clear" w:color="auto" w:fill="FFFFFF"/>
        <w:tabs>
          <w:tab w:val="left" w:pos="142"/>
        </w:tabs>
        <w:ind w:firstLine="567"/>
        <w:jc w:val="both"/>
        <w:rPr>
          <w:rFonts w:ascii="Times New Roman" w:hAnsi="Times New Roman" w:cs="Times New Roman"/>
          <w:sz w:val="20"/>
          <w:szCs w:val="20"/>
        </w:rPr>
      </w:pPr>
    </w:p>
    <w:p w:rsidR="00D81F1E" w:rsidRPr="00FD23C9" w:rsidRDefault="00D81F1E" w:rsidP="00D81F1E">
      <w:pPr>
        <w:shd w:val="clear" w:color="auto" w:fill="FFFFFF"/>
        <w:tabs>
          <w:tab w:val="left" w:pos="142"/>
        </w:tabs>
        <w:ind w:firstLine="567"/>
        <w:jc w:val="both"/>
        <w:rPr>
          <w:rFonts w:ascii="Times New Roman" w:hAnsi="Times New Roman" w:cs="Times New Roman"/>
          <w:sz w:val="20"/>
          <w:szCs w:val="20"/>
        </w:rPr>
      </w:pPr>
      <w:r w:rsidRPr="00FD23C9">
        <w:rPr>
          <w:rFonts w:ascii="Times New Roman" w:hAnsi="Times New Roman" w:cs="Times New Roman"/>
          <w:sz w:val="20"/>
          <w:szCs w:val="20"/>
        </w:rPr>
        <w:t>Местные нормативы градостроительного проектирования МО МР «Ижемский» подлежат применению:</w:t>
      </w:r>
    </w:p>
    <w:p w:rsidR="00D81F1E" w:rsidRPr="00FD23C9" w:rsidRDefault="00D81F1E" w:rsidP="00D81F1E">
      <w:pPr>
        <w:shd w:val="clear" w:color="auto" w:fill="FFFFFF"/>
        <w:tabs>
          <w:tab w:val="left" w:pos="142"/>
        </w:tabs>
        <w:ind w:firstLine="567"/>
        <w:jc w:val="both"/>
        <w:rPr>
          <w:rFonts w:ascii="Times New Roman" w:hAnsi="Times New Roman" w:cs="Times New Roman"/>
          <w:sz w:val="20"/>
          <w:szCs w:val="20"/>
        </w:rPr>
      </w:pPr>
      <w:r w:rsidRPr="00FD23C9">
        <w:rPr>
          <w:rFonts w:ascii="Times New Roman" w:hAnsi="Times New Roman" w:cs="Times New Roman"/>
          <w:sz w:val="20"/>
          <w:szCs w:val="20"/>
        </w:rPr>
        <w:t>-</w:t>
      </w:r>
      <w:r w:rsidRPr="00FD23C9">
        <w:rPr>
          <w:rFonts w:ascii="Times New Roman" w:hAnsi="Times New Roman" w:cs="Times New Roman"/>
          <w:sz w:val="20"/>
          <w:szCs w:val="20"/>
        </w:rPr>
        <w:tab/>
        <w:t>органами местного самоуправления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w:t>
      </w:r>
    </w:p>
    <w:p w:rsidR="00D81F1E" w:rsidRPr="00FD23C9" w:rsidRDefault="00D81F1E" w:rsidP="00D81F1E">
      <w:pPr>
        <w:shd w:val="clear" w:color="auto" w:fill="FFFFFF"/>
        <w:tabs>
          <w:tab w:val="left" w:pos="142"/>
        </w:tabs>
        <w:ind w:firstLine="567"/>
        <w:jc w:val="both"/>
        <w:rPr>
          <w:rFonts w:ascii="Times New Roman" w:hAnsi="Times New Roman" w:cs="Times New Roman"/>
          <w:sz w:val="20"/>
          <w:szCs w:val="20"/>
        </w:rPr>
      </w:pPr>
      <w:r w:rsidRPr="00FD23C9">
        <w:rPr>
          <w:rFonts w:ascii="Times New Roman" w:hAnsi="Times New Roman" w:cs="Times New Roman"/>
          <w:sz w:val="20"/>
          <w:szCs w:val="20"/>
        </w:rPr>
        <w:t>- разработчиками градостроительной документации, заказчиками градостроительной документации и иными заинтересованными лицами при оценке качества градостроительной документации в целях обеспечения благоприятных условий жизнедеятельности человека на территории в границах подготовки соответствующего проекта.</w:t>
      </w:r>
    </w:p>
    <w:p w:rsidR="00D81F1E" w:rsidRPr="00FD23C9" w:rsidRDefault="00D81F1E" w:rsidP="00D81F1E">
      <w:pPr>
        <w:shd w:val="clear" w:color="auto" w:fill="FFFFFF"/>
        <w:tabs>
          <w:tab w:val="left" w:pos="142"/>
        </w:tabs>
        <w:ind w:firstLine="567"/>
        <w:jc w:val="both"/>
        <w:rPr>
          <w:rFonts w:ascii="Times New Roman" w:hAnsi="Times New Roman" w:cs="Times New Roman"/>
          <w:sz w:val="20"/>
          <w:szCs w:val="20"/>
        </w:rPr>
      </w:pPr>
      <w:r w:rsidRPr="00FD23C9">
        <w:rPr>
          <w:rFonts w:ascii="Times New Roman" w:hAnsi="Times New Roman" w:cs="Times New Roman"/>
          <w:sz w:val="20"/>
          <w:szCs w:val="20"/>
        </w:rPr>
        <w:t>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муниципального района, установленные в местных нормативах градостроительного проектирования, применяются при подготовке генеральных планах сельских поселений МО  МР «Ижемский», уточнения показателей прогноза социально-экономического развития муниципального района, документации по планировке территории, правил землепользования и застройки.</w:t>
      </w:r>
    </w:p>
    <w:p w:rsidR="00D81F1E" w:rsidRPr="00FD23C9" w:rsidRDefault="00D81F1E" w:rsidP="00D81F1E">
      <w:pPr>
        <w:shd w:val="clear" w:color="auto" w:fill="FFFFFF"/>
        <w:tabs>
          <w:tab w:val="left" w:pos="142"/>
        </w:tabs>
        <w:ind w:firstLine="567"/>
        <w:jc w:val="both"/>
        <w:rPr>
          <w:rFonts w:ascii="Times New Roman" w:hAnsi="Times New Roman" w:cs="Times New Roman"/>
          <w:sz w:val="20"/>
          <w:szCs w:val="20"/>
        </w:rPr>
      </w:pPr>
      <w:r w:rsidRPr="00FD23C9">
        <w:rPr>
          <w:rFonts w:ascii="Times New Roman" w:hAnsi="Times New Roman" w:cs="Times New Roman"/>
          <w:sz w:val="20"/>
          <w:szCs w:val="20"/>
        </w:rPr>
        <w:t>При изменении федерального и регионального законодательства в сфере градостроительства в местные нормативы вносятся соответствующие изменения.</w:t>
      </w:r>
    </w:p>
    <w:p w:rsidR="00D81F1E" w:rsidRPr="00FD23C9" w:rsidRDefault="00D81F1E" w:rsidP="00D81F1E">
      <w:pPr>
        <w:jc w:val="both"/>
        <w:rPr>
          <w:rFonts w:ascii="Times New Roman" w:hAnsi="Times New Roman" w:cs="Times New Roman"/>
          <w:sz w:val="20"/>
          <w:szCs w:val="20"/>
        </w:rPr>
      </w:pPr>
      <w:r w:rsidRPr="00FD23C9">
        <w:rPr>
          <w:rFonts w:ascii="Times New Roman" w:hAnsi="Times New Roman" w:cs="Times New Roman"/>
          <w:sz w:val="20"/>
          <w:szCs w:val="20"/>
        </w:rPr>
        <w:t>По вопросам, не рассматриваемым в настоящих нормативах, следует руководствоваться законами и нормативно-техническими документами, действующими на территории Российской Федерации в соответствии с требованиями Федерального закона от 27.12.2002 г. № 184-ФЗ «О техническом регулировании». При отмене и/или изменении действующих нормативных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D81F1E" w:rsidRPr="00FD23C9" w:rsidRDefault="00D81F1E" w:rsidP="00D81F1E">
      <w:pPr>
        <w:pStyle w:val="1"/>
        <w:keepNext/>
        <w:tabs>
          <w:tab w:val="num" w:pos="0"/>
        </w:tabs>
        <w:suppressAutoHyphens/>
        <w:autoSpaceDE w:val="0"/>
        <w:spacing w:before="0" w:beforeAutospacing="0" w:after="0" w:afterAutospacing="0"/>
        <w:ind w:firstLine="709"/>
        <w:jc w:val="right"/>
        <w:rPr>
          <w:sz w:val="20"/>
          <w:szCs w:val="20"/>
        </w:rPr>
      </w:pPr>
      <w:r w:rsidRPr="00FD23C9">
        <w:rPr>
          <w:sz w:val="20"/>
          <w:szCs w:val="20"/>
        </w:rPr>
        <w:br w:type="page"/>
      </w:r>
      <w:bookmarkStart w:id="59" w:name="_Toc429053761"/>
      <w:r w:rsidRPr="00FD23C9">
        <w:rPr>
          <w:sz w:val="20"/>
          <w:szCs w:val="20"/>
        </w:rPr>
        <w:lastRenderedPageBreak/>
        <w:t>Приложение1</w:t>
      </w:r>
      <w:bookmarkEnd w:id="59"/>
      <w:r w:rsidRPr="00FD23C9">
        <w:rPr>
          <w:sz w:val="20"/>
          <w:szCs w:val="20"/>
        </w:rPr>
        <w:t xml:space="preserve"> </w:t>
      </w:r>
    </w:p>
    <w:p w:rsidR="00D81F1E" w:rsidRPr="00FD23C9" w:rsidRDefault="00D81F1E" w:rsidP="00D81F1E">
      <w:pPr>
        <w:jc w:val="center"/>
        <w:rPr>
          <w:rFonts w:ascii="Times New Roman" w:hAnsi="Times New Roman" w:cs="Times New Roman"/>
          <w:sz w:val="20"/>
          <w:szCs w:val="20"/>
        </w:rPr>
      </w:pPr>
      <w:r w:rsidRPr="00FD23C9">
        <w:rPr>
          <w:rFonts w:ascii="Times New Roman" w:hAnsi="Times New Roman" w:cs="Times New Roman"/>
          <w:b/>
          <w:sz w:val="20"/>
          <w:szCs w:val="20"/>
        </w:rPr>
        <w:t>ТЕРМИНЫ И ОПРЕДЕЛЕНИЯ</w:t>
      </w:r>
    </w:p>
    <w:p w:rsidR="00D81F1E" w:rsidRPr="00FD23C9" w:rsidRDefault="00D81F1E" w:rsidP="00D81F1E">
      <w:pPr>
        <w:rPr>
          <w:rFonts w:ascii="Times New Roman" w:hAnsi="Times New Roman" w:cs="Times New Roman"/>
          <w:sz w:val="20"/>
          <w:szCs w:val="20"/>
        </w:rPr>
      </w:pPr>
    </w:p>
    <w:p w:rsidR="00D81F1E" w:rsidRPr="00FD23C9" w:rsidRDefault="00D81F1E" w:rsidP="00D81F1E">
      <w:pPr>
        <w:tabs>
          <w:tab w:val="left" w:pos="709"/>
        </w:tabs>
        <w:spacing w:after="240"/>
        <w:ind w:firstLine="567"/>
        <w:rPr>
          <w:rStyle w:val="WW-Absatz-Standardschriftart1111111111111111111111111"/>
          <w:rFonts w:ascii="Times New Roman" w:eastAsia="Calibri" w:hAnsi="Times New Roman" w:cs="Times New Roman"/>
          <w:sz w:val="20"/>
          <w:szCs w:val="20"/>
        </w:rPr>
      </w:pPr>
      <w:r w:rsidRPr="00FD23C9">
        <w:rPr>
          <w:rFonts w:ascii="Times New Roman" w:eastAsia="Arial Unicode MS" w:hAnsi="Times New Roman" w:cs="Times New Roman"/>
          <w:b/>
          <w:sz w:val="20"/>
          <w:szCs w:val="20"/>
        </w:rPr>
        <w:t>г</w:t>
      </w:r>
      <w:r w:rsidRPr="00FD23C9">
        <w:rPr>
          <w:rFonts w:ascii="Times New Roman" w:eastAsia="Calibri" w:hAnsi="Times New Roman" w:cs="Times New Roman"/>
          <w:b/>
          <w:sz w:val="20"/>
          <w:szCs w:val="20"/>
        </w:rPr>
        <w:t>радостроительная документация</w:t>
      </w:r>
      <w:r w:rsidRPr="00FD23C9">
        <w:rPr>
          <w:rFonts w:ascii="Times New Roman" w:eastAsia="Calibri" w:hAnsi="Times New Roman" w:cs="Times New Roman"/>
          <w:sz w:val="20"/>
          <w:szCs w:val="20"/>
        </w:rPr>
        <w:t xml:space="preserve"> (документы градостроительного проектирования) – документы территориального планирования, документы градостроительного зонирования, документация по планировке территории;</w:t>
      </w:r>
    </w:p>
    <w:p w:rsidR="00D81F1E" w:rsidRPr="00FD23C9" w:rsidRDefault="00D81F1E" w:rsidP="00D81F1E">
      <w:pPr>
        <w:autoSpaceDE w:val="0"/>
        <w:autoSpaceDN w:val="0"/>
        <w:adjustRightInd w:val="0"/>
        <w:spacing w:after="240"/>
        <w:ind w:firstLine="540"/>
        <w:rPr>
          <w:rFonts w:ascii="Times New Roman" w:hAnsi="Times New Roman" w:cs="Times New Roman"/>
          <w:sz w:val="20"/>
          <w:szCs w:val="20"/>
        </w:rPr>
      </w:pPr>
      <w:r w:rsidRPr="00FD23C9">
        <w:rPr>
          <w:rFonts w:ascii="Times New Roman" w:hAnsi="Times New Roman" w:cs="Times New Roman"/>
          <w:b/>
          <w:sz w:val="20"/>
          <w:szCs w:val="20"/>
        </w:rPr>
        <w:t>граница сельского населенного пункта</w:t>
      </w:r>
      <w:r w:rsidRPr="00FD23C9">
        <w:rPr>
          <w:rFonts w:ascii="Times New Roman" w:hAnsi="Times New Roman" w:cs="Times New Roman"/>
          <w:sz w:val="20"/>
          <w:szCs w:val="20"/>
        </w:rPr>
        <w:t>: законодательно установленная линия, отделяющая земли сельского населенного пункта от иных категорий земель;</w:t>
      </w:r>
    </w:p>
    <w:p w:rsidR="00D81F1E" w:rsidRPr="00FD23C9" w:rsidRDefault="00D81F1E" w:rsidP="00D81F1E">
      <w:pPr>
        <w:autoSpaceDE w:val="0"/>
        <w:autoSpaceDN w:val="0"/>
        <w:adjustRightInd w:val="0"/>
        <w:spacing w:after="240"/>
        <w:ind w:firstLine="540"/>
        <w:rPr>
          <w:rFonts w:ascii="Times New Roman" w:hAnsi="Times New Roman" w:cs="Times New Roman"/>
          <w:sz w:val="20"/>
          <w:szCs w:val="20"/>
        </w:rPr>
      </w:pPr>
      <w:r w:rsidRPr="00FD23C9">
        <w:rPr>
          <w:rFonts w:ascii="Times New Roman" w:hAnsi="Times New Roman" w:cs="Times New Roman"/>
          <w:b/>
          <w:sz w:val="20"/>
          <w:szCs w:val="20"/>
        </w:rPr>
        <w:t>земельный участок</w:t>
      </w:r>
      <w:r w:rsidRPr="00FD23C9">
        <w:rPr>
          <w:rFonts w:ascii="Times New Roman" w:hAnsi="Times New Roman" w:cs="Times New Roman"/>
          <w:sz w:val="20"/>
          <w:szCs w:val="20"/>
        </w:rPr>
        <w:t>: 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D81F1E" w:rsidRPr="00FD23C9" w:rsidRDefault="00D81F1E" w:rsidP="00D81F1E">
      <w:pPr>
        <w:autoSpaceDE w:val="0"/>
        <w:autoSpaceDN w:val="0"/>
        <w:adjustRightInd w:val="0"/>
        <w:spacing w:after="240"/>
        <w:ind w:firstLine="540"/>
        <w:rPr>
          <w:rFonts w:ascii="Times New Roman" w:hAnsi="Times New Roman" w:cs="Times New Roman"/>
          <w:sz w:val="20"/>
          <w:szCs w:val="20"/>
        </w:rPr>
      </w:pPr>
      <w:r w:rsidRPr="00FD23C9">
        <w:rPr>
          <w:rFonts w:ascii="Times New Roman" w:hAnsi="Times New Roman" w:cs="Times New Roman"/>
          <w:b/>
          <w:sz w:val="20"/>
          <w:szCs w:val="20"/>
        </w:rPr>
        <w:t>зона (район) застройки</w:t>
      </w:r>
      <w:r w:rsidRPr="00FD23C9">
        <w:rPr>
          <w:rFonts w:ascii="Times New Roman" w:hAnsi="Times New Roman" w:cs="Times New Roman"/>
          <w:sz w:val="20"/>
          <w:szCs w:val="20"/>
        </w:rPr>
        <w:t>: застроенная или подлежащая застройке территория, имеющая установленные градостроительной документацией границы и режим целевого функционального назначения;</w:t>
      </w:r>
    </w:p>
    <w:p w:rsidR="00D81F1E" w:rsidRPr="00FD23C9" w:rsidRDefault="00D81F1E" w:rsidP="00D81F1E">
      <w:pPr>
        <w:autoSpaceDE w:val="0"/>
        <w:autoSpaceDN w:val="0"/>
        <w:adjustRightInd w:val="0"/>
        <w:spacing w:after="240"/>
        <w:ind w:firstLine="540"/>
        <w:rPr>
          <w:rFonts w:ascii="Times New Roman" w:hAnsi="Times New Roman" w:cs="Times New Roman"/>
          <w:sz w:val="20"/>
          <w:szCs w:val="20"/>
        </w:rPr>
      </w:pPr>
      <w:r w:rsidRPr="00FD23C9">
        <w:rPr>
          <w:rFonts w:ascii="Times New Roman" w:hAnsi="Times New Roman" w:cs="Times New Roman"/>
          <w:b/>
          <w:sz w:val="20"/>
          <w:szCs w:val="20"/>
        </w:rPr>
        <w:t>квартал</w:t>
      </w:r>
      <w:r w:rsidRPr="00FD23C9">
        <w:rPr>
          <w:rFonts w:ascii="Times New Roman" w:hAnsi="Times New Roman" w:cs="Times New Roman"/>
          <w:sz w:val="20"/>
          <w:szCs w:val="20"/>
        </w:rPr>
        <w:t>:</w:t>
      </w:r>
      <w:r w:rsidRPr="00FD23C9">
        <w:rPr>
          <w:rStyle w:val="WW-Absatz-Standardschriftart1111111111111111111111111"/>
          <w:rFonts w:ascii="Times New Roman" w:hAnsi="Times New Roman" w:cs="Times New Roman"/>
          <w:sz w:val="20"/>
          <w:szCs w:val="20"/>
        </w:rPr>
        <w:t xml:space="preserve"> основной элемент планировочной структуры  населенного пункта, ограниченный красными линиями застройки, а также иными линиями градостроительного регулирования, от территории улично-дорожной сети, иных элементов планировочной структуры населенного пункта</w:t>
      </w:r>
      <w:r w:rsidRPr="00FD23C9">
        <w:rPr>
          <w:rFonts w:ascii="Times New Roman" w:hAnsi="Times New Roman" w:cs="Times New Roman"/>
          <w:sz w:val="20"/>
          <w:szCs w:val="20"/>
        </w:rPr>
        <w:t>;</w:t>
      </w:r>
    </w:p>
    <w:p w:rsidR="00D81F1E" w:rsidRPr="00FD23C9" w:rsidRDefault="00D81F1E" w:rsidP="00D81F1E">
      <w:pPr>
        <w:autoSpaceDE w:val="0"/>
        <w:autoSpaceDN w:val="0"/>
        <w:adjustRightInd w:val="0"/>
        <w:spacing w:after="240"/>
        <w:ind w:firstLine="540"/>
        <w:rPr>
          <w:rFonts w:ascii="Times New Roman" w:hAnsi="Times New Roman" w:cs="Times New Roman"/>
          <w:sz w:val="20"/>
          <w:szCs w:val="20"/>
        </w:rPr>
      </w:pPr>
      <w:r w:rsidRPr="00FD23C9">
        <w:rPr>
          <w:rFonts w:ascii="Times New Roman" w:hAnsi="Times New Roman" w:cs="Times New Roman"/>
          <w:b/>
          <w:sz w:val="20"/>
          <w:szCs w:val="20"/>
        </w:rPr>
        <w:t>красная линия:</w:t>
      </w:r>
      <w:r w:rsidRPr="00FD23C9">
        <w:rPr>
          <w:rFonts w:ascii="Times New Roman" w:hAnsi="Times New Roman" w:cs="Times New Roman"/>
          <w:sz w:val="20"/>
          <w:szCs w:val="20"/>
        </w:rPr>
        <w:t xml:space="preserve"> граница, отделяющая территорию квартала, микрорайона и других элементов планировочной структуры от улиц, дорог, проездов, площадей, а также других земель общего пользования в сельских поселениях;</w:t>
      </w:r>
    </w:p>
    <w:p w:rsidR="00D81F1E" w:rsidRPr="00FD23C9" w:rsidRDefault="00D81F1E" w:rsidP="00D81F1E">
      <w:pPr>
        <w:autoSpaceDE w:val="0"/>
        <w:autoSpaceDN w:val="0"/>
        <w:adjustRightInd w:val="0"/>
        <w:spacing w:after="240"/>
        <w:ind w:firstLine="540"/>
        <w:rPr>
          <w:rFonts w:ascii="Times New Roman" w:hAnsi="Times New Roman" w:cs="Times New Roman"/>
          <w:sz w:val="20"/>
          <w:szCs w:val="20"/>
        </w:rPr>
      </w:pPr>
      <w:r w:rsidRPr="00FD23C9">
        <w:rPr>
          <w:rFonts w:ascii="Times New Roman" w:hAnsi="Times New Roman" w:cs="Times New Roman"/>
          <w:b/>
          <w:sz w:val="20"/>
          <w:szCs w:val="20"/>
        </w:rPr>
        <w:t>линия регулирования застройки</w:t>
      </w:r>
      <w:r w:rsidRPr="00FD23C9">
        <w:rPr>
          <w:rFonts w:ascii="Times New Roman" w:hAnsi="Times New Roman" w:cs="Times New Roman"/>
          <w:sz w:val="20"/>
          <w:szCs w:val="20"/>
        </w:rPr>
        <w:t>: граница застройки, устанавливаемая при размещении зданий, строений и сооружений, с отступом от красной линии или от границ земельного участка;</w:t>
      </w:r>
    </w:p>
    <w:p w:rsidR="00D81F1E" w:rsidRPr="00FD23C9" w:rsidRDefault="00D81F1E" w:rsidP="00D81F1E">
      <w:pPr>
        <w:autoSpaceDE w:val="0"/>
        <w:autoSpaceDN w:val="0"/>
        <w:adjustRightInd w:val="0"/>
        <w:spacing w:after="240"/>
        <w:ind w:firstLine="540"/>
        <w:rPr>
          <w:rFonts w:ascii="Times New Roman" w:hAnsi="Times New Roman" w:cs="Times New Roman"/>
          <w:sz w:val="20"/>
          <w:szCs w:val="20"/>
        </w:rPr>
      </w:pPr>
      <w:r w:rsidRPr="00FD23C9">
        <w:rPr>
          <w:rFonts w:ascii="Times New Roman" w:hAnsi="Times New Roman" w:cs="Times New Roman"/>
          <w:b/>
          <w:sz w:val="20"/>
          <w:szCs w:val="20"/>
        </w:rPr>
        <w:t>зона усадебной застройки</w:t>
      </w:r>
      <w:r w:rsidRPr="00FD23C9">
        <w:rPr>
          <w:rFonts w:ascii="Times New Roman" w:hAnsi="Times New Roman" w:cs="Times New Roman"/>
          <w:sz w:val="20"/>
          <w:szCs w:val="20"/>
        </w:rPr>
        <w:t>: территория, занятая преимущественно одно-, двухквартирными 1 - 2-этажными жилыми домами с хозяйственными постройками на участках от 1000 до 2000 кв. метров и более, предназначенными для садоводства, огородничества, а также в разрешенных случаях для содержания скота;</w:t>
      </w:r>
    </w:p>
    <w:p w:rsidR="00D81F1E" w:rsidRPr="00FD23C9" w:rsidRDefault="00D81F1E" w:rsidP="00D81F1E">
      <w:pPr>
        <w:autoSpaceDE w:val="0"/>
        <w:autoSpaceDN w:val="0"/>
        <w:adjustRightInd w:val="0"/>
        <w:spacing w:after="240"/>
        <w:ind w:firstLine="540"/>
        <w:rPr>
          <w:rFonts w:ascii="Times New Roman" w:hAnsi="Times New Roman" w:cs="Times New Roman"/>
          <w:sz w:val="20"/>
          <w:szCs w:val="20"/>
        </w:rPr>
      </w:pPr>
      <w:r w:rsidRPr="00FD23C9">
        <w:rPr>
          <w:rFonts w:ascii="Times New Roman" w:hAnsi="Times New Roman" w:cs="Times New Roman"/>
          <w:b/>
          <w:sz w:val="20"/>
          <w:szCs w:val="20"/>
        </w:rPr>
        <w:t>блокированные жилые дома</w:t>
      </w:r>
      <w:r w:rsidRPr="00FD23C9">
        <w:rPr>
          <w:rFonts w:ascii="Times New Roman" w:hAnsi="Times New Roman" w:cs="Times New Roman"/>
          <w:sz w:val="20"/>
          <w:szCs w:val="20"/>
        </w:rPr>
        <w:t>: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D81F1E" w:rsidRPr="00FD23C9" w:rsidRDefault="00D81F1E" w:rsidP="00D81F1E">
      <w:pPr>
        <w:autoSpaceDE w:val="0"/>
        <w:autoSpaceDN w:val="0"/>
        <w:adjustRightInd w:val="0"/>
        <w:spacing w:after="240"/>
        <w:ind w:firstLine="540"/>
        <w:rPr>
          <w:rFonts w:ascii="Times New Roman" w:hAnsi="Times New Roman" w:cs="Times New Roman"/>
          <w:sz w:val="20"/>
          <w:szCs w:val="20"/>
        </w:rPr>
      </w:pPr>
      <w:r w:rsidRPr="00FD23C9">
        <w:rPr>
          <w:rFonts w:ascii="Times New Roman" w:hAnsi="Times New Roman" w:cs="Times New Roman"/>
          <w:b/>
          <w:sz w:val="20"/>
          <w:szCs w:val="20"/>
        </w:rPr>
        <w:t>территории природного комплекса (ПК) города, сельского населенного пункта:</w:t>
      </w:r>
      <w:r w:rsidRPr="00FD23C9">
        <w:rPr>
          <w:rFonts w:ascii="Times New Roman" w:hAnsi="Times New Roman" w:cs="Times New Roman"/>
          <w:sz w:val="20"/>
          <w:szCs w:val="20"/>
        </w:rPr>
        <w:t xml:space="preserve"> территории с преобладанием растительности и (или) водных объектов, выполняющие преимущественно средозащитные, природоохранные, рекреационные, оздоровительные и ландшафтообразующие функции;</w:t>
      </w:r>
    </w:p>
    <w:p w:rsidR="00D81F1E" w:rsidRPr="00FD23C9" w:rsidRDefault="00D81F1E" w:rsidP="00D81F1E">
      <w:pPr>
        <w:autoSpaceDE w:val="0"/>
        <w:autoSpaceDN w:val="0"/>
        <w:adjustRightInd w:val="0"/>
        <w:spacing w:after="240"/>
        <w:ind w:firstLine="540"/>
        <w:rPr>
          <w:rFonts w:ascii="Times New Roman" w:hAnsi="Times New Roman" w:cs="Times New Roman"/>
          <w:sz w:val="20"/>
          <w:szCs w:val="20"/>
        </w:rPr>
      </w:pPr>
      <w:r w:rsidRPr="00FD23C9">
        <w:rPr>
          <w:rFonts w:ascii="Times New Roman" w:hAnsi="Times New Roman" w:cs="Times New Roman"/>
          <w:b/>
          <w:sz w:val="20"/>
          <w:szCs w:val="20"/>
        </w:rPr>
        <w:t>особоохраняемые природные территории (ООПТ</w:t>
      </w:r>
      <w:r w:rsidRPr="00FD23C9">
        <w:rPr>
          <w:rFonts w:ascii="Times New Roman" w:hAnsi="Times New Roman" w:cs="Times New Roman"/>
          <w:sz w:val="20"/>
          <w:szCs w:val="20"/>
        </w:rPr>
        <w:t xml:space="preserve">): территории с расположенными на них природными объектами, имеющими особое природоохранное, научное, культурное, эстетическое, рекреационное и оздоровительное значение, на которых в соответствии с законодательством установлен режим особой охраны: национальный парк, природный, природно-исторический парк, природный заказник, памятник природы, городской лес или лесопарк, водоохранная зона и другие категории особоохраняемых природных территорий; </w:t>
      </w:r>
    </w:p>
    <w:p w:rsidR="00D81F1E" w:rsidRPr="00FD23C9" w:rsidRDefault="00D81F1E" w:rsidP="00D81F1E">
      <w:pPr>
        <w:autoSpaceDE w:val="0"/>
        <w:autoSpaceDN w:val="0"/>
        <w:adjustRightInd w:val="0"/>
        <w:spacing w:after="240"/>
        <w:ind w:firstLine="540"/>
        <w:rPr>
          <w:rFonts w:ascii="Times New Roman" w:hAnsi="Times New Roman" w:cs="Times New Roman"/>
          <w:sz w:val="20"/>
          <w:szCs w:val="20"/>
        </w:rPr>
      </w:pPr>
      <w:r w:rsidRPr="00FD23C9">
        <w:rPr>
          <w:rFonts w:ascii="Times New Roman" w:hAnsi="Times New Roman" w:cs="Times New Roman"/>
          <w:b/>
          <w:sz w:val="20"/>
          <w:szCs w:val="20"/>
        </w:rPr>
        <w:t>озелененные территории:</w:t>
      </w:r>
      <w:r w:rsidRPr="00FD23C9">
        <w:rPr>
          <w:rFonts w:ascii="Times New Roman" w:hAnsi="Times New Roman" w:cs="Times New Roman"/>
          <w:sz w:val="20"/>
          <w:szCs w:val="20"/>
        </w:rPr>
        <w:t xml:space="preserve">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менее 70 процентов поверхности которых занято зелеными насаждениями и другим растительным покровом;</w:t>
      </w:r>
    </w:p>
    <w:p w:rsidR="00D81F1E" w:rsidRPr="00FD23C9" w:rsidRDefault="00D81F1E" w:rsidP="00D81F1E">
      <w:pPr>
        <w:autoSpaceDE w:val="0"/>
        <w:autoSpaceDN w:val="0"/>
        <w:adjustRightInd w:val="0"/>
        <w:spacing w:after="240"/>
        <w:ind w:firstLine="540"/>
        <w:rPr>
          <w:rFonts w:ascii="Times New Roman" w:hAnsi="Times New Roman" w:cs="Times New Roman"/>
          <w:sz w:val="20"/>
          <w:szCs w:val="20"/>
        </w:rPr>
      </w:pPr>
      <w:r w:rsidRPr="00FD23C9">
        <w:rPr>
          <w:rFonts w:ascii="Times New Roman" w:hAnsi="Times New Roman" w:cs="Times New Roman"/>
          <w:b/>
          <w:sz w:val="20"/>
          <w:szCs w:val="20"/>
        </w:rPr>
        <w:t>градостроительное зонирование</w:t>
      </w:r>
      <w:r w:rsidRPr="00FD23C9">
        <w:rPr>
          <w:rFonts w:ascii="Times New Roman" w:hAnsi="Times New Roman" w:cs="Times New Roman"/>
          <w:sz w:val="20"/>
          <w:szCs w:val="20"/>
        </w:rPr>
        <w:t>: установление границ территориальных зон с регламентами их использования по функциональному назначению, параметрам застройки и ландшафтной организации;</w:t>
      </w:r>
    </w:p>
    <w:p w:rsidR="00D81F1E" w:rsidRPr="00FD23C9" w:rsidRDefault="00D81F1E" w:rsidP="00D81F1E">
      <w:pPr>
        <w:autoSpaceDE w:val="0"/>
        <w:autoSpaceDN w:val="0"/>
        <w:adjustRightInd w:val="0"/>
        <w:spacing w:after="240"/>
        <w:ind w:firstLine="540"/>
        <w:rPr>
          <w:rFonts w:ascii="Times New Roman" w:hAnsi="Times New Roman" w:cs="Times New Roman"/>
          <w:sz w:val="20"/>
          <w:szCs w:val="20"/>
        </w:rPr>
      </w:pPr>
      <w:r w:rsidRPr="00FD23C9">
        <w:rPr>
          <w:rFonts w:ascii="Times New Roman" w:hAnsi="Times New Roman" w:cs="Times New Roman"/>
          <w:b/>
          <w:sz w:val="20"/>
          <w:szCs w:val="20"/>
        </w:rPr>
        <w:t>пешеходная зона:</w:t>
      </w:r>
      <w:r w:rsidRPr="00FD23C9">
        <w:rPr>
          <w:rFonts w:ascii="Times New Roman" w:hAnsi="Times New Roman" w:cs="Times New Roman"/>
          <w:sz w:val="20"/>
          <w:szCs w:val="20"/>
        </w:rPr>
        <w:t xml:space="preserve">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D81F1E" w:rsidRPr="00FD23C9" w:rsidRDefault="00D81F1E" w:rsidP="00D81F1E">
      <w:pPr>
        <w:autoSpaceDE w:val="0"/>
        <w:autoSpaceDN w:val="0"/>
        <w:adjustRightInd w:val="0"/>
        <w:spacing w:after="240"/>
        <w:ind w:firstLine="540"/>
        <w:rPr>
          <w:rFonts w:ascii="Times New Roman" w:hAnsi="Times New Roman" w:cs="Times New Roman"/>
          <w:sz w:val="20"/>
          <w:szCs w:val="20"/>
        </w:rPr>
      </w:pPr>
      <w:r w:rsidRPr="00FD23C9">
        <w:rPr>
          <w:rFonts w:ascii="Times New Roman" w:hAnsi="Times New Roman" w:cs="Times New Roman"/>
          <w:b/>
          <w:sz w:val="20"/>
          <w:szCs w:val="20"/>
        </w:rPr>
        <w:t>хранение:</w:t>
      </w:r>
      <w:r w:rsidRPr="00FD23C9">
        <w:rPr>
          <w:rFonts w:ascii="Times New Roman" w:hAnsi="Times New Roman" w:cs="Times New Roman"/>
          <w:sz w:val="20"/>
          <w:szCs w:val="20"/>
        </w:rPr>
        <w:t xml:space="preserve"> пребывание автотранспортных средств, принадлежащих постоянному населению города, по месту регистрации автотранспортных средств;</w:t>
      </w:r>
    </w:p>
    <w:p w:rsidR="00D81F1E" w:rsidRPr="00FD23C9" w:rsidRDefault="00D81F1E" w:rsidP="00D81F1E">
      <w:pPr>
        <w:autoSpaceDE w:val="0"/>
        <w:autoSpaceDN w:val="0"/>
        <w:adjustRightInd w:val="0"/>
        <w:spacing w:after="240"/>
        <w:ind w:firstLine="540"/>
        <w:rPr>
          <w:rFonts w:ascii="Times New Roman" w:hAnsi="Times New Roman" w:cs="Times New Roman"/>
          <w:sz w:val="20"/>
          <w:szCs w:val="20"/>
        </w:rPr>
      </w:pPr>
      <w:r w:rsidRPr="00FD23C9">
        <w:rPr>
          <w:rFonts w:ascii="Times New Roman" w:hAnsi="Times New Roman" w:cs="Times New Roman"/>
          <w:sz w:val="20"/>
          <w:szCs w:val="20"/>
        </w:rPr>
        <w:lastRenderedPageBreak/>
        <w:t>парковка: временное пребывание на стоянках автотранспортных средств, принадлежащих посетителям объектов различного функционального назначения;</w:t>
      </w:r>
    </w:p>
    <w:p w:rsidR="00D81F1E" w:rsidRPr="00FD23C9" w:rsidRDefault="00D81F1E" w:rsidP="00D81F1E">
      <w:pPr>
        <w:autoSpaceDE w:val="0"/>
        <w:autoSpaceDN w:val="0"/>
        <w:adjustRightInd w:val="0"/>
        <w:spacing w:after="240"/>
        <w:ind w:firstLine="540"/>
        <w:rPr>
          <w:rFonts w:ascii="Times New Roman" w:eastAsia="Calibri" w:hAnsi="Times New Roman" w:cs="Times New Roman"/>
          <w:sz w:val="20"/>
          <w:szCs w:val="20"/>
        </w:rPr>
      </w:pPr>
      <w:r w:rsidRPr="00FD23C9">
        <w:rPr>
          <w:rFonts w:ascii="Times New Roman" w:eastAsia="Calibri" w:hAnsi="Times New Roman" w:cs="Times New Roman"/>
          <w:b/>
          <w:sz w:val="20"/>
          <w:szCs w:val="20"/>
        </w:rPr>
        <w:t>автомобильная дорога</w:t>
      </w:r>
      <w:r w:rsidRPr="00FD23C9">
        <w:rPr>
          <w:rFonts w:ascii="Times New Roman" w:eastAsia="Calibri" w:hAnsi="Times New Roman" w:cs="Times New Roman"/>
          <w:sz w:val="20"/>
          <w:szCs w:val="20"/>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D81F1E" w:rsidRPr="00FD23C9" w:rsidRDefault="00D81F1E" w:rsidP="00D81F1E">
      <w:pPr>
        <w:autoSpaceDE w:val="0"/>
        <w:autoSpaceDN w:val="0"/>
        <w:adjustRightInd w:val="0"/>
        <w:spacing w:after="240"/>
        <w:ind w:firstLine="540"/>
        <w:rPr>
          <w:rFonts w:ascii="Times New Roman" w:hAnsi="Times New Roman" w:cs="Times New Roman"/>
          <w:sz w:val="20"/>
          <w:szCs w:val="20"/>
        </w:rPr>
      </w:pPr>
      <w:r w:rsidRPr="00FD23C9">
        <w:rPr>
          <w:rFonts w:ascii="Times New Roman" w:hAnsi="Times New Roman" w:cs="Times New Roman"/>
          <w:b/>
          <w:sz w:val="20"/>
          <w:szCs w:val="20"/>
        </w:rPr>
        <w:t>автостоянки:</w:t>
      </w:r>
      <w:r w:rsidRPr="00FD23C9">
        <w:rPr>
          <w:rFonts w:ascii="Times New Roman" w:hAnsi="Times New Roman" w:cs="Times New Roman"/>
          <w:sz w:val="20"/>
          <w:szCs w:val="20"/>
        </w:rPr>
        <w:t xml:space="preserve"> открытые площадки, предназначенные для хранения или парковки автомобилей. Автостоянки для хранения могут быть оборудованы навесами, легкими ограждениями боксов, смотровыми эстакадами. Автостоянки могут устраиваться внеуличными (в том числе в виде карманов при расширении проезжей части) либо уличными (на проезжей части, обозначенными разметкой);</w:t>
      </w:r>
    </w:p>
    <w:p w:rsidR="00D81F1E" w:rsidRPr="00FD23C9" w:rsidRDefault="00D81F1E" w:rsidP="00D81F1E">
      <w:pPr>
        <w:autoSpaceDE w:val="0"/>
        <w:autoSpaceDN w:val="0"/>
        <w:adjustRightInd w:val="0"/>
        <w:spacing w:after="240"/>
        <w:ind w:firstLine="540"/>
        <w:rPr>
          <w:rFonts w:ascii="Times New Roman" w:hAnsi="Times New Roman" w:cs="Times New Roman"/>
          <w:sz w:val="20"/>
          <w:szCs w:val="20"/>
        </w:rPr>
      </w:pPr>
      <w:r w:rsidRPr="00FD23C9">
        <w:rPr>
          <w:rFonts w:ascii="Times New Roman" w:hAnsi="Times New Roman" w:cs="Times New Roman"/>
          <w:b/>
          <w:sz w:val="20"/>
          <w:szCs w:val="20"/>
        </w:rPr>
        <w:t>гаражи-стоянки:</w:t>
      </w:r>
      <w:r w:rsidRPr="00FD23C9">
        <w:rPr>
          <w:rFonts w:ascii="Times New Roman" w:hAnsi="Times New Roman" w:cs="Times New Roman"/>
          <w:sz w:val="20"/>
          <w:szCs w:val="20"/>
        </w:rPr>
        <w:t xml:space="preserve"> здания и сооружения, предназначенные для хранения или парковки автомобилей, не имеющие оборудования для технического обслуживания автомобилей, за исключением простейших устройств - моек, смотровых ям, эстакад. Гаражи-стоянки могут иметь полное или неполное наружное ограждение;</w:t>
      </w:r>
    </w:p>
    <w:p w:rsidR="00D81F1E" w:rsidRPr="00FD23C9" w:rsidRDefault="00D81F1E" w:rsidP="00D81F1E">
      <w:pPr>
        <w:autoSpaceDE w:val="0"/>
        <w:autoSpaceDN w:val="0"/>
        <w:adjustRightInd w:val="0"/>
        <w:spacing w:after="240"/>
        <w:ind w:firstLine="540"/>
        <w:rPr>
          <w:rFonts w:ascii="Times New Roman" w:hAnsi="Times New Roman" w:cs="Times New Roman"/>
          <w:b/>
          <w:sz w:val="20"/>
          <w:szCs w:val="20"/>
        </w:rPr>
      </w:pPr>
      <w:r w:rsidRPr="00FD23C9">
        <w:rPr>
          <w:rFonts w:ascii="Times New Roman" w:hAnsi="Times New Roman" w:cs="Times New Roman"/>
          <w:b/>
          <w:sz w:val="20"/>
          <w:szCs w:val="20"/>
        </w:rPr>
        <w:t>гаражи:</w:t>
      </w:r>
      <w:r w:rsidRPr="00FD23C9">
        <w:rPr>
          <w:rFonts w:ascii="Times New Roman" w:hAnsi="Times New Roman" w:cs="Times New Roman"/>
          <w:sz w:val="20"/>
          <w:szCs w:val="20"/>
        </w:rPr>
        <w:t xml:space="preserve"> здания, предназначенные для длительного хранения, парковки, технического обслуживания автомобилей;</w:t>
      </w:r>
    </w:p>
    <w:p w:rsidR="00D81F1E" w:rsidRPr="00FD23C9" w:rsidRDefault="00D81F1E" w:rsidP="00D81F1E">
      <w:pPr>
        <w:autoSpaceDE w:val="0"/>
        <w:autoSpaceDN w:val="0"/>
        <w:adjustRightInd w:val="0"/>
        <w:spacing w:after="240"/>
        <w:ind w:firstLine="540"/>
        <w:rPr>
          <w:rFonts w:ascii="Times New Roman" w:hAnsi="Times New Roman" w:cs="Times New Roman"/>
          <w:sz w:val="20"/>
          <w:szCs w:val="20"/>
        </w:rPr>
      </w:pPr>
      <w:r w:rsidRPr="00FD23C9">
        <w:rPr>
          <w:rFonts w:ascii="Times New Roman" w:hAnsi="Times New Roman" w:cs="Times New Roman"/>
          <w:b/>
          <w:sz w:val="20"/>
          <w:szCs w:val="20"/>
        </w:rPr>
        <w:t>природный объект:</w:t>
      </w:r>
      <w:r w:rsidRPr="00FD23C9">
        <w:rPr>
          <w:rFonts w:ascii="Times New Roman" w:hAnsi="Times New Roman" w:cs="Times New Roman"/>
          <w:sz w:val="20"/>
          <w:szCs w:val="20"/>
        </w:rPr>
        <w:t xml:space="preserve"> естественная экологическая система, природный ландшафт и составляющие их элементы, сохранившие свои природные свойства;</w:t>
      </w:r>
    </w:p>
    <w:p w:rsidR="00D81F1E" w:rsidRPr="00FD23C9" w:rsidRDefault="00D81F1E" w:rsidP="00D81F1E">
      <w:pPr>
        <w:autoSpaceDE w:val="0"/>
        <w:autoSpaceDN w:val="0"/>
        <w:adjustRightInd w:val="0"/>
        <w:spacing w:after="240"/>
        <w:ind w:firstLine="540"/>
        <w:rPr>
          <w:rFonts w:ascii="Times New Roman" w:hAnsi="Times New Roman" w:cs="Times New Roman"/>
          <w:sz w:val="20"/>
          <w:szCs w:val="20"/>
        </w:rPr>
      </w:pPr>
      <w:r w:rsidRPr="00FD23C9">
        <w:rPr>
          <w:rFonts w:ascii="Times New Roman" w:hAnsi="Times New Roman" w:cs="Times New Roman"/>
          <w:b/>
          <w:sz w:val="20"/>
          <w:szCs w:val="20"/>
        </w:rPr>
        <w:t>естественная экологическая система (экосистема):</w:t>
      </w:r>
      <w:r w:rsidRPr="00FD23C9">
        <w:rPr>
          <w:rFonts w:ascii="Times New Roman" w:hAnsi="Times New Roman" w:cs="Times New Roman"/>
          <w:sz w:val="20"/>
          <w:szCs w:val="20"/>
        </w:rPr>
        <w:t xml:space="preserve"> объективно существующая часть природной среды, которая имеет пространственно-территориальные границы,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 и энергией;</w:t>
      </w:r>
    </w:p>
    <w:p w:rsidR="00D81F1E" w:rsidRPr="00FD23C9" w:rsidRDefault="00D81F1E" w:rsidP="00D81F1E">
      <w:pPr>
        <w:autoSpaceDE w:val="0"/>
        <w:autoSpaceDN w:val="0"/>
        <w:adjustRightInd w:val="0"/>
        <w:spacing w:after="240"/>
        <w:ind w:firstLine="540"/>
        <w:rPr>
          <w:rFonts w:ascii="Times New Roman" w:hAnsi="Times New Roman" w:cs="Times New Roman"/>
          <w:sz w:val="20"/>
          <w:szCs w:val="20"/>
        </w:rPr>
      </w:pPr>
      <w:r w:rsidRPr="00FD23C9">
        <w:rPr>
          <w:rFonts w:ascii="Times New Roman" w:hAnsi="Times New Roman" w:cs="Times New Roman"/>
          <w:b/>
          <w:sz w:val="20"/>
          <w:szCs w:val="20"/>
        </w:rPr>
        <w:t>природные территории:</w:t>
      </w:r>
      <w:r w:rsidRPr="00FD23C9">
        <w:rPr>
          <w:rFonts w:ascii="Times New Roman" w:hAnsi="Times New Roman" w:cs="Times New Roman"/>
          <w:sz w:val="20"/>
          <w:szCs w:val="20"/>
        </w:rPr>
        <w:t xml:space="preserve"> территории, в пределах которых расположены природные объекты, отличающиеся присутствием экосистем (лесных, луговых, болотных, водных и др.), преобладанием местных видов растений и животных, свойственных данному природному сообществу, определенной динамикой развития и пр. Они имеют преимущественно природоохранное, средообразующее, ресурсосберегающее, оздоровительное и рекреационное значение;</w:t>
      </w:r>
    </w:p>
    <w:p w:rsidR="00D81F1E" w:rsidRPr="00FD23C9" w:rsidRDefault="00D81F1E" w:rsidP="00D81F1E">
      <w:pPr>
        <w:autoSpaceDE w:val="0"/>
        <w:autoSpaceDN w:val="0"/>
        <w:adjustRightInd w:val="0"/>
        <w:spacing w:after="240"/>
        <w:ind w:firstLine="540"/>
        <w:rPr>
          <w:rFonts w:ascii="Times New Roman" w:hAnsi="Times New Roman" w:cs="Times New Roman"/>
          <w:sz w:val="20"/>
          <w:szCs w:val="20"/>
        </w:rPr>
      </w:pPr>
      <w:r w:rsidRPr="00FD23C9">
        <w:rPr>
          <w:rFonts w:ascii="Times New Roman" w:hAnsi="Times New Roman" w:cs="Times New Roman"/>
          <w:b/>
          <w:sz w:val="20"/>
          <w:szCs w:val="20"/>
        </w:rPr>
        <w:t>зоны с особыми условиями использования территорий:</w:t>
      </w:r>
      <w:r w:rsidRPr="00FD23C9">
        <w:rPr>
          <w:rFonts w:ascii="Times New Roman" w:hAnsi="Times New Roman" w:cs="Times New Roman"/>
          <w:sz w:val="20"/>
          <w:szCs w:val="20"/>
        </w:rPr>
        <w:t xml:space="preserve"> охранные; санитарно-защитные зоны; зоны охраны объектов природно-культурного наследия (памятников истории и культуры); объекты культурного наследия народов Российской Федерации;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и инструкций;</w:t>
      </w:r>
    </w:p>
    <w:p w:rsidR="00D81F1E" w:rsidRPr="00FD23C9" w:rsidRDefault="00D81F1E" w:rsidP="00D81F1E">
      <w:pPr>
        <w:spacing w:after="240"/>
        <w:ind w:firstLine="700"/>
        <w:rPr>
          <w:rFonts w:ascii="Times New Roman" w:hAnsi="Times New Roman" w:cs="Times New Roman"/>
          <w:sz w:val="20"/>
          <w:szCs w:val="20"/>
        </w:rPr>
      </w:pPr>
      <w:r w:rsidRPr="00FD23C9">
        <w:rPr>
          <w:rFonts w:ascii="Times New Roman" w:hAnsi="Times New Roman" w:cs="Times New Roman"/>
          <w:b/>
          <w:sz w:val="20"/>
          <w:szCs w:val="20"/>
        </w:rPr>
        <w:t>зеленая зона:</w:t>
      </w:r>
      <w:r w:rsidRPr="00FD23C9">
        <w:rPr>
          <w:rFonts w:ascii="Times New Roman" w:hAnsi="Times New Roman" w:cs="Times New Roman"/>
          <w:sz w:val="20"/>
          <w:szCs w:val="20"/>
        </w:rPr>
        <w:t xml:space="preserve"> территория лесного фонда, расположенная за пределами городской черты, занятая лесами и лесопарками, выполняющими защитные и санитарно-гигиенические функции и являющимися местом отдыха населения </w:t>
      </w:r>
      <w:hyperlink r:id="rId41" w:history="1">
        <w:r w:rsidRPr="00FD23C9">
          <w:rPr>
            <w:rStyle w:val="a4"/>
            <w:rFonts w:ascii="Times New Roman" w:hAnsi="Times New Roman" w:cs="Times New Roman"/>
            <w:sz w:val="20"/>
            <w:szCs w:val="20"/>
          </w:rPr>
          <w:t>(ГОСТ 17.5.3.01-01-78)</w:t>
        </w:r>
      </w:hyperlink>
    </w:p>
    <w:p w:rsidR="00D81F1E" w:rsidRPr="00FD23C9" w:rsidRDefault="00D81F1E" w:rsidP="00D81F1E">
      <w:pPr>
        <w:spacing w:after="240"/>
        <w:ind w:firstLine="700"/>
        <w:rPr>
          <w:rFonts w:ascii="Times New Roman" w:eastAsia="Calibri" w:hAnsi="Times New Roman" w:cs="Times New Roman"/>
          <w:sz w:val="20"/>
          <w:szCs w:val="20"/>
        </w:rPr>
      </w:pPr>
      <w:r w:rsidRPr="00FD23C9">
        <w:rPr>
          <w:rFonts w:ascii="Times New Roman" w:eastAsia="Calibri" w:hAnsi="Times New Roman" w:cs="Times New Roman"/>
          <w:b/>
          <w:sz w:val="20"/>
          <w:szCs w:val="20"/>
        </w:rPr>
        <w:t>места захоронения</w:t>
      </w:r>
      <w:r w:rsidRPr="00FD23C9">
        <w:rPr>
          <w:rFonts w:ascii="Times New Roman" w:eastAsia="Calibri" w:hAnsi="Times New Roman" w:cs="Times New Roman"/>
          <w:sz w:val="20"/>
          <w:szCs w:val="20"/>
        </w:rPr>
        <w:t xml:space="preserve"> - кладбища, крематории, колумбарии, расположенные на территории населенного пункта (поселения);</w:t>
      </w:r>
    </w:p>
    <w:p w:rsidR="00D81F1E" w:rsidRPr="00FD23C9" w:rsidRDefault="00D81F1E" w:rsidP="00D81F1E">
      <w:pPr>
        <w:spacing w:after="240"/>
        <w:ind w:firstLine="697"/>
        <w:rPr>
          <w:rFonts w:ascii="Times New Roman" w:eastAsia="Calibri" w:hAnsi="Times New Roman" w:cs="Times New Roman"/>
          <w:sz w:val="20"/>
          <w:szCs w:val="20"/>
        </w:rPr>
      </w:pPr>
      <w:r w:rsidRPr="00FD23C9">
        <w:rPr>
          <w:rFonts w:ascii="Times New Roman" w:eastAsia="Calibri" w:hAnsi="Times New Roman" w:cs="Times New Roman"/>
          <w:b/>
          <w:sz w:val="20"/>
          <w:szCs w:val="20"/>
        </w:rPr>
        <w:t>объекты местного значения</w:t>
      </w:r>
      <w:r w:rsidRPr="00FD23C9">
        <w:rPr>
          <w:rFonts w:ascii="Times New Roman" w:eastAsia="Calibri" w:hAnsi="Times New Roman" w:cs="Times New Roman"/>
          <w:sz w:val="20"/>
          <w:szCs w:val="20"/>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
    <w:p w:rsidR="00D81F1E" w:rsidRPr="00FD23C9" w:rsidRDefault="00D81F1E" w:rsidP="00D81F1E">
      <w:pPr>
        <w:spacing w:after="240"/>
        <w:ind w:firstLine="697"/>
        <w:rPr>
          <w:rStyle w:val="WW-Absatz-Standardschriftart1111111111111111111111111"/>
          <w:rFonts w:ascii="Times New Roman" w:hAnsi="Times New Roman" w:cs="Times New Roman"/>
          <w:sz w:val="20"/>
          <w:szCs w:val="20"/>
        </w:rPr>
      </w:pPr>
      <w:r w:rsidRPr="00FD23C9">
        <w:rPr>
          <w:rFonts w:ascii="Times New Roman" w:hAnsi="Times New Roman" w:cs="Times New Roman"/>
          <w:b/>
          <w:sz w:val="20"/>
          <w:szCs w:val="20"/>
        </w:rPr>
        <w:t>санитарно-защитная зона (СЗЗ)</w:t>
      </w:r>
      <w:r w:rsidRPr="00FD23C9">
        <w:rPr>
          <w:rFonts w:ascii="Times New Roman" w:hAnsi="Times New Roman" w:cs="Times New Roman"/>
          <w:sz w:val="20"/>
          <w:szCs w:val="20"/>
        </w:rPr>
        <w:t xml:space="preserve"> — </w:t>
      </w:r>
      <w:hyperlink r:id="rId42" w:tooltip="Зоны с особыми условиями использования территорий" w:history="1">
        <w:r w:rsidRPr="00FD23C9">
          <w:rPr>
            <w:rFonts w:ascii="Times New Roman" w:hAnsi="Times New Roman" w:cs="Times New Roman"/>
            <w:sz w:val="20"/>
            <w:szCs w:val="20"/>
          </w:rPr>
          <w:t>специальная территория с особым режимом использования</w:t>
        </w:r>
      </w:hyperlink>
      <w:r w:rsidRPr="00FD23C9">
        <w:rPr>
          <w:rFonts w:ascii="Times New Roman" w:hAnsi="Times New Roman" w:cs="Times New Roman"/>
          <w:sz w:val="20"/>
          <w:szCs w:val="20"/>
        </w:rPr>
        <w:t xml:space="preserve">, которая устанавливается вокруг объектов и производств, являющихся источниками воздействия на </w:t>
      </w:r>
      <w:hyperlink r:id="rId43" w:tooltip="Среда обитания" w:history="1">
        <w:r w:rsidRPr="00FD23C9">
          <w:rPr>
            <w:rFonts w:ascii="Times New Roman" w:hAnsi="Times New Roman" w:cs="Times New Roman"/>
            <w:sz w:val="20"/>
            <w:szCs w:val="20"/>
          </w:rPr>
          <w:t>среду обитания</w:t>
        </w:r>
      </w:hyperlink>
      <w:r w:rsidRPr="00FD23C9">
        <w:rPr>
          <w:rFonts w:ascii="Times New Roman" w:hAnsi="Times New Roman" w:cs="Times New Roman"/>
          <w:sz w:val="20"/>
          <w:szCs w:val="20"/>
        </w:rPr>
        <w:t xml:space="preserve"> и здоровье человека. Размер СЗЗ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D81F1E" w:rsidRPr="00FD23C9" w:rsidRDefault="00D81F1E" w:rsidP="00D81F1E">
      <w:pPr>
        <w:tabs>
          <w:tab w:val="left" w:pos="709"/>
        </w:tabs>
        <w:spacing w:after="240"/>
        <w:rPr>
          <w:rFonts w:ascii="Times New Roman" w:eastAsia="Calibri" w:hAnsi="Times New Roman" w:cs="Times New Roman"/>
          <w:sz w:val="20"/>
          <w:szCs w:val="20"/>
        </w:rPr>
      </w:pPr>
      <w:r w:rsidRPr="00FD23C9">
        <w:rPr>
          <w:rFonts w:ascii="Times New Roman" w:eastAsia="Calibri" w:hAnsi="Times New Roman" w:cs="Times New Roman"/>
          <w:sz w:val="20"/>
          <w:szCs w:val="20"/>
        </w:rPr>
        <w:t>Иные понятия, используемые в настоящих нормативах, употребляются в значениях, соответствующих значениям, содержащимся в Градостроительном кодексе Российской Федерации.</w:t>
      </w:r>
    </w:p>
    <w:p w:rsidR="00D81F1E" w:rsidRPr="00FD23C9" w:rsidRDefault="00D81F1E" w:rsidP="00D81F1E">
      <w:pPr>
        <w:jc w:val="right"/>
        <w:rPr>
          <w:rFonts w:ascii="Times New Roman" w:hAnsi="Times New Roman" w:cs="Times New Roman"/>
          <w:sz w:val="20"/>
          <w:szCs w:val="20"/>
        </w:rPr>
      </w:pPr>
      <w:r w:rsidRPr="00FD23C9">
        <w:rPr>
          <w:rFonts w:ascii="Times New Roman" w:hAnsi="Times New Roman" w:cs="Times New Roman"/>
          <w:sz w:val="20"/>
          <w:szCs w:val="20"/>
        </w:rPr>
        <w:br w:type="page"/>
      </w:r>
      <w:r w:rsidRPr="00FD23C9">
        <w:rPr>
          <w:rFonts w:ascii="Times New Roman" w:hAnsi="Times New Roman" w:cs="Times New Roman"/>
          <w:sz w:val="20"/>
          <w:szCs w:val="20"/>
        </w:rPr>
        <w:lastRenderedPageBreak/>
        <w:t>Приложение 2.</w:t>
      </w:r>
    </w:p>
    <w:p w:rsidR="00D81F1E" w:rsidRPr="00FD23C9" w:rsidRDefault="00D81F1E" w:rsidP="00D81F1E">
      <w:pPr>
        <w:tabs>
          <w:tab w:val="left" w:pos="1129"/>
          <w:tab w:val="center" w:pos="4677"/>
          <w:tab w:val="right" w:pos="9355"/>
        </w:tabs>
        <w:ind w:firstLine="709"/>
        <w:jc w:val="center"/>
        <w:rPr>
          <w:rFonts w:ascii="Times New Roman" w:hAnsi="Times New Roman" w:cs="Times New Roman"/>
          <w:b/>
          <w:sz w:val="20"/>
          <w:szCs w:val="20"/>
        </w:rPr>
      </w:pPr>
    </w:p>
    <w:p w:rsidR="00D81F1E" w:rsidRPr="00FD23C9" w:rsidRDefault="00D81F1E" w:rsidP="00D81F1E">
      <w:pPr>
        <w:jc w:val="center"/>
        <w:rPr>
          <w:rFonts w:ascii="Times New Roman" w:hAnsi="Times New Roman" w:cs="Times New Roman"/>
          <w:sz w:val="20"/>
          <w:szCs w:val="20"/>
        </w:rPr>
      </w:pPr>
      <w:r w:rsidRPr="00FD23C9">
        <w:rPr>
          <w:rFonts w:ascii="Times New Roman" w:hAnsi="Times New Roman" w:cs="Times New Roman"/>
          <w:sz w:val="20"/>
          <w:szCs w:val="20"/>
        </w:rPr>
        <w:t>ПОКАЗАТЕЛИ ОБЕСПЕЧЕННОСТИ ОБЪЕКТАМИ ВОДОСНАБЖЕНИЯ</w:t>
      </w:r>
    </w:p>
    <w:p w:rsidR="00D81F1E" w:rsidRPr="00FD23C9" w:rsidRDefault="00D81F1E" w:rsidP="00D81F1E">
      <w:pPr>
        <w:tabs>
          <w:tab w:val="left" w:pos="1129"/>
          <w:tab w:val="center" w:pos="4677"/>
          <w:tab w:val="right" w:pos="9355"/>
        </w:tabs>
        <w:ind w:firstLine="709"/>
        <w:jc w:val="right"/>
        <w:rPr>
          <w:rStyle w:val="13"/>
          <w:rFonts w:ascii="Times New Roman" w:hAnsi="Times New Roman" w:cs="Times New Roman"/>
          <w:bCs/>
          <w:sz w:val="20"/>
          <w:szCs w:val="20"/>
        </w:rPr>
      </w:pPr>
    </w:p>
    <w:tbl>
      <w:tblPr>
        <w:tblW w:w="0" w:type="auto"/>
        <w:tblInd w:w="5" w:type="dxa"/>
        <w:tblLayout w:type="fixed"/>
        <w:tblCellMar>
          <w:left w:w="0" w:type="dxa"/>
          <w:right w:w="0" w:type="dxa"/>
        </w:tblCellMar>
        <w:tblLook w:val="0000"/>
      </w:tblPr>
      <w:tblGrid>
        <w:gridCol w:w="6931"/>
        <w:gridCol w:w="2988"/>
      </w:tblGrid>
      <w:tr w:rsidR="00D81F1E" w:rsidRPr="00FD23C9" w:rsidTr="00607321">
        <w:trPr>
          <w:tblHeader/>
        </w:trPr>
        <w:tc>
          <w:tcPr>
            <w:tcW w:w="6931" w:type="dxa"/>
            <w:tcBorders>
              <w:top w:val="single" w:sz="4" w:space="0" w:color="000000"/>
              <w:left w:val="single" w:sz="4" w:space="0" w:color="000000"/>
              <w:bottom w:val="single" w:sz="4" w:space="0" w:color="000000"/>
            </w:tcBorders>
            <w:shd w:val="clear" w:color="auto" w:fill="FFFFFF"/>
            <w:vAlign w:val="center"/>
          </w:tcPr>
          <w:p w:rsidR="00D81F1E" w:rsidRPr="00FD23C9" w:rsidRDefault="00D81F1E" w:rsidP="00607321">
            <w:pPr>
              <w:jc w:val="center"/>
              <w:rPr>
                <w:rFonts w:ascii="Times New Roman" w:hAnsi="Times New Roman" w:cs="Times New Roman"/>
                <w:sz w:val="20"/>
                <w:szCs w:val="20"/>
              </w:rPr>
            </w:pPr>
            <w:r w:rsidRPr="00FD23C9">
              <w:rPr>
                <w:rFonts w:ascii="Times New Roman" w:hAnsi="Times New Roman" w:cs="Times New Roman"/>
                <w:sz w:val="20"/>
                <w:szCs w:val="20"/>
              </w:rPr>
              <w:t>Водопотребители</w:t>
            </w:r>
          </w:p>
        </w:tc>
        <w:tc>
          <w:tcPr>
            <w:tcW w:w="2988" w:type="dxa"/>
            <w:tcBorders>
              <w:top w:val="single" w:sz="4" w:space="0" w:color="000000"/>
              <w:left w:val="single" w:sz="4" w:space="0" w:color="000000"/>
              <w:right w:val="single" w:sz="4" w:space="0" w:color="000000"/>
            </w:tcBorders>
            <w:shd w:val="clear" w:color="auto" w:fill="FFFFFF"/>
            <w:vAlign w:val="center"/>
          </w:tcPr>
          <w:p w:rsidR="00D81F1E" w:rsidRPr="00FD23C9" w:rsidRDefault="00D81F1E" w:rsidP="00607321">
            <w:pPr>
              <w:jc w:val="center"/>
              <w:rPr>
                <w:rFonts w:ascii="Times New Roman" w:hAnsi="Times New Roman" w:cs="Times New Roman"/>
                <w:sz w:val="20"/>
                <w:szCs w:val="20"/>
              </w:rPr>
            </w:pPr>
            <w:r w:rsidRPr="00FD23C9">
              <w:rPr>
                <w:rFonts w:ascii="Times New Roman" w:hAnsi="Times New Roman" w:cs="Times New Roman"/>
                <w:sz w:val="20"/>
                <w:szCs w:val="20"/>
              </w:rPr>
              <w:t>Hopмы расхода воды (в том числе горячей), м³</w:t>
            </w:r>
            <w:r w:rsidRPr="00FD23C9">
              <w:rPr>
                <w:rStyle w:val="13"/>
                <w:rFonts w:ascii="Times New Roman" w:hAnsi="Times New Roman" w:cs="Times New Roman"/>
                <w:position w:val="14"/>
                <w:sz w:val="20"/>
                <w:szCs w:val="20"/>
              </w:rPr>
              <w:t xml:space="preserve"> </w:t>
            </w:r>
            <w:r w:rsidRPr="00FD23C9">
              <w:rPr>
                <w:rFonts w:ascii="Times New Roman" w:hAnsi="Times New Roman" w:cs="Times New Roman"/>
                <w:sz w:val="20"/>
                <w:szCs w:val="20"/>
              </w:rPr>
              <w:t>на человека в год</w:t>
            </w:r>
          </w:p>
        </w:tc>
      </w:tr>
      <w:tr w:rsidR="00D81F1E" w:rsidRPr="00FD23C9" w:rsidTr="00607321">
        <w:tc>
          <w:tcPr>
            <w:tcW w:w="6931" w:type="dxa"/>
            <w:tcBorders>
              <w:top w:val="single" w:sz="4" w:space="0" w:color="000000"/>
              <w:left w:val="single" w:sz="4" w:space="0" w:color="000000"/>
            </w:tcBorders>
            <w:shd w:val="clear" w:color="auto" w:fill="FFFFFF"/>
            <w:vAlign w:val="bottom"/>
          </w:tcPr>
          <w:p w:rsidR="00D81F1E" w:rsidRPr="00FD23C9" w:rsidRDefault="00D81F1E" w:rsidP="00607321">
            <w:pPr>
              <w:rPr>
                <w:rFonts w:ascii="Times New Roman" w:hAnsi="Times New Roman" w:cs="Times New Roman"/>
                <w:sz w:val="20"/>
                <w:szCs w:val="20"/>
              </w:rPr>
            </w:pPr>
            <w:r w:rsidRPr="00FD23C9">
              <w:rPr>
                <w:rStyle w:val="13"/>
                <w:rFonts w:ascii="Times New Roman" w:hAnsi="Times New Roman" w:cs="Times New Roman"/>
                <w:sz w:val="20"/>
                <w:szCs w:val="20"/>
              </w:rPr>
              <w:t>Многоквартирные жилые дома</w:t>
            </w:r>
            <w:r w:rsidRPr="00FD23C9">
              <w:rPr>
                <w:rFonts w:ascii="Times New Roman" w:hAnsi="Times New Roman" w:cs="Times New Roman"/>
                <w:sz w:val="20"/>
                <w:szCs w:val="20"/>
              </w:rPr>
              <w:t>:</w:t>
            </w:r>
          </w:p>
        </w:tc>
        <w:tc>
          <w:tcPr>
            <w:tcW w:w="2988" w:type="dxa"/>
            <w:vMerge w:val="restart"/>
            <w:tcBorders>
              <w:top w:val="single" w:sz="4" w:space="0" w:color="000000"/>
              <w:left w:val="single" w:sz="4" w:space="0" w:color="000000"/>
              <w:right w:val="single" w:sz="4" w:space="0" w:color="000000"/>
            </w:tcBorders>
            <w:shd w:val="clear" w:color="auto" w:fill="FFFFFF"/>
            <w:vAlign w:val="center"/>
          </w:tcPr>
          <w:p w:rsidR="00D81F1E" w:rsidRPr="00FD23C9" w:rsidRDefault="00D81F1E" w:rsidP="00607321">
            <w:pPr>
              <w:rPr>
                <w:rFonts w:ascii="Times New Roman" w:hAnsi="Times New Roman" w:cs="Times New Roman"/>
                <w:sz w:val="20"/>
                <w:szCs w:val="20"/>
              </w:rPr>
            </w:pPr>
            <w:r w:rsidRPr="00FD23C9">
              <w:rPr>
                <w:rFonts w:ascii="Times New Roman" w:hAnsi="Times New Roman" w:cs="Times New Roman"/>
                <w:sz w:val="20"/>
                <w:szCs w:val="20"/>
              </w:rPr>
              <w:t> </w:t>
            </w:r>
          </w:p>
          <w:p w:rsidR="00D81F1E" w:rsidRPr="00FD23C9" w:rsidRDefault="00D81F1E" w:rsidP="00607321">
            <w:pPr>
              <w:jc w:val="center"/>
              <w:rPr>
                <w:rFonts w:ascii="Times New Roman" w:hAnsi="Times New Roman" w:cs="Times New Roman"/>
                <w:sz w:val="20"/>
                <w:szCs w:val="20"/>
              </w:rPr>
            </w:pPr>
            <w:r w:rsidRPr="00FD23C9">
              <w:rPr>
                <w:rFonts w:ascii="Times New Roman" w:hAnsi="Times New Roman" w:cs="Times New Roman"/>
                <w:sz w:val="20"/>
                <w:szCs w:val="20"/>
              </w:rPr>
              <w:t>9,47</w:t>
            </w:r>
          </w:p>
        </w:tc>
      </w:tr>
      <w:tr w:rsidR="00D81F1E" w:rsidRPr="00FD23C9" w:rsidTr="00607321">
        <w:tc>
          <w:tcPr>
            <w:tcW w:w="6931" w:type="dxa"/>
            <w:tcBorders>
              <w:left w:val="single" w:sz="4" w:space="0" w:color="000000"/>
              <w:bottom w:val="single" w:sz="4" w:space="0" w:color="000000"/>
            </w:tcBorders>
            <w:shd w:val="clear" w:color="auto" w:fill="FFFFFF"/>
          </w:tcPr>
          <w:p w:rsidR="00D81F1E" w:rsidRPr="00FD23C9" w:rsidRDefault="00D81F1E" w:rsidP="00607321">
            <w:pPr>
              <w:ind w:left="227"/>
              <w:rPr>
                <w:rFonts w:ascii="Times New Roman" w:hAnsi="Times New Roman" w:cs="Times New Roman"/>
                <w:sz w:val="20"/>
                <w:szCs w:val="20"/>
              </w:rPr>
            </w:pPr>
            <w:r w:rsidRPr="00FD23C9">
              <w:rPr>
                <w:rFonts w:ascii="Times New Roman" w:hAnsi="Times New Roman" w:cs="Times New Roman"/>
                <w:sz w:val="20"/>
                <w:szCs w:val="20"/>
              </w:rPr>
              <w:t>с водопроводом и канализацией без ванн</w:t>
            </w:r>
          </w:p>
        </w:tc>
        <w:tc>
          <w:tcPr>
            <w:tcW w:w="2988" w:type="dxa"/>
            <w:vMerge/>
            <w:tcBorders>
              <w:top w:val="single" w:sz="4" w:space="0" w:color="000000"/>
              <w:left w:val="single" w:sz="4" w:space="0" w:color="000000"/>
              <w:right w:val="single" w:sz="4" w:space="0" w:color="000000"/>
            </w:tcBorders>
            <w:shd w:val="clear" w:color="auto" w:fill="FFFFFF"/>
            <w:vAlign w:val="center"/>
          </w:tcPr>
          <w:p w:rsidR="00D81F1E" w:rsidRPr="00FD23C9" w:rsidRDefault="00D81F1E" w:rsidP="00607321">
            <w:pPr>
              <w:snapToGrid w:val="0"/>
              <w:rPr>
                <w:rFonts w:ascii="Times New Roman" w:hAnsi="Times New Roman" w:cs="Times New Roman"/>
                <w:sz w:val="20"/>
                <w:szCs w:val="20"/>
              </w:rPr>
            </w:pPr>
          </w:p>
        </w:tc>
      </w:tr>
      <w:tr w:rsidR="00D81F1E" w:rsidRPr="00FD23C9" w:rsidTr="00607321">
        <w:tc>
          <w:tcPr>
            <w:tcW w:w="6931" w:type="dxa"/>
            <w:tcBorders>
              <w:top w:val="single" w:sz="4" w:space="0" w:color="000000"/>
              <w:left w:val="single" w:sz="4" w:space="0" w:color="000000"/>
              <w:bottom w:val="single" w:sz="4" w:space="0" w:color="000000"/>
            </w:tcBorders>
            <w:shd w:val="clear" w:color="auto" w:fill="FFFFFF"/>
          </w:tcPr>
          <w:p w:rsidR="00D81F1E" w:rsidRPr="00FD23C9" w:rsidRDefault="00D81F1E" w:rsidP="00607321">
            <w:pPr>
              <w:ind w:left="227"/>
              <w:rPr>
                <w:rFonts w:ascii="Times New Roman" w:hAnsi="Times New Roman" w:cs="Times New Roman"/>
                <w:sz w:val="20"/>
                <w:szCs w:val="20"/>
              </w:rPr>
            </w:pPr>
            <w:r w:rsidRPr="00FD23C9">
              <w:rPr>
                <w:rFonts w:ascii="Times New Roman" w:hAnsi="Times New Roman" w:cs="Times New Roman"/>
                <w:sz w:val="20"/>
                <w:szCs w:val="20"/>
              </w:rPr>
              <w:t>с водопроводом, канализацией и ваннами с водонагревателями, работающими на твердом топливе</w:t>
            </w:r>
          </w:p>
        </w:tc>
        <w:tc>
          <w:tcPr>
            <w:tcW w:w="2988" w:type="dxa"/>
            <w:tcBorders>
              <w:top w:val="single" w:sz="4" w:space="0" w:color="000000"/>
              <w:left w:val="single" w:sz="4" w:space="0" w:color="000000"/>
              <w:right w:val="single" w:sz="4" w:space="0" w:color="000000"/>
            </w:tcBorders>
            <w:shd w:val="clear" w:color="auto" w:fill="FFFFFF"/>
          </w:tcPr>
          <w:p w:rsidR="00D81F1E" w:rsidRPr="00FD23C9" w:rsidRDefault="00D81F1E" w:rsidP="00607321">
            <w:pPr>
              <w:jc w:val="center"/>
              <w:rPr>
                <w:rFonts w:ascii="Times New Roman" w:hAnsi="Times New Roman" w:cs="Times New Roman"/>
                <w:sz w:val="20"/>
                <w:szCs w:val="20"/>
              </w:rPr>
            </w:pPr>
            <w:r w:rsidRPr="00FD23C9">
              <w:rPr>
                <w:rFonts w:ascii="Times New Roman" w:hAnsi="Times New Roman" w:cs="Times New Roman"/>
                <w:sz w:val="20"/>
                <w:szCs w:val="20"/>
              </w:rPr>
              <w:t>14,95</w:t>
            </w:r>
          </w:p>
        </w:tc>
      </w:tr>
      <w:tr w:rsidR="00D81F1E" w:rsidRPr="00FD23C9" w:rsidTr="00607321">
        <w:tc>
          <w:tcPr>
            <w:tcW w:w="6931" w:type="dxa"/>
            <w:tcBorders>
              <w:top w:val="single" w:sz="4" w:space="0" w:color="000000"/>
              <w:left w:val="single" w:sz="4" w:space="0" w:color="000000"/>
              <w:bottom w:val="single" w:sz="4" w:space="0" w:color="000000"/>
            </w:tcBorders>
            <w:shd w:val="clear" w:color="auto" w:fill="FFFFFF"/>
          </w:tcPr>
          <w:p w:rsidR="00D81F1E" w:rsidRPr="00FD23C9" w:rsidRDefault="00D81F1E" w:rsidP="00607321">
            <w:pPr>
              <w:ind w:left="227"/>
              <w:rPr>
                <w:rFonts w:ascii="Times New Roman" w:hAnsi="Times New Roman" w:cs="Times New Roman"/>
                <w:sz w:val="20"/>
                <w:szCs w:val="20"/>
              </w:rPr>
            </w:pPr>
            <w:r w:rsidRPr="00FD23C9">
              <w:rPr>
                <w:rFonts w:ascii="Times New Roman" w:hAnsi="Times New Roman" w:cs="Times New Roman"/>
                <w:sz w:val="20"/>
                <w:szCs w:val="20"/>
              </w:rPr>
              <w:t>с водопроводом, канализацией и ваннами с газовыми водонагревателями</w:t>
            </w:r>
          </w:p>
        </w:tc>
        <w:tc>
          <w:tcPr>
            <w:tcW w:w="2988" w:type="dxa"/>
            <w:tcBorders>
              <w:top w:val="single" w:sz="4" w:space="0" w:color="000000"/>
              <w:left w:val="single" w:sz="4" w:space="0" w:color="000000"/>
              <w:right w:val="single" w:sz="4" w:space="0" w:color="000000"/>
            </w:tcBorders>
            <w:shd w:val="clear" w:color="auto" w:fill="FFFFFF"/>
          </w:tcPr>
          <w:p w:rsidR="00D81F1E" w:rsidRPr="00FD23C9" w:rsidRDefault="00D81F1E" w:rsidP="00607321">
            <w:pPr>
              <w:jc w:val="center"/>
              <w:rPr>
                <w:rFonts w:ascii="Times New Roman" w:hAnsi="Times New Roman" w:cs="Times New Roman"/>
                <w:sz w:val="20"/>
                <w:szCs w:val="20"/>
              </w:rPr>
            </w:pPr>
            <w:r w:rsidRPr="00FD23C9">
              <w:rPr>
                <w:rFonts w:ascii="Times New Roman" w:hAnsi="Times New Roman" w:cs="Times New Roman"/>
                <w:sz w:val="20"/>
                <w:szCs w:val="20"/>
              </w:rPr>
              <w:t>18,93</w:t>
            </w:r>
          </w:p>
        </w:tc>
      </w:tr>
      <w:tr w:rsidR="00D81F1E" w:rsidRPr="00FD23C9" w:rsidTr="00607321">
        <w:tc>
          <w:tcPr>
            <w:tcW w:w="6931" w:type="dxa"/>
            <w:tcBorders>
              <w:top w:val="single" w:sz="4" w:space="0" w:color="000000"/>
              <w:left w:val="single" w:sz="4" w:space="0" w:color="000000"/>
              <w:bottom w:val="single" w:sz="4" w:space="0" w:color="000000"/>
            </w:tcBorders>
            <w:shd w:val="clear" w:color="auto" w:fill="FFFFFF"/>
          </w:tcPr>
          <w:p w:rsidR="00D81F1E" w:rsidRPr="00FD23C9" w:rsidRDefault="00D81F1E" w:rsidP="00607321">
            <w:pPr>
              <w:ind w:left="227"/>
              <w:rPr>
                <w:rFonts w:ascii="Times New Roman" w:hAnsi="Times New Roman" w:cs="Times New Roman"/>
                <w:sz w:val="20"/>
                <w:szCs w:val="20"/>
              </w:rPr>
            </w:pPr>
            <w:r w:rsidRPr="00FD23C9">
              <w:rPr>
                <w:rFonts w:ascii="Times New Roman" w:hAnsi="Times New Roman" w:cs="Times New Roman"/>
                <w:sz w:val="20"/>
                <w:szCs w:val="20"/>
              </w:rPr>
              <w:t>с централизованным горячим водоснабжением, оборудованные умывальниками, мойками и душами</w:t>
            </w:r>
          </w:p>
        </w:tc>
        <w:tc>
          <w:tcPr>
            <w:tcW w:w="2988" w:type="dxa"/>
            <w:tcBorders>
              <w:top w:val="single" w:sz="4" w:space="0" w:color="000000"/>
              <w:left w:val="single" w:sz="4" w:space="0" w:color="000000"/>
              <w:right w:val="single" w:sz="4" w:space="0" w:color="000000"/>
            </w:tcBorders>
            <w:shd w:val="clear" w:color="auto" w:fill="FFFFFF"/>
          </w:tcPr>
          <w:p w:rsidR="00D81F1E" w:rsidRPr="00FD23C9" w:rsidRDefault="00D81F1E" w:rsidP="00607321">
            <w:pPr>
              <w:jc w:val="center"/>
              <w:rPr>
                <w:rFonts w:ascii="Times New Roman" w:hAnsi="Times New Roman" w:cs="Times New Roman"/>
                <w:sz w:val="20"/>
                <w:szCs w:val="20"/>
              </w:rPr>
            </w:pPr>
            <w:r w:rsidRPr="00FD23C9">
              <w:rPr>
                <w:rFonts w:ascii="Times New Roman" w:hAnsi="Times New Roman" w:cs="Times New Roman"/>
                <w:sz w:val="20"/>
                <w:szCs w:val="20"/>
              </w:rPr>
              <w:t>19,57</w:t>
            </w:r>
          </w:p>
        </w:tc>
      </w:tr>
      <w:tr w:rsidR="00D81F1E" w:rsidRPr="00FD23C9" w:rsidTr="00607321">
        <w:tc>
          <w:tcPr>
            <w:tcW w:w="6931" w:type="dxa"/>
            <w:tcBorders>
              <w:top w:val="single" w:sz="4" w:space="0" w:color="000000"/>
              <w:left w:val="single" w:sz="4" w:space="0" w:color="000000"/>
              <w:bottom w:val="single" w:sz="4" w:space="0" w:color="000000"/>
            </w:tcBorders>
            <w:shd w:val="clear" w:color="auto" w:fill="FFFFFF"/>
          </w:tcPr>
          <w:p w:rsidR="00D81F1E" w:rsidRPr="00FD23C9" w:rsidRDefault="00D81F1E" w:rsidP="00607321">
            <w:pPr>
              <w:ind w:left="227"/>
              <w:rPr>
                <w:rFonts w:ascii="Times New Roman" w:hAnsi="Times New Roman" w:cs="Times New Roman"/>
                <w:sz w:val="20"/>
                <w:szCs w:val="20"/>
              </w:rPr>
            </w:pPr>
            <w:r w:rsidRPr="00FD23C9">
              <w:rPr>
                <w:rFonts w:ascii="Times New Roman" w:hAnsi="Times New Roman" w:cs="Times New Roman"/>
                <w:sz w:val="20"/>
                <w:szCs w:val="20"/>
              </w:rPr>
              <w:t>с сидячими ваннами, оборудованными душами</w:t>
            </w:r>
          </w:p>
        </w:tc>
        <w:tc>
          <w:tcPr>
            <w:tcW w:w="2988" w:type="dxa"/>
            <w:tcBorders>
              <w:top w:val="single" w:sz="4" w:space="0" w:color="000000"/>
              <w:left w:val="single" w:sz="4" w:space="0" w:color="000000"/>
              <w:right w:val="single" w:sz="4" w:space="0" w:color="000000"/>
            </w:tcBorders>
            <w:shd w:val="clear" w:color="auto" w:fill="FFFFFF"/>
          </w:tcPr>
          <w:p w:rsidR="00D81F1E" w:rsidRPr="00FD23C9" w:rsidRDefault="00D81F1E" w:rsidP="00607321">
            <w:pPr>
              <w:jc w:val="center"/>
              <w:rPr>
                <w:rFonts w:ascii="Times New Roman" w:hAnsi="Times New Roman" w:cs="Times New Roman"/>
                <w:sz w:val="20"/>
                <w:szCs w:val="20"/>
              </w:rPr>
            </w:pPr>
            <w:r w:rsidRPr="00FD23C9">
              <w:rPr>
                <w:rFonts w:ascii="Times New Roman" w:hAnsi="Times New Roman" w:cs="Times New Roman"/>
                <w:sz w:val="20"/>
                <w:szCs w:val="20"/>
              </w:rPr>
              <w:t>22,92</w:t>
            </w:r>
          </w:p>
        </w:tc>
      </w:tr>
      <w:tr w:rsidR="00D81F1E" w:rsidRPr="00FD23C9" w:rsidTr="00607321">
        <w:tc>
          <w:tcPr>
            <w:tcW w:w="6931" w:type="dxa"/>
            <w:tcBorders>
              <w:top w:val="single" w:sz="4" w:space="0" w:color="000000"/>
              <w:left w:val="single" w:sz="4" w:space="0" w:color="000000"/>
              <w:bottom w:val="single" w:sz="4" w:space="0" w:color="000000"/>
            </w:tcBorders>
            <w:shd w:val="clear" w:color="auto" w:fill="FFFFFF"/>
          </w:tcPr>
          <w:p w:rsidR="00D81F1E" w:rsidRPr="00FD23C9" w:rsidRDefault="00D81F1E" w:rsidP="00607321">
            <w:pPr>
              <w:ind w:left="227"/>
              <w:rPr>
                <w:rFonts w:ascii="Times New Roman" w:hAnsi="Times New Roman" w:cs="Times New Roman"/>
                <w:sz w:val="20"/>
                <w:szCs w:val="20"/>
              </w:rPr>
            </w:pPr>
            <w:r w:rsidRPr="00FD23C9">
              <w:rPr>
                <w:rFonts w:ascii="Times New Roman" w:hAnsi="Times New Roman" w:cs="Times New Roman"/>
                <w:sz w:val="20"/>
                <w:szCs w:val="20"/>
              </w:rPr>
              <w:t>с ваннами длиной от 1500 до 1700 мм, оборудованными душами</w:t>
            </w:r>
          </w:p>
        </w:tc>
        <w:tc>
          <w:tcPr>
            <w:tcW w:w="2988" w:type="dxa"/>
            <w:tcBorders>
              <w:top w:val="single" w:sz="4" w:space="0" w:color="000000"/>
              <w:left w:val="single" w:sz="4" w:space="0" w:color="000000"/>
              <w:right w:val="single" w:sz="4" w:space="0" w:color="000000"/>
            </w:tcBorders>
            <w:shd w:val="clear" w:color="auto" w:fill="FFFFFF"/>
          </w:tcPr>
          <w:p w:rsidR="00D81F1E" w:rsidRPr="00FD23C9" w:rsidRDefault="00D81F1E" w:rsidP="00607321">
            <w:pPr>
              <w:jc w:val="center"/>
              <w:rPr>
                <w:rFonts w:ascii="Times New Roman" w:hAnsi="Times New Roman" w:cs="Times New Roman"/>
                <w:sz w:val="20"/>
                <w:szCs w:val="20"/>
              </w:rPr>
            </w:pPr>
            <w:r w:rsidRPr="00FD23C9">
              <w:rPr>
                <w:rFonts w:ascii="Times New Roman" w:hAnsi="Times New Roman" w:cs="Times New Roman"/>
                <w:sz w:val="20"/>
                <w:szCs w:val="20"/>
              </w:rPr>
              <w:t>24,91</w:t>
            </w:r>
          </w:p>
        </w:tc>
      </w:tr>
      <w:tr w:rsidR="00D81F1E" w:rsidRPr="00FD23C9" w:rsidTr="00607321">
        <w:tc>
          <w:tcPr>
            <w:tcW w:w="6931" w:type="dxa"/>
            <w:tcBorders>
              <w:top w:val="single" w:sz="4" w:space="0" w:color="000000"/>
              <w:left w:val="single" w:sz="4" w:space="0" w:color="000000"/>
              <w:bottom w:val="single" w:sz="4" w:space="0" w:color="000000"/>
            </w:tcBorders>
            <w:shd w:val="clear" w:color="auto" w:fill="FFFFFF"/>
            <w:vAlign w:val="center"/>
          </w:tcPr>
          <w:p w:rsidR="00D81F1E" w:rsidRPr="00FD23C9" w:rsidRDefault="00D81F1E" w:rsidP="00607321">
            <w:pPr>
              <w:rPr>
                <w:rFonts w:ascii="Times New Roman" w:hAnsi="Times New Roman" w:cs="Times New Roman"/>
                <w:sz w:val="20"/>
                <w:szCs w:val="20"/>
              </w:rPr>
            </w:pPr>
            <w:r w:rsidRPr="00FD23C9">
              <w:rPr>
                <w:rFonts w:ascii="Times New Roman" w:hAnsi="Times New Roman" w:cs="Times New Roman"/>
                <w:sz w:val="20"/>
                <w:szCs w:val="20"/>
              </w:rPr>
              <w:t>Гостиницы с общими ваннами и душами</w:t>
            </w:r>
          </w:p>
        </w:tc>
        <w:tc>
          <w:tcPr>
            <w:tcW w:w="2988" w:type="dxa"/>
            <w:tcBorders>
              <w:top w:val="single" w:sz="4" w:space="0" w:color="000000"/>
              <w:left w:val="single" w:sz="4" w:space="0" w:color="000000"/>
              <w:right w:val="single" w:sz="4" w:space="0" w:color="000000"/>
            </w:tcBorders>
            <w:shd w:val="clear" w:color="auto" w:fill="FFFFFF"/>
            <w:vAlign w:val="center"/>
          </w:tcPr>
          <w:p w:rsidR="00D81F1E" w:rsidRPr="00FD23C9" w:rsidRDefault="00D81F1E" w:rsidP="00607321">
            <w:pPr>
              <w:jc w:val="center"/>
              <w:rPr>
                <w:rFonts w:ascii="Times New Roman" w:hAnsi="Times New Roman" w:cs="Times New Roman"/>
                <w:sz w:val="20"/>
                <w:szCs w:val="20"/>
              </w:rPr>
            </w:pPr>
            <w:r w:rsidRPr="00FD23C9">
              <w:rPr>
                <w:rFonts w:ascii="Times New Roman" w:hAnsi="Times New Roman" w:cs="Times New Roman"/>
                <w:sz w:val="20"/>
                <w:szCs w:val="20"/>
              </w:rPr>
              <w:t>11,96</w:t>
            </w:r>
          </w:p>
        </w:tc>
      </w:tr>
      <w:tr w:rsidR="00D81F1E" w:rsidRPr="00FD23C9" w:rsidTr="00607321">
        <w:tc>
          <w:tcPr>
            <w:tcW w:w="6931" w:type="dxa"/>
            <w:tcBorders>
              <w:top w:val="single" w:sz="4" w:space="0" w:color="000000"/>
              <w:left w:val="single" w:sz="4" w:space="0" w:color="000000"/>
              <w:bottom w:val="single" w:sz="4" w:space="0" w:color="000000"/>
            </w:tcBorders>
            <w:shd w:val="clear" w:color="auto" w:fill="FFFFFF"/>
            <w:vAlign w:val="center"/>
          </w:tcPr>
          <w:p w:rsidR="00D81F1E" w:rsidRPr="00FD23C9" w:rsidRDefault="00D81F1E" w:rsidP="00607321">
            <w:pPr>
              <w:rPr>
                <w:rFonts w:ascii="Times New Roman" w:hAnsi="Times New Roman" w:cs="Times New Roman"/>
                <w:sz w:val="20"/>
                <w:szCs w:val="20"/>
              </w:rPr>
            </w:pPr>
            <w:r w:rsidRPr="00FD23C9">
              <w:rPr>
                <w:rFonts w:ascii="Times New Roman" w:hAnsi="Times New Roman" w:cs="Times New Roman"/>
                <w:sz w:val="20"/>
                <w:szCs w:val="20"/>
              </w:rPr>
              <w:t>Гостиницы с душами во всех отдельных номерах</w:t>
            </w:r>
          </w:p>
        </w:tc>
        <w:tc>
          <w:tcPr>
            <w:tcW w:w="2988" w:type="dxa"/>
            <w:tcBorders>
              <w:top w:val="single" w:sz="4" w:space="0" w:color="000000"/>
              <w:left w:val="single" w:sz="4" w:space="0" w:color="000000"/>
              <w:right w:val="single" w:sz="4" w:space="0" w:color="000000"/>
            </w:tcBorders>
            <w:shd w:val="clear" w:color="auto" w:fill="FFFFFF"/>
            <w:vAlign w:val="center"/>
          </w:tcPr>
          <w:p w:rsidR="00D81F1E" w:rsidRPr="00FD23C9" w:rsidRDefault="00D81F1E" w:rsidP="00607321">
            <w:pPr>
              <w:jc w:val="center"/>
              <w:rPr>
                <w:rFonts w:ascii="Times New Roman" w:hAnsi="Times New Roman" w:cs="Times New Roman"/>
                <w:sz w:val="20"/>
                <w:szCs w:val="20"/>
              </w:rPr>
            </w:pPr>
            <w:r w:rsidRPr="00FD23C9">
              <w:rPr>
                <w:rFonts w:ascii="Times New Roman" w:hAnsi="Times New Roman" w:cs="Times New Roman"/>
                <w:sz w:val="20"/>
                <w:szCs w:val="20"/>
              </w:rPr>
              <w:t>22,92</w:t>
            </w:r>
          </w:p>
        </w:tc>
      </w:tr>
      <w:tr w:rsidR="00D81F1E" w:rsidRPr="00FD23C9" w:rsidTr="00607321">
        <w:tc>
          <w:tcPr>
            <w:tcW w:w="6931" w:type="dxa"/>
            <w:tcBorders>
              <w:top w:val="single" w:sz="4" w:space="0" w:color="000000"/>
              <w:left w:val="single" w:sz="4" w:space="0" w:color="000000"/>
            </w:tcBorders>
            <w:shd w:val="clear" w:color="auto" w:fill="FFFFFF"/>
            <w:vAlign w:val="bottom"/>
          </w:tcPr>
          <w:p w:rsidR="00D81F1E" w:rsidRPr="00FD23C9" w:rsidRDefault="00D81F1E" w:rsidP="00607321">
            <w:pPr>
              <w:rPr>
                <w:rFonts w:ascii="Times New Roman" w:hAnsi="Times New Roman" w:cs="Times New Roman"/>
                <w:sz w:val="20"/>
                <w:szCs w:val="20"/>
              </w:rPr>
            </w:pPr>
            <w:r w:rsidRPr="00FD23C9">
              <w:rPr>
                <w:rFonts w:ascii="Times New Roman" w:hAnsi="Times New Roman" w:cs="Times New Roman"/>
                <w:sz w:val="20"/>
                <w:szCs w:val="20"/>
              </w:rPr>
              <w:t>Гостиницы с ваннами в отдельных номерах, % от общего числа номеров:</w:t>
            </w:r>
          </w:p>
        </w:tc>
        <w:tc>
          <w:tcPr>
            <w:tcW w:w="2988" w:type="dxa"/>
            <w:vMerge w:val="restart"/>
            <w:tcBorders>
              <w:top w:val="single" w:sz="4" w:space="0" w:color="000000"/>
              <w:left w:val="single" w:sz="4" w:space="0" w:color="000000"/>
              <w:right w:val="single" w:sz="4" w:space="0" w:color="000000"/>
            </w:tcBorders>
            <w:shd w:val="clear" w:color="auto" w:fill="FFFFFF"/>
            <w:vAlign w:val="bottom"/>
          </w:tcPr>
          <w:p w:rsidR="00D81F1E" w:rsidRPr="00FD23C9" w:rsidRDefault="00D81F1E" w:rsidP="00607321">
            <w:pPr>
              <w:snapToGrid w:val="0"/>
              <w:rPr>
                <w:rFonts w:ascii="Times New Roman" w:hAnsi="Times New Roman" w:cs="Times New Roman"/>
                <w:sz w:val="20"/>
                <w:szCs w:val="20"/>
              </w:rPr>
            </w:pPr>
          </w:p>
          <w:p w:rsidR="00D81F1E" w:rsidRPr="00FD23C9" w:rsidRDefault="00D81F1E" w:rsidP="00607321">
            <w:pPr>
              <w:jc w:val="center"/>
              <w:rPr>
                <w:rFonts w:ascii="Times New Roman" w:hAnsi="Times New Roman" w:cs="Times New Roman"/>
                <w:sz w:val="20"/>
                <w:szCs w:val="20"/>
              </w:rPr>
            </w:pPr>
            <w:r w:rsidRPr="00FD23C9">
              <w:rPr>
                <w:rFonts w:ascii="Times New Roman" w:hAnsi="Times New Roman" w:cs="Times New Roman"/>
                <w:sz w:val="20"/>
                <w:szCs w:val="20"/>
              </w:rPr>
              <w:t>19,23</w:t>
            </w:r>
          </w:p>
        </w:tc>
      </w:tr>
      <w:tr w:rsidR="00D81F1E" w:rsidRPr="00FD23C9" w:rsidTr="00607321">
        <w:tc>
          <w:tcPr>
            <w:tcW w:w="6931" w:type="dxa"/>
            <w:tcBorders>
              <w:left w:val="single" w:sz="4" w:space="0" w:color="000000"/>
              <w:bottom w:val="single" w:sz="4" w:space="0" w:color="000000"/>
            </w:tcBorders>
            <w:shd w:val="clear" w:color="auto" w:fill="FFFFFF"/>
          </w:tcPr>
          <w:p w:rsidR="00D81F1E" w:rsidRPr="00FD23C9" w:rsidRDefault="00D81F1E" w:rsidP="00607321">
            <w:pPr>
              <w:ind w:left="227"/>
              <w:rPr>
                <w:rFonts w:ascii="Times New Roman" w:hAnsi="Times New Roman" w:cs="Times New Roman"/>
                <w:sz w:val="20"/>
                <w:szCs w:val="20"/>
              </w:rPr>
            </w:pPr>
            <w:r w:rsidRPr="00FD23C9">
              <w:rPr>
                <w:rFonts w:ascii="Times New Roman" w:hAnsi="Times New Roman" w:cs="Times New Roman"/>
                <w:sz w:val="20"/>
                <w:szCs w:val="20"/>
              </w:rPr>
              <w:t>до 25</w:t>
            </w:r>
          </w:p>
        </w:tc>
        <w:tc>
          <w:tcPr>
            <w:tcW w:w="2988" w:type="dxa"/>
            <w:vMerge/>
            <w:tcBorders>
              <w:top w:val="single" w:sz="4" w:space="0" w:color="000000"/>
              <w:left w:val="single" w:sz="4" w:space="0" w:color="000000"/>
              <w:right w:val="single" w:sz="4" w:space="0" w:color="000000"/>
            </w:tcBorders>
            <w:shd w:val="clear" w:color="auto" w:fill="FFFFFF"/>
            <w:vAlign w:val="bottom"/>
          </w:tcPr>
          <w:p w:rsidR="00D81F1E" w:rsidRPr="00FD23C9" w:rsidRDefault="00D81F1E" w:rsidP="00607321">
            <w:pPr>
              <w:snapToGrid w:val="0"/>
              <w:rPr>
                <w:rFonts w:ascii="Times New Roman" w:hAnsi="Times New Roman" w:cs="Times New Roman"/>
                <w:sz w:val="20"/>
                <w:szCs w:val="20"/>
              </w:rPr>
            </w:pPr>
          </w:p>
        </w:tc>
      </w:tr>
      <w:tr w:rsidR="00D81F1E" w:rsidRPr="00FD23C9" w:rsidTr="00607321">
        <w:tc>
          <w:tcPr>
            <w:tcW w:w="6931" w:type="dxa"/>
            <w:tcBorders>
              <w:top w:val="single" w:sz="4" w:space="0" w:color="000000"/>
              <w:left w:val="single" w:sz="4" w:space="0" w:color="000000"/>
            </w:tcBorders>
            <w:shd w:val="clear" w:color="auto" w:fill="FFFFFF"/>
            <w:vAlign w:val="bottom"/>
          </w:tcPr>
          <w:p w:rsidR="00D81F1E" w:rsidRPr="00FD23C9" w:rsidRDefault="00D81F1E" w:rsidP="00607321">
            <w:pPr>
              <w:rPr>
                <w:rFonts w:ascii="Times New Roman" w:hAnsi="Times New Roman" w:cs="Times New Roman"/>
                <w:sz w:val="20"/>
                <w:szCs w:val="20"/>
              </w:rPr>
            </w:pPr>
            <w:r w:rsidRPr="00FD23C9">
              <w:rPr>
                <w:rStyle w:val="13"/>
                <w:rFonts w:ascii="Times New Roman" w:hAnsi="Times New Roman" w:cs="Times New Roman"/>
                <w:sz w:val="20"/>
                <w:szCs w:val="20"/>
              </w:rPr>
              <w:t>Больницы, клиники со стационаром</w:t>
            </w:r>
            <w:r w:rsidRPr="00FD23C9">
              <w:rPr>
                <w:rFonts w:ascii="Times New Roman" w:hAnsi="Times New Roman" w:cs="Times New Roman"/>
                <w:sz w:val="20"/>
                <w:szCs w:val="20"/>
              </w:rPr>
              <w:t>:</w:t>
            </w:r>
          </w:p>
        </w:tc>
        <w:tc>
          <w:tcPr>
            <w:tcW w:w="2988" w:type="dxa"/>
            <w:vMerge w:val="restart"/>
            <w:tcBorders>
              <w:top w:val="single" w:sz="4" w:space="0" w:color="000000"/>
              <w:left w:val="single" w:sz="4" w:space="0" w:color="000000"/>
              <w:right w:val="single" w:sz="4" w:space="0" w:color="000000"/>
            </w:tcBorders>
            <w:shd w:val="clear" w:color="auto" w:fill="FFFFFF"/>
            <w:vAlign w:val="center"/>
          </w:tcPr>
          <w:p w:rsidR="00D81F1E" w:rsidRPr="00FD23C9" w:rsidRDefault="00D81F1E" w:rsidP="00607321">
            <w:pPr>
              <w:snapToGrid w:val="0"/>
              <w:rPr>
                <w:rFonts w:ascii="Times New Roman" w:hAnsi="Times New Roman" w:cs="Times New Roman"/>
                <w:sz w:val="20"/>
                <w:szCs w:val="20"/>
              </w:rPr>
            </w:pPr>
          </w:p>
          <w:p w:rsidR="00D81F1E" w:rsidRPr="00FD23C9" w:rsidRDefault="00D81F1E" w:rsidP="00607321">
            <w:pPr>
              <w:jc w:val="center"/>
              <w:rPr>
                <w:rFonts w:ascii="Times New Roman" w:hAnsi="Times New Roman" w:cs="Times New Roman"/>
                <w:sz w:val="20"/>
                <w:szCs w:val="20"/>
              </w:rPr>
            </w:pPr>
            <w:r w:rsidRPr="00FD23C9">
              <w:rPr>
                <w:rFonts w:ascii="Times New Roman" w:hAnsi="Times New Roman" w:cs="Times New Roman"/>
                <w:sz w:val="20"/>
                <w:szCs w:val="20"/>
              </w:rPr>
              <w:t>11,46</w:t>
            </w:r>
          </w:p>
        </w:tc>
      </w:tr>
      <w:tr w:rsidR="00D81F1E" w:rsidRPr="00FD23C9" w:rsidTr="00607321">
        <w:tc>
          <w:tcPr>
            <w:tcW w:w="6931" w:type="dxa"/>
            <w:tcBorders>
              <w:left w:val="single" w:sz="4" w:space="0" w:color="000000"/>
              <w:bottom w:val="single" w:sz="4" w:space="0" w:color="000000"/>
            </w:tcBorders>
            <w:shd w:val="clear" w:color="auto" w:fill="FFFFFF"/>
          </w:tcPr>
          <w:p w:rsidR="00D81F1E" w:rsidRPr="00FD23C9" w:rsidRDefault="00D81F1E" w:rsidP="00607321">
            <w:pPr>
              <w:ind w:left="227"/>
              <w:rPr>
                <w:rFonts w:ascii="Times New Roman" w:hAnsi="Times New Roman" w:cs="Times New Roman"/>
                <w:sz w:val="20"/>
                <w:szCs w:val="20"/>
              </w:rPr>
            </w:pPr>
            <w:r w:rsidRPr="00FD23C9">
              <w:rPr>
                <w:rFonts w:ascii="Times New Roman" w:hAnsi="Times New Roman" w:cs="Times New Roman"/>
                <w:sz w:val="20"/>
                <w:szCs w:val="20"/>
              </w:rPr>
              <w:t>с общими ваннами и душевыми</w:t>
            </w:r>
          </w:p>
        </w:tc>
        <w:tc>
          <w:tcPr>
            <w:tcW w:w="2988" w:type="dxa"/>
            <w:vMerge/>
            <w:tcBorders>
              <w:top w:val="single" w:sz="4" w:space="0" w:color="000000"/>
              <w:left w:val="single" w:sz="4" w:space="0" w:color="000000"/>
              <w:right w:val="single" w:sz="4" w:space="0" w:color="000000"/>
            </w:tcBorders>
            <w:shd w:val="clear" w:color="auto" w:fill="FFFFFF"/>
            <w:vAlign w:val="center"/>
          </w:tcPr>
          <w:p w:rsidR="00D81F1E" w:rsidRPr="00FD23C9" w:rsidRDefault="00D81F1E" w:rsidP="00607321">
            <w:pPr>
              <w:snapToGrid w:val="0"/>
              <w:rPr>
                <w:rFonts w:ascii="Times New Roman" w:hAnsi="Times New Roman" w:cs="Times New Roman"/>
                <w:sz w:val="20"/>
                <w:szCs w:val="20"/>
              </w:rPr>
            </w:pPr>
          </w:p>
        </w:tc>
      </w:tr>
      <w:tr w:rsidR="00D81F1E" w:rsidRPr="00FD23C9" w:rsidTr="00607321">
        <w:tc>
          <w:tcPr>
            <w:tcW w:w="6931" w:type="dxa"/>
            <w:tcBorders>
              <w:top w:val="single" w:sz="4" w:space="0" w:color="000000"/>
              <w:left w:val="single" w:sz="4" w:space="0" w:color="000000"/>
              <w:bottom w:val="single" w:sz="4" w:space="0" w:color="000000"/>
            </w:tcBorders>
            <w:shd w:val="clear" w:color="auto" w:fill="FFFFFF"/>
          </w:tcPr>
          <w:p w:rsidR="00D81F1E" w:rsidRPr="00FD23C9" w:rsidRDefault="00D81F1E" w:rsidP="00607321">
            <w:pPr>
              <w:ind w:left="227"/>
              <w:rPr>
                <w:rFonts w:ascii="Times New Roman" w:hAnsi="Times New Roman" w:cs="Times New Roman"/>
                <w:sz w:val="20"/>
                <w:szCs w:val="20"/>
              </w:rPr>
            </w:pPr>
            <w:r w:rsidRPr="00FD23C9">
              <w:rPr>
                <w:rFonts w:ascii="Times New Roman" w:hAnsi="Times New Roman" w:cs="Times New Roman"/>
                <w:sz w:val="20"/>
                <w:szCs w:val="20"/>
              </w:rPr>
              <w:t>с санитарными узлами, приближенными к палатам</w:t>
            </w:r>
          </w:p>
        </w:tc>
        <w:tc>
          <w:tcPr>
            <w:tcW w:w="2988" w:type="dxa"/>
            <w:tcBorders>
              <w:top w:val="single" w:sz="4" w:space="0" w:color="000000"/>
              <w:left w:val="single" w:sz="4" w:space="0" w:color="000000"/>
              <w:right w:val="single" w:sz="4" w:space="0" w:color="000000"/>
            </w:tcBorders>
            <w:shd w:val="clear" w:color="auto" w:fill="FFFFFF"/>
          </w:tcPr>
          <w:p w:rsidR="00D81F1E" w:rsidRPr="00FD23C9" w:rsidRDefault="00D81F1E" w:rsidP="00607321">
            <w:pPr>
              <w:jc w:val="center"/>
              <w:rPr>
                <w:rFonts w:ascii="Times New Roman" w:hAnsi="Times New Roman" w:cs="Times New Roman"/>
                <w:sz w:val="20"/>
                <w:szCs w:val="20"/>
              </w:rPr>
            </w:pPr>
            <w:r w:rsidRPr="00FD23C9">
              <w:rPr>
                <w:rFonts w:ascii="Times New Roman" w:hAnsi="Times New Roman" w:cs="Times New Roman"/>
                <w:sz w:val="20"/>
                <w:szCs w:val="20"/>
              </w:rPr>
              <w:t>20,08</w:t>
            </w:r>
          </w:p>
        </w:tc>
      </w:tr>
      <w:tr w:rsidR="00D81F1E" w:rsidRPr="00FD23C9" w:rsidTr="00607321">
        <w:tc>
          <w:tcPr>
            <w:tcW w:w="6931" w:type="dxa"/>
            <w:tcBorders>
              <w:top w:val="single" w:sz="4" w:space="0" w:color="000000"/>
              <w:left w:val="single" w:sz="4" w:space="0" w:color="000000"/>
              <w:bottom w:val="single" w:sz="4" w:space="0" w:color="000000"/>
            </w:tcBorders>
            <w:shd w:val="clear" w:color="auto" w:fill="FFFFFF"/>
          </w:tcPr>
          <w:p w:rsidR="00D81F1E" w:rsidRPr="00FD23C9" w:rsidRDefault="00D81F1E" w:rsidP="00607321">
            <w:pPr>
              <w:ind w:left="227"/>
              <w:rPr>
                <w:rFonts w:ascii="Times New Roman" w:hAnsi="Times New Roman" w:cs="Times New Roman"/>
                <w:sz w:val="20"/>
                <w:szCs w:val="20"/>
              </w:rPr>
            </w:pPr>
            <w:r w:rsidRPr="00FD23C9">
              <w:rPr>
                <w:rFonts w:ascii="Times New Roman" w:hAnsi="Times New Roman" w:cs="Times New Roman"/>
                <w:sz w:val="20"/>
                <w:szCs w:val="20"/>
              </w:rPr>
              <w:t>инфекционные</w:t>
            </w:r>
          </w:p>
        </w:tc>
        <w:tc>
          <w:tcPr>
            <w:tcW w:w="2988" w:type="dxa"/>
            <w:tcBorders>
              <w:top w:val="single" w:sz="4" w:space="0" w:color="000000"/>
              <w:left w:val="single" w:sz="4" w:space="0" w:color="000000"/>
              <w:right w:val="single" w:sz="4" w:space="0" w:color="000000"/>
            </w:tcBorders>
            <w:shd w:val="clear" w:color="auto" w:fill="FFFFFF"/>
          </w:tcPr>
          <w:p w:rsidR="00D81F1E" w:rsidRPr="00FD23C9" w:rsidRDefault="00D81F1E" w:rsidP="00607321">
            <w:pPr>
              <w:jc w:val="center"/>
              <w:rPr>
                <w:rFonts w:ascii="Times New Roman" w:hAnsi="Times New Roman" w:cs="Times New Roman"/>
                <w:sz w:val="20"/>
                <w:szCs w:val="20"/>
              </w:rPr>
            </w:pPr>
            <w:r w:rsidRPr="00FD23C9">
              <w:rPr>
                <w:rFonts w:ascii="Times New Roman" w:hAnsi="Times New Roman" w:cs="Times New Roman"/>
                <w:sz w:val="20"/>
                <w:szCs w:val="20"/>
              </w:rPr>
              <w:t>23,92</w:t>
            </w:r>
          </w:p>
        </w:tc>
      </w:tr>
      <w:tr w:rsidR="00D81F1E" w:rsidRPr="00FD23C9" w:rsidTr="00607321">
        <w:tc>
          <w:tcPr>
            <w:tcW w:w="6931" w:type="dxa"/>
            <w:tcBorders>
              <w:top w:val="single" w:sz="4" w:space="0" w:color="000000"/>
              <w:left w:val="single" w:sz="4" w:space="0" w:color="000000"/>
            </w:tcBorders>
            <w:shd w:val="clear" w:color="auto" w:fill="FFFFFF"/>
            <w:vAlign w:val="bottom"/>
          </w:tcPr>
          <w:p w:rsidR="00D81F1E" w:rsidRPr="00FD23C9" w:rsidRDefault="00D81F1E" w:rsidP="00607321">
            <w:pPr>
              <w:rPr>
                <w:rFonts w:ascii="Times New Roman" w:hAnsi="Times New Roman" w:cs="Times New Roman"/>
                <w:sz w:val="20"/>
                <w:szCs w:val="20"/>
              </w:rPr>
            </w:pPr>
            <w:r w:rsidRPr="00FD23C9">
              <w:rPr>
                <w:rFonts w:ascii="Times New Roman" w:hAnsi="Times New Roman" w:cs="Times New Roman"/>
                <w:sz w:val="20"/>
                <w:szCs w:val="20"/>
              </w:rPr>
              <w:t>Санатории, дома отдыха, детские лагеря отдыха, дома рыбака, охотника, турбазы и т.д.:</w:t>
            </w:r>
          </w:p>
        </w:tc>
        <w:tc>
          <w:tcPr>
            <w:tcW w:w="2988" w:type="dxa"/>
            <w:tcBorders>
              <w:top w:val="single" w:sz="4" w:space="0" w:color="000000"/>
              <w:left w:val="single" w:sz="4" w:space="0" w:color="000000"/>
              <w:right w:val="single" w:sz="4" w:space="0" w:color="000000"/>
            </w:tcBorders>
            <w:shd w:val="clear" w:color="auto" w:fill="FFFFFF"/>
            <w:vAlign w:val="center"/>
          </w:tcPr>
          <w:p w:rsidR="00D81F1E" w:rsidRPr="00FD23C9" w:rsidRDefault="00D81F1E" w:rsidP="00607321">
            <w:pPr>
              <w:snapToGrid w:val="0"/>
              <w:rPr>
                <w:rFonts w:ascii="Times New Roman" w:hAnsi="Times New Roman" w:cs="Times New Roman"/>
                <w:sz w:val="20"/>
                <w:szCs w:val="20"/>
              </w:rPr>
            </w:pPr>
          </w:p>
        </w:tc>
      </w:tr>
      <w:tr w:rsidR="00D81F1E" w:rsidRPr="00FD23C9" w:rsidTr="00607321">
        <w:tc>
          <w:tcPr>
            <w:tcW w:w="6931" w:type="dxa"/>
            <w:tcBorders>
              <w:left w:val="single" w:sz="4" w:space="0" w:color="000000"/>
              <w:bottom w:val="single" w:sz="4" w:space="0" w:color="000000"/>
            </w:tcBorders>
            <w:shd w:val="clear" w:color="auto" w:fill="FFFFFF"/>
          </w:tcPr>
          <w:p w:rsidR="00D81F1E" w:rsidRPr="00FD23C9" w:rsidRDefault="00D81F1E" w:rsidP="00607321">
            <w:pPr>
              <w:ind w:left="227"/>
              <w:rPr>
                <w:rFonts w:ascii="Times New Roman" w:hAnsi="Times New Roman" w:cs="Times New Roman"/>
                <w:sz w:val="20"/>
                <w:szCs w:val="20"/>
              </w:rPr>
            </w:pPr>
            <w:r w:rsidRPr="00FD23C9">
              <w:rPr>
                <w:rFonts w:ascii="Times New Roman" w:hAnsi="Times New Roman" w:cs="Times New Roman"/>
                <w:sz w:val="20"/>
                <w:szCs w:val="20"/>
              </w:rPr>
              <w:t>с ваннами при всех жилых комнатах</w:t>
            </w:r>
          </w:p>
        </w:tc>
        <w:tc>
          <w:tcPr>
            <w:tcW w:w="2988" w:type="dxa"/>
            <w:tcBorders>
              <w:left w:val="single" w:sz="4" w:space="0" w:color="000000"/>
              <w:bottom w:val="single" w:sz="4" w:space="0" w:color="000000"/>
              <w:right w:val="single" w:sz="4" w:space="0" w:color="000000"/>
            </w:tcBorders>
            <w:shd w:val="clear" w:color="auto" w:fill="FFFFFF"/>
          </w:tcPr>
          <w:p w:rsidR="00D81F1E" w:rsidRPr="00FD23C9" w:rsidRDefault="00D81F1E" w:rsidP="00607321">
            <w:pPr>
              <w:jc w:val="center"/>
              <w:rPr>
                <w:rFonts w:ascii="Times New Roman" w:hAnsi="Times New Roman" w:cs="Times New Roman"/>
                <w:sz w:val="20"/>
                <w:szCs w:val="20"/>
              </w:rPr>
            </w:pPr>
            <w:r w:rsidRPr="00FD23C9">
              <w:rPr>
                <w:rFonts w:ascii="Times New Roman" w:hAnsi="Times New Roman" w:cs="Times New Roman"/>
                <w:sz w:val="20"/>
                <w:szCs w:val="20"/>
              </w:rPr>
              <w:t>19,93</w:t>
            </w:r>
          </w:p>
        </w:tc>
      </w:tr>
      <w:tr w:rsidR="00D81F1E" w:rsidRPr="00FD23C9" w:rsidTr="00607321">
        <w:tc>
          <w:tcPr>
            <w:tcW w:w="6931" w:type="dxa"/>
            <w:tcBorders>
              <w:top w:val="single" w:sz="4" w:space="0" w:color="000000"/>
              <w:left w:val="single" w:sz="4" w:space="0" w:color="000000"/>
              <w:bottom w:val="single" w:sz="4" w:space="0" w:color="000000"/>
            </w:tcBorders>
            <w:shd w:val="clear" w:color="auto" w:fill="FFFFFF"/>
          </w:tcPr>
          <w:p w:rsidR="00D81F1E" w:rsidRPr="00FD23C9" w:rsidRDefault="00D81F1E" w:rsidP="00607321">
            <w:pPr>
              <w:ind w:left="227"/>
              <w:rPr>
                <w:rFonts w:ascii="Times New Roman" w:hAnsi="Times New Roman" w:cs="Times New Roman"/>
                <w:sz w:val="20"/>
                <w:szCs w:val="20"/>
              </w:rPr>
            </w:pPr>
            <w:r w:rsidRPr="00FD23C9">
              <w:rPr>
                <w:rFonts w:ascii="Times New Roman" w:hAnsi="Times New Roman" w:cs="Times New Roman"/>
                <w:sz w:val="20"/>
                <w:szCs w:val="20"/>
              </w:rPr>
              <w:t>с душами при всех жилых комнатах</w:t>
            </w:r>
          </w:p>
        </w:tc>
        <w:tc>
          <w:tcPr>
            <w:tcW w:w="2988" w:type="dxa"/>
            <w:tcBorders>
              <w:top w:val="single" w:sz="4" w:space="0" w:color="000000"/>
              <w:left w:val="single" w:sz="4" w:space="0" w:color="000000"/>
              <w:bottom w:val="single" w:sz="4" w:space="0" w:color="000000"/>
              <w:right w:val="single" w:sz="4" w:space="0" w:color="000000"/>
            </w:tcBorders>
            <w:shd w:val="clear" w:color="auto" w:fill="FFFFFF"/>
          </w:tcPr>
          <w:p w:rsidR="00D81F1E" w:rsidRPr="00FD23C9" w:rsidRDefault="00D81F1E" w:rsidP="00607321">
            <w:pPr>
              <w:jc w:val="center"/>
              <w:rPr>
                <w:rFonts w:ascii="Times New Roman" w:hAnsi="Times New Roman" w:cs="Times New Roman"/>
                <w:sz w:val="20"/>
                <w:szCs w:val="20"/>
              </w:rPr>
            </w:pPr>
            <w:r w:rsidRPr="00FD23C9">
              <w:rPr>
                <w:rFonts w:ascii="Times New Roman" w:hAnsi="Times New Roman" w:cs="Times New Roman"/>
                <w:sz w:val="20"/>
                <w:szCs w:val="20"/>
              </w:rPr>
              <w:t>14,95</w:t>
            </w:r>
          </w:p>
        </w:tc>
      </w:tr>
      <w:tr w:rsidR="00D81F1E" w:rsidRPr="00FD23C9" w:rsidTr="00607321">
        <w:tc>
          <w:tcPr>
            <w:tcW w:w="6931" w:type="dxa"/>
            <w:tcBorders>
              <w:top w:val="single" w:sz="4" w:space="0" w:color="000000"/>
              <w:left w:val="single" w:sz="4" w:space="0" w:color="000000"/>
              <w:bottom w:val="single" w:sz="4" w:space="0" w:color="000000"/>
            </w:tcBorders>
            <w:shd w:val="clear" w:color="auto" w:fill="FFFFFF"/>
            <w:vAlign w:val="center"/>
          </w:tcPr>
          <w:p w:rsidR="00D81F1E" w:rsidRPr="00FD23C9" w:rsidRDefault="00D81F1E" w:rsidP="00607321">
            <w:pPr>
              <w:rPr>
                <w:rFonts w:ascii="Times New Roman" w:hAnsi="Times New Roman" w:cs="Times New Roman"/>
                <w:sz w:val="20"/>
                <w:szCs w:val="20"/>
              </w:rPr>
            </w:pPr>
            <w:r w:rsidRPr="00FD23C9">
              <w:rPr>
                <w:rFonts w:ascii="Times New Roman" w:hAnsi="Times New Roman" w:cs="Times New Roman"/>
                <w:sz w:val="20"/>
                <w:szCs w:val="20"/>
              </w:rPr>
              <w:t>Поликлиники, поликлиники специализированные</w:t>
            </w:r>
          </w:p>
        </w:tc>
        <w:tc>
          <w:tcPr>
            <w:tcW w:w="29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81F1E" w:rsidRPr="00FD23C9" w:rsidRDefault="00D81F1E" w:rsidP="00607321">
            <w:pPr>
              <w:jc w:val="center"/>
              <w:rPr>
                <w:rFonts w:ascii="Times New Roman" w:hAnsi="Times New Roman" w:cs="Times New Roman"/>
                <w:sz w:val="20"/>
                <w:szCs w:val="20"/>
              </w:rPr>
            </w:pPr>
            <w:r w:rsidRPr="00FD23C9">
              <w:rPr>
                <w:rFonts w:ascii="Times New Roman" w:hAnsi="Times New Roman" w:cs="Times New Roman"/>
                <w:sz w:val="20"/>
                <w:szCs w:val="20"/>
              </w:rPr>
              <w:t>1,30</w:t>
            </w:r>
          </w:p>
        </w:tc>
      </w:tr>
      <w:tr w:rsidR="00D81F1E" w:rsidRPr="00FD23C9" w:rsidTr="00607321">
        <w:tc>
          <w:tcPr>
            <w:tcW w:w="6931" w:type="dxa"/>
            <w:tcBorders>
              <w:top w:val="single" w:sz="4" w:space="0" w:color="000000"/>
              <w:left w:val="single" w:sz="4" w:space="0" w:color="000000"/>
            </w:tcBorders>
            <w:shd w:val="clear" w:color="auto" w:fill="FFFFFF"/>
            <w:vAlign w:val="bottom"/>
          </w:tcPr>
          <w:p w:rsidR="00D81F1E" w:rsidRPr="00FD23C9" w:rsidRDefault="00D81F1E" w:rsidP="00607321">
            <w:pPr>
              <w:rPr>
                <w:rFonts w:ascii="Times New Roman" w:hAnsi="Times New Roman" w:cs="Times New Roman"/>
                <w:sz w:val="20"/>
                <w:szCs w:val="20"/>
              </w:rPr>
            </w:pPr>
            <w:r w:rsidRPr="00FD23C9">
              <w:rPr>
                <w:rFonts w:ascii="Times New Roman" w:hAnsi="Times New Roman" w:cs="Times New Roman"/>
                <w:sz w:val="20"/>
                <w:szCs w:val="20"/>
              </w:rPr>
              <w:t>Детские дошкольные учреждения</w:t>
            </w:r>
          </w:p>
        </w:tc>
        <w:tc>
          <w:tcPr>
            <w:tcW w:w="2988" w:type="dxa"/>
            <w:tcBorders>
              <w:top w:val="single" w:sz="4" w:space="0" w:color="000000"/>
              <w:left w:val="single" w:sz="4" w:space="0" w:color="000000"/>
              <w:right w:val="single" w:sz="4" w:space="0" w:color="000000"/>
            </w:tcBorders>
            <w:shd w:val="clear" w:color="auto" w:fill="FFFFFF"/>
            <w:vAlign w:val="bottom"/>
          </w:tcPr>
          <w:p w:rsidR="00D81F1E" w:rsidRPr="00FD23C9" w:rsidRDefault="00D81F1E" w:rsidP="00607321">
            <w:pPr>
              <w:snapToGrid w:val="0"/>
              <w:rPr>
                <w:rFonts w:ascii="Times New Roman" w:hAnsi="Times New Roman" w:cs="Times New Roman"/>
                <w:sz w:val="20"/>
                <w:szCs w:val="20"/>
              </w:rPr>
            </w:pPr>
          </w:p>
        </w:tc>
      </w:tr>
      <w:tr w:rsidR="00D81F1E" w:rsidRPr="00FD23C9" w:rsidTr="00607321">
        <w:tc>
          <w:tcPr>
            <w:tcW w:w="6931" w:type="dxa"/>
            <w:tcBorders>
              <w:left w:val="single" w:sz="4" w:space="0" w:color="000000"/>
              <w:bottom w:val="single" w:sz="4" w:space="0" w:color="000000"/>
            </w:tcBorders>
            <w:shd w:val="clear" w:color="auto" w:fill="FFFFFF"/>
          </w:tcPr>
          <w:p w:rsidR="00D81F1E" w:rsidRPr="00FD23C9" w:rsidRDefault="00D81F1E" w:rsidP="00607321">
            <w:pPr>
              <w:ind w:left="227"/>
              <w:rPr>
                <w:rFonts w:ascii="Times New Roman" w:hAnsi="Times New Roman" w:cs="Times New Roman"/>
                <w:sz w:val="20"/>
                <w:szCs w:val="20"/>
              </w:rPr>
            </w:pPr>
            <w:r w:rsidRPr="00FD23C9">
              <w:rPr>
                <w:rFonts w:ascii="Times New Roman" w:hAnsi="Times New Roman" w:cs="Times New Roman"/>
                <w:sz w:val="20"/>
                <w:szCs w:val="20"/>
              </w:rPr>
              <w:t>с дневным пребыванием детей:</w:t>
            </w:r>
          </w:p>
        </w:tc>
        <w:tc>
          <w:tcPr>
            <w:tcW w:w="2988" w:type="dxa"/>
            <w:tcBorders>
              <w:left w:val="single" w:sz="4" w:space="0" w:color="000000"/>
              <w:bottom w:val="single" w:sz="4" w:space="0" w:color="000000"/>
              <w:right w:val="single" w:sz="4" w:space="0" w:color="000000"/>
            </w:tcBorders>
            <w:shd w:val="clear" w:color="auto" w:fill="FFFFFF"/>
          </w:tcPr>
          <w:p w:rsidR="00D81F1E" w:rsidRPr="00FD23C9" w:rsidRDefault="00D81F1E" w:rsidP="00607321">
            <w:pPr>
              <w:snapToGrid w:val="0"/>
              <w:jc w:val="center"/>
              <w:rPr>
                <w:rFonts w:ascii="Times New Roman" w:hAnsi="Times New Roman" w:cs="Times New Roman"/>
                <w:sz w:val="20"/>
                <w:szCs w:val="20"/>
              </w:rPr>
            </w:pPr>
          </w:p>
        </w:tc>
      </w:tr>
      <w:tr w:rsidR="00D81F1E" w:rsidRPr="00FD23C9" w:rsidTr="00607321">
        <w:tc>
          <w:tcPr>
            <w:tcW w:w="6931" w:type="dxa"/>
            <w:tcBorders>
              <w:top w:val="single" w:sz="4" w:space="0" w:color="000000"/>
              <w:left w:val="single" w:sz="4" w:space="0" w:color="000000"/>
              <w:bottom w:val="single" w:sz="4" w:space="0" w:color="000000"/>
            </w:tcBorders>
            <w:shd w:val="clear" w:color="auto" w:fill="FFFFFF"/>
          </w:tcPr>
          <w:p w:rsidR="00D81F1E" w:rsidRPr="00FD23C9" w:rsidRDefault="00D81F1E" w:rsidP="00607321">
            <w:pPr>
              <w:ind w:left="454"/>
              <w:rPr>
                <w:rFonts w:ascii="Times New Roman" w:hAnsi="Times New Roman" w:cs="Times New Roman"/>
                <w:sz w:val="20"/>
                <w:szCs w:val="20"/>
              </w:rPr>
            </w:pPr>
            <w:r w:rsidRPr="00FD23C9">
              <w:rPr>
                <w:rFonts w:ascii="Times New Roman" w:hAnsi="Times New Roman" w:cs="Times New Roman"/>
                <w:sz w:val="20"/>
                <w:szCs w:val="20"/>
              </w:rPr>
              <w:t>со столовыми, работающими на полуфабрикатах</w:t>
            </w:r>
          </w:p>
        </w:tc>
        <w:tc>
          <w:tcPr>
            <w:tcW w:w="2988" w:type="dxa"/>
            <w:tcBorders>
              <w:top w:val="single" w:sz="4" w:space="0" w:color="000000"/>
              <w:left w:val="single" w:sz="4" w:space="0" w:color="000000"/>
              <w:bottom w:val="single" w:sz="4" w:space="0" w:color="000000"/>
              <w:right w:val="single" w:sz="4" w:space="0" w:color="000000"/>
            </w:tcBorders>
            <w:shd w:val="clear" w:color="auto" w:fill="FFFFFF"/>
          </w:tcPr>
          <w:p w:rsidR="00D81F1E" w:rsidRPr="00FD23C9" w:rsidRDefault="00D81F1E" w:rsidP="00607321">
            <w:pPr>
              <w:jc w:val="center"/>
              <w:rPr>
                <w:rFonts w:ascii="Times New Roman" w:hAnsi="Times New Roman" w:cs="Times New Roman"/>
                <w:sz w:val="20"/>
                <w:szCs w:val="20"/>
              </w:rPr>
            </w:pPr>
            <w:r w:rsidRPr="00FD23C9">
              <w:rPr>
                <w:rFonts w:ascii="Times New Roman" w:hAnsi="Times New Roman" w:cs="Times New Roman"/>
                <w:sz w:val="20"/>
                <w:szCs w:val="20"/>
              </w:rPr>
              <w:t>2,14</w:t>
            </w:r>
          </w:p>
        </w:tc>
      </w:tr>
      <w:tr w:rsidR="00D81F1E" w:rsidRPr="00FD23C9" w:rsidTr="00607321">
        <w:tc>
          <w:tcPr>
            <w:tcW w:w="6931" w:type="dxa"/>
            <w:tcBorders>
              <w:top w:val="single" w:sz="4" w:space="0" w:color="000000"/>
              <w:left w:val="single" w:sz="4" w:space="0" w:color="000000"/>
              <w:bottom w:val="single" w:sz="4" w:space="0" w:color="000000"/>
            </w:tcBorders>
            <w:shd w:val="clear" w:color="auto" w:fill="FFFFFF"/>
          </w:tcPr>
          <w:p w:rsidR="00D81F1E" w:rsidRPr="00FD23C9" w:rsidRDefault="00D81F1E" w:rsidP="00607321">
            <w:pPr>
              <w:ind w:left="454"/>
              <w:rPr>
                <w:rFonts w:ascii="Times New Roman" w:hAnsi="Times New Roman" w:cs="Times New Roman"/>
                <w:sz w:val="20"/>
                <w:szCs w:val="20"/>
              </w:rPr>
            </w:pPr>
            <w:r w:rsidRPr="00FD23C9">
              <w:rPr>
                <w:rFonts w:ascii="Times New Roman" w:hAnsi="Times New Roman" w:cs="Times New Roman"/>
                <w:sz w:val="20"/>
                <w:szCs w:val="20"/>
              </w:rPr>
              <w:t>со столовыми, работающими на сырье, и прачечными, оборудованными автоматическими стиральными машинами</w:t>
            </w:r>
          </w:p>
        </w:tc>
        <w:tc>
          <w:tcPr>
            <w:tcW w:w="2988" w:type="dxa"/>
            <w:tcBorders>
              <w:top w:val="single" w:sz="4" w:space="0" w:color="000000"/>
              <w:left w:val="single" w:sz="4" w:space="0" w:color="000000"/>
              <w:bottom w:val="single" w:sz="4" w:space="0" w:color="000000"/>
              <w:right w:val="single" w:sz="4" w:space="0" w:color="000000"/>
            </w:tcBorders>
            <w:shd w:val="clear" w:color="auto" w:fill="FFFFFF"/>
          </w:tcPr>
          <w:p w:rsidR="00D81F1E" w:rsidRPr="00FD23C9" w:rsidRDefault="00D81F1E" w:rsidP="00607321">
            <w:pPr>
              <w:jc w:val="center"/>
              <w:rPr>
                <w:rFonts w:ascii="Times New Roman" w:hAnsi="Times New Roman" w:cs="Times New Roman"/>
                <w:sz w:val="20"/>
                <w:szCs w:val="20"/>
              </w:rPr>
            </w:pPr>
            <w:r w:rsidRPr="00FD23C9">
              <w:rPr>
                <w:rFonts w:ascii="Times New Roman" w:hAnsi="Times New Roman" w:cs="Times New Roman"/>
                <w:sz w:val="20"/>
                <w:szCs w:val="20"/>
              </w:rPr>
              <w:t>7,47</w:t>
            </w:r>
          </w:p>
        </w:tc>
      </w:tr>
      <w:tr w:rsidR="00D81F1E" w:rsidRPr="00FD23C9" w:rsidTr="00607321">
        <w:tc>
          <w:tcPr>
            <w:tcW w:w="6931" w:type="dxa"/>
            <w:tcBorders>
              <w:top w:val="single" w:sz="4" w:space="0" w:color="000000"/>
              <w:left w:val="single" w:sz="4" w:space="0" w:color="000000"/>
              <w:bottom w:val="single" w:sz="4" w:space="0" w:color="000000"/>
            </w:tcBorders>
            <w:shd w:val="clear" w:color="auto" w:fill="FFFFFF"/>
          </w:tcPr>
          <w:p w:rsidR="00D81F1E" w:rsidRPr="00FD23C9" w:rsidRDefault="00D81F1E" w:rsidP="00607321">
            <w:pPr>
              <w:ind w:left="227"/>
              <w:rPr>
                <w:rFonts w:ascii="Times New Roman" w:hAnsi="Times New Roman" w:cs="Times New Roman"/>
                <w:sz w:val="20"/>
                <w:szCs w:val="20"/>
              </w:rPr>
            </w:pPr>
            <w:r w:rsidRPr="00FD23C9">
              <w:rPr>
                <w:rFonts w:ascii="Times New Roman" w:hAnsi="Times New Roman" w:cs="Times New Roman"/>
                <w:sz w:val="20"/>
                <w:szCs w:val="20"/>
              </w:rPr>
              <w:t>с круглосуточным пребыванием детей:</w:t>
            </w:r>
          </w:p>
        </w:tc>
        <w:tc>
          <w:tcPr>
            <w:tcW w:w="2988" w:type="dxa"/>
            <w:tcBorders>
              <w:top w:val="single" w:sz="4" w:space="0" w:color="000000"/>
              <w:left w:val="single" w:sz="4" w:space="0" w:color="000000"/>
              <w:bottom w:val="single" w:sz="4" w:space="0" w:color="000000"/>
              <w:right w:val="single" w:sz="4" w:space="0" w:color="000000"/>
            </w:tcBorders>
            <w:shd w:val="clear" w:color="auto" w:fill="FFFFFF"/>
          </w:tcPr>
          <w:p w:rsidR="00D81F1E" w:rsidRPr="00FD23C9" w:rsidRDefault="00D81F1E" w:rsidP="00607321">
            <w:pPr>
              <w:snapToGrid w:val="0"/>
              <w:jc w:val="center"/>
              <w:rPr>
                <w:rFonts w:ascii="Times New Roman" w:hAnsi="Times New Roman" w:cs="Times New Roman"/>
                <w:sz w:val="20"/>
                <w:szCs w:val="20"/>
              </w:rPr>
            </w:pPr>
          </w:p>
        </w:tc>
      </w:tr>
      <w:tr w:rsidR="00D81F1E" w:rsidRPr="00FD23C9" w:rsidTr="00607321">
        <w:tc>
          <w:tcPr>
            <w:tcW w:w="6931" w:type="dxa"/>
            <w:tcBorders>
              <w:top w:val="single" w:sz="4" w:space="0" w:color="000000"/>
              <w:left w:val="single" w:sz="4" w:space="0" w:color="000000"/>
              <w:bottom w:val="single" w:sz="4" w:space="0" w:color="000000"/>
            </w:tcBorders>
            <w:shd w:val="clear" w:color="auto" w:fill="FFFFFF"/>
          </w:tcPr>
          <w:p w:rsidR="00D81F1E" w:rsidRPr="00FD23C9" w:rsidRDefault="00D81F1E" w:rsidP="00607321">
            <w:pPr>
              <w:ind w:left="454"/>
              <w:rPr>
                <w:rFonts w:ascii="Times New Roman" w:hAnsi="Times New Roman" w:cs="Times New Roman"/>
                <w:sz w:val="20"/>
                <w:szCs w:val="20"/>
              </w:rPr>
            </w:pPr>
            <w:r w:rsidRPr="00FD23C9">
              <w:rPr>
                <w:rFonts w:ascii="Times New Roman" w:hAnsi="Times New Roman" w:cs="Times New Roman"/>
                <w:sz w:val="20"/>
                <w:szCs w:val="20"/>
              </w:rPr>
              <w:lastRenderedPageBreak/>
              <w:t>со столовыми, работающими на полуфабрикатах</w:t>
            </w:r>
          </w:p>
        </w:tc>
        <w:tc>
          <w:tcPr>
            <w:tcW w:w="2988" w:type="dxa"/>
            <w:tcBorders>
              <w:top w:val="single" w:sz="4" w:space="0" w:color="000000"/>
              <w:left w:val="single" w:sz="4" w:space="0" w:color="000000"/>
              <w:bottom w:val="single" w:sz="4" w:space="0" w:color="000000"/>
              <w:right w:val="single" w:sz="4" w:space="0" w:color="000000"/>
            </w:tcBorders>
            <w:shd w:val="clear" w:color="auto" w:fill="FFFFFF"/>
          </w:tcPr>
          <w:p w:rsidR="00D81F1E" w:rsidRPr="00FD23C9" w:rsidRDefault="00D81F1E" w:rsidP="00607321">
            <w:pPr>
              <w:jc w:val="center"/>
              <w:rPr>
                <w:rFonts w:ascii="Times New Roman" w:hAnsi="Times New Roman" w:cs="Times New Roman"/>
                <w:sz w:val="20"/>
                <w:szCs w:val="20"/>
              </w:rPr>
            </w:pPr>
            <w:r w:rsidRPr="00FD23C9">
              <w:rPr>
                <w:rFonts w:ascii="Times New Roman" w:hAnsi="Times New Roman" w:cs="Times New Roman"/>
                <w:sz w:val="20"/>
                <w:szCs w:val="20"/>
              </w:rPr>
              <w:t>3,89</w:t>
            </w:r>
          </w:p>
        </w:tc>
      </w:tr>
      <w:tr w:rsidR="00D81F1E" w:rsidRPr="00FD23C9" w:rsidTr="00607321">
        <w:tc>
          <w:tcPr>
            <w:tcW w:w="6931" w:type="dxa"/>
            <w:tcBorders>
              <w:top w:val="single" w:sz="4" w:space="0" w:color="000000"/>
              <w:left w:val="single" w:sz="4" w:space="0" w:color="000000"/>
              <w:bottom w:val="single" w:sz="4" w:space="0" w:color="000000"/>
            </w:tcBorders>
            <w:shd w:val="clear" w:color="auto" w:fill="FFFFFF"/>
          </w:tcPr>
          <w:p w:rsidR="00D81F1E" w:rsidRPr="00FD23C9" w:rsidRDefault="00D81F1E" w:rsidP="00607321">
            <w:pPr>
              <w:ind w:left="454"/>
              <w:rPr>
                <w:rFonts w:ascii="Times New Roman" w:hAnsi="Times New Roman" w:cs="Times New Roman"/>
                <w:sz w:val="20"/>
                <w:szCs w:val="20"/>
              </w:rPr>
            </w:pPr>
            <w:r w:rsidRPr="00FD23C9">
              <w:rPr>
                <w:rFonts w:ascii="Times New Roman" w:hAnsi="Times New Roman" w:cs="Times New Roman"/>
                <w:sz w:val="20"/>
                <w:szCs w:val="20"/>
              </w:rPr>
              <w:t>со столовыми, работающими на сырье, и прачечными, оборудованными автоматическими стиральными машинами</w:t>
            </w:r>
          </w:p>
        </w:tc>
        <w:tc>
          <w:tcPr>
            <w:tcW w:w="2988" w:type="dxa"/>
            <w:tcBorders>
              <w:top w:val="single" w:sz="4" w:space="0" w:color="000000"/>
              <w:left w:val="single" w:sz="4" w:space="0" w:color="000000"/>
              <w:bottom w:val="single" w:sz="4" w:space="0" w:color="000000"/>
              <w:right w:val="single" w:sz="4" w:space="0" w:color="000000"/>
            </w:tcBorders>
            <w:shd w:val="clear" w:color="auto" w:fill="FFFFFF"/>
          </w:tcPr>
          <w:p w:rsidR="00D81F1E" w:rsidRPr="00FD23C9" w:rsidRDefault="00D81F1E" w:rsidP="00607321">
            <w:pPr>
              <w:jc w:val="center"/>
              <w:rPr>
                <w:rFonts w:ascii="Times New Roman" w:hAnsi="Times New Roman" w:cs="Times New Roman"/>
                <w:sz w:val="20"/>
                <w:szCs w:val="20"/>
              </w:rPr>
            </w:pPr>
            <w:r w:rsidRPr="00FD23C9">
              <w:rPr>
                <w:rFonts w:ascii="Times New Roman" w:hAnsi="Times New Roman" w:cs="Times New Roman"/>
                <w:sz w:val="20"/>
                <w:szCs w:val="20"/>
              </w:rPr>
              <w:t>9,27</w:t>
            </w:r>
          </w:p>
        </w:tc>
      </w:tr>
      <w:tr w:rsidR="00D81F1E" w:rsidRPr="00FD23C9" w:rsidTr="00607321">
        <w:tc>
          <w:tcPr>
            <w:tcW w:w="6931" w:type="dxa"/>
            <w:tcBorders>
              <w:top w:val="single" w:sz="4" w:space="0" w:color="000000"/>
              <w:left w:val="single" w:sz="4" w:space="0" w:color="000000"/>
            </w:tcBorders>
            <w:shd w:val="clear" w:color="auto" w:fill="FFFFFF"/>
            <w:vAlign w:val="bottom"/>
          </w:tcPr>
          <w:p w:rsidR="00D81F1E" w:rsidRPr="00FD23C9" w:rsidRDefault="00D81F1E" w:rsidP="00607321">
            <w:pPr>
              <w:rPr>
                <w:rFonts w:ascii="Times New Roman" w:hAnsi="Times New Roman" w:cs="Times New Roman"/>
                <w:sz w:val="20"/>
                <w:szCs w:val="20"/>
              </w:rPr>
            </w:pPr>
            <w:r w:rsidRPr="00FD23C9">
              <w:rPr>
                <w:rFonts w:ascii="Times New Roman" w:hAnsi="Times New Roman" w:cs="Times New Roman"/>
                <w:sz w:val="20"/>
                <w:szCs w:val="20"/>
              </w:rPr>
              <w:t>Прачечные:</w:t>
            </w:r>
          </w:p>
        </w:tc>
        <w:tc>
          <w:tcPr>
            <w:tcW w:w="2988" w:type="dxa"/>
            <w:tcBorders>
              <w:top w:val="single" w:sz="4" w:space="0" w:color="000000"/>
              <w:left w:val="single" w:sz="4" w:space="0" w:color="000000"/>
              <w:right w:val="single" w:sz="4" w:space="0" w:color="000000"/>
            </w:tcBorders>
            <w:shd w:val="clear" w:color="auto" w:fill="FFFFFF"/>
            <w:vAlign w:val="bottom"/>
          </w:tcPr>
          <w:p w:rsidR="00D81F1E" w:rsidRPr="00FD23C9" w:rsidRDefault="00D81F1E" w:rsidP="00607321">
            <w:pPr>
              <w:snapToGrid w:val="0"/>
              <w:rPr>
                <w:rFonts w:ascii="Times New Roman" w:hAnsi="Times New Roman" w:cs="Times New Roman"/>
                <w:sz w:val="20"/>
                <w:szCs w:val="20"/>
              </w:rPr>
            </w:pPr>
          </w:p>
        </w:tc>
      </w:tr>
      <w:tr w:rsidR="00D81F1E" w:rsidRPr="00FD23C9" w:rsidTr="00607321">
        <w:tc>
          <w:tcPr>
            <w:tcW w:w="6931" w:type="dxa"/>
            <w:tcBorders>
              <w:left w:val="single" w:sz="4" w:space="0" w:color="000000"/>
              <w:bottom w:val="single" w:sz="4" w:space="0" w:color="000000"/>
            </w:tcBorders>
            <w:shd w:val="clear" w:color="auto" w:fill="FFFFFF"/>
          </w:tcPr>
          <w:p w:rsidR="00D81F1E" w:rsidRPr="00FD23C9" w:rsidRDefault="00D81F1E" w:rsidP="00607321">
            <w:pPr>
              <w:ind w:left="227"/>
              <w:rPr>
                <w:rFonts w:ascii="Times New Roman" w:hAnsi="Times New Roman" w:cs="Times New Roman"/>
                <w:sz w:val="20"/>
                <w:szCs w:val="20"/>
              </w:rPr>
            </w:pPr>
            <w:r w:rsidRPr="00FD23C9">
              <w:rPr>
                <w:rFonts w:ascii="Times New Roman" w:hAnsi="Times New Roman" w:cs="Times New Roman"/>
                <w:sz w:val="20"/>
                <w:szCs w:val="20"/>
              </w:rPr>
              <w:t>механизированные</w:t>
            </w:r>
          </w:p>
        </w:tc>
        <w:tc>
          <w:tcPr>
            <w:tcW w:w="2988" w:type="dxa"/>
            <w:tcBorders>
              <w:left w:val="single" w:sz="4" w:space="0" w:color="000000"/>
              <w:bottom w:val="single" w:sz="4" w:space="0" w:color="000000"/>
              <w:right w:val="single" w:sz="4" w:space="0" w:color="000000"/>
            </w:tcBorders>
            <w:shd w:val="clear" w:color="auto" w:fill="FFFFFF"/>
          </w:tcPr>
          <w:p w:rsidR="00D81F1E" w:rsidRPr="00FD23C9" w:rsidRDefault="00D81F1E" w:rsidP="00607321">
            <w:pPr>
              <w:jc w:val="center"/>
              <w:rPr>
                <w:rFonts w:ascii="Times New Roman" w:hAnsi="Times New Roman" w:cs="Times New Roman"/>
                <w:sz w:val="20"/>
                <w:szCs w:val="20"/>
              </w:rPr>
            </w:pPr>
            <w:r w:rsidRPr="00FD23C9">
              <w:rPr>
                <w:rFonts w:ascii="Times New Roman" w:hAnsi="Times New Roman" w:cs="Times New Roman"/>
                <w:sz w:val="20"/>
                <w:szCs w:val="20"/>
              </w:rPr>
              <w:t>7,47</w:t>
            </w:r>
          </w:p>
        </w:tc>
      </w:tr>
      <w:tr w:rsidR="00D81F1E" w:rsidRPr="00FD23C9" w:rsidTr="00607321">
        <w:tc>
          <w:tcPr>
            <w:tcW w:w="6931" w:type="dxa"/>
            <w:tcBorders>
              <w:top w:val="single" w:sz="4" w:space="0" w:color="000000"/>
              <w:left w:val="single" w:sz="4" w:space="0" w:color="000000"/>
              <w:bottom w:val="single" w:sz="4" w:space="0" w:color="000000"/>
            </w:tcBorders>
            <w:shd w:val="clear" w:color="auto" w:fill="FFFFFF"/>
          </w:tcPr>
          <w:p w:rsidR="00D81F1E" w:rsidRPr="00FD23C9" w:rsidRDefault="00D81F1E" w:rsidP="00607321">
            <w:pPr>
              <w:ind w:left="227"/>
              <w:rPr>
                <w:rFonts w:ascii="Times New Roman" w:hAnsi="Times New Roman" w:cs="Times New Roman"/>
                <w:sz w:val="20"/>
                <w:szCs w:val="20"/>
              </w:rPr>
            </w:pPr>
            <w:r w:rsidRPr="00FD23C9">
              <w:rPr>
                <w:rFonts w:ascii="Times New Roman" w:hAnsi="Times New Roman" w:cs="Times New Roman"/>
                <w:sz w:val="20"/>
                <w:szCs w:val="20"/>
              </w:rPr>
              <w:t>немеханизированные</w:t>
            </w:r>
          </w:p>
        </w:tc>
        <w:tc>
          <w:tcPr>
            <w:tcW w:w="2988" w:type="dxa"/>
            <w:tcBorders>
              <w:top w:val="single" w:sz="4" w:space="0" w:color="000000"/>
              <w:left w:val="single" w:sz="4" w:space="0" w:color="000000"/>
              <w:bottom w:val="single" w:sz="4" w:space="0" w:color="000000"/>
              <w:right w:val="single" w:sz="4" w:space="0" w:color="000000"/>
            </w:tcBorders>
            <w:shd w:val="clear" w:color="auto" w:fill="FFFFFF"/>
          </w:tcPr>
          <w:p w:rsidR="00D81F1E" w:rsidRPr="00FD23C9" w:rsidRDefault="00D81F1E" w:rsidP="00607321">
            <w:pPr>
              <w:jc w:val="center"/>
              <w:rPr>
                <w:rFonts w:ascii="Times New Roman" w:hAnsi="Times New Roman" w:cs="Times New Roman"/>
                <w:sz w:val="20"/>
                <w:szCs w:val="20"/>
              </w:rPr>
            </w:pPr>
            <w:r w:rsidRPr="00FD23C9">
              <w:rPr>
                <w:rFonts w:ascii="Times New Roman" w:hAnsi="Times New Roman" w:cs="Times New Roman"/>
                <w:sz w:val="20"/>
                <w:szCs w:val="20"/>
              </w:rPr>
              <w:t>4,00</w:t>
            </w:r>
          </w:p>
        </w:tc>
      </w:tr>
      <w:tr w:rsidR="00D81F1E" w:rsidRPr="00FD23C9" w:rsidTr="00607321">
        <w:tc>
          <w:tcPr>
            <w:tcW w:w="6931" w:type="dxa"/>
            <w:tcBorders>
              <w:top w:val="single" w:sz="4" w:space="0" w:color="000000"/>
              <w:left w:val="single" w:sz="4" w:space="0" w:color="000000"/>
              <w:bottom w:val="single" w:sz="4" w:space="0" w:color="000000"/>
            </w:tcBorders>
            <w:shd w:val="clear" w:color="auto" w:fill="FFFFFF"/>
            <w:vAlign w:val="center"/>
          </w:tcPr>
          <w:p w:rsidR="00D81F1E" w:rsidRPr="00FD23C9" w:rsidRDefault="00D81F1E" w:rsidP="00607321">
            <w:pPr>
              <w:rPr>
                <w:rFonts w:ascii="Times New Roman" w:hAnsi="Times New Roman" w:cs="Times New Roman"/>
                <w:sz w:val="20"/>
                <w:szCs w:val="20"/>
              </w:rPr>
            </w:pPr>
            <w:r w:rsidRPr="00FD23C9">
              <w:rPr>
                <w:rFonts w:ascii="Times New Roman" w:hAnsi="Times New Roman" w:cs="Times New Roman"/>
                <w:sz w:val="20"/>
                <w:szCs w:val="20"/>
              </w:rPr>
              <w:t>Банки, административные здания для размещения административных помещений и офисов</w:t>
            </w:r>
          </w:p>
        </w:tc>
        <w:tc>
          <w:tcPr>
            <w:tcW w:w="29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81F1E" w:rsidRPr="00FD23C9" w:rsidRDefault="00D81F1E" w:rsidP="00607321">
            <w:pPr>
              <w:jc w:val="center"/>
              <w:rPr>
                <w:rFonts w:ascii="Times New Roman" w:hAnsi="Times New Roman" w:cs="Times New Roman"/>
                <w:sz w:val="20"/>
                <w:szCs w:val="20"/>
              </w:rPr>
            </w:pPr>
            <w:r w:rsidRPr="00FD23C9">
              <w:rPr>
                <w:rFonts w:ascii="Times New Roman" w:hAnsi="Times New Roman" w:cs="Times New Roman"/>
                <w:sz w:val="20"/>
                <w:szCs w:val="20"/>
              </w:rPr>
              <w:t>1,20</w:t>
            </w:r>
          </w:p>
        </w:tc>
      </w:tr>
      <w:tr w:rsidR="00D81F1E" w:rsidRPr="00FD23C9" w:rsidTr="00607321">
        <w:tc>
          <w:tcPr>
            <w:tcW w:w="6931" w:type="dxa"/>
            <w:tcBorders>
              <w:top w:val="single" w:sz="4" w:space="0" w:color="000000"/>
              <w:left w:val="single" w:sz="4" w:space="0" w:color="000000"/>
              <w:bottom w:val="single" w:sz="4" w:space="0" w:color="000000"/>
            </w:tcBorders>
            <w:shd w:val="clear" w:color="auto" w:fill="FFFFFF"/>
            <w:vAlign w:val="center"/>
          </w:tcPr>
          <w:p w:rsidR="00D81F1E" w:rsidRPr="00FD23C9" w:rsidRDefault="00D81F1E" w:rsidP="00607321">
            <w:pPr>
              <w:rPr>
                <w:rFonts w:ascii="Times New Roman" w:hAnsi="Times New Roman" w:cs="Times New Roman"/>
                <w:sz w:val="20"/>
                <w:szCs w:val="20"/>
              </w:rPr>
            </w:pPr>
            <w:r w:rsidRPr="00FD23C9">
              <w:rPr>
                <w:rStyle w:val="13"/>
                <w:rFonts w:ascii="Times New Roman" w:hAnsi="Times New Roman" w:cs="Times New Roman"/>
                <w:sz w:val="20"/>
                <w:szCs w:val="20"/>
              </w:rPr>
              <w:t>Школы, школы   специализированные, учреждения среднего специального и высшего образования, учебные центры</w:t>
            </w:r>
            <w:r w:rsidRPr="00FD23C9">
              <w:rPr>
                <w:rFonts w:ascii="Times New Roman" w:hAnsi="Times New Roman" w:cs="Times New Roman"/>
                <w:sz w:val="20"/>
                <w:szCs w:val="20"/>
              </w:rPr>
              <w:t xml:space="preserve"> с душевыми при гимнастических залах и буфетами, реализующими готовую продукцию</w:t>
            </w:r>
          </w:p>
        </w:tc>
        <w:tc>
          <w:tcPr>
            <w:tcW w:w="29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81F1E" w:rsidRPr="00FD23C9" w:rsidRDefault="00D81F1E" w:rsidP="00607321">
            <w:pPr>
              <w:jc w:val="center"/>
              <w:rPr>
                <w:rFonts w:ascii="Times New Roman" w:hAnsi="Times New Roman" w:cs="Times New Roman"/>
                <w:sz w:val="20"/>
                <w:szCs w:val="20"/>
              </w:rPr>
            </w:pPr>
            <w:r w:rsidRPr="00FD23C9">
              <w:rPr>
                <w:rFonts w:ascii="Times New Roman" w:hAnsi="Times New Roman" w:cs="Times New Roman"/>
                <w:sz w:val="20"/>
                <w:szCs w:val="20"/>
              </w:rPr>
              <w:t>1,71</w:t>
            </w:r>
          </w:p>
        </w:tc>
      </w:tr>
      <w:tr w:rsidR="00D81F1E" w:rsidRPr="00FD23C9" w:rsidTr="00607321">
        <w:tc>
          <w:tcPr>
            <w:tcW w:w="6931" w:type="dxa"/>
            <w:tcBorders>
              <w:top w:val="single" w:sz="4" w:space="0" w:color="000000"/>
              <w:left w:val="single" w:sz="4" w:space="0" w:color="000000"/>
            </w:tcBorders>
            <w:shd w:val="clear" w:color="auto" w:fill="FFFFFF"/>
            <w:vAlign w:val="bottom"/>
          </w:tcPr>
          <w:p w:rsidR="00D81F1E" w:rsidRPr="00FD23C9" w:rsidRDefault="00D81F1E" w:rsidP="00607321">
            <w:pPr>
              <w:rPr>
                <w:rFonts w:ascii="Times New Roman" w:hAnsi="Times New Roman" w:cs="Times New Roman"/>
                <w:sz w:val="20"/>
                <w:szCs w:val="20"/>
              </w:rPr>
            </w:pPr>
            <w:r w:rsidRPr="00FD23C9">
              <w:rPr>
                <w:rStyle w:val="13"/>
                <w:rFonts w:ascii="Times New Roman" w:hAnsi="Times New Roman" w:cs="Times New Roman"/>
                <w:sz w:val="20"/>
                <w:szCs w:val="20"/>
              </w:rPr>
              <w:t>Аптеки, оптики, кабинеты, консультации, отдельно стоящие и встроенные в жилые здания и нежилые здания, расположенные по красной линии застройки</w:t>
            </w:r>
            <w:r w:rsidRPr="00FD23C9">
              <w:rPr>
                <w:rFonts w:ascii="Times New Roman" w:hAnsi="Times New Roman" w:cs="Times New Roman"/>
                <w:sz w:val="20"/>
                <w:szCs w:val="20"/>
              </w:rPr>
              <w:t>:</w:t>
            </w:r>
          </w:p>
        </w:tc>
        <w:tc>
          <w:tcPr>
            <w:tcW w:w="2988" w:type="dxa"/>
            <w:tcBorders>
              <w:top w:val="single" w:sz="4" w:space="0" w:color="000000"/>
              <w:left w:val="single" w:sz="4" w:space="0" w:color="000000"/>
              <w:right w:val="single" w:sz="4" w:space="0" w:color="000000"/>
            </w:tcBorders>
            <w:shd w:val="clear" w:color="auto" w:fill="FFFFFF"/>
          </w:tcPr>
          <w:p w:rsidR="00D81F1E" w:rsidRPr="00FD23C9" w:rsidRDefault="00D81F1E" w:rsidP="00607321">
            <w:pPr>
              <w:snapToGrid w:val="0"/>
              <w:jc w:val="center"/>
              <w:rPr>
                <w:rFonts w:ascii="Times New Roman" w:hAnsi="Times New Roman" w:cs="Times New Roman"/>
                <w:sz w:val="20"/>
                <w:szCs w:val="20"/>
              </w:rPr>
            </w:pPr>
          </w:p>
        </w:tc>
      </w:tr>
      <w:tr w:rsidR="00D81F1E" w:rsidRPr="00FD23C9" w:rsidTr="00607321">
        <w:tc>
          <w:tcPr>
            <w:tcW w:w="6931" w:type="dxa"/>
            <w:tcBorders>
              <w:left w:val="single" w:sz="4" w:space="0" w:color="000000"/>
              <w:bottom w:val="single" w:sz="4" w:space="0" w:color="000000"/>
            </w:tcBorders>
            <w:shd w:val="clear" w:color="auto" w:fill="FFFFFF"/>
          </w:tcPr>
          <w:p w:rsidR="00D81F1E" w:rsidRPr="00FD23C9" w:rsidRDefault="00D81F1E" w:rsidP="00607321">
            <w:pPr>
              <w:ind w:left="227"/>
              <w:rPr>
                <w:rFonts w:ascii="Times New Roman" w:hAnsi="Times New Roman" w:cs="Times New Roman"/>
                <w:sz w:val="20"/>
                <w:szCs w:val="20"/>
              </w:rPr>
            </w:pPr>
            <w:r w:rsidRPr="00FD23C9">
              <w:rPr>
                <w:rFonts w:ascii="Times New Roman" w:hAnsi="Times New Roman" w:cs="Times New Roman"/>
                <w:sz w:val="20"/>
                <w:szCs w:val="20"/>
              </w:rPr>
              <w:t>торговый зал (приемный кабинет) и подсобные помещения</w:t>
            </w:r>
          </w:p>
        </w:tc>
        <w:tc>
          <w:tcPr>
            <w:tcW w:w="2988" w:type="dxa"/>
            <w:tcBorders>
              <w:left w:val="single" w:sz="4" w:space="0" w:color="000000"/>
              <w:bottom w:val="single" w:sz="4" w:space="0" w:color="000000"/>
              <w:right w:val="single" w:sz="4" w:space="0" w:color="000000"/>
            </w:tcBorders>
            <w:shd w:val="clear" w:color="auto" w:fill="FFFFFF"/>
          </w:tcPr>
          <w:p w:rsidR="00D81F1E" w:rsidRPr="00FD23C9" w:rsidRDefault="00D81F1E" w:rsidP="00607321">
            <w:pPr>
              <w:jc w:val="center"/>
              <w:rPr>
                <w:rFonts w:ascii="Times New Roman" w:hAnsi="Times New Roman" w:cs="Times New Roman"/>
                <w:sz w:val="20"/>
                <w:szCs w:val="20"/>
              </w:rPr>
            </w:pPr>
            <w:r w:rsidRPr="00FD23C9">
              <w:rPr>
                <w:rFonts w:ascii="Times New Roman" w:hAnsi="Times New Roman" w:cs="Times New Roman"/>
                <w:sz w:val="20"/>
                <w:szCs w:val="20"/>
              </w:rPr>
              <w:t>1,20</w:t>
            </w:r>
          </w:p>
        </w:tc>
      </w:tr>
      <w:tr w:rsidR="00D81F1E" w:rsidRPr="00FD23C9" w:rsidTr="00607321">
        <w:tc>
          <w:tcPr>
            <w:tcW w:w="6931" w:type="dxa"/>
            <w:tcBorders>
              <w:top w:val="single" w:sz="4" w:space="0" w:color="000000"/>
              <w:left w:val="single" w:sz="4" w:space="0" w:color="000000"/>
              <w:bottom w:val="single" w:sz="4" w:space="0" w:color="000000"/>
            </w:tcBorders>
            <w:shd w:val="clear" w:color="auto" w:fill="FFFFFF"/>
          </w:tcPr>
          <w:p w:rsidR="00D81F1E" w:rsidRPr="00FD23C9" w:rsidRDefault="00D81F1E" w:rsidP="00607321">
            <w:pPr>
              <w:ind w:left="227"/>
              <w:rPr>
                <w:rFonts w:ascii="Times New Roman" w:hAnsi="Times New Roman" w:cs="Times New Roman"/>
                <w:sz w:val="20"/>
                <w:szCs w:val="20"/>
              </w:rPr>
            </w:pPr>
            <w:r w:rsidRPr="00FD23C9">
              <w:rPr>
                <w:rFonts w:ascii="Times New Roman" w:hAnsi="Times New Roman" w:cs="Times New Roman"/>
                <w:sz w:val="20"/>
                <w:szCs w:val="20"/>
              </w:rPr>
              <w:t>лаборатория приготовления лекарств</w:t>
            </w:r>
          </w:p>
        </w:tc>
        <w:tc>
          <w:tcPr>
            <w:tcW w:w="2988" w:type="dxa"/>
            <w:tcBorders>
              <w:top w:val="single" w:sz="4" w:space="0" w:color="000000"/>
              <w:left w:val="single" w:sz="4" w:space="0" w:color="000000"/>
              <w:bottom w:val="single" w:sz="4" w:space="0" w:color="000000"/>
              <w:right w:val="single" w:sz="4" w:space="0" w:color="000000"/>
            </w:tcBorders>
            <w:shd w:val="clear" w:color="auto" w:fill="FFFFFF"/>
          </w:tcPr>
          <w:p w:rsidR="00D81F1E" w:rsidRPr="00FD23C9" w:rsidRDefault="00D81F1E" w:rsidP="00607321">
            <w:pPr>
              <w:jc w:val="center"/>
              <w:rPr>
                <w:rFonts w:ascii="Times New Roman" w:hAnsi="Times New Roman" w:cs="Times New Roman"/>
                <w:sz w:val="20"/>
                <w:szCs w:val="20"/>
              </w:rPr>
            </w:pPr>
            <w:r w:rsidRPr="00FD23C9">
              <w:rPr>
                <w:rFonts w:ascii="Times New Roman" w:hAnsi="Times New Roman" w:cs="Times New Roman"/>
                <w:sz w:val="20"/>
                <w:szCs w:val="20"/>
              </w:rPr>
              <w:t>30,89</w:t>
            </w:r>
          </w:p>
        </w:tc>
      </w:tr>
      <w:tr w:rsidR="00D81F1E" w:rsidRPr="00FD23C9" w:rsidTr="00607321">
        <w:tc>
          <w:tcPr>
            <w:tcW w:w="6931" w:type="dxa"/>
            <w:tcBorders>
              <w:top w:val="single" w:sz="4" w:space="0" w:color="000000"/>
              <w:left w:val="single" w:sz="4" w:space="0" w:color="000000"/>
            </w:tcBorders>
            <w:shd w:val="clear" w:color="auto" w:fill="FFFFFF"/>
            <w:vAlign w:val="bottom"/>
          </w:tcPr>
          <w:p w:rsidR="00D81F1E" w:rsidRPr="00FD23C9" w:rsidRDefault="00D81F1E" w:rsidP="00607321">
            <w:pPr>
              <w:rPr>
                <w:rFonts w:ascii="Times New Roman" w:hAnsi="Times New Roman" w:cs="Times New Roman"/>
                <w:sz w:val="20"/>
                <w:szCs w:val="20"/>
              </w:rPr>
            </w:pPr>
            <w:r w:rsidRPr="00FD23C9">
              <w:rPr>
                <w:rStyle w:val="13"/>
                <w:rFonts w:ascii="Times New Roman" w:hAnsi="Times New Roman" w:cs="Times New Roman"/>
                <w:sz w:val="20"/>
                <w:szCs w:val="20"/>
              </w:rPr>
              <w:t>Рестораны, бары, кафе, предприятия</w:t>
            </w:r>
            <w:r w:rsidRPr="00FD23C9">
              <w:rPr>
                <w:rStyle w:val="13"/>
                <w:rFonts w:ascii="Times New Roman" w:hAnsi="Times New Roman" w:cs="Times New Roman"/>
                <w:sz w:val="20"/>
                <w:szCs w:val="20"/>
                <w:lang w:val="en-US"/>
              </w:rPr>
              <w:t> </w:t>
            </w:r>
            <w:r w:rsidRPr="00FD23C9">
              <w:rPr>
                <w:rStyle w:val="13"/>
                <w:rFonts w:ascii="Times New Roman" w:hAnsi="Times New Roman" w:cs="Times New Roman"/>
                <w:sz w:val="20"/>
                <w:szCs w:val="20"/>
              </w:rPr>
              <w:t>питания, закусочные,</w:t>
            </w:r>
            <w:r w:rsidRPr="00FD23C9">
              <w:rPr>
                <w:rStyle w:val="13"/>
                <w:rFonts w:ascii="Times New Roman" w:hAnsi="Times New Roman" w:cs="Times New Roman"/>
                <w:sz w:val="20"/>
                <w:szCs w:val="20"/>
                <w:lang w:val="en-US"/>
              </w:rPr>
              <w:t> </w:t>
            </w:r>
            <w:r w:rsidRPr="00FD23C9">
              <w:rPr>
                <w:rStyle w:val="13"/>
                <w:rFonts w:ascii="Times New Roman" w:hAnsi="Times New Roman" w:cs="Times New Roman"/>
                <w:sz w:val="20"/>
                <w:szCs w:val="20"/>
              </w:rPr>
              <w:t>столовые,</w:t>
            </w:r>
            <w:r w:rsidRPr="00FD23C9">
              <w:rPr>
                <w:rStyle w:val="13"/>
                <w:rFonts w:ascii="Times New Roman" w:hAnsi="Times New Roman" w:cs="Times New Roman"/>
                <w:sz w:val="20"/>
                <w:szCs w:val="20"/>
                <w:lang w:val="en-US"/>
              </w:rPr>
              <w:t> </w:t>
            </w:r>
            <w:r w:rsidRPr="00FD23C9">
              <w:rPr>
                <w:rStyle w:val="13"/>
                <w:rFonts w:ascii="Times New Roman" w:hAnsi="Times New Roman" w:cs="Times New Roman"/>
                <w:sz w:val="20"/>
                <w:szCs w:val="20"/>
              </w:rPr>
              <w:t>кулинарии, предприятия питания в жилых зданиях, расположенных по красной линии застройки</w:t>
            </w:r>
            <w:r w:rsidRPr="00FD23C9">
              <w:rPr>
                <w:rFonts w:ascii="Times New Roman" w:hAnsi="Times New Roman" w:cs="Times New Roman"/>
                <w:sz w:val="20"/>
                <w:szCs w:val="20"/>
              </w:rPr>
              <w:t>:</w:t>
            </w:r>
          </w:p>
        </w:tc>
        <w:tc>
          <w:tcPr>
            <w:tcW w:w="2988" w:type="dxa"/>
            <w:tcBorders>
              <w:top w:val="single" w:sz="4" w:space="0" w:color="000000"/>
              <w:left w:val="single" w:sz="4" w:space="0" w:color="000000"/>
              <w:right w:val="single" w:sz="4" w:space="0" w:color="000000"/>
            </w:tcBorders>
            <w:shd w:val="clear" w:color="auto" w:fill="FFFFFF"/>
          </w:tcPr>
          <w:p w:rsidR="00D81F1E" w:rsidRPr="00FD23C9" w:rsidRDefault="00D81F1E" w:rsidP="00607321">
            <w:pPr>
              <w:snapToGrid w:val="0"/>
              <w:jc w:val="center"/>
              <w:rPr>
                <w:rFonts w:ascii="Times New Roman" w:hAnsi="Times New Roman" w:cs="Times New Roman"/>
                <w:sz w:val="20"/>
                <w:szCs w:val="20"/>
              </w:rPr>
            </w:pPr>
          </w:p>
        </w:tc>
      </w:tr>
      <w:tr w:rsidR="00D81F1E" w:rsidRPr="00FD23C9" w:rsidTr="00607321">
        <w:tc>
          <w:tcPr>
            <w:tcW w:w="6931" w:type="dxa"/>
            <w:tcBorders>
              <w:left w:val="single" w:sz="4" w:space="0" w:color="000000"/>
              <w:bottom w:val="single" w:sz="4" w:space="0" w:color="000000"/>
            </w:tcBorders>
            <w:shd w:val="clear" w:color="auto" w:fill="FFFFFF"/>
          </w:tcPr>
          <w:p w:rsidR="00D81F1E" w:rsidRPr="00FD23C9" w:rsidRDefault="00D81F1E" w:rsidP="00607321">
            <w:pPr>
              <w:ind w:left="227"/>
              <w:rPr>
                <w:rFonts w:ascii="Times New Roman" w:hAnsi="Times New Roman" w:cs="Times New Roman"/>
                <w:sz w:val="20"/>
                <w:szCs w:val="20"/>
              </w:rPr>
            </w:pPr>
            <w:r w:rsidRPr="00FD23C9">
              <w:rPr>
                <w:rFonts w:ascii="Times New Roman" w:hAnsi="Times New Roman" w:cs="Times New Roman"/>
                <w:sz w:val="20"/>
                <w:szCs w:val="20"/>
              </w:rPr>
              <w:t>для приготовления пищи:</w:t>
            </w:r>
          </w:p>
        </w:tc>
        <w:tc>
          <w:tcPr>
            <w:tcW w:w="2988" w:type="dxa"/>
            <w:tcBorders>
              <w:left w:val="single" w:sz="4" w:space="0" w:color="000000"/>
              <w:bottom w:val="single" w:sz="4" w:space="0" w:color="000000"/>
              <w:right w:val="single" w:sz="4" w:space="0" w:color="000000"/>
            </w:tcBorders>
            <w:shd w:val="clear" w:color="auto" w:fill="FFFFFF"/>
          </w:tcPr>
          <w:p w:rsidR="00D81F1E" w:rsidRPr="00FD23C9" w:rsidRDefault="00D81F1E" w:rsidP="00607321">
            <w:pPr>
              <w:snapToGrid w:val="0"/>
              <w:jc w:val="center"/>
              <w:rPr>
                <w:rFonts w:ascii="Times New Roman" w:hAnsi="Times New Roman" w:cs="Times New Roman"/>
                <w:sz w:val="20"/>
                <w:szCs w:val="20"/>
              </w:rPr>
            </w:pPr>
          </w:p>
        </w:tc>
      </w:tr>
      <w:tr w:rsidR="00D81F1E" w:rsidRPr="00FD23C9" w:rsidTr="00607321">
        <w:tc>
          <w:tcPr>
            <w:tcW w:w="6931" w:type="dxa"/>
            <w:tcBorders>
              <w:top w:val="single" w:sz="4" w:space="0" w:color="000000"/>
              <w:left w:val="single" w:sz="4" w:space="0" w:color="000000"/>
              <w:bottom w:val="single" w:sz="4" w:space="0" w:color="000000"/>
            </w:tcBorders>
            <w:shd w:val="clear" w:color="auto" w:fill="FFFFFF"/>
          </w:tcPr>
          <w:p w:rsidR="00D81F1E" w:rsidRPr="00FD23C9" w:rsidRDefault="00D81F1E" w:rsidP="00607321">
            <w:pPr>
              <w:ind w:left="540"/>
              <w:rPr>
                <w:rFonts w:ascii="Times New Roman" w:hAnsi="Times New Roman" w:cs="Times New Roman"/>
                <w:sz w:val="20"/>
                <w:szCs w:val="20"/>
              </w:rPr>
            </w:pPr>
            <w:r w:rsidRPr="00FD23C9">
              <w:rPr>
                <w:rFonts w:ascii="Times New Roman" w:hAnsi="Times New Roman" w:cs="Times New Roman"/>
                <w:sz w:val="20"/>
                <w:szCs w:val="20"/>
              </w:rPr>
              <w:t>реализуемой в обеденном зале</w:t>
            </w:r>
          </w:p>
        </w:tc>
        <w:tc>
          <w:tcPr>
            <w:tcW w:w="2988" w:type="dxa"/>
            <w:tcBorders>
              <w:top w:val="single" w:sz="4" w:space="0" w:color="000000"/>
              <w:left w:val="single" w:sz="4" w:space="0" w:color="000000"/>
              <w:bottom w:val="single" w:sz="4" w:space="0" w:color="000000"/>
              <w:right w:val="single" w:sz="4" w:space="0" w:color="000000"/>
            </w:tcBorders>
            <w:shd w:val="clear" w:color="auto" w:fill="FFFFFF"/>
          </w:tcPr>
          <w:p w:rsidR="00D81F1E" w:rsidRPr="00FD23C9" w:rsidRDefault="00D81F1E" w:rsidP="00607321">
            <w:pPr>
              <w:jc w:val="center"/>
              <w:rPr>
                <w:rFonts w:ascii="Times New Roman" w:hAnsi="Times New Roman" w:cs="Times New Roman"/>
                <w:sz w:val="20"/>
                <w:szCs w:val="20"/>
              </w:rPr>
            </w:pPr>
            <w:r w:rsidRPr="00FD23C9">
              <w:rPr>
                <w:rFonts w:ascii="Times New Roman" w:hAnsi="Times New Roman" w:cs="Times New Roman"/>
                <w:sz w:val="20"/>
                <w:szCs w:val="20"/>
              </w:rPr>
              <w:t>1,20</w:t>
            </w:r>
          </w:p>
        </w:tc>
      </w:tr>
      <w:tr w:rsidR="00D81F1E" w:rsidRPr="00FD23C9" w:rsidTr="00607321">
        <w:tc>
          <w:tcPr>
            <w:tcW w:w="6931" w:type="dxa"/>
            <w:tcBorders>
              <w:top w:val="single" w:sz="4" w:space="0" w:color="000000"/>
              <w:left w:val="single" w:sz="4" w:space="0" w:color="000000"/>
              <w:bottom w:val="single" w:sz="4" w:space="0" w:color="000000"/>
            </w:tcBorders>
            <w:shd w:val="clear" w:color="auto" w:fill="FFFFFF"/>
          </w:tcPr>
          <w:p w:rsidR="00D81F1E" w:rsidRPr="00FD23C9" w:rsidRDefault="00D81F1E" w:rsidP="00607321">
            <w:pPr>
              <w:ind w:left="540"/>
              <w:rPr>
                <w:rFonts w:ascii="Times New Roman" w:hAnsi="Times New Roman" w:cs="Times New Roman"/>
                <w:sz w:val="20"/>
                <w:szCs w:val="20"/>
              </w:rPr>
            </w:pPr>
            <w:r w:rsidRPr="00FD23C9">
              <w:rPr>
                <w:rFonts w:ascii="Times New Roman" w:hAnsi="Times New Roman" w:cs="Times New Roman"/>
                <w:sz w:val="20"/>
                <w:szCs w:val="20"/>
              </w:rPr>
              <w:t>продаваемой на дом</w:t>
            </w:r>
          </w:p>
        </w:tc>
        <w:tc>
          <w:tcPr>
            <w:tcW w:w="2988" w:type="dxa"/>
            <w:tcBorders>
              <w:top w:val="single" w:sz="4" w:space="0" w:color="000000"/>
              <w:left w:val="single" w:sz="4" w:space="0" w:color="000000"/>
              <w:bottom w:val="single" w:sz="4" w:space="0" w:color="000000"/>
              <w:right w:val="single" w:sz="4" w:space="0" w:color="000000"/>
            </w:tcBorders>
            <w:shd w:val="clear" w:color="auto" w:fill="FFFFFF"/>
          </w:tcPr>
          <w:p w:rsidR="00D81F1E" w:rsidRPr="00FD23C9" w:rsidRDefault="00D81F1E" w:rsidP="00607321">
            <w:pPr>
              <w:jc w:val="center"/>
              <w:rPr>
                <w:rFonts w:ascii="Times New Roman" w:hAnsi="Times New Roman" w:cs="Times New Roman"/>
                <w:sz w:val="20"/>
                <w:szCs w:val="20"/>
              </w:rPr>
            </w:pPr>
            <w:r w:rsidRPr="00FD23C9">
              <w:rPr>
                <w:rFonts w:ascii="Times New Roman" w:hAnsi="Times New Roman" w:cs="Times New Roman"/>
                <w:sz w:val="20"/>
                <w:szCs w:val="20"/>
              </w:rPr>
              <w:t>1,00</w:t>
            </w:r>
          </w:p>
        </w:tc>
      </w:tr>
      <w:tr w:rsidR="00D81F1E" w:rsidRPr="00FD23C9" w:rsidTr="00607321">
        <w:tc>
          <w:tcPr>
            <w:tcW w:w="6931" w:type="dxa"/>
            <w:tcBorders>
              <w:top w:val="single" w:sz="4" w:space="0" w:color="000000"/>
              <w:left w:val="single" w:sz="4" w:space="0" w:color="000000"/>
            </w:tcBorders>
            <w:shd w:val="clear" w:color="auto" w:fill="FFFFFF"/>
            <w:vAlign w:val="bottom"/>
          </w:tcPr>
          <w:p w:rsidR="00D81F1E" w:rsidRPr="00FD23C9" w:rsidRDefault="00D81F1E" w:rsidP="00607321">
            <w:pPr>
              <w:snapToGrid w:val="0"/>
              <w:rPr>
                <w:rFonts w:ascii="Times New Roman" w:hAnsi="Times New Roman" w:cs="Times New Roman"/>
                <w:sz w:val="20"/>
                <w:szCs w:val="20"/>
              </w:rPr>
            </w:pPr>
          </w:p>
        </w:tc>
        <w:tc>
          <w:tcPr>
            <w:tcW w:w="2988" w:type="dxa"/>
            <w:tcBorders>
              <w:top w:val="single" w:sz="4" w:space="0" w:color="000000"/>
              <w:left w:val="single" w:sz="4" w:space="0" w:color="000000"/>
              <w:right w:val="single" w:sz="4" w:space="0" w:color="000000"/>
            </w:tcBorders>
            <w:shd w:val="clear" w:color="auto" w:fill="FFFFFF"/>
          </w:tcPr>
          <w:p w:rsidR="00D81F1E" w:rsidRPr="00FD23C9" w:rsidRDefault="00D81F1E" w:rsidP="00607321">
            <w:pPr>
              <w:snapToGrid w:val="0"/>
              <w:jc w:val="center"/>
              <w:rPr>
                <w:rFonts w:ascii="Times New Roman" w:hAnsi="Times New Roman" w:cs="Times New Roman"/>
                <w:sz w:val="20"/>
                <w:szCs w:val="20"/>
              </w:rPr>
            </w:pPr>
          </w:p>
        </w:tc>
      </w:tr>
      <w:tr w:rsidR="00D81F1E" w:rsidRPr="00FD23C9" w:rsidTr="00607321">
        <w:tc>
          <w:tcPr>
            <w:tcW w:w="6931" w:type="dxa"/>
            <w:tcBorders>
              <w:left w:val="single" w:sz="4" w:space="0" w:color="000000"/>
              <w:bottom w:val="single" w:sz="4" w:space="0" w:color="000000"/>
            </w:tcBorders>
            <w:shd w:val="clear" w:color="auto" w:fill="FFFFFF"/>
          </w:tcPr>
          <w:p w:rsidR="00D81F1E" w:rsidRPr="00FD23C9" w:rsidRDefault="00D81F1E" w:rsidP="00607321">
            <w:pPr>
              <w:ind w:right="6"/>
              <w:rPr>
                <w:rFonts w:ascii="Times New Roman" w:hAnsi="Times New Roman" w:cs="Times New Roman"/>
                <w:sz w:val="20"/>
                <w:szCs w:val="20"/>
              </w:rPr>
            </w:pPr>
            <w:r w:rsidRPr="00FD23C9">
              <w:rPr>
                <w:rFonts w:ascii="Times New Roman" w:hAnsi="Times New Roman" w:cs="Times New Roman"/>
                <w:sz w:val="20"/>
                <w:szCs w:val="20"/>
              </w:rPr>
              <w:t>Торговые</w:t>
            </w:r>
            <w:r w:rsidRPr="00FD23C9">
              <w:rPr>
                <w:rStyle w:val="13"/>
                <w:rFonts w:ascii="Times New Roman" w:hAnsi="Times New Roman" w:cs="Times New Roman"/>
                <w:sz w:val="20"/>
                <w:szCs w:val="20"/>
                <w:lang w:val="en-US"/>
              </w:rPr>
              <w:t> </w:t>
            </w:r>
            <w:r w:rsidRPr="00FD23C9">
              <w:rPr>
                <w:rFonts w:ascii="Times New Roman" w:hAnsi="Times New Roman" w:cs="Times New Roman"/>
                <w:sz w:val="20"/>
                <w:szCs w:val="20"/>
              </w:rPr>
              <w:t>центры,</w:t>
            </w:r>
            <w:r w:rsidRPr="00FD23C9">
              <w:rPr>
                <w:rStyle w:val="13"/>
                <w:rFonts w:ascii="Times New Roman" w:hAnsi="Times New Roman" w:cs="Times New Roman"/>
                <w:sz w:val="20"/>
                <w:szCs w:val="20"/>
                <w:lang w:val="en-US"/>
              </w:rPr>
              <w:t> </w:t>
            </w:r>
            <w:r w:rsidRPr="00FD23C9">
              <w:rPr>
                <w:rFonts w:ascii="Times New Roman" w:hAnsi="Times New Roman" w:cs="Times New Roman"/>
                <w:sz w:val="20"/>
                <w:szCs w:val="20"/>
              </w:rPr>
              <w:t>супермаркеты торговой площадью от 3500 кв. м, универсамы, универмаги, торговые центры торговой площадью                     до 3500 кв. м</w:t>
            </w:r>
          </w:p>
        </w:tc>
        <w:tc>
          <w:tcPr>
            <w:tcW w:w="2988" w:type="dxa"/>
            <w:tcBorders>
              <w:left w:val="single" w:sz="4" w:space="0" w:color="000000"/>
              <w:bottom w:val="single" w:sz="4" w:space="0" w:color="000000"/>
              <w:right w:val="single" w:sz="4" w:space="0" w:color="000000"/>
            </w:tcBorders>
            <w:shd w:val="clear" w:color="auto" w:fill="FFFFFF"/>
          </w:tcPr>
          <w:p w:rsidR="00D81F1E" w:rsidRPr="00FD23C9" w:rsidRDefault="00D81F1E" w:rsidP="00607321">
            <w:pPr>
              <w:jc w:val="center"/>
              <w:rPr>
                <w:rFonts w:ascii="Times New Roman" w:hAnsi="Times New Roman" w:cs="Times New Roman"/>
                <w:sz w:val="20"/>
                <w:szCs w:val="20"/>
              </w:rPr>
            </w:pPr>
            <w:r w:rsidRPr="00FD23C9">
              <w:rPr>
                <w:rFonts w:ascii="Times New Roman" w:hAnsi="Times New Roman" w:cs="Times New Roman"/>
                <w:sz w:val="20"/>
                <w:szCs w:val="20"/>
              </w:rPr>
              <w:t>24,91</w:t>
            </w:r>
          </w:p>
        </w:tc>
      </w:tr>
      <w:tr w:rsidR="00D81F1E" w:rsidRPr="00FD23C9" w:rsidTr="00607321">
        <w:tc>
          <w:tcPr>
            <w:tcW w:w="6931" w:type="dxa"/>
            <w:tcBorders>
              <w:left w:val="single" w:sz="4" w:space="0" w:color="000000"/>
              <w:bottom w:val="single" w:sz="4" w:space="0" w:color="000000"/>
            </w:tcBorders>
            <w:shd w:val="clear" w:color="auto" w:fill="FFFFFF"/>
          </w:tcPr>
          <w:p w:rsidR="00D81F1E" w:rsidRPr="00FD23C9" w:rsidRDefault="00D81F1E" w:rsidP="00607321">
            <w:pPr>
              <w:ind w:left="21" w:right="6"/>
              <w:rPr>
                <w:rFonts w:ascii="Times New Roman" w:hAnsi="Times New Roman" w:cs="Times New Roman"/>
                <w:sz w:val="20"/>
                <w:szCs w:val="20"/>
              </w:rPr>
            </w:pPr>
            <w:r w:rsidRPr="00FD23C9">
              <w:rPr>
                <w:rFonts w:ascii="Times New Roman" w:hAnsi="Times New Roman" w:cs="Times New Roman"/>
                <w:sz w:val="20"/>
                <w:szCs w:val="20"/>
              </w:rPr>
              <w:t>Торгово-складские,оптовые базы  в зданиях</w:t>
            </w:r>
          </w:p>
        </w:tc>
        <w:tc>
          <w:tcPr>
            <w:tcW w:w="2988" w:type="dxa"/>
            <w:tcBorders>
              <w:left w:val="single" w:sz="4" w:space="0" w:color="000000"/>
              <w:bottom w:val="single" w:sz="4" w:space="0" w:color="000000"/>
              <w:right w:val="single" w:sz="4" w:space="0" w:color="000000"/>
            </w:tcBorders>
            <w:shd w:val="clear" w:color="auto" w:fill="FFFFFF"/>
          </w:tcPr>
          <w:p w:rsidR="00D81F1E" w:rsidRPr="00FD23C9" w:rsidRDefault="00D81F1E" w:rsidP="00607321">
            <w:pPr>
              <w:jc w:val="center"/>
              <w:rPr>
                <w:rFonts w:ascii="Times New Roman" w:hAnsi="Times New Roman" w:cs="Times New Roman"/>
                <w:sz w:val="20"/>
                <w:szCs w:val="20"/>
              </w:rPr>
            </w:pPr>
            <w:r w:rsidRPr="00FD23C9">
              <w:rPr>
                <w:rFonts w:ascii="Times New Roman" w:hAnsi="Times New Roman" w:cs="Times New Roman"/>
                <w:sz w:val="20"/>
                <w:szCs w:val="20"/>
              </w:rPr>
              <w:t>24,91</w:t>
            </w:r>
          </w:p>
        </w:tc>
      </w:tr>
      <w:tr w:rsidR="00D81F1E" w:rsidRPr="00FD23C9" w:rsidTr="00607321">
        <w:tc>
          <w:tcPr>
            <w:tcW w:w="6931" w:type="dxa"/>
            <w:tcBorders>
              <w:left w:val="single" w:sz="4" w:space="0" w:color="000000"/>
              <w:bottom w:val="single" w:sz="4" w:space="0" w:color="000000"/>
            </w:tcBorders>
            <w:shd w:val="clear" w:color="auto" w:fill="FFFFFF"/>
          </w:tcPr>
          <w:p w:rsidR="00D81F1E" w:rsidRPr="00FD23C9" w:rsidRDefault="00D81F1E" w:rsidP="00607321">
            <w:pPr>
              <w:ind w:left="-8" w:right="6"/>
              <w:rPr>
                <w:rFonts w:ascii="Times New Roman" w:hAnsi="Times New Roman" w:cs="Times New Roman"/>
                <w:sz w:val="20"/>
                <w:szCs w:val="20"/>
              </w:rPr>
            </w:pPr>
            <w:r w:rsidRPr="00FD23C9">
              <w:rPr>
                <w:rFonts w:ascii="Times New Roman" w:hAnsi="Times New Roman" w:cs="Times New Roman"/>
                <w:sz w:val="20"/>
                <w:szCs w:val="20"/>
              </w:rPr>
              <w:t>Магазины общей площадью               100-500 кв.м, магазины общей площадью                   до 100 кв.м</w:t>
            </w:r>
          </w:p>
        </w:tc>
        <w:tc>
          <w:tcPr>
            <w:tcW w:w="2988" w:type="dxa"/>
            <w:tcBorders>
              <w:left w:val="single" w:sz="4" w:space="0" w:color="000000"/>
              <w:bottom w:val="single" w:sz="4" w:space="0" w:color="000000"/>
              <w:right w:val="single" w:sz="4" w:space="0" w:color="000000"/>
            </w:tcBorders>
            <w:shd w:val="clear" w:color="auto" w:fill="FFFFFF"/>
          </w:tcPr>
          <w:p w:rsidR="00D81F1E" w:rsidRPr="00FD23C9" w:rsidRDefault="00D81F1E" w:rsidP="00607321">
            <w:pPr>
              <w:jc w:val="center"/>
              <w:rPr>
                <w:rFonts w:ascii="Times New Roman" w:hAnsi="Times New Roman" w:cs="Times New Roman"/>
                <w:sz w:val="20"/>
                <w:szCs w:val="20"/>
              </w:rPr>
            </w:pPr>
            <w:r w:rsidRPr="00FD23C9">
              <w:rPr>
                <w:rFonts w:ascii="Times New Roman" w:hAnsi="Times New Roman" w:cs="Times New Roman"/>
                <w:sz w:val="20"/>
                <w:szCs w:val="20"/>
              </w:rPr>
              <w:t>19,93</w:t>
            </w:r>
          </w:p>
        </w:tc>
      </w:tr>
      <w:tr w:rsidR="00D81F1E" w:rsidRPr="00FD23C9" w:rsidTr="00607321">
        <w:tc>
          <w:tcPr>
            <w:tcW w:w="6931" w:type="dxa"/>
            <w:tcBorders>
              <w:left w:val="single" w:sz="4" w:space="0" w:color="000000"/>
              <w:bottom w:val="single" w:sz="4" w:space="0" w:color="000000"/>
            </w:tcBorders>
            <w:shd w:val="clear" w:color="auto" w:fill="FFFFFF"/>
          </w:tcPr>
          <w:p w:rsidR="00D81F1E" w:rsidRPr="00FD23C9" w:rsidRDefault="00D81F1E" w:rsidP="00607321">
            <w:pPr>
              <w:ind w:left="-8" w:right="6"/>
              <w:rPr>
                <w:rFonts w:ascii="Times New Roman" w:hAnsi="Times New Roman" w:cs="Times New Roman"/>
                <w:sz w:val="20"/>
                <w:szCs w:val="20"/>
              </w:rPr>
            </w:pPr>
            <w:r w:rsidRPr="00FD23C9">
              <w:rPr>
                <w:rFonts w:ascii="Times New Roman" w:hAnsi="Times New Roman" w:cs="Times New Roman"/>
                <w:sz w:val="20"/>
                <w:szCs w:val="20"/>
              </w:rPr>
              <w:t>Автосалоны, совмещенные с мастерскими,</w:t>
            </w:r>
            <w:r w:rsidRPr="00FD23C9">
              <w:rPr>
                <w:rStyle w:val="13"/>
                <w:rFonts w:ascii="Times New Roman" w:hAnsi="Times New Roman" w:cs="Times New Roman"/>
                <w:sz w:val="20"/>
                <w:szCs w:val="20"/>
                <w:lang w:val="en-US"/>
              </w:rPr>
              <w:t> </w:t>
            </w:r>
            <w:r w:rsidRPr="00FD23C9">
              <w:rPr>
                <w:rFonts w:ascii="Times New Roman" w:hAnsi="Times New Roman" w:cs="Times New Roman"/>
                <w:sz w:val="20"/>
                <w:szCs w:val="20"/>
              </w:rPr>
              <w:t>автомойками гарантийного и предпродажного обслуживания</w:t>
            </w:r>
          </w:p>
        </w:tc>
        <w:tc>
          <w:tcPr>
            <w:tcW w:w="2988" w:type="dxa"/>
            <w:tcBorders>
              <w:left w:val="single" w:sz="4" w:space="0" w:color="000000"/>
              <w:bottom w:val="single" w:sz="4" w:space="0" w:color="000000"/>
              <w:right w:val="single" w:sz="4" w:space="0" w:color="000000"/>
            </w:tcBorders>
            <w:shd w:val="clear" w:color="auto" w:fill="FFFFFF"/>
          </w:tcPr>
          <w:p w:rsidR="00D81F1E" w:rsidRPr="00FD23C9" w:rsidRDefault="00D81F1E" w:rsidP="00607321">
            <w:pPr>
              <w:jc w:val="center"/>
              <w:rPr>
                <w:rFonts w:ascii="Times New Roman" w:hAnsi="Times New Roman" w:cs="Times New Roman"/>
                <w:sz w:val="20"/>
                <w:szCs w:val="20"/>
              </w:rPr>
            </w:pPr>
            <w:r w:rsidRPr="00FD23C9">
              <w:rPr>
                <w:rFonts w:ascii="Times New Roman" w:hAnsi="Times New Roman" w:cs="Times New Roman"/>
                <w:sz w:val="20"/>
                <w:szCs w:val="20"/>
              </w:rPr>
              <w:t>19,93</w:t>
            </w:r>
          </w:p>
        </w:tc>
      </w:tr>
      <w:tr w:rsidR="00D81F1E" w:rsidRPr="00FD23C9" w:rsidTr="00607321">
        <w:tc>
          <w:tcPr>
            <w:tcW w:w="6931" w:type="dxa"/>
            <w:tcBorders>
              <w:left w:val="single" w:sz="4" w:space="0" w:color="000000"/>
              <w:bottom w:val="single" w:sz="4" w:space="0" w:color="000000"/>
            </w:tcBorders>
            <w:shd w:val="clear" w:color="auto" w:fill="FFFFFF"/>
          </w:tcPr>
          <w:p w:rsidR="00D81F1E" w:rsidRPr="00FD23C9" w:rsidRDefault="00D81F1E" w:rsidP="00607321">
            <w:pPr>
              <w:ind w:left="-8" w:right="6"/>
              <w:rPr>
                <w:rFonts w:ascii="Times New Roman" w:hAnsi="Times New Roman" w:cs="Times New Roman"/>
                <w:sz w:val="20"/>
                <w:szCs w:val="20"/>
              </w:rPr>
            </w:pPr>
            <w:r w:rsidRPr="00FD23C9">
              <w:rPr>
                <w:rFonts w:ascii="Times New Roman" w:hAnsi="Times New Roman" w:cs="Times New Roman"/>
                <w:sz w:val="20"/>
                <w:szCs w:val="20"/>
              </w:rPr>
              <w:t>Розничные рынки: универсальные, специализированные</w:t>
            </w:r>
          </w:p>
        </w:tc>
        <w:tc>
          <w:tcPr>
            <w:tcW w:w="2988" w:type="dxa"/>
            <w:tcBorders>
              <w:left w:val="single" w:sz="4" w:space="0" w:color="000000"/>
              <w:bottom w:val="single" w:sz="4" w:space="0" w:color="000000"/>
              <w:right w:val="single" w:sz="4" w:space="0" w:color="000000"/>
            </w:tcBorders>
            <w:shd w:val="clear" w:color="auto" w:fill="FFFFFF"/>
          </w:tcPr>
          <w:p w:rsidR="00D81F1E" w:rsidRPr="00FD23C9" w:rsidRDefault="00D81F1E" w:rsidP="00607321">
            <w:pPr>
              <w:snapToGrid w:val="0"/>
              <w:jc w:val="center"/>
              <w:rPr>
                <w:rFonts w:ascii="Times New Roman" w:hAnsi="Times New Roman" w:cs="Times New Roman"/>
                <w:sz w:val="20"/>
                <w:szCs w:val="20"/>
              </w:rPr>
            </w:pPr>
          </w:p>
        </w:tc>
      </w:tr>
      <w:tr w:rsidR="00D81F1E" w:rsidRPr="00FD23C9" w:rsidTr="00607321">
        <w:tc>
          <w:tcPr>
            <w:tcW w:w="6931" w:type="dxa"/>
            <w:tcBorders>
              <w:top w:val="single" w:sz="4" w:space="0" w:color="000000"/>
              <w:left w:val="single" w:sz="4" w:space="0" w:color="000000"/>
              <w:bottom w:val="single" w:sz="4" w:space="0" w:color="000000"/>
            </w:tcBorders>
            <w:shd w:val="clear" w:color="auto" w:fill="FFFFFF"/>
            <w:vAlign w:val="bottom"/>
          </w:tcPr>
          <w:p w:rsidR="00D81F1E" w:rsidRPr="00FD23C9" w:rsidRDefault="00D81F1E" w:rsidP="00607321">
            <w:pPr>
              <w:rPr>
                <w:rFonts w:ascii="Times New Roman" w:hAnsi="Times New Roman" w:cs="Times New Roman"/>
                <w:sz w:val="20"/>
                <w:szCs w:val="20"/>
              </w:rPr>
            </w:pPr>
            <w:r w:rsidRPr="00FD23C9">
              <w:rPr>
                <w:rFonts w:ascii="Times New Roman" w:hAnsi="Times New Roman" w:cs="Times New Roman"/>
                <w:sz w:val="20"/>
                <w:szCs w:val="20"/>
              </w:rPr>
              <w:t>Дома быта, ателье, пункты проката, химчистки, ремонт обуви, фотоателье,</w:t>
            </w:r>
            <w:r w:rsidRPr="00FD23C9">
              <w:rPr>
                <w:rStyle w:val="13"/>
                <w:rFonts w:ascii="Times New Roman" w:hAnsi="Times New Roman" w:cs="Times New Roman"/>
                <w:sz w:val="20"/>
                <w:szCs w:val="20"/>
                <w:lang w:val="en-US"/>
              </w:rPr>
              <w:t> </w:t>
            </w:r>
            <w:r w:rsidRPr="00FD23C9">
              <w:rPr>
                <w:rFonts w:ascii="Times New Roman" w:hAnsi="Times New Roman" w:cs="Times New Roman"/>
                <w:sz w:val="20"/>
                <w:szCs w:val="20"/>
              </w:rPr>
              <w:t>парикмахерские, ритуальные услуги, ремонтные мастерские</w:t>
            </w:r>
          </w:p>
        </w:tc>
        <w:tc>
          <w:tcPr>
            <w:tcW w:w="29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81F1E" w:rsidRPr="00FD23C9" w:rsidRDefault="00D81F1E" w:rsidP="00607321">
            <w:pPr>
              <w:jc w:val="center"/>
              <w:rPr>
                <w:rFonts w:ascii="Times New Roman" w:hAnsi="Times New Roman" w:cs="Times New Roman"/>
                <w:sz w:val="20"/>
                <w:szCs w:val="20"/>
              </w:rPr>
            </w:pPr>
            <w:r w:rsidRPr="00FD23C9">
              <w:rPr>
                <w:rFonts w:ascii="Times New Roman" w:hAnsi="Times New Roman" w:cs="Times New Roman"/>
                <w:sz w:val="20"/>
                <w:szCs w:val="20"/>
              </w:rPr>
              <w:t>5,58</w:t>
            </w:r>
          </w:p>
        </w:tc>
      </w:tr>
      <w:tr w:rsidR="00D81F1E" w:rsidRPr="00FD23C9" w:rsidTr="00607321">
        <w:tc>
          <w:tcPr>
            <w:tcW w:w="6931" w:type="dxa"/>
            <w:tcBorders>
              <w:top w:val="single" w:sz="4" w:space="0" w:color="000000"/>
              <w:left w:val="single" w:sz="4" w:space="0" w:color="000000"/>
              <w:bottom w:val="single" w:sz="4" w:space="0" w:color="000000"/>
            </w:tcBorders>
            <w:shd w:val="clear" w:color="auto" w:fill="FFFFFF"/>
            <w:vAlign w:val="center"/>
          </w:tcPr>
          <w:p w:rsidR="00D81F1E" w:rsidRPr="00FD23C9" w:rsidRDefault="00D81F1E" w:rsidP="00607321">
            <w:pPr>
              <w:rPr>
                <w:rFonts w:ascii="Times New Roman" w:hAnsi="Times New Roman" w:cs="Times New Roman"/>
                <w:sz w:val="20"/>
                <w:szCs w:val="20"/>
              </w:rPr>
            </w:pPr>
            <w:r w:rsidRPr="00FD23C9">
              <w:rPr>
                <w:rFonts w:ascii="Times New Roman" w:hAnsi="Times New Roman" w:cs="Times New Roman"/>
                <w:sz w:val="20"/>
                <w:szCs w:val="20"/>
              </w:rPr>
              <w:t>Кинотеатры, дома культуры (зрелищные учреждения)</w:t>
            </w:r>
          </w:p>
        </w:tc>
        <w:tc>
          <w:tcPr>
            <w:tcW w:w="29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81F1E" w:rsidRPr="00FD23C9" w:rsidRDefault="00D81F1E" w:rsidP="00607321">
            <w:pPr>
              <w:jc w:val="center"/>
              <w:rPr>
                <w:rFonts w:ascii="Times New Roman" w:hAnsi="Times New Roman" w:cs="Times New Roman"/>
                <w:sz w:val="20"/>
                <w:szCs w:val="20"/>
              </w:rPr>
            </w:pPr>
            <w:r w:rsidRPr="00FD23C9">
              <w:rPr>
                <w:rFonts w:ascii="Times New Roman" w:hAnsi="Times New Roman" w:cs="Times New Roman"/>
                <w:sz w:val="20"/>
                <w:szCs w:val="20"/>
              </w:rPr>
              <w:t>0,40</w:t>
            </w:r>
          </w:p>
        </w:tc>
      </w:tr>
      <w:tr w:rsidR="00D81F1E" w:rsidRPr="00FD23C9" w:rsidTr="00607321">
        <w:tc>
          <w:tcPr>
            <w:tcW w:w="6931" w:type="dxa"/>
            <w:tcBorders>
              <w:top w:val="single" w:sz="4" w:space="0" w:color="000000"/>
              <w:left w:val="single" w:sz="4" w:space="0" w:color="000000"/>
              <w:bottom w:val="single" w:sz="4" w:space="0" w:color="000000"/>
            </w:tcBorders>
            <w:shd w:val="clear" w:color="auto" w:fill="FFFFFF"/>
            <w:vAlign w:val="center"/>
          </w:tcPr>
          <w:p w:rsidR="00D81F1E" w:rsidRPr="00FD23C9" w:rsidRDefault="00D81F1E" w:rsidP="00607321">
            <w:pPr>
              <w:rPr>
                <w:rFonts w:ascii="Times New Roman" w:hAnsi="Times New Roman" w:cs="Times New Roman"/>
                <w:sz w:val="20"/>
                <w:szCs w:val="20"/>
              </w:rPr>
            </w:pPr>
            <w:r w:rsidRPr="00FD23C9">
              <w:rPr>
                <w:rFonts w:ascii="Times New Roman" w:hAnsi="Times New Roman" w:cs="Times New Roman"/>
                <w:sz w:val="20"/>
                <w:szCs w:val="20"/>
              </w:rPr>
              <w:t>Клубные, досугово-развлекательные и религиозные учреждения</w:t>
            </w:r>
          </w:p>
        </w:tc>
        <w:tc>
          <w:tcPr>
            <w:tcW w:w="29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81F1E" w:rsidRPr="00FD23C9" w:rsidRDefault="00D81F1E" w:rsidP="00607321">
            <w:pPr>
              <w:jc w:val="center"/>
              <w:rPr>
                <w:rFonts w:ascii="Times New Roman" w:hAnsi="Times New Roman" w:cs="Times New Roman"/>
                <w:sz w:val="20"/>
                <w:szCs w:val="20"/>
              </w:rPr>
            </w:pPr>
            <w:r w:rsidRPr="00FD23C9">
              <w:rPr>
                <w:rFonts w:ascii="Times New Roman" w:hAnsi="Times New Roman" w:cs="Times New Roman"/>
                <w:sz w:val="20"/>
                <w:szCs w:val="20"/>
              </w:rPr>
              <w:t>0,86</w:t>
            </w:r>
          </w:p>
        </w:tc>
      </w:tr>
      <w:tr w:rsidR="00D81F1E" w:rsidRPr="00FD23C9" w:rsidTr="00607321">
        <w:tc>
          <w:tcPr>
            <w:tcW w:w="6931" w:type="dxa"/>
            <w:tcBorders>
              <w:top w:val="single" w:sz="4" w:space="0" w:color="000000"/>
              <w:left w:val="single" w:sz="4" w:space="0" w:color="000000"/>
            </w:tcBorders>
            <w:shd w:val="clear" w:color="auto" w:fill="FFFFFF"/>
            <w:vAlign w:val="bottom"/>
          </w:tcPr>
          <w:p w:rsidR="00D81F1E" w:rsidRPr="00FD23C9" w:rsidRDefault="00D81F1E" w:rsidP="00607321">
            <w:pPr>
              <w:rPr>
                <w:rFonts w:ascii="Times New Roman" w:hAnsi="Times New Roman" w:cs="Times New Roman"/>
                <w:sz w:val="20"/>
                <w:szCs w:val="20"/>
              </w:rPr>
            </w:pPr>
            <w:r w:rsidRPr="00FD23C9">
              <w:rPr>
                <w:rFonts w:ascii="Times New Roman" w:hAnsi="Times New Roman" w:cs="Times New Roman"/>
                <w:sz w:val="20"/>
                <w:szCs w:val="20"/>
              </w:rPr>
              <w:t>Стадионы и спортзалы:</w:t>
            </w:r>
          </w:p>
        </w:tc>
        <w:tc>
          <w:tcPr>
            <w:tcW w:w="2988" w:type="dxa"/>
            <w:tcBorders>
              <w:top w:val="single" w:sz="4" w:space="0" w:color="000000"/>
              <w:left w:val="single" w:sz="4" w:space="0" w:color="000000"/>
              <w:right w:val="single" w:sz="4" w:space="0" w:color="000000"/>
            </w:tcBorders>
            <w:shd w:val="clear" w:color="auto" w:fill="FFFFFF"/>
          </w:tcPr>
          <w:p w:rsidR="00D81F1E" w:rsidRPr="00FD23C9" w:rsidRDefault="00D81F1E" w:rsidP="00607321">
            <w:pPr>
              <w:snapToGrid w:val="0"/>
              <w:jc w:val="center"/>
              <w:rPr>
                <w:rFonts w:ascii="Times New Roman" w:hAnsi="Times New Roman" w:cs="Times New Roman"/>
                <w:sz w:val="20"/>
                <w:szCs w:val="20"/>
              </w:rPr>
            </w:pPr>
          </w:p>
        </w:tc>
      </w:tr>
      <w:tr w:rsidR="00D81F1E" w:rsidRPr="00FD23C9" w:rsidTr="00607321">
        <w:tc>
          <w:tcPr>
            <w:tcW w:w="6931" w:type="dxa"/>
            <w:tcBorders>
              <w:left w:val="single" w:sz="4" w:space="0" w:color="000000"/>
              <w:bottom w:val="single" w:sz="4" w:space="0" w:color="000000"/>
            </w:tcBorders>
            <w:shd w:val="clear" w:color="auto" w:fill="FFFFFF"/>
          </w:tcPr>
          <w:p w:rsidR="00D81F1E" w:rsidRPr="00FD23C9" w:rsidRDefault="00D81F1E" w:rsidP="00607321">
            <w:pPr>
              <w:ind w:left="227"/>
              <w:rPr>
                <w:rFonts w:ascii="Times New Roman" w:hAnsi="Times New Roman" w:cs="Times New Roman"/>
                <w:sz w:val="20"/>
                <w:szCs w:val="20"/>
              </w:rPr>
            </w:pPr>
            <w:r w:rsidRPr="00FD23C9">
              <w:rPr>
                <w:rFonts w:ascii="Times New Roman" w:hAnsi="Times New Roman" w:cs="Times New Roman"/>
                <w:sz w:val="20"/>
                <w:szCs w:val="20"/>
              </w:rPr>
              <w:lastRenderedPageBreak/>
              <w:t>для зрителей</w:t>
            </w:r>
          </w:p>
        </w:tc>
        <w:tc>
          <w:tcPr>
            <w:tcW w:w="2988" w:type="dxa"/>
            <w:tcBorders>
              <w:left w:val="single" w:sz="4" w:space="0" w:color="000000"/>
              <w:bottom w:val="single" w:sz="4" w:space="0" w:color="000000"/>
              <w:right w:val="single" w:sz="4" w:space="0" w:color="000000"/>
            </w:tcBorders>
            <w:shd w:val="clear" w:color="auto" w:fill="FFFFFF"/>
          </w:tcPr>
          <w:p w:rsidR="00D81F1E" w:rsidRPr="00FD23C9" w:rsidRDefault="00D81F1E" w:rsidP="00607321">
            <w:pPr>
              <w:jc w:val="center"/>
              <w:rPr>
                <w:rFonts w:ascii="Times New Roman" w:hAnsi="Times New Roman" w:cs="Times New Roman"/>
                <w:sz w:val="20"/>
                <w:szCs w:val="20"/>
              </w:rPr>
            </w:pPr>
            <w:r w:rsidRPr="00FD23C9">
              <w:rPr>
                <w:rFonts w:ascii="Times New Roman" w:hAnsi="Times New Roman" w:cs="Times New Roman"/>
                <w:sz w:val="20"/>
                <w:szCs w:val="20"/>
              </w:rPr>
              <w:t>3,00</w:t>
            </w:r>
          </w:p>
        </w:tc>
      </w:tr>
      <w:tr w:rsidR="00D81F1E" w:rsidRPr="00FD23C9" w:rsidTr="00607321">
        <w:tc>
          <w:tcPr>
            <w:tcW w:w="6931" w:type="dxa"/>
            <w:tcBorders>
              <w:top w:val="single" w:sz="4" w:space="0" w:color="000000"/>
              <w:left w:val="single" w:sz="4" w:space="0" w:color="000000"/>
              <w:bottom w:val="single" w:sz="4" w:space="0" w:color="000000"/>
            </w:tcBorders>
            <w:shd w:val="clear" w:color="auto" w:fill="FFFFFF"/>
          </w:tcPr>
          <w:p w:rsidR="00D81F1E" w:rsidRPr="00FD23C9" w:rsidRDefault="00D81F1E" w:rsidP="00607321">
            <w:pPr>
              <w:ind w:left="227"/>
              <w:rPr>
                <w:rFonts w:ascii="Times New Roman" w:hAnsi="Times New Roman" w:cs="Times New Roman"/>
                <w:sz w:val="20"/>
                <w:szCs w:val="20"/>
              </w:rPr>
            </w:pPr>
            <w:r w:rsidRPr="00FD23C9">
              <w:rPr>
                <w:rFonts w:ascii="Times New Roman" w:hAnsi="Times New Roman" w:cs="Times New Roman"/>
                <w:sz w:val="20"/>
                <w:szCs w:val="20"/>
              </w:rPr>
              <w:t>для физкультурников (с учетом приема душа)</w:t>
            </w:r>
          </w:p>
        </w:tc>
        <w:tc>
          <w:tcPr>
            <w:tcW w:w="2988" w:type="dxa"/>
            <w:tcBorders>
              <w:top w:val="single" w:sz="4" w:space="0" w:color="000000"/>
              <w:left w:val="single" w:sz="4" w:space="0" w:color="000000"/>
              <w:bottom w:val="single" w:sz="4" w:space="0" w:color="000000"/>
              <w:right w:val="single" w:sz="4" w:space="0" w:color="000000"/>
            </w:tcBorders>
            <w:shd w:val="clear" w:color="auto" w:fill="FFFFFF"/>
          </w:tcPr>
          <w:p w:rsidR="00D81F1E" w:rsidRPr="00FD23C9" w:rsidRDefault="00D81F1E" w:rsidP="00607321">
            <w:pPr>
              <w:jc w:val="center"/>
              <w:rPr>
                <w:rFonts w:ascii="Times New Roman" w:hAnsi="Times New Roman" w:cs="Times New Roman"/>
                <w:sz w:val="20"/>
                <w:szCs w:val="20"/>
              </w:rPr>
            </w:pPr>
            <w:r w:rsidRPr="00FD23C9">
              <w:rPr>
                <w:rFonts w:ascii="Times New Roman" w:hAnsi="Times New Roman" w:cs="Times New Roman"/>
                <w:sz w:val="20"/>
                <w:szCs w:val="20"/>
              </w:rPr>
              <w:t>5,00</w:t>
            </w:r>
          </w:p>
        </w:tc>
      </w:tr>
      <w:tr w:rsidR="00D81F1E" w:rsidRPr="00FD23C9" w:rsidTr="00607321">
        <w:tc>
          <w:tcPr>
            <w:tcW w:w="6931" w:type="dxa"/>
            <w:tcBorders>
              <w:top w:val="single" w:sz="4" w:space="0" w:color="000000"/>
              <w:left w:val="single" w:sz="4" w:space="0" w:color="000000"/>
              <w:bottom w:val="single" w:sz="4" w:space="0" w:color="000000"/>
            </w:tcBorders>
            <w:shd w:val="clear" w:color="auto" w:fill="FFFFFF"/>
          </w:tcPr>
          <w:p w:rsidR="00D81F1E" w:rsidRPr="00FD23C9" w:rsidRDefault="00D81F1E" w:rsidP="00607321">
            <w:pPr>
              <w:ind w:left="227"/>
              <w:rPr>
                <w:rFonts w:ascii="Times New Roman" w:hAnsi="Times New Roman" w:cs="Times New Roman"/>
                <w:sz w:val="20"/>
                <w:szCs w:val="20"/>
              </w:rPr>
            </w:pPr>
            <w:r w:rsidRPr="00FD23C9">
              <w:rPr>
                <w:rFonts w:ascii="Times New Roman" w:hAnsi="Times New Roman" w:cs="Times New Roman"/>
                <w:sz w:val="20"/>
                <w:szCs w:val="20"/>
              </w:rPr>
              <w:t>для спортсменов</w:t>
            </w:r>
          </w:p>
        </w:tc>
        <w:tc>
          <w:tcPr>
            <w:tcW w:w="2988" w:type="dxa"/>
            <w:tcBorders>
              <w:top w:val="single" w:sz="4" w:space="0" w:color="000000"/>
              <w:left w:val="single" w:sz="4" w:space="0" w:color="000000"/>
              <w:bottom w:val="single" w:sz="4" w:space="0" w:color="000000"/>
              <w:right w:val="single" w:sz="4" w:space="0" w:color="000000"/>
            </w:tcBorders>
            <w:shd w:val="clear" w:color="auto" w:fill="FFFFFF"/>
          </w:tcPr>
          <w:p w:rsidR="00D81F1E" w:rsidRPr="00FD23C9" w:rsidRDefault="00D81F1E" w:rsidP="00607321">
            <w:pPr>
              <w:jc w:val="center"/>
              <w:rPr>
                <w:rFonts w:ascii="Times New Roman" w:hAnsi="Times New Roman" w:cs="Times New Roman"/>
                <w:sz w:val="20"/>
                <w:szCs w:val="20"/>
              </w:rPr>
            </w:pPr>
            <w:r w:rsidRPr="00FD23C9">
              <w:rPr>
                <w:rFonts w:ascii="Times New Roman" w:hAnsi="Times New Roman" w:cs="Times New Roman"/>
                <w:sz w:val="20"/>
                <w:szCs w:val="20"/>
              </w:rPr>
              <w:t>10,00</w:t>
            </w:r>
          </w:p>
        </w:tc>
      </w:tr>
    </w:tbl>
    <w:p w:rsidR="00D81F1E" w:rsidRPr="00FD23C9" w:rsidRDefault="00D81F1E" w:rsidP="00D81F1E">
      <w:pPr>
        <w:tabs>
          <w:tab w:val="left" w:pos="1129"/>
          <w:tab w:val="center" w:pos="4677"/>
          <w:tab w:val="right" w:pos="9355"/>
        </w:tabs>
        <w:ind w:firstLine="709"/>
        <w:jc w:val="center"/>
        <w:rPr>
          <w:rFonts w:ascii="Times New Roman" w:hAnsi="Times New Roman" w:cs="Times New Roman"/>
          <w:b/>
          <w:sz w:val="20"/>
          <w:szCs w:val="20"/>
        </w:rPr>
      </w:pPr>
    </w:p>
    <w:p w:rsidR="00D81F1E" w:rsidRPr="00FD23C9" w:rsidRDefault="00D81F1E" w:rsidP="00D81F1E">
      <w:pPr>
        <w:spacing w:line="240" w:lineRule="auto"/>
        <w:jc w:val="right"/>
        <w:rPr>
          <w:rFonts w:ascii="Times New Roman" w:hAnsi="Times New Roman" w:cs="Times New Roman"/>
          <w:b/>
          <w:sz w:val="20"/>
          <w:szCs w:val="20"/>
          <w:lang w:val="en-US"/>
        </w:rPr>
      </w:pPr>
    </w:p>
    <w:p w:rsidR="00D81F1E" w:rsidRPr="00FD23C9" w:rsidRDefault="00D81F1E" w:rsidP="00D81F1E">
      <w:pPr>
        <w:spacing w:line="240" w:lineRule="auto"/>
        <w:rPr>
          <w:rFonts w:ascii="Times New Roman" w:hAnsi="Times New Roman" w:cs="Times New Roman"/>
          <w:b/>
          <w:sz w:val="20"/>
          <w:szCs w:val="20"/>
          <w:lang w:val="en-US"/>
        </w:rPr>
      </w:pPr>
    </w:p>
    <w:p w:rsidR="00D81F1E" w:rsidRPr="00FD23C9" w:rsidRDefault="00D81F1E" w:rsidP="00D81F1E">
      <w:pPr>
        <w:spacing w:line="240" w:lineRule="auto"/>
        <w:jc w:val="center"/>
        <w:rPr>
          <w:rFonts w:ascii="Times New Roman" w:hAnsi="Times New Roman" w:cs="Times New Roman"/>
          <w:b/>
          <w:sz w:val="20"/>
          <w:szCs w:val="20"/>
          <w:lang w:val="en-US"/>
        </w:rPr>
      </w:pPr>
    </w:p>
    <w:p w:rsidR="00D81F1E" w:rsidRPr="00FD23C9" w:rsidRDefault="00D81F1E" w:rsidP="00D81F1E">
      <w:pPr>
        <w:spacing w:line="240" w:lineRule="auto"/>
        <w:jc w:val="center"/>
        <w:rPr>
          <w:rFonts w:ascii="Times New Roman" w:hAnsi="Times New Roman" w:cs="Times New Roman"/>
          <w:b/>
          <w:sz w:val="20"/>
          <w:szCs w:val="20"/>
          <w:lang w:val="en-US"/>
        </w:rPr>
      </w:pPr>
    </w:p>
    <w:p w:rsidR="00D81F1E" w:rsidRPr="00FD23C9" w:rsidRDefault="00D81F1E" w:rsidP="00D81F1E">
      <w:pPr>
        <w:spacing w:line="240" w:lineRule="auto"/>
        <w:jc w:val="center"/>
        <w:rPr>
          <w:rFonts w:ascii="Times New Roman" w:hAnsi="Times New Roman" w:cs="Times New Roman"/>
          <w:b/>
          <w:sz w:val="20"/>
          <w:szCs w:val="20"/>
          <w:lang w:val="en-US"/>
        </w:rPr>
      </w:pPr>
    </w:p>
    <w:p w:rsidR="00D81F1E" w:rsidRPr="00FD23C9" w:rsidRDefault="00D81F1E" w:rsidP="00D81F1E">
      <w:pPr>
        <w:spacing w:line="240" w:lineRule="auto"/>
        <w:jc w:val="center"/>
        <w:rPr>
          <w:rFonts w:ascii="Times New Roman" w:hAnsi="Times New Roman" w:cs="Times New Roman"/>
          <w:b/>
          <w:sz w:val="20"/>
          <w:szCs w:val="20"/>
          <w:lang w:val="en-US"/>
        </w:rPr>
      </w:pPr>
    </w:p>
    <w:p w:rsidR="00D81F1E" w:rsidRPr="00FD23C9" w:rsidRDefault="00D81F1E" w:rsidP="00D81F1E">
      <w:pPr>
        <w:autoSpaceDE w:val="0"/>
        <w:ind w:left="14"/>
        <w:jc w:val="center"/>
        <w:rPr>
          <w:rFonts w:ascii="Times New Roman" w:hAnsi="Times New Roman" w:cs="Times New Roman"/>
          <w:sz w:val="20"/>
          <w:szCs w:val="20"/>
        </w:rPr>
      </w:pPr>
      <w:r w:rsidRPr="00FD23C9">
        <w:rPr>
          <w:rFonts w:ascii="Times New Roman" w:hAnsi="Times New Roman" w:cs="Times New Roman"/>
          <w:b/>
          <w:sz w:val="20"/>
          <w:szCs w:val="20"/>
        </w:rPr>
        <w:t>МЕСТНЫЕ НОРМАТИВЫ ГРАДОСТРОИТЕЛЬНОГО ПРОЕКТИРОВАНИЯ МУНИЦИПАЛЬНОГО ОБРАЗОВАНИЯ</w:t>
      </w:r>
      <w:r w:rsidRPr="00FD23C9">
        <w:rPr>
          <w:rFonts w:ascii="Times New Roman" w:hAnsi="Times New Roman" w:cs="Times New Roman"/>
          <w:sz w:val="20"/>
          <w:szCs w:val="20"/>
        </w:rPr>
        <w:t xml:space="preserve"> </w:t>
      </w:r>
    </w:p>
    <w:p w:rsidR="00D81F1E" w:rsidRPr="00FD23C9" w:rsidRDefault="00D81F1E" w:rsidP="00D81F1E">
      <w:pPr>
        <w:autoSpaceDE w:val="0"/>
        <w:ind w:left="14"/>
        <w:jc w:val="center"/>
        <w:rPr>
          <w:rFonts w:ascii="Times New Roman" w:hAnsi="Times New Roman" w:cs="Times New Roman"/>
          <w:b/>
          <w:sz w:val="20"/>
          <w:szCs w:val="20"/>
        </w:rPr>
      </w:pPr>
      <w:r w:rsidRPr="00FD23C9">
        <w:rPr>
          <w:rFonts w:ascii="Times New Roman" w:hAnsi="Times New Roman" w:cs="Times New Roman"/>
          <w:b/>
          <w:sz w:val="20"/>
          <w:szCs w:val="20"/>
        </w:rPr>
        <w:t>МУНИЦИПАЛЬНОГО РАЙОНА «ИЖЕМСКИЙ»</w:t>
      </w:r>
    </w:p>
    <w:p w:rsidR="00D81F1E" w:rsidRPr="00FD23C9" w:rsidRDefault="00D81F1E" w:rsidP="00D81F1E">
      <w:pPr>
        <w:spacing w:line="240" w:lineRule="auto"/>
        <w:jc w:val="center"/>
        <w:rPr>
          <w:rFonts w:ascii="Times New Roman" w:hAnsi="Times New Roman" w:cs="Times New Roman"/>
          <w:b/>
          <w:sz w:val="20"/>
          <w:szCs w:val="20"/>
        </w:rPr>
      </w:pPr>
    </w:p>
    <w:p w:rsidR="00D81F1E" w:rsidRPr="00FD23C9" w:rsidRDefault="00D81F1E" w:rsidP="00D81F1E">
      <w:pPr>
        <w:spacing w:line="240" w:lineRule="auto"/>
        <w:jc w:val="center"/>
        <w:rPr>
          <w:rFonts w:ascii="Times New Roman" w:hAnsi="Times New Roman" w:cs="Times New Roman"/>
          <w:b/>
          <w:sz w:val="20"/>
          <w:szCs w:val="20"/>
        </w:rPr>
      </w:pPr>
    </w:p>
    <w:p w:rsidR="00D81F1E" w:rsidRPr="00FD23C9" w:rsidRDefault="00D81F1E" w:rsidP="00D81F1E">
      <w:pPr>
        <w:spacing w:line="240" w:lineRule="auto"/>
        <w:jc w:val="right"/>
        <w:rPr>
          <w:rFonts w:ascii="Times New Roman" w:hAnsi="Times New Roman" w:cs="Times New Roman"/>
          <w:b/>
          <w:sz w:val="20"/>
          <w:szCs w:val="20"/>
        </w:rPr>
      </w:pPr>
    </w:p>
    <w:p w:rsidR="00D81F1E" w:rsidRPr="00FD23C9" w:rsidRDefault="00D81F1E" w:rsidP="00D81F1E">
      <w:pPr>
        <w:pStyle w:val="S5"/>
        <w:rPr>
          <w:sz w:val="20"/>
          <w:szCs w:val="20"/>
        </w:rPr>
      </w:pPr>
    </w:p>
    <w:p w:rsidR="00D81F1E" w:rsidRPr="00FD23C9" w:rsidRDefault="00D81F1E" w:rsidP="00D81F1E">
      <w:pPr>
        <w:pStyle w:val="S5"/>
        <w:rPr>
          <w:sz w:val="20"/>
          <w:szCs w:val="20"/>
        </w:rPr>
      </w:pPr>
      <w:r w:rsidRPr="00FD23C9">
        <w:rPr>
          <w:sz w:val="20"/>
          <w:szCs w:val="20"/>
        </w:rPr>
        <w:t xml:space="preserve">ЧАСТЬ </w:t>
      </w:r>
      <w:r w:rsidRPr="00FD23C9">
        <w:rPr>
          <w:sz w:val="20"/>
          <w:szCs w:val="20"/>
          <w:lang w:val="en-US"/>
        </w:rPr>
        <w:t>III</w:t>
      </w:r>
    </w:p>
    <w:p w:rsidR="00D81F1E" w:rsidRPr="00FD23C9" w:rsidRDefault="00D81F1E" w:rsidP="00D81F1E">
      <w:pPr>
        <w:pStyle w:val="S5"/>
        <w:rPr>
          <w:sz w:val="20"/>
          <w:szCs w:val="20"/>
          <w:shd w:val="clear" w:color="auto" w:fill="FFFFFF"/>
        </w:rPr>
      </w:pPr>
      <w:r w:rsidRPr="00FD23C9">
        <w:rPr>
          <w:sz w:val="20"/>
          <w:szCs w:val="20"/>
          <w:shd w:val="clear" w:color="auto" w:fill="FFFFFF"/>
        </w:rPr>
        <w:t>Правила и область применения расчетных показателей</w:t>
      </w:r>
    </w:p>
    <w:p w:rsidR="00D81F1E" w:rsidRPr="00FD23C9" w:rsidRDefault="00D81F1E" w:rsidP="00D81F1E">
      <w:pPr>
        <w:pStyle w:val="S5"/>
        <w:rPr>
          <w:sz w:val="20"/>
          <w:szCs w:val="20"/>
        </w:rPr>
      </w:pPr>
      <w:r w:rsidRPr="00FD23C9">
        <w:rPr>
          <w:sz w:val="20"/>
          <w:szCs w:val="20"/>
        </w:rPr>
        <w:t>местных нормативов градостроительного проектирования</w:t>
      </w:r>
    </w:p>
    <w:p w:rsidR="00D81F1E" w:rsidRPr="00FD23C9" w:rsidRDefault="00D81F1E" w:rsidP="00D81F1E">
      <w:pPr>
        <w:spacing w:line="240" w:lineRule="auto"/>
        <w:jc w:val="right"/>
        <w:rPr>
          <w:rFonts w:ascii="Times New Roman" w:hAnsi="Times New Roman" w:cs="Times New Roman"/>
          <w:b/>
          <w:sz w:val="20"/>
          <w:szCs w:val="20"/>
        </w:rPr>
      </w:pPr>
    </w:p>
    <w:p w:rsidR="00D81F1E" w:rsidRPr="00FD23C9" w:rsidRDefault="00D81F1E" w:rsidP="00D81F1E">
      <w:pPr>
        <w:spacing w:line="240" w:lineRule="auto"/>
        <w:jc w:val="center"/>
        <w:rPr>
          <w:rFonts w:ascii="Times New Roman" w:hAnsi="Times New Roman" w:cs="Times New Roman"/>
          <w:sz w:val="20"/>
          <w:szCs w:val="20"/>
        </w:rPr>
      </w:pPr>
    </w:p>
    <w:p w:rsidR="00D81F1E" w:rsidRPr="00FD23C9" w:rsidRDefault="00D81F1E" w:rsidP="00D81F1E">
      <w:pPr>
        <w:spacing w:line="240" w:lineRule="auto"/>
        <w:jc w:val="center"/>
        <w:rPr>
          <w:rFonts w:ascii="Times New Roman" w:hAnsi="Times New Roman" w:cs="Times New Roman"/>
          <w:sz w:val="20"/>
          <w:szCs w:val="20"/>
        </w:rPr>
      </w:pPr>
    </w:p>
    <w:p w:rsidR="00D81F1E" w:rsidRPr="00FD23C9" w:rsidRDefault="00D81F1E" w:rsidP="00D81F1E">
      <w:pPr>
        <w:spacing w:line="240" w:lineRule="auto"/>
        <w:jc w:val="center"/>
        <w:rPr>
          <w:rFonts w:ascii="Times New Roman" w:hAnsi="Times New Roman" w:cs="Times New Roman"/>
          <w:sz w:val="20"/>
          <w:szCs w:val="20"/>
        </w:rPr>
      </w:pPr>
    </w:p>
    <w:p w:rsidR="00D81F1E" w:rsidRPr="00FD23C9" w:rsidRDefault="00D81F1E" w:rsidP="00D81F1E">
      <w:pPr>
        <w:spacing w:line="240" w:lineRule="auto"/>
        <w:jc w:val="center"/>
        <w:rPr>
          <w:rFonts w:ascii="Times New Roman" w:hAnsi="Times New Roman" w:cs="Times New Roman"/>
          <w:sz w:val="20"/>
          <w:szCs w:val="20"/>
        </w:rPr>
      </w:pPr>
    </w:p>
    <w:p w:rsidR="00D81F1E" w:rsidRPr="00FD23C9" w:rsidRDefault="00D81F1E" w:rsidP="00D81F1E">
      <w:pPr>
        <w:spacing w:line="240" w:lineRule="auto"/>
        <w:jc w:val="center"/>
        <w:rPr>
          <w:rFonts w:ascii="Times New Roman" w:hAnsi="Times New Roman" w:cs="Times New Roman"/>
          <w:sz w:val="20"/>
          <w:szCs w:val="20"/>
        </w:rPr>
      </w:pPr>
    </w:p>
    <w:p w:rsidR="00D81F1E" w:rsidRPr="00FD23C9" w:rsidRDefault="00D81F1E" w:rsidP="00D81F1E">
      <w:pPr>
        <w:spacing w:line="240" w:lineRule="auto"/>
        <w:jc w:val="center"/>
        <w:rPr>
          <w:rFonts w:ascii="Times New Roman" w:hAnsi="Times New Roman" w:cs="Times New Roman"/>
          <w:sz w:val="20"/>
          <w:szCs w:val="20"/>
        </w:rPr>
      </w:pPr>
    </w:p>
    <w:p w:rsidR="00D81F1E" w:rsidRPr="00FD23C9" w:rsidRDefault="00D81F1E" w:rsidP="00D81F1E">
      <w:pPr>
        <w:spacing w:line="240" w:lineRule="auto"/>
        <w:jc w:val="center"/>
        <w:rPr>
          <w:rFonts w:ascii="Times New Roman" w:hAnsi="Times New Roman" w:cs="Times New Roman"/>
          <w:sz w:val="20"/>
          <w:szCs w:val="20"/>
        </w:rPr>
      </w:pPr>
    </w:p>
    <w:p w:rsidR="00D81F1E" w:rsidRPr="00FD23C9" w:rsidRDefault="00D81F1E" w:rsidP="00D81F1E">
      <w:pPr>
        <w:spacing w:line="240" w:lineRule="auto"/>
        <w:jc w:val="center"/>
        <w:rPr>
          <w:rFonts w:ascii="Times New Roman" w:hAnsi="Times New Roman" w:cs="Times New Roman"/>
          <w:sz w:val="20"/>
          <w:szCs w:val="20"/>
        </w:rPr>
      </w:pPr>
    </w:p>
    <w:p w:rsidR="00D81F1E" w:rsidRPr="00FD23C9" w:rsidRDefault="00D81F1E" w:rsidP="00D81F1E">
      <w:pPr>
        <w:spacing w:line="240" w:lineRule="auto"/>
        <w:rPr>
          <w:rFonts w:ascii="Times New Roman" w:hAnsi="Times New Roman" w:cs="Times New Roman"/>
          <w:sz w:val="20"/>
          <w:szCs w:val="20"/>
        </w:rPr>
      </w:pPr>
    </w:p>
    <w:p w:rsidR="00D81F1E" w:rsidRPr="00FD23C9" w:rsidRDefault="00D81F1E" w:rsidP="00D81F1E">
      <w:pPr>
        <w:spacing w:line="240" w:lineRule="auto"/>
        <w:jc w:val="center"/>
        <w:rPr>
          <w:rFonts w:ascii="Times New Roman" w:hAnsi="Times New Roman" w:cs="Times New Roman"/>
          <w:sz w:val="20"/>
          <w:szCs w:val="20"/>
        </w:rPr>
      </w:pPr>
    </w:p>
    <w:p w:rsidR="00D81F1E" w:rsidRPr="00FD23C9" w:rsidRDefault="00D81F1E" w:rsidP="00D81F1E">
      <w:pPr>
        <w:spacing w:line="240" w:lineRule="auto"/>
        <w:jc w:val="center"/>
        <w:rPr>
          <w:rFonts w:ascii="Times New Roman" w:hAnsi="Times New Roman" w:cs="Times New Roman"/>
          <w:sz w:val="20"/>
          <w:szCs w:val="20"/>
        </w:rPr>
      </w:pPr>
    </w:p>
    <w:p w:rsidR="00D81F1E" w:rsidRPr="00FD23C9" w:rsidRDefault="00D81F1E" w:rsidP="00D81F1E">
      <w:pPr>
        <w:spacing w:line="240" w:lineRule="auto"/>
        <w:jc w:val="center"/>
        <w:rPr>
          <w:rFonts w:ascii="Times New Roman" w:hAnsi="Times New Roman" w:cs="Times New Roman"/>
          <w:sz w:val="20"/>
          <w:szCs w:val="20"/>
        </w:rPr>
      </w:pPr>
    </w:p>
    <w:p w:rsidR="00D81F1E" w:rsidRPr="00FD23C9" w:rsidRDefault="00D81F1E" w:rsidP="00D81F1E">
      <w:pPr>
        <w:spacing w:line="240" w:lineRule="auto"/>
        <w:jc w:val="center"/>
        <w:rPr>
          <w:rFonts w:ascii="Times New Roman" w:hAnsi="Times New Roman" w:cs="Times New Roman"/>
          <w:sz w:val="20"/>
          <w:szCs w:val="20"/>
        </w:rPr>
      </w:pPr>
    </w:p>
    <w:p w:rsidR="00D81F1E" w:rsidRPr="00FD23C9" w:rsidRDefault="00D81F1E" w:rsidP="00D81F1E">
      <w:pPr>
        <w:spacing w:line="240" w:lineRule="auto"/>
        <w:jc w:val="center"/>
        <w:rPr>
          <w:rFonts w:ascii="Times New Roman" w:hAnsi="Times New Roman" w:cs="Times New Roman"/>
          <w:sz w:val="20"/>
          <w:szCs w:val="20"/>
        </w:rPr>
      </w:pPr>
    </w:p>
    <w:p w:rsidR="00D81F1E" w:rsidRPr="00FD23C9" w:rsidRDefault="00D81F1E" w:rsidP="00D81F1E">
      <w:pPr>
        <w:spacing w:line="240" w:lineRule="auto"/>
        <w:jc w:val="center"/>
        <w:rPr>
          <w:rFonts w:ascii="Times New Roman" w:hAnsi="Times New Roman" w:cs="Times New Roman"/>
          <w:sz w:val="20"/>
          <w:szCs w:val="20"/>
        </w:rPr>
      </w:pPr>
    </w:p>
    <w:p w:rsidR="00D81F1E" w:rsidRPr="00FD23C9" w:rsidRDefault="00D81F1E" w:rsidP="00D81F1E">
      <w:pPr>
        <w:spacing w:line="240" w:lineRule="auto"/>
        <w:jc w:val="center"/>
        <w:rPr>
          <w:rFonts w:ascii="Times New Roman" w:hAnsi="Times New Roman" w:cs="Times New Roman"/>
          <w:sz w:val="20"/>
          <w:szCs w:val="20"/>
        </w:rPr>
      </w:pPr>
    </w:p>
    <w:p w:rsidR="00D81F1E" w:rsidRPr="00FD23C9" w:rsidRDefault="00D81F1E" w:rsidP="00D81F1E">
      <w:pPr>
        <w:spacing w:line="240" w:lineRule="auto"/>
        <w:jc w:val="center"/>
        <w:rPr>
          <w:rFonts w:ascii="Times New Roman" w:hAnsi="Times New Roman" w:cs="Times New Roman"/>
          <w:sz w:val="20"/>
          <w:szCs w:val="20"/>
        </w:rPr>
      </w:pPr>
    </w:p>
    <w:p w:rsidR="00D81F1E" w:rsidRPr="00FD23C9" w:rsidRDefault="00D81F1E" w:rsidP="00D81F1E">
      <w:pPr>
        <w:spacing w:line="240" w:lineRule="auto"/>
        <w:jc w:val="center"/>
        <w:rPr>
          <w:rFonts w:ascii="Times New Roman" w:hAnsi="Times New Roman" w:cs="Times New Roman"/>
          <w:sz w:val="20"/>
          <w:szCs w:val="20"/>
        </w:rPr>
      </w:pPr>
    </w:p>
    <w:p w:rsidR="00D81F1E" w:rsidRPr="00FD23C9" w:rsidRDefault="00D81F1E" w:rsidP="00D81F1E">
      <w:pPr>
        <w:spacing w:line="240" w:lineRule="auto"/>
        <w:jc w:val="center"/>
        <w:rPr>
          <w:rFonts w:ascii="Times New Roman" w:hAnsi="Times New Roman" w:cs="Times New Roman"/>
          <w:sz w:val="20"/>
          <w:szCs w:val="20"/>
        </w:rPr>
      </w:pPr>
    </w:p>
    <w:p w:rsidR="00D81F1E" w:rsidRPr="00FD23C9" w:rsidRDefault="00D81F1E" w:rsidP="00D81F1E">
      <w:pPr>
        <w:spacing w:line="240" w:lineRule="auto"/>
        <w:jc w:val="center"/>
        <w:rPr>
          <w:rFonts w:ascii="Times New Roman" w:hAnsi="Times New Roman" w:cs="Times New Roman"/>
          <w:sz w:val="20"/>
          <w:szCs w:val="20"/>
        </w:rPr>
      </w:pPr>
    </w:p>
    <w:p w:rsidR="00D81F1E" w:rsidRPr="00FD23C9" w:rsidRDefault="00D81F1E" w:rsidP="00D81F1E">
      <w:pPr>
        <w:spacing w:line="240" w:lineRule="auto"/>
        <w:jc w:val="center"/>
        <w:rPr>
          <w:rFonts w:ascii="Times New Roman" w:hAnsi="Times New Roman" w:cs="Times New Roman"/>
          <w:sz w:val="20"/>
          <w:szCs w:val="20"/>
        </w:rPr>
      </w:pPr>
    </w:p>
    <w:p w:rsidR="00D81F1E" w:rsidRPr="00FD23C9" w:rsidRDefault="00D81F1E" w:rsidP="00D81F1E">
      <w:pPr>
        <w:spacing w:line="240" w:lineRule="auto"/>
        <w:jc w:val="center"/>
        <w:rPr>
          <w:rFonts w:ascii="Times New Roman" w:hAnsi="Times New Roman" w:cs="Times New Roman"/>
          <w:sz w:val="20"/>
          <w:szCs w:val="20"/>
        </w:rPr>
      </w:pPr>
    </w:p>
    <w:p w:rsidR="00D81F1E" w:rsidRPr="00FD23C9" w:rsidRDefault="00D81F1E" w:rsidP="00D81F1E">
      <w:pPr>
        <w:spacing w:line="240" w:lineRule="auto"/>
        <w:jc w:val="center"/>
        <w:rPr>
          <w:rFonts w:ascii="Times New Roman" w:hAnsi="Times New Roman" w:cs="Times New Roman"/>
          <w:sz w:val="20"/>
          <w:szCs w:val="20"/>
        </w:rPr>
      </w:pPr>
    </w:p>
    <w:p w:rsidR="00D81F1E" w:rsidRPr="00FD23C9" w:rsidRDefault="00D81F1E" w:rsidP="00D81F1E">
      <w:pPr>
        <w:spacing w:line="240" w:lineRule="auto"/>
        <w:jc w:val="center"/>
        <w:rPr>
          <w:rFonts w:ascii="Times New Roman" w:hAnsi="Times New Roman" w:cs="Times New Roman"/>
          <w:sz w:val="20"/>
          <w:szCs w:val="20"/>
        </w:rPr>
      </w:pPr>
    </w:p>
    <w:p w:rsidR="00D81F1E" w:rsidRPr="00FD23C9" w:rsidRDefault="00D81F1E" w:rsidP="00D81F1E">
      <w:pPr>
        <w:spacing w:line="240" w:lineRule="auto"/>
        <w:jc w:val="center"/>
        <w:rPr>
          <w:rFonts w:ascii="Times New Roman" w:hAnsi="Times New Roman" w:cs="Times New Roman"/>
          <w:sz w:val="20"/>
          <w:szCs w:val="20"/>
        </w:rPr>
      </w:pPr>
    </w:p>
    <w:p w:rsidR="00D81F1E" w:rsidRPr="00FD23C9" w:rsidRDefault="00D81F1E" w:rsidP="00D81F1E">
      <w:pPr>
        <w:spacing w:line="240" w:lineRule="auto"/>
        <w:rPr>
          <w:rFonts w:ascii="Times New Roman" w:hAnsi="Times New Roman" w:cs="Times New Roman"/>
          <w:sz w:val="20"/>
          <w:szCs w:val="20"/>
        </w:rPr>
      </w:pPr>
    </w:p>
    <w:p w:rsidR="00D81F1E" w:rsidRPr="00FD23C9" w:rsidRDefault="00D81F1E" w:rsidP="00D81F1E">
      <w:pPr>
        <w:spacing w:line="240" w:lineRule="auto"/>
        <w:rPr>
          <w:rFonts w:ascii="Times New Roman" w:hAnsi="Times New Roman" w:cs="Times New Roman"/>
          <w:sz w:val="20"/>
          <w:szCs w:val="20"/>
        </w:rPr>
      </w:pPr>
    </w:p>
    <w:p w:rsidR="00D81F1E" w:rsidRPr="00FD23C9" w:rsidRDefault="00D81F1E" w:rsidP="00D81F1E">
      <w:pPr>
        <w:spacing w:line="240" w:lineRule="auto"/>
        <w:jc w:val="center"/>
        <w:rPr>
          <w:rFonts w:ascii="Times New Roman" w:hAnsi="Times New Roman" w:cs="Times New Roman"/>
          <w:sz w:val="20"/>
          <w:szCs w:val="20"/>
        </w:rPr>
      </w:pPr>
      <w:r w:rsidRPr="00FD23C9">
        <w:rPr>
          <w:rFonts w:ascii="Times New Roman" w:hAnsi="Times New Roman" w:cs="Times New Roman"/>
          <w:sz w:val="20"/>
          <w:szCs w:val="20"/>
        </w:rPr>
        <w:t>Сыктывкар 2015</w:t>
      </w:r>
    </w:p>
    <w:p w:rsidR="00D81F1E" w:rsidRPr="00FD23C9" w:rsidRDefault="00D81F1E" w:rsidP="00D81F1E">
      <w:pPr>
        <w:pStyle w:val="S"/>
        <w:spacing w:line="240" w:lineRule="auto"/>
        <w:jc w:val="center"/>
        <w:rPr>
          <w:rFonts w:ascii="Times New Roman" w:hAnsi="Times New Roman"/>
          <w:b/>
          <w:sz w:val="20"/>
        </w:rPr>
      </w:pPr>
    </w:p>
    <w:p w:rsidR="00D81F1E" w:rsidRPr="00FD23C9" w:rsidRDefault="00D81F1E" w:rsidP="00D81F1E">
      <w:pPr>
        <w:spacing w:line="240" w:lineRule="auto"/>
        <w:ind w:left="284" w:right="284"/>
        <w:jc w:val="center"/>
        <w:rPr>
          <w:rFonts w:ascii="Times New Roman" w:hAnsi="Times New Roman" w:cs="Times New Roman"/>
          <w:b/>
          <w:sz w:val="20"/>
          <w:szCs w:val="20"/>
        </w:rPr>
      </w:pPr>
    </w:p>
    <w:p w:rsidR="00D81F1E" w:rsidRPr="00FD23C9" w:rsidRDefault="00D81F1E" w:rsidP="00D81F1E">
      <w:pPr>
        <w:spacing w:line="240" w:lineRule="auto"/>
        <w:ind w:left="284" w:right="284"/>
        <w:jc w:val="center"/>
        <w:rPr>
          <w:rFonts w:ascii="Times New Roman" w:hAnsi="Times New Roman" w:cs="Times New Roman"/>
          <w:b/>
          <w:sz w:val="20"/>
          <w:szCs w:val="20"/>
        </w:rPr>
      </w:pPr>
    </w:p>
    <w:p w:rsidR="00D81F1E" w:rsidRPr="00FD23C9" w:rsidRDefault="00D81F1E" w:rsidP="00D81F1E">
      <w:pPr>
        <w:spacing w:line="240" w:lineRule="auto"/>
        <w:ind w:left="284" w:right="284"/>
        <w:jc w:val="center"/>
        <w:rPr>
          <w:rFonts w:ascii="Times New Roman" w:hAnsi="Times New Roman" w:cs="Times New Roman"/>
          <w:b/>
          <w:sz w:val="20"/>
          <w:szCs w:val="20"/>
        </w:rPr>
      </w:pPr>
    </w:p>
    <w:p w:rsidR="00D81F1E" w:rsidRPr="00FD23C9" w:rsidRDefault="00D81F1E" w:rsidP="00D81F1E">
      <w:pPr>
        <w:spacing w:line="240" w:lineRule="auto"/>
        <w:ind w:left="284" w:right="284"/>
        <w:jc w:val="center"/>
        <w:rPr>
          <w:rFonts w:ascii="Times New Roman" w:hAnsi="Times New Roman" w:cs="Times New Roman"/>
          <w:b/>
          <w:sz w:val="20"/>
          <w:szCs w:val="20"/>
        </w:rPr>
      </w:pPr>
    </w:p>
    <w:p w:rsidR="00D81F1E" w:rsidRPr="00FD23C9" w:rsidRDefault="00D81F1E" w:rsidP="00D81F1E">
      <w:pPr>
        <w:ind w:left="284" w:right="284"/>
        <w:jc w:val="center"/>
        <w:rPr>
          <w:rFonts w:ascii="Times New Roman" w:hAnsi="Times New Roman" w:cs="Times New Roman"/>
          <w:sz w:val="20"/>
          <w:szCs w:val="20"/>
        </w:rPr>
      </w:pPr>
      <w:r w:rsidRPr="00FD23C9">
        <w:rPr>
          <w:rFonts w:ascii="Times New Roman" w:hAnsi="Times New Roman" w:cs="Times New Roman"/>
          <w:b/>
          <w:sz w:val="20"/>
          <w:szCs w:val="20"/>
        </w:rPr>
        <w:t>МЕСТНЫЕ НОРМАТИВЫ ГРАДОСТРОИТЕЛЬНОГО ПРОЕКТИРОВАНИЯ МУНИЦИПАЛЬНОГО ОБРАЗОВАНИЯ</w:t>
      </w:r>
      <w:r w:rsidRPr="00FD23C9">
        <w:rPr>
          <w:rFonts w:ascii="Times New Roman" w:hAnsi="Times New Roman" w:cs="Times New Roman"/>
          <w:sz w:val="20"/>
          <w:szCs w:val="20"/>
        </w:rPr>
        <w:t xml:space="preserve"> </w:t>
      </w:r>
    </w:p>
    <w:p w:rsidR="00D81F1E" w:rsidRPr="00FD23C9" w:rsidRDefault="00D81F1E" w:rsidP="00D81F1E">
      <w:pPr>
        <w:ind w:left="284" w:right="284"/>
        <w:jc w:val="center"/>
        <w:rPr>
          <w:rFonts w:ascii="Times New Roman" w:hAnsi="Times New Roman" w:cs="Times New Roman"/>
          <w:b/>
          <w:sz w:val="20"/>
          <w:szCs w:val="20"/>
        </w:rPr>
      </w:pPr>
      <w:r w:rsidRPr="00FD23C9">
        <w:rPr>
          <w:rFonts w:ascii="Times New Roman" w:hAnsi="Times New Roman" w:cs="Times New Roman"/>
          <w:b/>
          <w:sz w:val="20"/>
          <w:szCs w:val="20"/>
        </w:rPr>
        <w:t>МУНИЦИПАЛЬНОГО РАЙОНА «ИЖЕМСКИЙ»</w:t>
      </w:r>
    </w:p>
    <w:p w:rsidR="00D81F1E" w:rsidRPr="00FD23C9" w:rsidRDefault="00D81F1E" w:rsidP="00D81F1E">
      <w:pPr>
        <w:spacing w:line="240" w:lineRule="auto"/>
        <w:ind w:left="284" w:right="284"/>
        <w:jc w:val="center"/>
        <w:rPr>
          <w:rFonts w:ascii="Times New Roman" w:hAnsi="Times New Roman" w:cs="Times New Roman"/>
          <w:b/>
          <w:sz w:val="20"/>
          <w:szCs w:val="20"/>
        </w:rPr>
      </w:pPr>
    </w:p>
    <w:p w:rsidR="00D81F1E" w:rsidRPr="00FD23C9" w:rsidRDefault="00D81F1E" w:rsidP="00D81F1E">
      <w:pPr>
        <w:spacing w:line="240" w:lineRule="auto"/>
        <w:ind w:left="284" w:right="284"/>
        <w:jc w:val="center"/>
        <w:rPr>
          <w:rFonts w:ascii="Times New Roman" w:hAnsi="Times New Roman" w:cs="Times New Roman"/>
          <w:sz w:val="20"/>
          <w:szCs w:val="20"/>
        </w:rPr>
      </w:pPr>
    </w:p>
    <w:p w:rsidR="00D81F1E" w:rsidRPr="00FD23C9" w:rsidRDefault="00D81F1E" w:rsidP="00D81F1E">
      <w:pPr>
        <w:spacing w:line="240" w:lineRule="auto"/>
        <w:ind w:left="284" w:right="284"/>
        <w:jc w:val="center"/>
        <w:rPr>
          <w:rFonts w:ascii="Times New Roman" w:hAnsi="Times New Roman" w:cs="Times New Roman"/>
          <w:sz w:val="20"/>
          <w:szCs w:val="20"/>
        </w:rPr>
      </w:pPr>
    </w:p>
    <w:p w:rsidR="00D81F1E" w:rsidRPr="00FD23C9" w:rsidRDefault="00D81F1E" w:rsidP="00D81F1E">
      <w:pPr>
        <w:spacing w:line="240" w:lineRule="auto"/>
        <w:ind w:left="284" w:right="284"/>
        <w:jc w:val="center"/>
        <w:rPr>
          <w:rFonts w:ascii="Times New Roman" w:hAnsi="Times New Roman" w:cs="Times New Roman"/>
          <w:sz w:val="20"/>
          <w:szCs w:val="20"/>
        </w:rPr>
      </w:pPr>
    </w:p>
    <w:p w:rsidR="00D81F1E" w:rsidRPr="00FD23C9" w:rsidRDefault="00D81F1E" w:rsidP="00D81F1E">
      <w:pPr>
        <w:spacing w:line="240" w:lineRule="auto"/>
        <w:ind w:left="284" w:right="284"/>
        <w:jc w:val="center"/>
        <w:rPr>
          <w:rFonts w:ascii="Times New Roman" w:hAnsi="Times New Roman" w:cs="Times New Roman"/>
          <w:sz w:val="20"/>
          <w:szCs w:val="20"/>
        </w:rPr>
      </w:pPr>
    </w:p>
    <w:p w:rsidR="00D81F1E" w:rsidRPr="00FD23C9" w:rsidRDefault="00D81F1E" w:rsidP="00D81F1E">
      <w:pPr>
        <w:pStyle w:val="S5"/>
        <w:rPr>
          <w:sz w:val="20"/>
          <w:szCs w:val="20"/>
        </w:rPr>
      </w:pPr>
      <w:r w:rsidRPr="00FD23C9">
        <w:rPr>
          <w:sz w:val="20"/>
          <w:szCs w:val="20"/>
        </w:rPr>
        <w:t xml:space="preserve">ЧАСТЬ </w:t>
      </w:r>
      <w:r w:rsidRPr="00FD23C9">
        <w:rPr>
          <w:sz w:val="20"/>
          <w:szCs w:val="20"/>
          <w:lang w:val="en-US"/>
        </w:rPr>
        <w:t>III</w:t>
      </w:r>
    </w:p>
    <w:p w:rsidR="00D81F1E" w:rsidRPr="00FD23C9" w:rsidRDefault="00D81F1E" w:rsidP="00D81F1E">
      <w:pPr>
        <w:pStyle w:val="S5"/>
        <w:rPr>
          <w:sz w:val="20"/>
          <w:szCs w:val="20"/>
          <w:shd w:val="clear" w:color="auto" w:fill="FFFFFF"/>
        </w:rPr>
      </w:pPr>
      <w:r w:rsidRPr="00FD23C9">
        <w:rPr>
          <w:sz w:val="20"/>
          <w:szCs w:val="20"/>
          <w:shd w:val="clear" w:color="auto" w:fill="FFFFFF"/>
        </w:rPr>
        <w:t>Правила и область применения расчетных показателей</w:t>
      </w:r>
    </w:p>
    <w:p w:rsidR="00D81F1E" w:rsidRPr="00FD23C9" w:rsidRDefault="00D81F1E" w:rsidP="00D81F1E">
      <w:pPr>
        <w:pStyle w:val="S5"/>
        <w:rPr>
          <w:sz w:val="20"/>
          <w:szCs w:val="20"/>
        </w:rPr>
      </w:pPr>
      <w:r w:rsidRPr="00FD23C9">
        <w:rPr>
          <w:sz w:val="20"/>
          <w:szCs w:val="20"/>
        </w:rPr>
        <w:t>местных нормативов градостроительного проектирования</w:t>
      </w:r>
    </w:p>
    <w:p w:rsidR="00D81F1E" w:rsidRPr="00FD23C9" w:rsidRDefault="00D81F1E" w:rsidP="00D81F1E">
      <w:pPr>
        <w:spacing w:line="240" w:lineRule="auto"/>
        <w:jc w:val="center"/>
        <w:rPr>
          <w:rFonts w:ascii="Times New Roman" w:hAnsi="Times New Roman" w:cs="Times New Roman"/>
          <w:sz w:val="20"/>
          <w:szCs w:val="20"/>
        </w:rPr>
      </w:pPr>
    </w:p>
    <w:p w:rsidR="00D81F1E" w:rsidRPr="00FD23C9" w:rsidRDefault="00D81F1E" w:rsidP="00D81F1E">
      <w:pPr>
        <w:pStyle w:val="S"/>
        <w:spacing w:line="240" w:lineRule="auto"/>
        <w:ind w:firstLine="0"/>
        <w:jc w:val="center"/>
        <w:rPr>
          <w:rFonts w:ascii="Times New Roman" w:hAnsi="Times New Roman"/>
          <w:sz w:val="20"/>
        </w:rPr>
      </w:pPr>
      <w:r w:rsidRPr="00FD23C9">
        <w:rPr>
          <w:rFonts w:ascii="Times New Roman" w:hAnsi="Times New Roman"/>
          <w:sz w:val="20"/>
        </w:rPr>
        <w:t>ПРОЕКТ</w:t>
      </w:r>
    </w:p>
    <w:p w:rsidR="00D81F1E" w:rsidRPr="00FD23C9" w:rsidRDefault="00D81F1E" w:rsidP="00D81F1E">
      <w:pPr>
        <w:spacing w:line="240" w:lineRule="auto"/>
        <w:jc w:val="center"/>
        <w:rPr>
          <w:rFonts w:ascii="Times New Roman" w:hAnsi="Times New Roman" w:cs="Times New Roman"/>
          <w:sz w:val="20"/>
          <w:szCs w:val="20"/>
        </w:rPr>
      </w:pPr>
    </w:p>
    <w:p w:rsidR="00D81F1E" w:rsidRPr="00FD23C9" w:rsidRDefault="00D81F1E" w:rsidP="00D81F1E">
      <w:pPr>
        <w:spacing w:line="240" w:lineRule="auto"/>
        <w:ind w:left="284" w:right="284"/>
        <w:rPr>
          <w:rFonts w:ascii="Times New Roman" w:hAnsi="Times New Roman" w:cs="Times New Roman"/>
          <w:sz w:val="20"/>
          <w:szCs w:val="20"/>
        </w:rPr>
      </w:pPr>
    </w:p>
    <w:p w:rsidR="00D81F1E" w:rsidRPr="00FD23C9" w:rsidRDefault="00D81F1E" w:rsidP="00D81F1E">
      <w:pPr>
        <w:pStyle w:val="S"/>
        <w:ind w:left="567" w:right="284" w:firstLine="0"/>
        <w:rPr>
          <w:rFonts w:ascii="Times New Roman" w:hAnsi="Times New Roman"/>
          <w:b/>
          <w:bCs/>
          <w:sz w:val="20"/>
        </w:rPr>
      </w:pPr>
      <w:r w:rsidRPr="00FD23C9">
        <w:rPr>
          <w:rFonts w:ascii="Times New Roman" w:hAnsi="Times New Roman"/>
          <w:b/>
          <w:sz w:val="20"/>
        </w:rPr>
        <w:t xml:space="preserve">Заказчик: </w:t>
      </w:r>
      <w:r w:rsidRPr="00FD23C9">
        <w:rPr>
          <w:rFonts w:ascii="Times New Roman" w:hAnsi="Times New Roman"/>
          <w:b/>
          <w:sz w:val="20"/>
        </w:rPr>
        <w:tab/>
        <w:t>Администрация муниципального района «Ижемский»</w:t>
      </w:r>
      <w:r w:rsidRPr="00FD23C9">
        <w:rPr>
          <w:rFonts w:ascii="Times New Roman" w:hAnsi="Times New Roman"/>
          <w:b/>
          <w:bCs/>
          <w:sz w:val="20"/>
        </w:rPr>
        <w:t xml:space="preserve"> </w:t>
      </w:r>
    </w:p>
    <w:p w:rsidR="00D81F1E" w:rsidRPr="00FD23C9" w:rsidRDefault="00D81F1E" w:rsidP="00D81F1E">
      <w:pPr>
        <w:pStyle w:val="S"/>
        <w:ind w:left="567" w:right="284" w:firstLine="0"/>
        <w:rPr>
          <w:rFonts w:ascii="Times New Roman" w:hAnsi="Times New Roman"/>
          <w:b/>
          <w:bCs/>
          <w:sz w:val="20"/>
        </w:rPr>
      </w:pPr>
      <w:r w:rsidRPr="00FD23C9">
        <w:rPr>
          <w:rFonts w:ascii="Times New Roman" w:hAnsi="Times New Roman"/>
          <w:b/>
          <w:bCs/>
          <w:sz w:val="20"/>
        </w:rPr>
        <w:t xml:space="preserve">Муниципальный контракт </w:t>
      </w:r>
      <w:r w:rsidRPr="00FD23C9">
        <w:rPr>
          <w:rFonts w:ascii="Times New Roman" w:hAnsi="Times New Roman"/>
          <w:b/>
          <w:sz w:val="20"/>
        </w:rPr>
        <w:t xml:space="preserve">№ 0107300020415000016 </w:t>
      </w:r>
      <w:r w:rsidRPr="00FD23C9">
        <w:rPr>
          <w:rFonts w:ascii="Times New Roman" w:hAnsi="Times New Roman"/>
          <w:b/>
          <w:bCs/>
          <w:sz w:val="20"/>
        </w:rPr>
        <w:t>от 28.05.2015</w:t>
      </w:r>
    </w:p>
    <w:p w:rsidR="00D81F1E" w:rsidRPr="00FD23C9" w:rsidRDefault="00D81F1E" w:rsidP="00D81F1E">
      <w:pPr>
        <w:pStyle w:val="S"/>
        <w:ind w:left="567" w:right="284" w:firstLine="0"/>
        <w:rPr>
          <w:rFonts w:ascii="Times New Roman" w:hAnsi="Times New Roman"/>
          <w:b/>
          <w:sz w:val="20"/>
        </w:rPr>
      </w:pPr>
      <w:r w:rsidRPr="00FD23C9">
        <w:rPr>
          <w:rFonts w:ascii="Times New Roman" w:hAnsi="Times New Roman"/>
          <w:b/>
          <w:sz w:val="20"/>
        </w:rPr>
        <w:t>Исполнитель: ООО Проектный институт  «Комигражданпроект»</w:t>
      </w:r>
    </w:p>
    <w:p w:rsidR="00D81F1E" w:rsidRPr="00FD23C9" w:rsidRDefault="00D81F1E" w:rsidP="00D81F1E">
      <w:pPr>
        <w:spacing w:line="240" w:lineRule="auto"/>
        <w:ind w:left="567" w:right="284"/>
        <w:rPr>
          <w:rFonts w:ascii="Times New Roman" w:hAnsi="Times New Roman" w:cs="Times New Roman"/>
          <w:b/>
          <w:bCs/>
          <w:spacing w:val="4"/>
          <w:sz w:val="20"/>
          <w:szCs w:val="20"/>
        </w:rPr>
      </w:pPr>
      <w:r w:rsidRPr="00FD23C9">
        <w:rPr>
          <w:rFonts w:ascii="Times New Roman" w:hAnsi="Times New Roman" w:cs="Times New Roman"/>
          <w:b/>
          <w:bCs/>
          <w:spacing w:val="4"/>
          <w:sz w:val="20"/>
          <w:szCs w:val="20"/>
        </w:rPr>
        <w:t>Заказ №: 2300-2015</w:t>
      </w:r>
    </w:p>
    <w:p w:rsidR="00D81F1E" w:rsidRPr="00FD23C9" w:rsidRDefault="00D81F1E" w:rsidP="00D81F1E">
      <w:pPr>
        <w:spacing w:line="240" w:lineRule="auto"/>
        <w:ind w:left="567" w:right="284"/>
        <w:rPr>
          <w:rFonts w:ascii="Times New Roman" w:hAnsi="Times New Roman" w:cs="Times New Roman"/>
          <w:b/>
          <w:sz w:val="20"/>
          <w:szCs w:val="20"/>
        </w:rPr>
      </w:pPr>
    </w:p>
    <w:p w:rsidR="00D81F1E" w:rsidRPr="00FD23C9" w:rsidRDefault="00D81F1E" w:rsidP="00D81F1E">
      <w:pPr>
        <w:spacing w:line="240" w:lineRule="auto"/>
        <w:ind w:left="567" w:right="284"/>
        <w:rPr>
          <w:rFonts w:ascii="Times New Roman" w:hAnsi="Times New Roman" w:cs="Times New Roman"/>
          <w:sz w:val="20"/>
          <w:szCs w:val="20"/>
        </w:rPr>
      </w:pPr>
    </w:p>
    <w:p w:rsidR="00D81F1E" w:rsidRPr="00FD23C9" w:rsidRDefault="00D81F1E" w:rsidP="00D81F1E">
      <w:pPr>
        <w:spacing w:line="240" w:lineRule="auto"/>
        <w:ind w:left="567" w:right="284"/>
        <w:rPr>
          <w:rFonts w:ascii="Times New Roman" w:hAnsi="Times New Roman" w:cs="Times New Roman"/>
          <w:sz w:val="20"/>
          <w:szCs w:val="20"/>
        </w:rPr>
      </w:pPr>
    </w:p>
    <w:p w:rsidR="00D81F1E" w:rsidRPr="00FD23C9" w:rsidRDefault="00D81F1E" w:rsidP="00D81F1E">
      <w:pPr>
        <w:spacing w:line="240" w:lineRule="auto"/>
        <w:ind w:left="567" w:right="284"/>
        <w:rPr>
          <w:rFonts w:ascii="Times New Roman" w:hAnsi="Times New Roman" w:cs="Times New Roman"/>
          <w:sz w:val="20"/>
          <w:szCs w:val="20"/>
        </w:rPr>
      </w:pPr>
    </w:p>
    <w:p w:rsidR="00D81F1E" w:rsidRPr="00FD23C9" w:rsidRDefault="00D81F1E" w:rsidP="00D81F1E">
      <w:pPr>
        <w:spacing w:line="240" w:lineRule="auto"/>
        <w:ind w:left="567" w:right="284"/>
        <w:rPr>
          <w:rFonts w:ascii="Times New Roman" w:hAnsi="Times New Roman" w:cs="Times New Roman"/>
          <w:sz w:val="20"/>
          <w:szCs w:val="20"/>
        </w:rPr>
      </w:pPr>
    </w:p>
    <w:p w:rsidR="00D81F1E" w:rsidRPr="00FD23C9" w:rsidRDefault="00D81F1E" w:rsidP="00D81F1E">
      <w:pPr>
        <w:spacing w:line="240" w:lineRule="auto"/>
        <w:ind w:left="567" w:right="284"/>
        <w:rPr>
          <w:rFonts w:ascii="Times New Roman" w:hAnsi="Times New Roman" w:cs="Times New Roman"/>
          <w:sz w:val="20"/>
          <w:szCs w:val="20"/>
        </w:rPr>
      </w:pPr>
    </w:p>
    <w:p w:rsidR="00D81F1E" w:rsidRPr="00FD23C9" w:rsidRDefault="00D81F1E" w:rsidP="00D81F1E">
      <w:pPr>
        <w:spacing w:line="240" w:lineRule="auto"/>
        <w:ind w:left="567" w:right="284"/>
        <w:rPr>
          <w:rFonts w:ascii="Times New Roman" w:hAnsi="Times New Roman" w:cs="Times New Roman"/>
          <w:bCs/>
          <w:spacing w:val="4"/>
          <w:sz w:val="20"/>
          <w:szCs w:val="20"/>
        </w:rPr>
      </w:pPr>
      <w:r w:rsidRPr="00FD23C9">
        <w:rPr>
          <w:rFonts w:ascii="Times New Roman" w:hAnsi="Times New Roman" w:cs="Times New Roman"/>
          <w:bCs/>
          <w:spacing w:val="4"/>
          <w:sz w:val="20"/>
          <w:szCs w:val="20"/>
        </w:rPr>
        <w:t>Генеральный директор</w:t>
      </w:r>
      <w:r w:rsidRPr="00FD23C9">
        <w:rPr>
          <w:rFonts w:ascii="Times New Roman" w:hAnsi="Times New Roman" w:cs="Times New Roman"/>
          <w:bCs/>
          <w:spacing w:val="4"/>
          <w:sz w:val="20"/>
          <w:szCs w:val="20"/>
        </w:rPr>
        <w:tab/>
        <w:t xml:space="preserve"> </w:t>
      </w:r>
      <w:r w:rsidRPr="00FD23C9">
        <w:rPr>
          <w:rFonts w:ascii="Times New Roman" w:hAnsi="Times New Roman" w:cs="Times New Roman"/>
          <w:bCs/>
          <w:spacing w:val="4"/>
          <w:sz w:val="20"/>
          <w:szCs w:val="20"/>
        </w:rPr>
        <w:tab/>
      </w:r>
      <w:r w:rsidRPr="00FD23C9">
        <w:rPr>
          <w:rFonts w:ascii="Times New Roman" w:hAnsi="Times New Roman" w:cs="Times New Roman"/>
          <w:bCs/>
          <w:spacing w:val="4"/>
          <w:sz w:val="20"/>
          <w:szCs w:val="20"/>
        </w:rPr>
        <w:tab/>
        <w:t>А.В. Некрасов   ___________</w:t>
      </w:r>
    </w:p>
    <w:p w:rsidR="00D81F1E" w:rsidRPr="00FD23C9" w:rsidRDefault="00D81F1E" w:rsidP="00D81F1E">
      <w:pPr>
        <w:spacing w:line="240" w:lineRule="auto"/>
        <w:ind w:left="567" w:right="284"/>
        <w:rPr>
          <w:rFonts w:ascii="Times New Roman" w:hAnsi="Times New Roman" w:cs="Times New Roman"/>
          <w:bCs/>
          <w:spacing w:val="4"/>
          <w:sz w:val="20"/>
          <w:szCs w:val="20"/>
        </w:rPr>
      </w:pPr>
    </w:p>
    <w:p w:rsidR="00D81F1E" w:rsidRPr="00FD23C9" w:rsidRDefault="00D81F1E" w:rsidP="00D81F1E">
      <w:pPr>
        <w:spacing w:line="240" w:lineRule="auto"/>
        <w:ind w:left="567" w:right="284"/>
        <w:rPr>
          <w:rFonts w:ascii="Times New Roman" w:hAnsi="Times New Roman" w:cs="Times New Roman"/>
          <w:bCs/>
          <w:spacing w:val="4"/>
          <w:sz w:val="20"/>
          <w:szCs w:val="20"/>
        </w:rPr>
      </w:pPr>
      <w:r w:rsidRPr="00FD23C9">
        <w:rPr>
          <w:rFonts w:ascii="Times New Roman" w:hAnsi="Times New Roman" w:cs="Times New Roman"/>
          <w:bCs/>
          <w:spacing w:val="4"/>
          <w:sz w:val="20"/>
          <w:szCs w:val="20"/>
        </w:rPr>
        <w:t>Руководитель проекта</w:t>
      </w:r>
      <w:r w:rsidRPr="00FD23C9">
        <w:rPr>
          <w:rFonts w:ascii="Times New Roman" w:hAnsi="Times New Roman" w:cs="Times New Roman"/>
          <w:bCs/>
          <w:spacing w:val="4"/>
          <w:sz w:val="20"/>
          <w:szCs w:val="20"/>
        </w:rPr>
        <w:tab/>
        <w:t xml:space="preserve"> </w:t>
      </w:r>
      <w:r w:rsidRPr="00FD23C9">
        <w:rPr>
          <w:rFonts w:ascii="Times New Roman" w:hAnsi="Times New Roman" w:cs="Times New Roman"/>
          <w:bCs/>
          <w:spacing w:val="4"/>
          <w:sz w:val="20"/>
          <w:szCs w:val="20"/>
        </w:rPr>
        <w:tab/>
      </w:r>
      <w:r w:rsidRPr="00FD23C9">
        <w:rPr>
          <w:rFonts w:ascii="Times New Roman" w:hAnsi="Times New Roman" w:cs="Times New Roman"/>
          <w:bCs/>
          <w:spacing w:val="4"/>
          <w:sz w:val="20"/>
          <w:szCs w:val="20"/>
        </w:rPr>
        <w:tab/>
        <w:t>Т.Г. Пушко        ___________</w:t>
      </w:r>
    </w:p>
    <w:p w:rsidR="00D81F1E" w:rsidRPr="00FD23C9" w:rsidRDefault="00D81F1E" w:rsidP="00D81F1E">
      <w:pPr>
        <w:spacing w:line="240" w:lineRule="auto"/>
        <w:ind w:left="567" w:right="284"/>
        <w:rPr>
          <w:rFonts w:ascii="Times New Roman" w:hAnsi="Times New Roman" w:cs="Times New Roman"/>
          <w:bCs/>
          <w:spacing w:val="4"/>
          <w:sz w:val="20"/>
          <w:szCs w:val="20"/>
        </w:rPr>
      </w:pPr>
    </w:p>
    <w:p w:rsidR="00D81F1E" w:rsidRPr="00FD23C9" w:rsidRDefault="00D81F1E" w:rsidP="00D81F1E">
      <w:pPr>
        <w:spacing w:line="240" w:lineRule="auto"/>
        <w:ind w:left="567" w:right="284"/>
        <w:rPr>
          <w:rFonts w:ascii="Times New Roman" w:hAnsi="Times New Roman" w:cs="Times New Roman"/>
          <w:bCs/>
          <w:spacing w:val="4"/>
          <w:sz w:val="20"/>
          <w:szCs w:val="20"/>
        </w:rPr>
      </w:pPr>
      <w:r w:rsidRPr="00FD23C9">
        <w:rPr>
          <w:rFonts w:ascii="Times New Roman" w:hAnsi="Times New Roman" w:cs="Times New Roman"/>
          <w:bCs/>
          <w:spacing w:val="4"/>
          <w:sz w:val="20"/>
          <w:szCs w:val="20"/>
        </w:rPr>
        <w:tab/>
      </w:r>
      <w:r w:rsidRPr="00FD23C9">
        <w:rPr>
          <w:rFonts w:ascii="Times New Roman" w:hAnsi="Times New Roman" w:cs="Times New Roman"/>
          <w:bCs/>
          <w:spacing w:val="4"/>
          <w:sz w:val="20"/>
          <w:szCs w:val="20"/>
        </w:rPr>
        <w:tab/>
      </w:r>
      <w:r w:rsidRPr="00FD23C9">
        <w:rPr>
          <w:rFonts w:ascii="Times New Roman" w:hAnsi="Times New Roman" w:cs="Times New Roman"/>
          <w:bCs/>
          <w:spacing w:val="4"/>
          <w:sz w:val="20"/>
          <w:szCs w:val="20"/>
        </w:rPr>
        <w:tab/>
      </w:r>
      <w:r w:rsidRPr="00FD23C9">
        <w:rPr>
          <w:rFonts w:ascii="Times New Roman" w:hAnsi="Times New Roman" w:cs="Times New Roman"/>
          <w:bCs/>
          <w:spacing w:val="4"/>
          <w:sz w:val="20"/>
          <w:szCs w:val="20"/>
        </w:rPr>
        <w:tab/>
      </w:r>
      <w:r w:rsidRPr="00FD23C9">
        <w:rPr>
          <w:rFonts w:ascii="Times New Roman" w:hAnsi="Times New Roman" w:cs="Times New Roman"/>
          <w:bCs/>
          <w:spacing w:val="4"/>
          <w:sz w:val="20"/>
          <w:szCs w:val="20"/>
        </w:rPr>
        <w:tab/>
      </w:r>
      <w:r w:rsidRPr="00FD23C9">
        <w:rPr>
          <w:rFonts w:ascii="Times New Roman" w:hAnsi="Times New Roman" w:cs="Times New Roman"/>
          <w:bCs/>
          <w:spacing w:val="4"/>
          <w:sz w:val="20"/>
          <w:szCs w:val="20"/>
        </w:rPr>
        <w:tab/>
      </w:r>
      <w:r w:rsidRPr="00FD23C9">
        <w:rPr>
          <w:rFonts w:ascii="Times New Roman" w:hAnsi="Times New Roman" w:cs="Times New Roman"/>
          <w:bCs/>
          <w:spacing w:val="4"/>
          <w:sz w:val="20"/>
          <w:szCs w:val="20"/>
        </w:rPr>
        <w:tab/>
      </w:r>
    </w:p>
    <w:p w:rsidR="00D81F1E" w:rsidRPr="00FD23C9" w:rsidRDefault="00D81F1E" w:rsidP="00D81F1E">
      <w:pPr>
        <w:spacing w:line="240" w:lineRule="auto"/>
        <w:ind w:left="284" w:right="284"/>
        <w:rPr>
          <w:rFonts w:ascii="Times New Roman" w:hAnsi="Times New Roman" w:cs="Times New Roman"/>
          <w:sz w:val="20"/>
          <w:szCs w:val="20"/>
        </w:rPr>
      </w:pPr>
    </w:p>
    <w:p w:rsidR="00D81F1E" w:rsidRPr="00FD23C9" w:rsidRDefault="00D81F1E" w:rsidP="00D81F1E">
      <w:pPr>
        <w:ind w:left="284" w:right="284"/>
        <w:rPr>
          <w:rFonts w:ascii="Times New Roman" w:hAnsi="Times New Roman" w:cs="Times New Roman"/>
          <w:sz w:val="20"/>
          <w:szCs w:val="20"/>
        </w:rPr>
      </w:pPr>
    </w:p>
    <w:p w:rsidR="00D81F1E" w:rsidRPr="00FD23C9" w:rsidRDefault="00D81F1E" w:rsidP="00D81F1E">
      <w:pPr>
        <w:ind w:left="284" w:right="284"/>
        <w:rPr>
          <w:rFonts w:ascii="Times New Roman" w:hAnsi="Times New Roman" w:cs="Times New Roman"/>
          <w:sz w:val="20"/>
          <w:szCs w:val="20"/>
        </w:rPr>
      </w:pPr>
    </w:p>
    <w:p w:rsidR="00D81F1E" w:rsidRPr="00FD23C9" w:rsidRDefault="00D81F1E" w:rsidP="00D81F1E">
      <w:pPr>
        <w:ind w:left="284" w:right="284"/>
        <w:rPr>
          <w:rFonts w:ascii="Times New Roman" w:hAnsi="Times New Roman" w:cs="Times New Roman"/>
          <w:sz w:val="20"/>
          <w:szCs w:val="20"/>
        </w:rPr>
      </w:pPr>
    </w:p>
    <w:p w:rsidR="00D81F1E" w:rsidRPr="00FD23C9" w:rsidRDefault="00D81F1E" w:rsidP="00D81F1E">
      <w:pPr>
        <w:ind w:right="284"/>
        <w:rPr>
          <w:rFonts w:ascii="Times New Roman" w:hAnsi="Times New Roman" w:cs="Times New Roman"/>
          <w:sz w:val="20"/>
          <w:szCs w:val="20"/>
        </w:rPr>
      </w:pPr>
    </w:p>
    <w:p w:rsidR="00D81F1E" w:rsidRPr="00FD23C9" w:rsidRDefault="00D81F1E" w:rsidP="00D81F1E">
      <w:pPr>
        <w:spacing w:line="240" w:lineRule="auto"/>
        <w:jc w:val="center"/>
        <w:rPr>
          <w:rFonts w:ascii="Times New Roman" w:hAnsi="Times New Roman" w:cs="Times New Roman"/>
          <w:sz w:val="20"/>
          <w:szCs w:val="20"/>
        </w:rPr>
      </w:pPr>
      <w:r w:rsidRPr="00FD23C9">
        <w:rPr>
          <w:rFonts w:ascii="Times New Roman" w:hAnsi="Times New Roman" w:cs="Times New Roman"/>
          <w:sz w:val="20"/>
          <w:szCs w:val="20"/>
        </w:rPr>
        <w:t>Сыктывкар 2015</w:t>
      </w:r>
    </w:p>
    <w:p w:rsidR="00D81F1E" w:rsidRPr="00FD23C9" w:rsidRDefault="00D81F1E" w:rsidP="00D81F1E">
      <w:pPr>
        <w:pStyle w:val="S"/>
        <w:pageBreakBefore/>
        <w:spacing w:line="240" w:lineRule="auto"/>
        <w:ind w:firstLine="0"/>
        <w:jc w:val="center"/>
        <w:rPr>
          <w:rFonts w:ascii="Times New Roman" w:hAnsi="Times New Roman"/>
          <w:b/>
          <w:sz w:val="20"/>
        </w:rPr>
      </w:pPr>
      <w:r w:rsidRPr="00FD23C9">
        <w:rPr>
          <w:rFonts w:ascii="Times New Roman" w:hAnsi="Times New Roman"/>
          <w:b/>
          <w:sz w:val="20"/>
        </w:rPr>
        <w:lastRenderedPageBreak/>
        <w:t>СОДЕРЖАНИЕ</w:t>
      </w:r>
    </w:p>
    <w:p w:rsidR="00D81F1E" w:rsidRPr="00FD23C9" w:rsidRDefault="00D81F1E" w:rsidP="00D81F1E">
      <w:pPr>
        <w:pStyle w:val="S5"/>
        <w:rPr>
          <w:sz w:val="20"/>
          <w:szCs w:val="20"/>
        </w:rPr>
      </w:pPr>
    </w:p>
    <w:tbl>
      <w:tblPr>
        <w:tblW w:w="0" w:type="auto"/>
        <w:tblLayout w:type="fixed"/>
        <w:tblCellMar>
          <w:left w:w="0" w:type="dxa"/>
          <w:right w:w="0" w:type="dxa"/>
        </w:tblCellMar>
        <w:tblLook w:val="0000"/>
      </w:tblPr>
      <w:tblGrid>
        <w:gridCol w:w="851"/>
        <w:gridCol w:w="7567"/>
        <w:gridCol w:w="1134"/>
      </w:tblGrid>
      <w:tr w:rsidR="00D81F1E" w:rsidRPr="00FD23C9" w:rsidTr="00607321">
        <w:trPr>
          <w:trHeight w:val="514"/>
        </w:trPr>
        <w:tc>
          <w:tcPr>
            <w:tcW w:w="851" w:type="dxa"/>
            <w:shd w:val="clear" w:color="auto" w:fill="auto"/>
          </w:tcPr>
          <w:p w:rsidR="00D81F1E" w:rsidRPr="00FD23C9" w:rsidRDefault="00D81F1E" w:rsidP="00607321">
            <w:pPr>
              <w:pStyle w:val="afe"/>
              <w:snapToGrid w:val="0"/>
              <w:jc w:val="center"/>
              <w:rPr>
                <w:rFonts w:ascii="Times New Roman" w:hAnsi="Times New Roman" w:cs="Times New Roman"/>
                <w:sz w:val="20"/>
                <w:szCs w:val="20"/>
              </w:rPr>
            </w:pPr>
            <w:r w:rsidRPr="00FD23C9">
              <w:rPr>
                <w:rFonts w:ascii="Times New Roman" w:hAnsi="Times New Roman" w:cs="Times New Roman"/>
                <w:sz w:val="20"/>
                <w:szCs w:val="20"/>
              </w:rPr>
              <w:t>1</w:t>
            </w:r>
          </w:p>
        </w:tc>
        <w:tc>
          <w:tcPr>
            <w:tcW w:w="7567" w:type="dxa"/>
            <w:shd w:val="clear" w:color="auto" w:fill="auto"/>
          </w:tcPr>
          <w:p w:rsidR="00D81F1E" w:rsidRPr="00FD23C9" w:rsidRDefault="00D81F1E" w:rsidP="00607321">
            <w:pPr>
              <w:pStyle w:val="ConsPlusTitle"/>
              <w:widowControl/>
              <w:snapToGrid w:val="0"/>
              <w:jc w:val="both"/>
              <w:rPr>
                <w:rFonts w:ascii="Times New Roman" w:hAnsi="Times New Roman" w:cs="Times New Roman"/>
                <w:b w:val="0"/>
              </w:rPr>
            </w:pPr>
            <w:r w:rsidRPr="00FD23C9">
              <w:rPr>
                <w:rFonts w:ascii="Times New Roman" w:hAnsi="Times New Roman" w:cs="Times New Roman"/>
                <w:b w:val="0"/>
              </w:rPr>
              <w:t xml:space="preserve">Правила применения </w:t>
            </w:r>
            <w:r w:rsidRPr="00FD23C9">
              <w:rPr>
                <w:rFonts w:ascii="Times New Roman" w:hAnsi="Times New Roman" w:cs="Times New Roman"/>
                <w:b w:val="0"/>
                <w:color w:val="000000"/>
                <w:shd w:val="clear" w:color="auto" w:fill="FFFFFF"/>
              </w:rPr>
              <w:t>расчетных показателей</w:t>
            </w:r>
            <w:r w:rsidRPr="00FD23C9">
              <w:rPr>
                <w:rFonts w:ascii="Times New Roman" w:hAnsi="Times New Roman" w:cs="Times New Roman"/>
                <w:b w:val="0"/>
              </w:rPr>
              <w:t xml:space="preserve"> местных нормативов градостроительного проектирования МО МР  «Ижемский»</w:t>
            </w:r>
          </w:p>
        </w:tc>
        <w:tc>
          <w:tcPr>
            <w:tcW w:w="1134" w:type="dxa"/>
            <w:shd w:val="clear" w:color="auto" w:fill="auto"/>
          </w:tcPr>
          <w:p w:rsidR="00D81F1E" w:rsidRPr="00FD23C9" w:rsidRDefault="00D81F1E" w:rsidP="00607321">
            <w:pPr>
              <w:pStyle w:val="afe"/>
              <w:snapToGrid w:val="0"/>
              <w:jc w:val="right"/>
              <w:rPr>
                <w:rFonts w:ascii="Times New Roman" w:hAnsi="Times New Roman" w:cs="Times New Roman"/>
                <w:sz w:val="20"/>
                <w:szCs w:val="20"/>
              </w:rPr>
            </w:pPr>
            <w:r w:rsidRPr="00FD23C9">
              <w:rPr>
                <w:rFonts w:ascii="Times New Roman" w:hAnsi="Times New Roman" w:cs="Times New Roman"/>
                <w:sz w:val="20"/>
                <w:szCs w:val="20"/>
              </w:rPr>
              <w:t>4</w:t>
            </w:r>
          </w:p>
        </w:tc>
      </w:tr>
      <w:tr w:rsidR="00D81F1E" w:rsidRPr="00FD23C9" w:rsidTr="00607321">
        <w:trPr>
          <w:trHeight w:val="472"/>
        </w:trPr>
        <w:tc>
          <w:tcPr>
            <w:tcW w:w="851" w:type="dxa"/>
            <w:shd w:val="clear" w:color="auto" w:fill="auto"/>
          </w:tcPr>
          <w:p w:rsidR="00D81F1E" w:rsidRPr="00FD23C9" w:rsidRDefault="00D81F1E" w:rsidP="00607321">
            <w:pPr>
              <w:pStyle w:val="afe"/>
              <w:snapToGrid w:val="0"/>
              <w:jc w:val="center"/>
              <w:rPr>
                <w:rFonts w:ascii="Times New Roman" w:hAnsi="Times New Roman" w:cs="Times New Roman"/>
                <w:sz w:val="20"/>
                <w:szCs w:val="20"/>
              </w:rPr>
            </w:pPr>
            <w:r w:rsidRPr="00FD23C9">
              <w:rPr>
                <w:rFonts w:ascii="Times New Roman" w:hAnsi="Times New Roman" w:cs="Times New Roman"/>
                <w:sz w:val="20"/>
                <w:szCs w:val="20"/>
              </w:rPr>
              <w:t>2</w:t>
            </w:r>
          </w:p>
        </w:tc>
        <w:tc>
          <w:tcPr>
            <w:tcW w:w="7567" w:type="dxa"/>
            <w:shd w:val="clear" w:color="auto" w:fill="auto"/>
          </w:tcPr>
          <w:p w:rsidR="00D81F1E" w:rsidRPr="00FD23C9" w:rsidRDefault="00D81F1E" w:rsidP="00607321">
            <w:pPr>
              <w:pStyle w:val="S5"/>
              <w:snapToGrid w:val="0"/>
              <w:rPr>
                <w:sz w:val="20"/>
                <w:szCs w:val="20"/>
              </w:rPr>
            </w:pPr>
            <w:r w:rsidRPr="00FD23C9">
              <w:rPr>
                <w:sz w:val="20"/>
                <w:szCs w:val="20"/>
              </w:rPr>
              <w:t xml:space="preserve">Область применения </w:t>
            </w:r>
            <w:r w:rsidRPr="00FD23C9">
              <w:rPr>
                <w:sz w:val="20"/>
                <w:szCs w:val="20"/>
                <w:shd w:val="clear" w:color="auto" w:fill="FFFFFF"/>
              </w:rPr>
              <w:t>расчетных показателей</w:t>
            </w:r>
            <w:r w:rsidRPr="00FD23C9">
              <w:rPr>
                <w:sz w:val="20"/>
                <w:szCs w:val="20"/>
              </w:rPr>
              <w:t xml:space="preserve"> местных нормативов градостроительного проектирования МО МР  «Ижемский»</w:t>
            </w:r>
          </w:p>
        </w:tc>
        <w:tc>
          <w:tcPr>
            <w:tcW w:w="1134" w:type="dxa"/>
            <w:shd w:val="clear" w:color="auto" w:fill="auto"/>
          </w:tcPr>
          <w:p w:rsidR="00D81F1E" w:rsidRPr="00FD23C9" w:rsidRDefault="00D81F1E" w:rsidP="00607321">
            <w:pPr>
              <w:pStyle w:val="afe"/>
              <w:snapToGrid w:val="0"/>
              <w:jc w:val="right"/>
              <w:rPr>
                <w:rFonts w:ascii="Times New Roman" w:hAnsi="Times New Roman" w:cs="Times New Roman"/>
                <w:sz w:val="20"/>
                <w:szCs w:val="20"/>
              </w:rPr>
            </w:pPr>
            <w:r w:rsidRPr="00FD23C9">
              <w:rPr>
                <w:rFonts w:ascii="Times New Roman" w:hAnsi="Times New Roman" w:cs="Times New Roman"/>
                <w:sz w:val="20"/>
                <w:szCs w:val="20"/>
              </w:rPr>
              <w:t>5</w:t>
            </w:r>
          </w:p>
        </w:tc>
      </w:tr>
    </w:tbl>
    <w:p w:rsidR="00D81F1E" w:rsidRPr="00FD23C9" w:rsidRDefault="00D81F1E" w:rsidP="00D81F1E">
      <w:pPr>
        <w:pStyle w:val="S5"/>
        <w:pageBreakBefore/>
        <w:rPr>
          <w:sz w:val="20"/>
          <w:szCs w:val="20"/>
        </w:rPr>
      </w:pPr>
      <w:r w:rsidRPr="00FD23C9">
        <w:rPr>
          <w:sz w:val="20"/>
          <w:szCs w:val="20"/>
        </w:rPr>
        <w:lastRenderedPageBreak/>
        <w:t xml:space="preserve">1. ПРАВИЛА ПРИМЕНЕНИЯ </w:t>
      </w:r>
      <w:r w:rsidRPr="00FD23C9">
        <w:rPr>
          <w:sz w:val="20"/>
          <w:szCs w:val="20"/>
          <w:shd w:val="clear" w:color="auto" w:fill="FFFFFF"/>
        </w:rPr>
        <w:t>РАСЧЕТНЫХ ПОКАЗАТЕЛЕЙ</w:t>
      </w:r>
      <w:r w:rsidRPr="00FD23C9">
        <w:rPr>
          <w:sz w:val="20"/>
          <w:szCs w:val="20"/>
        </w:rPr>
        <w:t xml:space="preserve"> МЕСТНЫХ НОРМАТИВОВ ГРАДОСТРОИТЕЛЬНОГО ПРОЕКТИРОВАНИЯ муниципального образования муниципального района  «Ижемский»</w:t>
      </w:r>
    </w:p>
    <w:p w:rsidR="00D81F1E" w:rsidRPr="00FD23C9" w:rsidRDefault="00D81F1E" w:rsidP="00D81F1E">
      <w:pPr>
        <w:pStyle w:val="S5"/>
        <w:rPr>
          <w:sz w:val="20"/>
          <w:szCs w:val="20"/>
        </w:rPr>
      </w:pPr>
    </w:p>
    <w:p w:rsidR="00D81F1E" w:rsidRPr="00FD23C9" w:rsidRDefault="00D81F1E" w:rsidP="00D81F1E">
      <w:pPr>
        <w:rPr>
          <w:rFonts w:ascii="Times New Roman" w:hAnsi="Times New Roman" w:cs="Times New Roman"/>
          <w:sz w:val="20"/>
          <w:szCs w:val="20"/>
        </w:rPr>
      </w:pPr>
      <w:r w:rsidRPr="00FD23C9">
        <w:rPr>
          <w:rFonts w:ascii="Times New Roman" w:hAnsi="Times New Roman" w:cs="Times New Roman"/>
          <w:sz w:val="20"/>
          <w:szCs w:val="20"/>
        </w:rPr>
        <w:t>Установления совокупности расчетных показателей минимально допустимого уровня обеспеченности объектами местного значения муниципального района, установление минимально допустимого уровня обеспеченности объектами благоустройства территории в местных нормативах градостроительного проектирования производится для определения местоположения планируемых к размещению объектов местного значения  сельских паоселений муниципального района в документах территориального планирования, зон планируемого размещения объектов местного значения в документации по планировке территории (в проектах планировки территории) в целях обеспечения благоприятных условий жизнедеятельности человека на территории в границах подготовки соответствующего проекта.</w:t>
      </w:r>
    </w:p>
    <w:p w:rsidR="00D81F1E" w:rsidRPr="00FD23C9" w:rsidRDefault="00D81F1E" w:rsidP="00D81F1E">
      <w:pPr>
        <w:rPr>
          <w:rFonts w:ascii="Times New Roman" w:hAnsi="Times New Roman" w:cs="Times New Roman"/>
          <w:sz w:val="20"/>
          <w:szCs w:val="20"/>
        </w:rPr>
      </w:pPr>
      <w:r w:rsidRPr="00FD23C9">
        <w:rPr>
          <w:rFonts w:ascii="Times New Roman" w:hAnsi="Times New Roman" w:cs="Times New Roman"/>
          <w:sz w:val="20"/>
          <w:szCs w:val="20"/>
        </w:rPr>
        <w:t xml:space="preserve">При определении местоположения планируемых к размещению тех или иных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ёмкость, вместимость, проч.), нормативный уровень территориальной доступности как для существующих, так и для планируемых к размещению объектов.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 </w:t>
      </w:r>
    </w:p>
    <w:p w:rsidR="00D81F1E" w:rsidRPr="00FD23C9" w:rsidRDefault="00D81F1E" w:rsidP="00D81F1E">
      <w:pPr>
        <w:rPr>
          <w:rFonts w:ascii="Times New Roman" w:hAnsi="Times New Roman" w:cs="Times New Roman"/>
          <w:sz w:val="20"/>
          <w:szCs w:val="20"/>
        </w:rPr>
      </w:pPr>
      <w:r w:rsidRPr="00FD23C9">
        <w:rPr>
          <w:rFonts w:ascii="Times New Roman" w:hAnsi="Times New Roman" w:cs="Times New Roman"/>
          <w:sz w:val="20"/>
          <w:szCs w:val="20"/>
        </w:rPr>
        <w:t>Максимально допустимый уровень территориальной доступности того или иного объекта местного значения в целях градостроительного проектирования установлен настоящими нормативами. 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нормативами, площадью территории в границах максимально допустимого уровня территориальной доступности этого объекта.</w:t>
      </w:r>
    </w:p>
    <w:p w:rsidR="00D81F1E" w:rsidRPr="00FD23C9" w:rsidRDefault="00D81F1E" w:rsidP="00D81F1E">
      <w:pPr>
        <w:pStyle w:val="S5"/>
        <w:pageBreakBefore/>
        <w:spacing w:line="276" w:lineRule="auto"/>
        <w:rPr>
          <w:sz w:val="20"/>
          <w:szCs w:val="20"/>
        </w:rPr>
      </w:pPr>
    </w:p>
    <w:p w:rsidR="00D81F1E" w:rsidRPr="00FD23C9" w:rsidRDefault="00D81F1E" w:rsidP="00D81F1E">
      <w:pPr>
        <w:pStyle w:val="S5"/>
        <w:spacing w:line="276" w:lineRule="auto"/>
        <w:rPr>
          <w:sz w:val="20"/>
          <w:szCs w:val="20"/>
        </w:rPr>
      </w:pPr>
      <w:r w:rsidRPr="00FD23C9">
        <w:rPr>
          <w:sz w:val="20"/>
          <w:szCs w:val="20"/>
        </w:rPr>
        <w:t xml:space="preserve">2. ОБЛАСТЬ ПРИМЕНЕНИЯ </w:t>
      </w:r>
      <w:r w:rsidRPr="00FD23C9">
        <w:rPr>
          <w:sz w:val="20"/>
          <w:szCs w:val="20"/>
          <w:shd w:val="clear" w:color="auto" w:fill="FFFFFF"/>
        </w:rPr>
        <w:t>РАСЧЕТНЫХ ПОКАЗАТЕЛЕЙ</w:t>
      </w:r>
      <w:r w:rsidRPr="00FD23C9">
        <w:rPr>
          <w:sz w:val="20"/>
          <w:szCs w:val="20"/>
        </w:rPr>
        <w:t xml:space="preserve"> МЕСТНЫХ НОРМАТИВОВ ГРАДОСТРОИТЕЛЬНОГО ПРОЕКТИРОВАНИЯ муниципального образования муниципального района  «Ижемский»</w:t>
      </w:r>
    </w:p>
    <w:p w:rsidR="00D81F1E" w:rsidRPr="00FD23C9" w:rsidRDefault="00D81F1E" w:rsidP="00D81F1E">
      <w:pPr>
        <w:pStyle w:val="S5"/>
        <w:spacing w:line="276" w:lineRule="auto"/>
        <w:rPr>
          <w:sz w:val="20"/>
          <w:szCs w:val="20"/>
        </w:rPr>
      </w:pPr>
    </w:p>
    <w:p w:rsidR="00D81F1E" w:rsidRPr="00FD23C9" w:rsidRDefault="00D81F1E" w:rsidP="00D81F1E">
      <w:pPr>
        <w:rPr>
          <w:rFonts w:ascii="Times New Roman" w:hAnsi="Times New Roman" w:cs="Times New Roman"/>
          <w:sz w:val="20"/>
          <w:szCs w:val="20"/>
        </w:rPr>
      </w:pPr>
      <w:r w:rsidRPr="00FD23C9">
        <w:rPr>
          <w:rFonts w:ascii="Times New Roman" w:hAnsi="Times New Roman" w:cs="Times New Roman"/>
          <w:sz w:val="20"/>
          <w:szCs w:val="20"/>
        </w:rPr>
        <w:t>Действие местных нормативов градостроительного проектирования МО Мр «Ижемский" распространяется на всю территорию муниципального района «Ижемский". Местные нормативы градостроительного проектирования являются обязательными для применения всеми участниками деятельности, связанной с градостроительным проектированием, на территории МО МР «Ижемский" независимо от ведомственной подчиненности и форм собственности: государственными органами и органами местного самоуправления, юридическими и физическими лицами.</w:t>
      </w:r>
    </w:p>
    <w:p w:rsidR="00D81F1E" w:rsidRPr="00FD23C9" w:rsidRDefault="00D81F1E" w:rsidP="00D81F1E">
      <w:pPr>
        <w:rPr>
          <w:rFonts w:ascii="Times New Roman" w:hAnsi="Times New Roman" w:cs="Times New Roman"/>
          <w:sz w:val="20"/>
          <w:szCs w:val="20"/>
        </w:rPr>
      </w:pPr>
      <w:r w:rsidRPr="00FD23C9">
        <w:rPr>
          <w:rFonts w:ascii="Times New Roman" w:hAnsi="Times New Roman" w:cs="Times New Roman"/>
          <w:sz w:val="20"/>
          <w:szCs w:val="20"/>
        </w:rPr>
        <w:t>Местные нормативы градостроительного проектирования МО МО «Ижемский» применяются:</w:t>
      </w:r>
    </w:p>
    <w:p w:rsidR="00D81F1E" w:rsidRPr="00FD23C9" w:rsidRDefault="00D81F1E" w:rsidP="00D81F1E">
      <w:pPr>
        <w:rPr>
          <w:rFonts w:ascii="Times New Roman" w:hAnsi="Times New Roman" w:cs="Times New Roman"/>
          <w:sz w:val="20"/>
          <w:szCs w:val="20"/>
        </w:rPr>
      </w:pPr>
      <w:r w:rsidRPr="00FD23C9">
        <w:rPr>
          <w:rFonts w:ascii="Times New Roman" w:hAnsi="Times New Roman" w:cs="Times New Roman"/>
          <w:sz w:val="20"/>
          <w:szCs w:val="20"/>
        </w:rPr>
        <w:t>- при подготовке, согласовании и утверждении документов территориального планирования, при подготовке и утверждении документации по планировке территорий МО МР  «Ижемский». Применение местных нормативов градостроительного проектирования при подготовке документов территориального планирования и документации по планировке территорий МО  МР  «Ижемский</w:t>
      </w:r>
      <w:r w:rsidRPr="00FD23C9">
        <w:rPr>
          <w:rFonts w:ascii="Times New Roman" w:hAnsi="Times New Roman" w:cs="Times New Roman"/>
          <w:b/>
          <w:sz w:val="20"/>
          <w:szCs w:val="20"/>
        </w:rPr>
        <w:t>»</w:t>
      </w:r>
      <w:r w:rsidRPr="00FD23C9">
        <w:rPr>
          <w:rFonts w:ascii="Times New Roman" w:hAnsi="Times New Roman" w:cs="Times New Roman"/>
          <w:sz w:val="20"/>
          <w:szCs w:val="20"/>
        </w:rPr>
        <w:t xml:space="preserve"> исполнителями работ по подготовке названной документации обязательно, так как эта документация предполагает при её подготовке широкое применение всевозможных расчетных показателей обеспечения благоприятных условий жизнедеятельности.</w:t>
      </w:r>
    </w:p>
    <w:p w:rsidR="00D81F1E" w:rsidRPr="00FD23C9" w:rsidRDefault="00D81F1E" w:rsidP="00D81F1E">
      <w:pPr>
        <w:rPr>
          <w:rFonts w:ascii="Times New Roman" w:hAnsi="Times New Roman" w:cs="Times New Roman"/>
          <w:sz w:val="20"/>
          <w:szCs w:val="20"/>
        </w:rPr>
      </w:pPr>
      <w:r w:rsidRPr="00FD23C9">
        <w:rPr>
          <w:rFonts w:ascii="Times New Roman" w:hAnsi="Times New Roman" w:cs="Times New Roman"/>
          <w:sz w:val="20"/>
          <w:szCs w:val="20"/>
        </w:rPr>
        <w:t>Местные нормативы градостроительного проектирования также применяются:</w:t>
      </w:r>
    </w:p>
    <w:p w:rsidR="00D81F1E" w:rsidRPr="00FD23C9" w:rsidRDefault="00D81F1E" w:rsidP="00D81F1E">
      <w:pPr>
        <w:rPr>
          <w:rFonts w:ascii="Times New Roman" w:hAnsi="Times New Roman" w:cs="Times New Roman"/>
          <w:sz w:val="20"/>
          <w:szCs w:val="20"/>
        </w:rPr>
      </w:pPr>
      <w:r w:rsidRPr="00FD23C9">
        <w:rPr>
          <w:rFonts w:ascii="Times New Roman" w:hAnsi="Times New Roman" w:cs="Times New Roman"/>
          <w:sz w:val="20"/>
          <w:szCs w:val="20"/>
        </w:rPr>
        <w:t>- при проверке подготовленной документации по планировке территории на соответствие документам территориального планирования, правилам землепользования и застройки, требованиям технических регламентов, градостроительных регламентов, границ зон с особыми условиями использования территорий;</w:t>
      </w:r>
    </w:p>
    <w:p w:rsidR="00D81F1E" w:rsidRPr="00FD23C9" w:rsidRDefault="00D81F1E" w:rsidP="00D81F1E">
      <w:pPr>
        <w:rPr>
          <w:rFonts w:ascii="Times New Roman" w:hAnsi="Times New Roman" w:cs="Times New Roman"/>
          <w:sz w:val="20"/>
          <w:szCs w:val="20"/>
        </w:rPr>
      </w:pPr>
      <w:r w:rsidRPr="00FD23C9">
        <w:rPr>
          <w:rFonts w:ascii="Times New Roman" w:hAnsi="Times New Roman" w:cs="Times New Roman"/>
          <w:sz w:val="20"/>
          <w:szCs w:val="20"/>
        </w:rPr>
        <w:t>- при проведении публичных слушаний по проектам генеральных планов поселений, проектам планировки территорий и проектам межевания территорий, подготовленным в составе документации по планировке территорий;</w:t>
      </w:r>
    </w:p>
    <w:p w:rsidR="00D81F1E" w:rsidRPr="00FD23C9" w:rsidRDefault="00D81F1E" w:rsidP="00D81F1E">
      <w:pPr>
        <w:rPr>
          <w:rFonts w:ascii="Times New Roman" w:hAnsi="Times New Roman" w:cs="Times New Roman"/>
          <w:sz w:val="20"/>
          <w:szCs w:val="20"/>
        </w:rPr>
      </w:pPr>
      <w:r w:rsidRPr="00FD23C9">
        <w:rPr>
          <w:rFonts w:ascii="Times New Roman" w:hAnsi="Times New Roman" w:cs="Times New Roman"/>
          <w:sz w:val="20"/>
          <w:szCs w:val="20"/>
        </w:rPr>
        <w:t>- при осуществлении органами местного самоуправления контроля соблюдения участниками градостроительной деятельности законодательства о градостроительной деятельности.</w:t>
      </w:r>
    </w:p>
    <w:p w:rsidR="00D81F1E" w:rsidRPr="00FD23C9" w:rsidRDefault="00D81F1E" w:rsidP="00D81F1E">
      <w:pPr>
        <w:rPr>
          <w:rFonts w:ascii="Times New Roman" w:hAnsi="Times New Roman" w:cs="Times New Roman"/>
          <w:sz w:val="20"/>
          <w:szCs w:val="20"/>
        </w:rPr>
      </w:pPr>
      <w:r w:rsidRPr="00FD23C9">
        <w:rPr>
          <w:rFonts w:ascii="Times New Roman" w:hAnsi="Times New Roman" w:cs="Times New Roman"/>
          <w:sz w:val="20"/>
          <w:szCs w:val="20"/>
        </w:rPr>
        <w:t xml:space="preserve">При отмене и (или) изменении действующих нормативных документов Российской Федерации и Республики Коми, в том числе тех, требования которых были учтены при подготовке настоящих местных нормативов градостроительного проектирования и на которые дается ссылка в настоящих нормативах, следует руководствоваться нормами, вводимыми взамен отмененных. </w:t>
      </w:r>
    </w:p>
    <w:p w:rsidR="00D81F1E" w:rsidRPr="00FD23C9" w:rsidRDefault="00D81F1E" w:rsidP="00D81F1E">
      <w:pPr>
        <w:rPr>
          <w:rFonts w:ascii="Times New Roman" w:hAnsi="Times New Roman" w:cs="Times New Roman"/>
          <w:sz w:val="20"/>
          <w:szCs w:val="20"/>
        </w:rPr>
      </w:pPr>
      <w:r w:rsidRPr="00FD23C9">
        <w:rPr>
          <w:rFonts w:ascii="Times New Roman" w:hAnsi="Times New Roman" w:cs="Times New Roman"/>
          <w:sz w:val="20"/>
          <w:szCs w:val="20"/>
        </w:rPr>
        <w:t>Настоящие нормативы могут также применяться уполномоченным органом МО МР  «Ижемский</w:t>
      </w:r>
      <w:r w:rsidRPr="00FD23C9">
        <w:rPr>
          <w:rFonts w:ascii="Times New Roman" w:hAnsi="Times New Roman" w:cs="Times New Roman"/>
          <w:b/>
          <w:sz w:val="20"/>
          <w:szCs w:val="20"/>
        </w:rPr>
        <w:t>»</w:t>
      </w:r>
      <w:r w:rsidRPr="00FD23C9">
        <w:rPr>
          <w:rFonts w:ascii="Times New Roman" w:hAnsi="Times New Roman" w:cs="Times New Roman"/>
          <w:sz w:val="20"/>
          <w:szCs w:val="20"/>
        </w:rPr>
        <w:t xml:space="preserve"> при осуществлении контроля соблюдения законодательства о градостроительной деятельности органами местного самоуправления городского округа.</w:t>
      </w:r>
    </w:p>
    <w:p w:rsidR="00D81F1E" w:rsidRDefault="00D81F1E" w:rsidP="00D81F1E">
      <w:pPr>
        <w:rPr>
          <w:rFonts w:ascii="Times New Roman" w:hAnsi="Times New Roman" w:cs="Times New Roman"/>
          <w:sz w:val="20"/>
          <w:szCs w:val="20"/>
        </w:rPr>
      </w:pPr>
      <w:r w:rsidRPr="00FD23C9">
        <w:rPr>
          <w:rFonts w:ascii="Times New Roman" w:hAnsi="Times New Roman" w:cs="Times New Roman"/>
          <w:sz w:val="20"/>
          <w:szCs w:val="20"/>
        </w:rPr>
        <w:t>Область применения местных нормативов градостроительного проектирования устанавливается местными нормативами  МО МР  «Ижемский».</w:t>
      </w:r>
    </w:p>
    <w:p w:rsidR="00D81F1E" w:rsidRPr="00FD23C9" w:rsidRDefault="00D81F1E" w:rsidP="00D81F1E">
      <w:pPr>
        <w:rPr>
          <w:rFonts w:ascii="Times New Roman" w:hAnsi="Times New Roman" w:cs="Times New Roman"/>
          <w:sz w:val="20"/>
          <w:szCs w:val="20"/>
        </w:rPr>
      </w:pPr>
    </w:p>
    <w:tbl>
      <w:tblPr>
        <w:tblW w:w="0" w:type="auto"/>
        <w:jc w:val="center"/>
        <w:tblCellMar>
          <w:left w:w="10" w:type="dxa"/>
          <w:right w:w="10" w:type="dxa"/>
        </w:tblCellMar>
        <w:tblLook w:val="0000"/>
      </w:tblPr>
      <w:tblGrid>
        <w:gridCol w:w="3367"/>
        <w:gridCol w:w="2695"/>
        <w:gridCol w:w="3838"/>
      </w:tblGrid>
      <w:tr w:rsidR="00D81F1E" w:rsidRPr="00FD23C9" w:rsidTr="00607321">
        <w:trPr>
          <w:cantSplit/>
          <w:jc w:val="center"/>
        </w:trPr>
        <w:tc>
          <w:tcPr>
            <w:tcW w:w="3367" w:type="dxa"/>
            <w:shd w:val="clear" w:color="auto" w:fill="FFFFFF"/>
            <w:tcMar>
              <w:top w:w="0" w:type="dxa"/>
              <w:left w:w="108" w:type="dxa"/>
              <w:bottom w:w="0" w:type="dxa"/>
              <w:right w:w="108" w:type="dxa"/>
            </w:tcMar>
          </w:tcPr>
          <w:p w:rsidR="00D81F1E" w:rsidRPr="00FD23C9" w:rsidRDefault="00D81F1E" w:rsidP="00607321">
            <w:pPr>
              <w:pStyle w:val="affff2"/>
              <w:jc w:val="center"/>
              <w:rPr>
                <w:sz w:val="20"/>
                <w:szCs w:val="20"/>
              </w:rPr>
            </w:pPr>
            <w:r w:rsidRPr="00FD23C9">
              <w:rPr>
                <w:b/>
                <w:bCs/>
                <w:sz w:val="20"/>
                <w:szCs w:val="20"/>
                <w:lang w:eastAsia="ru-RU"/>
              </w:rPr>
              <w:t>«Изьва»</w:t>
            </w:r>
          </w:p>
          <w:p w:rsidR="00D81F1E" w:rsidRPr="00FD23C9" w:rsidRDefault="00D81F1E" w:rsidP="00607321">
            <w:pPr>
              <w:pStyle w:val="affff2"/>
              <w:jc w:val="center"/>
              <w:rPr>
                <w:sz w:val="20"/>
                <w:szCs w:val="20"/>
              </w:rPr>
            </w:pPr>
            <w:r w:rsidRPr="00FD23C9">
              <w:rPr>
                <w:b/>
                <w:bCs/>
                <w:sz w:val="20"/>
                <w:szCs w:val="20"/>
                <w:lang w:eastAsia="ru-RU"/>
              </w:rPr>
              <w:t>муниципальнöй районса</w:t>
            </w:r>
          </w:p>
          <w:p w:rsidR="00D81F1E" w:rsidRPr="00FD23C9" w:rsidRDefault="00D81F1E" w:rsidP="00607321">
            <w:pPr>
              <w:pStyle w:val="affff2"/>
              <w:jc w:val="center"/>
              <w:rPr>
                <w:sz w:val="20"/>
                <w:szCs w:val="20"/>
              </w:rPr>
            </w:pPr>
            <w:r w:rsidRPr="00FD23C9">
              <w:rPr>
                <w:b/>
                <w:bCs/>
                <w:sz w:val="20"/>
                <w:szCs w:val="20"/>
                <w:lang w:eastAsia="ru-RU"/>
              </w:rPr>
              <w:t>Сöвет</w:t>
            </w:r>
          </w:p>
        </w:tc>
        <w:tc>
          <w:tcPr>
            <w:tcW w:w="2695" w:type="dxa"/>
            <w:shd w:val="clear" w:color="auto" w:fill="FFFFFF"/>
            <w:tcMar>
              <w:top w:w="0" w:type="dxa"/>
              <w:left w:w="108" w:type="dxa"/>
              <w:bottom w:w="0" w:type="dxa"/>
              <w:right w:w="108" w:type="dxa"/>
            </w:tcMar>
          </w:tcPr>
          <w:p w:rsidR="00D81F1E" w:rsidRPr="00FD23C9" w:rsidRDefault="00D81F1E" w:rsidP="00607321">
            <w:pPr>
              <w:pStyle w:val="affff2"/>
              <w:jc w:val="center"/>
              <w:rPr>
                <w:sz w:val="20"/>
                <w:szCs w:val="20"/>
              </w:rPr>
            </w:pPr>
            <w:r w:rsidRPr="00FD23C9">
              <w:rPr>
                <w:noProof/>
                <w:sz w:val="20"/>
                <w:szCs w:val="20"/>
                <w:lang w:eastAsia="ru-RU"/>
              </w:rPr>
              <w:drawing>
                <wp:inline distT="0" distB="0" distL="0" distR="0">
                  <wp:extent cx="714375" cy="876300"/>
                  <wp:effectExtent l="0" t="0" r="0" b="0"/>
                  <wp:docPr id="23"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44" cstate="print"/>
                          <a:srcRect/>
                          <a:stretch>
                            <a:fillRect/>
                          </a:stretch>
                        </pic:blipFill>
                        <pic:spPr bwMode="auto">
                          <a:xfrm>
                            <a:off x="0" y="0"/>
                            <a:ext cx="714375" cy="876300"/>
                          </a:xfrm>
                          <a:prstGeom prst="rect">
                            <a:avLst/>
                          </a:prstGeom>
                          <a:noFill/>
                          <a:ln w="9525">
                            <a:noFill/>
                            <a:miter lim="800000"/>
                            <a:headEnd/>
                            <a:tailEnd/>
                          </a:ln>
                        </pic:spPr>
                      </pic:pic>
                    </a:graphicData>
                  </a:graphic>
                </wp:inline>
              </w:drawing>
            </w:r>
          </w:p>
          <w:p w:rsidR="00D81F1E" w:rsidRPr="00FD23C9" w:rsidRDefault="00D81F1E" w:rsidP="00607321">
            <w:pPr>
              <w:pStyle w:val="affff2"/>
              <w:rPr>
                <w:sz w:val="20"/>
                <w:szCs w:val="20"/>
              </w:rPr>
            </w:pPr>
          </w:p>
        </w:tc>
        <w:tc>
          <w:tcPr>
            <w:tcW w:w="3838" w:type="dxa"/>
            <w:shd w:val="clear" w:color="auto" w:fill="FFFFFF"/>
            <w:tcMar>
              <w:top w:w="0" w:type="dxa"/>
              <w:left w:w="108" w:type="dxa"/>
              <w:bottom w:w="0" w:type="dxa"/>
              <w:right w:w="108" w:type="dxa"/>
            </w:tcMar>
          </w:tcPr>
          <w:p w:rsidR="00D81F1E" w:rsidRPr="00FD23C9" w:rsidRDefault="00D81F1E" w:rsidP="00607321">
            <w:pPr>
              <w:pStyle w:val="affff2"/>
              <w:jc w:val="center"/>
              <w:rPr>
                <w:sz w:val="20"/>
                <w:szCs w:val="20"/>
              </w:rPr>
            </w:pPr>
            <w:r w:rsidRPr="00FD23C9">
              <w:rPr>
                <w:b/>
                <w:bCs/>
                <w:sz w:val="20"/>
                <w:szCs w:val="20"/>
                <w:lang w:eastAsia="ru-RU"/>
              </w:rPr>
              <w:t>Совет</w:t>
            </w:r>
          </w:p>
          <w:p w:rsidR="00D81F1E" w:rsidRPr="00FD23C9" w:rsidRDefault="00D81F1E" w:rsidP="00607321">
            <w:pPr>
              <w:pStyle w:val="affff2"/>
              <w:ind w:right="321"/>
              <w:jc w:val="center"/>
              <w:rPr>
                <w:sz w:val="20"/>
                <w:szCs w:val="20"/>
              </w:rPr>
            </w:pPr>
            <w:r w:rsidRPr="00FD23C9">
              <w:rPr>
                <w:b/>
                <w:bCs/>
                <w:sz w:val="20"/>
                <w:szCs w:val="20"/>
                <w:lang w:eastAsia="ru-RU"/>
              </w:rPr>
              <w:t>муниципального района</w:t>
            </w:r>
          </w:p>
          <w:p w:rsidR="00D81F1E" w:rsidRPr="00FD23C9" w:rsidRDefault="00D81F1E" w:rsidP="00607321">
            <w:pPr>
              <w:pStyle w:val="affff2"/>
              <w:ind w:right="321"/>
              <w:jc w:val="center"/>
              <w:rPr>
                <w:sz w:val="20"/>
                <w:szCs w:val="20"/>
              </w:rPr>
            </w:pPr>
            <w:r w:rsidRPr="00FD23C9">
              <w:rPr>
                <w:b/>
                <w:bCs/>
                <w:sz w:val="20"/>
                <w:szCs w:val="20"/>
                <w:lang w:eastAsia="ru-RU"/>
              </w:rPr>
              <w:t>«Ижемский»</w:t>
            </w:r>
          </w:p>
          <w:p w:rsidR="00D81F1E" w:rsidRPr="00FD23C9" w:rsidRDefault="00D81F1E" w:rsidP="00607321">
            <w:pPr>
              <w:pStyle w:val="affff2"/>
              <w:rPr>
                <w:sz w:val="20"/>
                <w:szCs w:val="20"/>
              </w:rPr>
            </w:pPr>
          </w:p>
          <w:p w:rsidR="00D81F1E" w:rsidRPr="00FD23C9" w:rsidRDefault="00D81F1E" w:rsidP="00607321">
            <w:pPr>
              <w:pStyle w:val="affff2"/>
              <w:rPr>
                <w:sz w:val="20"/>
                <w:szCs w:val="20"/>
              </w:rPr>
            </w:pPr>
          </w:p>
        </w:tc>
      </w:tr>
    </w:tbl>
    <w:p w:rsidR="00D81F1E" w:rsidRPr="00FD23C9" w:rsidRDefault="00D81F1E" w:rsidP="00D81F1E">
      <w:pPr>
        <w:pStyle w:val="affff2"/>
        <w:jc w:val="center"/>
        <w:rPr>
          <w:sz w:val="20"/>
          <w:szCs w:val="20"/>
        </w:rPr>
      </w:pPr>
      <w:r w:rsidRPr="00FD23C9">
        <w:rPr>
          <w:bCs/>
          <w:sz w:val="20"/>
          <w:szCs w:val="20"/>
          <w:lang w:eastAsia="ru-RU"/>
        </w:rPr>
        <w:t>К Ы В К Ö Р Т Ö Д</w:t>
      </w:r>
    </w:p>
    <w:p w:rsidR="00D81F1E" w:rsidRPr="00FD23C9" w:rsidRDefault="00D81F1E" w:rsidP="00D81F1E">
      <w:pPr>
        <w:pStyle w:val="affff2"/>
        <w:jc w:val="center"/>
        <w:rPr>
          <w:sz w:val="20"/>
          <w:szCs w:val="20"/>
        </w:rPr>
      </w:pPr>
    </w:p>
    <w:p w:rsidR="00D81F1E" w:rsidRPr="00FD23C9" w:rsidRDefault="00D81F1E" w:rsidP="00D81F1E">
      <w:pPr>
        <w:pStyle w:val="affff2"/>
        <w:jc w:val="center"/>
        <w:rPr>
          <w:sz w:val="20"/>
          <w:szCs w:val="20"/>
        </w:rPr>
      </w:pPr>
      <w:r w:rsidRPr="00FD23C9">
        <w:rPr>
          <w:bCs/>
          <w:sz w:val="20"/>
          <w:szCs w:val="20"/>
          <w:lang w:eastAsia="ru-RU"/>
        </w:rPr>
        <w:t>Р Е Ш Е Н И Е</w:t>
      </w:r>
    </w:p>
    <w:p w:rsidR="00D81F1E" w:rsidRPr="00FD23C9" w:rsidRDefault="00D81F1E" w:rsidP="00D81F1E">
      <w:pPr>
        <w:pStyle w:val="affff2"/>
        <w:ind w:right="-366"/>
        <w:rPr>
          <w:sz w:val="20"/>
          <w:szCs w:val="20"/>
        </w:rPr>
      </w:pPr>
    </w:p>
    <w:p w:rsidR="00D81F1E" w:rsidRPr="00FD23C9" w:rsidRDefault="00D81F1E" w:rsidP="00D81F1E">
      <w:pPr>
        <w:pStyle w:val="affff2"/>
        <w:ind w:right="-366"/>
        <w:rPr>
          <w:sz w:val="20"/>
          <w:szCs w:val="20"/>
        </w:rPr>
      </w:pPr>
      <w:r w:rsidRPr="00FD23C9">
        <w:rPr>
          <w:rFonts w:eastAsia="Calibri"/>
          <w:sz w:val="20"/>
          <w:szCs w:val="20"/>
        </w:rPr>
        <w:t xml:space="preserve">от 31 мая 2016 года                                                                                   </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sidRPr="00FD23C9">
        <w:rPr>
          <w:rFonts w:eastAsia="Calibri"/>
          <w:sz w:val="20"/>
          <w:szCs w:val="20"/>
        </w:rPr>
        <w:t>№ 5-10/6</w:t>
      </w:r>
    </w:p>
    <w:p w:rsidR="00D81F1E" w:rsidRPr="00FD23C9" w:rsidRDefault="00D81F1E" w:rsidP="00D81F1E">
      <w:pPr>
        <w:pStyle w:val="affff2"/>
        <w:rPr>
          <w:sz w:val="20"/>
          <w:szCs w:val="20"/>
        </w:rPr>
      </w:pPr>
      <w:r w:rsidRPr="00FD23C9">
        <w:rPr>
          <w:sz w:val="20"/>
          <w:szCs w:val="20"/>
        </w:rPr>
        <w:t>Республика Коми, Ижемский район, с. Ижма</w:t>
      </w:r>
    </w:p>
    <w:p w:rsidR="00D81F1E" w:rsidRPr="00FD23C9" w:rsidRDefault="00D81F1E" w:rsidP="00D81F1E">
      <w:pPr>
        <w:pStyle w:val="affff2"/>
        <w:rPr>
          <w:sz w:val="20"/>
          <w:szCs w:val="20"/>
        </w:rPr>
      </w:pPr>
    </w:p>
    <w:p w:rsidR="00D81F1E" w:rsidRPr="00FD23C9" w:rsidRDefault="00D81F1E" w:rsidP="00D81F1E">
      <w:pPr>
        <w:pStyle w:val="affff2"/>
        <w:jc w:val="center"/>
        <w:rPr>
          <w:sz w:val="20"/>
          <w:szCs w:val="20"/>
        </w:rPr>
      </w:pPr>
      <w:r w:rsidRPr="00FD23C9">
        <w:rPr>
          <w:sz w:val="20"/>
          <w:szCs w:val="20"/>
        </w:rPr>
        <w:t>Об исполнении решения Совета муниципального района «Ижемский» от 05 февраля 2016 года № 5-7/6 «</w:t>
      </w:r>
      <w:r w:rsidRPr="00FD23C9">
        <w:rPr>
          <w:spacing w:val="-3"/>
          <w:sz w:val="20"/>
          <w:szCs w:val="20"/>
        </w:rPr>
        <w:t xml:space="preserve">О внесении изменений в решение Совета </w:t>
      </w:r>
      <w:r w:rsidRPr="00FD23C9">
        <w:rPr>
          <w:sz w:val="20"/>
          <w:szCs w:val="20"/>
        </w:rPr>
        <w:t xml:space="preserve">муниципального района «Ижемский» от 25 сентября 2008 года № 3-13/5 «Об утверждении положения о порядке, условиях и нормах расходов, связанных со служебными командировками работников </w:t>
      </w:r>
      <w:r w:rsidRPr="00FD23C9">
        <w:rPr>
          <w:sz w:val="20"/>
          <w:szCs w:val="20"/>
        </w:rPr>
        <w:lastRenderedPageBreak/>
        <w:t xml:space="preserve">муниципальных учреждений муниципального района «Ижемский», </w:t>
      </w:r>
      <w:bookmarkStart w:id="60" w:name="__DdeLink__16216_1737221044"/>
      <w:bookmarkEnd w:id="60"/>
      <w:r w:rsidRPr="00FD23C9">
        <w:rPr>
          <w:sz w:val="20"/>
          <w:szCs w:val="20"/>
        </w:rPr>
        <w:t>финансируемых из средств бюджета муниципального района «Ижемский»</w:t>
      </w:r>
    </w:p>
    <w:p w:rsidR="00D81F1E" w:rsidRPr="00FD23C9" w:rsidRDefault="00D81F1E" w:rsidP="00D81F1E">
      <w:pPr>
        <w:pStyle w:val="affff2"/>
        <w:jc w:val="center"/>
        <w:rPr>
          <w:sz w:val="20"/>
          <w:szCs w:val="20"/>
        </w:rPr>
      </w:pPr>
    </w:p>
    <w:p w:rsidR="00D81F1E" w:rsidRPr="00FD23C9" w:rsidRDefault="00D81F1E" w:rsidP="00D81F1E">
      <w:pPr>
        <w:pStyle w:val="af1"/>
        <w:jc w:val="center"/>
        <w:rPr>
          <w:sz w:val="20"/>
          <w:szCs w:val="20"/>
        </w:rPr>
      </w:pPr>
      <w:r w:rsidRPr="00FD23C9">
        <w:rPr>
          <w:sz w:val="20"/>
          <w:szCs w:val="20"/>
        </w:rPr>
        <w:t>В соответствии с  Уставом муниципального образования муниципального района «Ижемский»,</w:t>
      </w:r>
    </w:p>
    <w:p w:rsidR="00D81F1E" w:rsidRPr="00FD23C9" w:rsidRDefault="00D81F1E" w:rsidP="00D81F1E">
      <w:pPr>
        <w:pStyle w:val="affff2"/>
        <w:ind w:right="-1"/>
        <w:jc w:val="center"/>
        <w:rPr>
          <w:sz w:val="20"/>
          <w:szCs w:val="20"/>
        </w:rPr>
      </w:pPr>
      <w:r w:rsidRPr="00FD23C9">
        <w:rPr>
          <w:rFonts w:eastAsia="Calibri"/>
          <w:sz w:val="20"/>
          <w:szCs w:val="20"/>
        </w:rPr>
        <w:t>Совет муниципального района «Ижемский»</w:t>
      </w:r>
    </w:p>
    <w:p w:rsidR="00D81F1E" w:rsidRPr="00FD23C9" w:rsidRDefault="00D81F1E" w:rsidP="00D81F1E">
      <w:pPr>
        <w:pStyle w:val="af1"/>
        <w:jc w:val="center"/>
        <w:rPr>
          <w:sz w:val="20"/>
          <w:szCs w:val="20"/>
        </w:rPr>
      </w:pPr>
      <w:r w:rsidRPr="00FD23C9">
        <w:rPr>
          <w:rFonts w:eastAsia="Calibri"/>
          <w:sz w:val="20"/>
          <w:szCs w:val="20"/>
        </w:rPr>
        <w:t>Р Е Ш И Л:</w:t>
      </w:r>
    </w:p>
    <w:p w:rsidR="00D81F1E" w:rsidRPr="00FD23C9" w:rsidRDefault="00D81F1E" w:rsidP="00D81F1E">
      <w:pPr>
        <w:pStyle w:val="af1"/>
        <w:tabs>
          <w:tab w:val="left" w:pos="-39"/>
          <w:tab w:val="left" w:pos="0"/>
        </w:tabs>
        <w:ind w:firstLine="567"/>
        <w:jc w:val="both"/>
        <w:rPr>
          <w:sz w:val="20"/>
          <w:szCs w:val="20"/>
        </w:rPr>
      </w:pPr>
      <w:r w:rsidRPr="00FD23C9">
        <w:rPr>
          <w:spacing w:val="-3"/>
          <w:sz w:val="20"/>
          <w:szCs w:val="20"/>
        </w:rPr>
        <w:t>1. Финансирование расходов, связанных с реализацией решения Совета муниципального района «Ижемский» от 05 февраля 2016 года № 5-7/6 «О внесении изменений в решение Совета муниципального района «Ижемский» от 25 сентября 2008 года № 3-13/5 «Об утверждении положения о порядке, условиях и нормах расходов, связанных со служебными командировками работников муниципальных учреждений муниципального района «Ижемский», финансируемых из средств бюджета муниципального района «Ижемский»   осуществлять за счет средств, предусмотренных в сметах расходов муниципальных учреждений муниципального района «Ижемский», финансируемых из средств бюджета муниципального района «Ижемский»,  на соответствующий финансовый год.».</w:t>
      </w:r>
    </w:p>
    <w:p w:rsidR="00D81F1E" w:rsidRPr="00FD23C9" w:rsidRDefault="00D81F1E" w:rsidP="00D81F1E">
      <w:pPr>
        <w:pStyle w:val="af1"/>
        <w:ind w:firstLine="567"/>
        <w:jc w:val="both"/>
        <w:rPr>
          <w:sz w:val="20"/>
          <w:szCs w:val="20"/>
        </w:rPr>
      </w:pPr>
      <w:r w:rsidRPr="00FD23C9">
        <w:rPr>
          <w:sz w:val="20"/>
          <w:szCs w:val="20"/>
        </w:rPr>
        <w:t>2. Настоящее решение вступает в силу со дня официального опубликования и распространяется на правоотношения, возникшие с 09 февраля 2016 года.</w:t>
      </w:r>
    </w:p>
    <w:p w:rsidR="00D81F1E" w:rsidRPr="00FD23C9" w:rsidRDefault="00D81F1E" w:rsidP="00D81F1E">
      <w:pPr>
        <w:pStyle w:val="affff2"/>
        <w:jc w:val="both"/>
        <w:rPr>
          <w:sz w:val="20"/>
          <w:szCs w:val="20"/>
        </w:rPr>
      </w:pPr>
    </w:p>
    <w:p w:rsidR="00D81F1E" w:rsidRPr="00FD23C9" w:rsidRDefault="00D81F1E" w:rsidP="00D81F1E">
      <w:pPr>
        <w:pStyle w:val="affff2"/>
        <w:tabs>
          <w:tab w:val="left" w:pos="-280"/>
          <w:tab w:val="left" w:pos="364"/>
        </w:tabs>
        <w:jc w:val="both"/>
        <w:rPr>
          <w:sz w:val="20"/>
          <w:szCs w:val="20"/>
        </w:rPr>
      </w:pPr>
      <w:r w:rsidRPr="00FD23C9">
        <w:rPr>
          <w:sz w:val="20"/>
          <w:szCs w:val="20"/>
        </w:rPr>
        <w:t xml:space="preserve">Глава муниципального района «Ижемский» - </w:t>
      </w:r>
    </w:p>
    <w:p w:rsidR="00D81F1E" w:rsidRPr="00FD23C9" w:rsidRDefault="00D81F1E" w:rsidP="00D81F1E">
      <w:pPr>
        <w:pStyle w:val="affff2"/>
        <w:tabs>
          <w:tab w:val="left" w:pos="-280"/>
          <w:tab w:val="left" w:pos="364"/>
        </w:tabs>
        <w:jc w:val="both"/>
        <w:rPr>
          <w:sz w:val="20"/>
          <w:szCs w:val="20"/>
        </w:rPr>
      </w:pPr>
      <w:r w:rsidRPr="00FD23C9">
        <w:rPr>
          <w:sz w:val="20"/>
          <w:szCs w:val="20"/>
        </w:rPr>
        <w:t xml:space="preserve">председатель Совета района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FD23C9">
        <w:rPr>
          <w:sz w:val="20"/>
          <w:szCs w:val="20"/>
        </w:rPr>
        <w:t>Т.В. Артеева</w:t>
      </w:r>
    </w:p>
    <w:p w:rsidR="00D81F1E" w:rsidRPr="00FD23C9" w:rsidRDefault="00D81F1E" w:rsidP="00D81F1E">
      <w:pPr>
        <w:pStyle w:val="affff2"/>
        <w:rPr>
          <w:sz w:val="20"/>
          <w:szCs w:val="20"/>
        </w:rPr>
      </w:pPr>
    </w:p>
    <w:p w:rsidR="00D81F1E" w:rsidRPr="00FD23C9" w:rsidRDefault="00D81F1E" w:rsidP="00D81F1E">
      <w:pPr>
        <w:spacing w:line="240" w:lineRule="exact"/>
        <w:ind w:right="-108"/>
        <w:rPr>
          <w:rFonts w:ascii="Times New Roman" w:hAnsi="Times New Roman" w:cs="Times New Roman"/>
          <w:sz w:val="20"/>
          <w:szCs w:val="20"/>
        </w:rPr>
      </w:pPr>
    </w:p>
    <w:p w:rsidR="00D81F1E" w:rsidRPr="00FD23C9" w:rsidRDefault="00D81F1E" w:rsidP="00D81F1E">
      <w:pPr>
        <w:pStyle w:val="ConsPlusNormal"/>
        <w:ind w:firstLine="0"/>
        <w:jc w:val="both"/>
        <w:outlineLvl w:val="0"/>
        <w:rPr>
          <w:rFonts w:ascii="Times New Roman" w:hAnsi="Times New Roman"/>
        </w:rPr>
      </w:pPr>
      <w:r w:rsidRPr="00FD23C9">
        <w:rPr>
          <w:rFonts w:ascii="Times New Roman" w:hAnsi="Times New Roman"/>
        </w:rPr>
        <w:tab/>
      </w:r>
      <w:r w:rsidRPr="00FD23C9">
        <w:rPr>
          <w:rFonts w:ascii="Times New Roman" w:hAnsi="Times New Roman"/>
        </w:rPr>
        <w:tab/>
      </w:r>
      <w:r w:rsidRPr="00FD23C9">
        <w:rPr>
          <w:rFonts w:ascii="Times New Roman" w:hAnsi="Times New Roman"/>
        </w:rPr>
        <w:tab/>
      </w:r>
      <w:r w:rsidRPr="00FD23C9">
        <w:rPr>
          <w:rFonts w:ascii="Times New Roman" w:hAnsi="Times New Roman"/>
        </w:rPr>
        <w:tab/>
      </w:r>
      <w:r w:rsidRPr="00FD23C9">
        <w:rPr>
          <w:rFonts w:ascii="Times New Roman" w:hAnsi="Times New Roman"/>
        </w:rPr>
        <w:tab/>
      </w:r>
      <w:r w:rsidRPr="00FD23C9">
        <w:rPr>
          <w:rFonts w:ascii="Times New Roman" w:hAnsi="Times New Roman"/>
        </w:rPr>
        <w:tab/>
      </w:r>
      <w:r w:rsidRPr="00FD23C9">
        <w:rPr>
          <w:rFonts w:ascii="Times New Roman" w:hAnsi="Times New Roman"/>
        </w:rPr>
        <w:tab/>
      </w:r>
      <w:r w:rsidRPr="00FD23C9">
        <w:rPr>
          <w:rFonts w:ascii="Times New Roman" w:hAnsi="Times New Roman"/>
        </w:rPr>
        <w:tab/>
      </w:r>
      <w:r w:rsidRPr="00FD23C9">
        <w:rPr>
          <w:rFonts w:ascii="Times New Roman" w:hAnsi="Times New Roman"/>
        </w:rPr>
        <w:tab/>
      </w:r>
      <w:r w:rsidRPr="00FD23C9">
        <w:rPr>
          <w:rFonts w:ascii="Times New Roman" w:hAnsi="Times New Roman"/>
        </w:rPr>
        <w:tab/>
      </w:r>
      <w:r w:rsidRPr="00FD23C9">
        <w:rPr>
          <w:rFonts w:ascii="Times New Roman" w:hAnsi="Times New Roman"/>
        </w:rPr>
        <w:tab/>
      </w:r>
    </w:p>
    <w:tbl>
      <w:tblPr>
        <w:tblW w:w="5000" w:type="pct"/>
        <w:jc w:val="center"/>
        <w:tblLook w:val="0000"/>
      </w:tblPr>
      <w:tblGrid>
        <w:gridCol w:w="4215"/>
        <w:gridCol w:w="2145"/>
        <w:gridCol w:w="4322"/>
      </w:tblGrid>
      <w:tr w:rsidR="00D81F1E" w:rsidRPr="00FD23C9" w:rsidTr="00607321">
        <w:trPr>
          <w:cantSplit/>
          <w:jc w:val="center"/>
        </w:trPr>
        <w:tc>
          <w:tcPr>
            <w:tcW w:w="1973" w:type="pct"/>
          </w:tcPr>
          <w:p w:rsidR="00D81F1E" w:rsidRPr="00FD23C9" w:rsidRDefault="00D81F1E" w:rsidP="00607321">
            <w:pPr>
              <w:jc w:val="center"/>
              <w:rPr>
                <w:rFonts w:ascii="Times New Roman" w:hAnsi="Times New Roman" w:cs="Times New Roman"/>
                <w:b/>
                <w:sz w:val="20"/>
                <w:szCs w:val="20"/>
              </w:rPr>
            </w:pPr>
            <w:r w:rsidRPr="00FD23C9">
              <w:rPr>
                <w:rFonts w:ascii="Times New Roman" w:hAnsi="Times New Roman" w:cs="Times New Roman"/>
                <w:b/>
                <w:sz w:val="20"/>
                <w:szCs w:val="20"/>
              </w:rPr>
              <w:t>«Изьва»</w:t>
            </w:r>
          </w:p>
          <w:p w:rsidR="00D81F1E" w:rsidRPr="00FD23C9" w:rsidRDefault="00D81F1E" w:rsidP="00607321">
            <w:pPr>
              <w:jc w:val="center"/>
              <w:rPr>
                <w:rFonts w:ascii="Times New Roman" w:hAnsi="Times New Roman" w:cs="Times New Roman"/>
                <w:b/>
                <w:sz w:val="20"/>
                <w:szCs w:val="20"/>
              </w:rPr>
            </w:pPr>
            <w:r w:rsidRPr="00FD23C9">
              <w:rPr>
                <w:rFonts w:ascii="Times New Roman" w:hAnsi="Times New Roman" w:cs="Times New Roman"/>
                <w:b/>
                <w:sz w:val="20"/>
                <w:szCs w:val="20"/>
              </w:rPr>
              <w:t>муниципальнöй районса</w:t>
            </w:r>
          </w:p>
          <w:p w:rsidR="00D81F1E" w:rsidRPr="00FD23C9" w:rsidRDefault="00D81F1E" w:rsidP="00607321">
            <w:pPr>
              <w:jc w:val="center"/>
              <w:rPr>
                <w:rFonts w:ascii="Times New Roman" w:hAnsi="Times New Roman" w:cs="Times New Roman"/>
                <w:b/>
                <w:sz w:val="20"/>
                <w:szCs w:val="20"/>
              </w:rPr>
            </w:pPr>
            <w:r w:rsidRPr="00FD23C9">
              <w:rPr>
                <w:rFonts w:ascii="Times New Roman" w:hAnsi="Times New Roman" w:cs="Times New Roman"/>
                <w:b/>
                <w:sz w:val="20"/>
                <w:szCs w:val="20"/>
              </w:rPr>
              <w:t>Сöвет</w:t>
            </w:r>
          </w:p>
        </w:tc>
        <w:tc>
          <w:tcPr>
            <w:tcW w:w="1004" w:type="pct"/>
          </w:tcPr>
          <w:p w:rsidR="00D81F1E" w:rsidRPr="00FD23C9" w:rsidRDefault="00D81F1E" w:rsidP="00607321">
            <w:pPr>
              <w:jc w:val="center"/>
              <w:rPr>
                <w:rFonts w:ascii="Times New Roman" w:hAnsi="Times New Roman" w:cs="Times New Roman"/>
                <w:b/>
                <w:sz w:val="20"/>
                <w:szCs w:val="20"/>
              </w:rPr>
            </w:pPr>
            <w:r>
              <w:rPr>
                <w:rFonts w:ascii="Times New Roman" w:hAnsi="Times New Roman" w:cs="Times New Roman"/>
                <w:b/>
                <w:noProof/>
                <w:sz w:val="20"/>
                <w:szCs w:val="20"/>
                <w:lang w:eastAsia="ru-RU"/>
              </w:rPr>
              <w:drawing>
                <wp:inline distT="0" distB="0" distL="0" distR="0">
                  <wp:extent cx="522605" cy="633095"/>
                  <wp:effectExtent l="19050" t="0" r="0" b="0"/>
                  <wp:docPr id="26"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45" cstate="print"/>
                          <a:srcRect/>
                          <a:stretch>
                            <a:fillRect/>
                          </a:stretch>
                        </pic:blipFill>
                        <pic:spPr bwMode="auto">
                          <a:xfrm>
                            <a:off x="0" y="0"/>
                            <a:ext cx="522605" cy="633095"/>
                          </a:xfrm>
                          <a:prstGeom prst="rect">
                            <a:avLst/>
                          </a:prstGeom>
                          <a:noFill/>
                          <a:ln w="9525">
                            <a:noFill/>
                            <a:miter lim="800000"/>
                            <a:headEnd/>
                            <a:tailEnd/>
                          </a:ln>
                        </pic:spPr>
                      </pic:pic>
                    </a:graphicData>
                  </a:graphic>
                </wp:inline>
              </w:drawing>
            </w:r>
          </w:p>
        </w:tc>
        <w:tc>
          <w:tcPr>
            <w:tcW w:w="2023" w:type="pct"/>
          </w:tcPr>
          <w:p w:rsidR="00D81F1E" w:rsidRPr="00FD23C9" w:rsidRDefault="00D81F1E" w:rsidP="00607321">
            <w:pPr>
              <w:jc w:val="center"/>
              <w:rPr>
                <w:rFonts w:ascii="Times New Roman" w:hAnsi="Times New Roman" w:cs="Times New Roman"/>
                <w:b/>
                <w:sz w:val="20"/>
                <w:szCs w:val="20"/>
              </w:rPr>
            </w:pPr>
            <w:r w:rsidRPr="00FD23C9">
              <w:rPr>
                <w:rFonts w:ascii="Times New Roman" w:hAnsi="Times New Roman" w:cs="Times New Roman"/>
                <w:b/>
                <w:sz w:val="20"/>
                <w:szCs w:val="20"/>
              </w:rPr>
              <w:t>Совет</w:t>
            </w:r>
          </w:p>
          <w:p w:rsidR="00D81F1E" w:rsidRPr="00FD23C9" w:rsidRDefault="00D81F1E" w:rsidP="00607321">
            <w:pPr>
              <w:jc w:val="center"/>
              <w:rPr>
                <w:rFonts w:ascii="Times New Roman" w:hAnsi="Times New Roman" w:cs="Times New Roman"/>
                <w:b/>
                <w:sz w:val="20"/>
                <w:szCs w:val="20"/>
              </w:rPr>
            </w:pPr>
            <w:r w:rsidRPr="00FD23C9">
              <w:rPr>
                <w:rFonts w:ascii="Times New Roman" w:hAnsi="Times New Roman" w:cs="Times New Roman"/>
                <w:b/>
                <w:sz w:val="20"/>
                <w:szCs w:val="20"/>
              </w:rPr>
              <w:t>муниципального района</w:t>
            </w:r>
          </w:p>
          <w:p w:rsidR="00D81F1E" w:rsidRPr="00FD23C9" w:rsidRDefault="00D81F1E" w:rsidP="00607321">
            <w:pPr>
              <w:jc w:val="center"/>
              <w:rPr>
                <w:rFonts w:ascii="Times New Roman" w:hAnsi="Times New Roman" w:cs="Times New Roman"/>
                <w:b/>
                <w:sz w:val="20"/>
                <w:szCs w:val="20"/>
              </w:rPr>
            </w:pPr>
            <w:r w:rsidRPr="00FD23C9">
              <w:rPr>
                <w:rFonts w:ascii="Times New Roman" w:hAnsi="Times New Roman" w:cs="Times New Roman"/>
                <w:b/>
                <w:sz w:val="20"/>
                <w:szCs w:val="20"/>
              </w:rPr>
              <w:t>«Ижемский»</w:t>
            </w:r>
          </w:p>
        </w:tc>
      </w:tr>
    </w:tbl>
    <w:p w:rsidR="00D81F1E" w:rsidRPr="00FD23C9" w:rsidRDefault="00D81F1E" w:rsidP="00D81F1E">
      <w:pPr>
        <w:jc w:val="center"/>
        <w:rPr>
          <w:rFonts w:ascii="Times New Roman" w:hAnsi="Times New Roman" w:cs="Times New Roman"/>
          <w:sz w:val="20"/>
          <w:szCs w:val="20"/>
        </w:rPr>
      </w:pPr>
    </w:p>
    <w:p w:rsidR="00D81F1E" w:rsidRPr="00FD23C9" w:rsidRDefault="00D81F1E" w:rsidP="00D81F1E">
      <w:pPr>
        <w:jc w:val="center"/>
        <w:rPr>
          <w:rFonts w:ascii="Times New Roman" w:hAnsi="Times New Roman" w:cs="Times New Roman"/>
          <w:sz w:val="20"/>
          <w:szCs w:val="20"/>
        </w:rPr>
      </w:pPr>
      <w:r w:rsidRPr="00FD23C9">
        <w:rPr>
          <w:rFonts w:ascii="Times New Roman" w:hAnsi="Times New Roman" w:cs="Times New Roman"/>
          <w:sz w:val="20"/>
          <w:szCs w:val="20"/>
        </w:rPr>
        <w:t>К Ы В К Ö Р Т Ö Д</w:t>
      </w:r>
    </w:p>
    <w:p w:rsidR="00D81F1E" w:rsidRPr="004E7B31" w:rsidRDefault="00D81F1E" w:rsidP="00D81F1E">
      <w:pPr>
        <w:pStyle w:val="1"/>
        <w:rPr>
          <w:b w:val="0"/>
          <w:sz w:val="20"/>
          <w:szCs w:val="20"/>
        </w:rPr>
      </w:pPr>
      <w:r w:rsidRPr="004E7B31">
        <w:rPr>
          <w:b w:val="0"/>
          <w:sz w:val="20"/>
          <w:szCs w:val="20"/>
        </w:rPr>
        <w:t>Р Е Ш Е Н И Е</w:t>
      </w:r>
    </w:p>
    <w:p w:rsidR="00D81F1E" w:rsidRPr="00FD23C9" w:rsidRDefault="00D81F1E" w:rsidP="00D81F1E">
      <w:pPr>
        <w:rPr>
          <w:rFonts w:ascii="Times New Roman" w:hAnsi="Times New Roman" w:cs="Times New Roman"/>
          <w:sz w:val="20"/>
          <w:szCs w:val="20"/>
        </w:rPr>
      </w:pPr>
    </w:p>
    <w:p w:rsidR="00D81F1E" w:rsidRPr="00FD23C9" w:rsidRDefault="00D81F1E" w:rsidP="00D81F1E">
      <w:pPr>
        <w:rPr>
          <w:rFonts w:ascii="Times New Roman" w:hAnsi="Times New Roman" w:cs="Times New Roman"/>
          <w:sz w:val="20"/>
          <w:szCs w:val="20"/>
        </w:rPr>
      </w:pPr>
      <w:r w:rsidRPr="00FD23C9">
        <w:rPr>
          <w:rFonts w:ascii="Times New Roman" w:hAnsi="Times New Roman" w:cs="Times New Roman"/>
          <w:sz w:val="20"/>
          <w:szCs w:val="20"/>
        </w:rPr>
        <w:t>от  31 мая 2016 года</w:t>
      </w:r>
      <w:r w:rsidRPr="00FD23C9">
        <w:rPr>
          <w:rFonts w:ascii="Times New Roman" w:hAnsi="Times New Roman" w:cs="Times New Roman"/>
          <w:sz w:val="20"/>
          <w:szCs w:val="20"/>
        </w:rPr>
        <w:tab/>
      </w:r>
      <w:r w:rsidRPr="00FD23C9">
        <w:rPr>
          <w:rFonts w:ascii="Times New Roman" w:hAnsi="Times New Roman" w:cs="Times New Roman"/>
          <w:sz w:val="20"/>
          <w:szCs w:val="20"/>
        </w:rPr>
        <w:tab/>
        <w:t xml:space="preserve"> </w:t>
      </w:r>
      <w:r w:rsidRPr="00FD23C9">
        <w:rPr>
          <w:rFonts w:ascii="Times New Roman" w:hAnsi="Times New Roman" w:cs="Times New Roman"/>
          <w:sz w:val="20"/>
          <w:szCs w:val="20"/>
        </w:rPr>
        <w:tab/>
        <w:t xml:space="preserve">                                     </w:t>
      </w:r>
      <w:r w:rsidRPr="00FD23C9">
        <w:rPr>
          <w:rFonts w:ascii="Times New Roman" w:hAnsi="Times New Roman" w:cs="Times New Roman"/>
          <w:sz w:val="20"/>
          <w:szCs w:val="20"/>
        </w:rPr>
        <w:tab/>
      </w:r>
      <w:r w:rsidRPr="00FD23C9">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FD23C9">
        <w:rPr>
          <w:rFonts w:ascii="Times New Roman" w:hAnsi="Times New Roman" w:cs="Times New Roman"/>
          <w:sz w:val="20"/>
          <w:szCs w:val="20"/>
        </w:rPr>
        <w:t xml:space="preserve"> № 5-10/7</w:t>
      </w:r>
    </w:p>
    <w:p w:rsidR="00D81F1E" w:rsidRPr="00FD23C9" w:rsidRDefault="00D81F1E" w:rsidP="00D81F1E">
      <w:pPr>
        <w:rPr>
          <w:rFonts w:ascii="Times New Roman" w:hAnsi="Times New Roman" w:cs="Times New Roman"/>
          <w:sz w:val="20"/>
          <w:szCs w:val="20"/>
        </w:rPr>
      </w:pPr>
      <w:r w:rsidRPr="00FD23C9">
        <w:rPr>
          <w:rFonts w:ascii="Times New Roman" w:hAnsi="Times New Roman" w:cs="Times New Roman"/>
          <w:sz w:val="20"/>
          <w:szCs w:val="20"/>
        </w:rPr>
        <w:t xml:space="preserve">Республика Коми, Ижемский район, с. Ижма </w:t>
      </w:r>
    </w:p>
    <w:p w:rsidR="00D81F1E" w:rsidRPr="00FD23C9" w:rsidRDefault="00D81F1E" w:rsidP="00D81F1E">
      <w:pPr>
        <w:rPr>
          <w:rFonts w:ascii="Times New Roman" w:hAnsi="Times New Roman" w:cs="Times New Roman"/>
          <w:sz w:val="20"/>
          <w:szCs w:val="20"/>
        </w:rPr>
      </w:pPr>
    </w:p>
    <w:tbl>
      <w:tblPr>
        <w:tblW w:w="0" w:type="auto"/>
        <w:jc w:val="center"/>
        <w:tblLook w:val="04A0"/>
      </w:tblPr>
      <w:tblGrid>
        <w:gridCol w:w="9464"/>
      </w:tblGrid>
      <w:tr w:rsidR="00D81F1E" w:rsidRPr="00FD23C9" w:rsidTr="00607321">
        <w:trPr>
          <w:trHeight w:val="396"/>
          <w:jc w:val="center"/>
        </w:trPr>
        <w:tc>
          <w:tcPr>
            <w:tcW w:w="9464" w:type="dxa"/>
          </w:tcPr>
          <w:p w:rsidR="00D81F1E" w:rsidRPr="00FD23C9" w:rsidRDefault="00D81F1E" w:rsidP="00607321">
            <w:pPr>
              <w:autoSpaceDE w:val="0"/>
              <w:autoSpaceDN w:val="0"/>
              <w:adjustRightInd w:val="0"/>
              <w:ind w:left="540"/>
              <w:jc w:val="center"/>
              <w:rPr>
                <w:rFonts w:ascii="Times New Roman" w:hAnsi="Times New Roman" w:cs="Times New Roman"/>
                <w:sz w:val="20"/>
                <w:szCs w:val="20"/>
              </w:rPr>
            </w:pPr>
            <w:r w:rsidRPr="00FD23C9">
              <w:rPr>
                <w:rFonts w:ascii="Times New Roman" w:hAnsi="Times New Roman" w:cs="Times New Roman"/>
                <w:sz w:val="20"/>
                <w:szCs w:val="20"/>
              </w:rPr>
              <w:t>«О внесении изменений в решение Совета муниципального района «Ижемский» от 20 июня 2012 года № 4-13/6 «О создании контрольно-счетного органа муниципального района «Ижемский»</w:t>
            </w:r>
          </w:p>
          <w:p w:rsidR="00D81F1E" w:rsidRPr="00FD23C9" w:rsidRDefault="00D81F1E" w:rsidP="00607321">
            <w:pPr>
              <w:jc w:val="center"/>
              <w:rPr>
                <w:rFonts w:ascii="Times New Roman" w:hAnsi="Times New Roman" w:cs="Times New Roman"/>
                <w:sz w:val="20"/>
                <w:szCs w:val="20"/>
              </w:rPr>
            </w:pPr>
          </w:p>
        </w:tc>
      </w:tr>
    </w:tbl>
    <w:p w:rsidR="00D81F1E" w:rsidRPr="00FD23C9" w:rsidRDefault="00D81F1E" w:rsidP="00D81F1E">
      <w:pPr>
        <w:pStyle w:val="ConsPlusNormal"/>
        <w:jc w:val="both"/>
        <w:rPr>
          <w:rFonts w:ascii="Times New Roman" w:hAnsi="Times New Roman"/>
        </w:rPr>
      </w:pPr>
      <w:r w:rsidRPr="00FD23C9">
        <w:rPr>
          <w:rFonts w:ascii="Times New Roman" w:hAnsi="Times New Roman"/>
        </w:rPr>
        <w:t>Руководствуясь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Уставом муниципального района «Ижемский»,</w:t>
      </w:r>
    </w:p>
    <w:p w:rsidR="00D81F1E" w:rsidRPr="00FD23C9" w:rsidRDefault="00D81F1E" w:rsidP="00D81F1E">
      <w:pPr>
        <w:pStyle w:val="ConsPlusNormal"/>
        <w:ind w:firstLine="540"/>
        <w:jc w:val="both"/>
        <w:rPr>
          <w:rFonts w:ascii="Times New Roman" w:hAnsi="Times New Roman"/>
        </w:rPr>
      </w:pPr>
    </w:p>
    <w:p w:rsidR="00D81F1E" w:rsidRPr="00FD23C9" w:rsidRDefault="00D81F1E" w:rsidP="00D81F1E">
      <w:pPr>
        <w:pStyle w:val="ConsPlusNormal"/>
        <w:ind w:firstLine="540"/>
        <w:jc w:val="center"/>
        <w:rPr>
          <w:rFonts w:ascii="Times New Roman" w:hAnsi="Times New Roman"/>
        </w:rPr>
      </w:pPr>
      <w:r w:rsidRPr="00FD23C9">
        <w:rPr>
          <w:rFonts w:ascii="Times New Roman" w:hAnsi="Times New Roman"/>
        </w:rPr>
        <w:t xml:space="preserve">Совет муниципального района «Ижемский» </w:t>
      </w:r>
    </w:p>
    <w:p w:rsidR="00D81F1E" w:rsidRPr="00FD23C9" w:rsidRDefault="00D81F1E" w:rsidP="00D81F1E">
      <w:pPr>
        <w:pStyle w:val="ConsPlusNormal"/>
        <w:ind w:firstLine="540"/>
        <w:jc w:val="center"/>
        <w:rPr>
          <w:rFonts w:ascii="Times New Roman" w:hAnsi="Times New Roman"/>
        </w:rPr>
      </w:pPr>
    </w:p>
    <w:p w:rsidR="00D81F1E" w:rsidRPr="00FD23C9" w:rsidRDefault="00D81F1E" w:rsidP="00D81F1E">
      <w:pPr>
        <w:pStyle w:val="ConsPlusNormal"/>
        <w:ind w:firstLine="540"/>
        <w:jc w:val="center"/>
        <w:rPr>
          <w:rFonts w:ascii="Times New Roman" w:hAnsi="Times New Roman"/>
        </w:rPr>
      </w:pPr>
      <w:r w:rsidRPr="00FD23C9">
        <w:rPr>
          <w:rFonts w:ascii="Times New Roman" w:hAnsi="Times New Roman"/>
        </w:rPr>
        <w:t>Р Е Ш И Л:</w:t>
      </w:r>
    </w:p>
    <w:p w:rsidR="00D81F1E" w:rsidRPr="00FD23C9" w:rsidRDefault="00D81F1E" w:rsidP="00D81F1E">
      <w:pPr>
        <w:pStyle w:val="ConsPlusNormal"/>
        <w:ind w:firstLine="540"/>
        <w:jc w:val="center"/>
        <w:rPr>
          <w:rFonts w:ascii="Times New Roman" w:hAnsi="Times New Roman"/>
        </w:rPr>
      </w:pPr>
    </w:p>
    <w:p w:rsidR="00D81F1E" w:rsidRPr="00FD23C9" w:rsidRDefault="00D81F1E" w:rsidP="00D81F1E">
      <w:pPr>
        <w:numPr>
          <w:ilvl w:val="0"/>
          <w:numId w:val="34"/>
        </w:numPr>
        <w:autoSpaceDE w:val="0"/>
        <w:autoSpaceDN w:val="0"/>
        <w:adjustRightInd w:val="0"/>
        <w:spacing w:after="0" w:line="240" w:lineRule="auto"/>
        <w:ind w:left="0" w:firstLine="851"/>
        <w:jc w:val="both"/>
        <w:rPr>
          <w:rFonts w:ascii="Times New Roman" w:hAnsi="Times New Roman" w:cs="Times New Roman"/>
          <w:sz w:val="20"/>
          <w:szCs w:val="20"/>
        </w:rPr>
      </w:pPr>
      <w:r w:rsidRPr="00FD23C9">
        <w:rPr>
          <w:rFonts w:ascii="Times New Roman" w:hAnsi="Times New Roman" w:cs="Times New Roman"/>
          <w:sz w:val="20"/>
          <w:szCs w:val="20"/>
        </w:rPr>
        <w:t>Преамбулу решения Совета муниципального района «Ижемский» от 20 июня 2012 года № 4-13/6 «О создании контрольно-счетного органа муниципального района «Ижемский» изложить в следующей редакции:</w:t>
      </w:r>
    </w:p>
    <w:p w:rsidR="00D81F1E" w:rsidRPr="00FD23C9" w:rsidRDefault="00D81F1E" w:rsidP="00D81F1E">
      <w:pPr>
        <w:pStyle w:val="ConsPlusNormal"/>
        <w:ind w:firstLine="709"/>
        <w:jc w:val="both"/>
        <w:rPr>
          <w:rFonts w:ascii="Times New Roman" w:hAnsi="Times New Roman"/>
        </w:rPr>
      </w:pPr>
      <w:r w:rsidRPr="00FD23C9">
        <w:rPr>
          <w:rFonts w:ascii="Times New Roman" w:hAnsi="Times New Roman"/>
        </w:rPr>
        <w:lastRenderedPageBreak/>
        <w:t xml:space="preserve">«Руководствуясь </w:t>
      </w:r>
      <w:hyperlink r:id="rId46" w:history="1">
        <w:r w:rsidRPr="00FD23C9">
          <w:rPr>
            <w:rFonts w:ascii="Times New Roman" w:hAnsi="Times New Roman"/>
          </w:rPr>
          <w:t>статьей 38</w:t>
        </w:r>
      </w:hyperlink>
      <w:r w:rsidRPr="00FD23C9">
        <w:rPr>
          <w:rFonts w:ascii="Times New Roman" w:hAnsi="Times New Roman"/>
        </w:rPr>
        <w:t xml:space="preserve"> Федерального закона от 06.10.2003 № 131-ФЗ «Об общих принципах организации местного самоуправления в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w:t>
      </w:r>
      <w:hyperlink r:id="rId47" w:history="1">
        <w:r w:rsidRPr="00FD23C9">
          <w:rPr>
            <w:rFonts w:ascii="Times New Roman" w:hAnsi="Times New Roman"/>
          </w:rPr>
          <w:t>статьями 17</w:t>
        </w:r>
      </w:hyperlink>
      <w:r w:rsidRPr="00FD23C9">
        <w:rPr>
          <w:rFonts w:ascii="Times New Roman" w:hAnsi="Times New Roman"/>
        </w:rPr>
        <w:t xml:space="preserve">, </w:t>
      </w:r>
      <w:hyperlink r:id="rId48" w:history="1">
        <w:r w:rsidRPr="00FD23C9">
          <w:rPr>
            <w:rFonts w:ascii="Times New Roman" w:hAnsi="Times New Roman"/>
          </w:rPr>
          <w:t>19</w:t>
        </w:r>
      </w:hyperlink>
      <w:r w:rsidRPr="00FD23C9">
        <w:rPr>
          <w:rFonts w:ascii="Times New Roman" w:hAnsi="Times New Roman"/>
        </w:rPr>
        <w:t xml:space="preserve"> Устава муниципального образования муниципального района «Ижемский»,».</w:t>
      </w:r>
    </w:p>
    <w:p w:rsidR="00D81F1E" w:rsidRPr="00FD23C9" w:rsidRDefault="00D81F1E" w:rsidP="00D81F1E">
      <w:pPr>
        <w:pStyle w:val="ConsPlusNormal"/>
        <w:widowControl w:val="0"/>
        <w:numPr>
          <w:ilvl w:val="0"/>
          <w:numId w:val="34"/>
        </w:numPr>
        <w:autoSpaceDE w:val="0"/>
        <w:autoSpaceDN w:val="0"/>
        <w:adjustRightInd w:val="0"/>
        <w:ind w:left="0" w:firstLine="851"/>
        <w:jc w:val="both"/>
        <w:rPr>
          <w:rFonts w:ascii="Times New Roman" w:hAnsi="Times New Roman"/>
        </w:rPr>
      </w:pPr>
      <w:r w:rsidRPr="00FD23C9">
        <w:rPr>
          <w:rFonts w:ascii="Times New Roman" w:hAnsi="Times New Roman"/>
        </w:rPr>
        <w:t xml:space="preserve">Внести в Положение о контрольно-счетном органе муниципального района «Ижемский» -  контрольно-счетной комиссии муниципального района «Ижемский», утвержденном решением Совета муниципального района «Ижемский» от 20 июня 2012 года № 4-13/6 «О создании контрольно-счетного органа муниципального района «Ижемский», следующее изменение: </w:t>
      </w:r>
    </w:p>
    <w:p w:rsidR="00D81F1E" w:rsidRPr="00FD23C9" w:rsidRDefault="00D81F1E" w:rsidP="00D81F1E">
      <w:pPr>
        <w:pStyle w:val="ConsPlusNormal"/>
        <w:ind w:firstLine="709"/>
        <w:jc w:val="both"/>
        <w:rPr>
          <w:rFonts w:ascii="Times New Roman" w:hAnsi="Times New Roman"/>
        </w:rPr>
      </w:pPr>
      <w:r w:rsidRPr="00FD23C9">
        <w:rPr>
          <w:rFonts w:ascii="Times New Roman" w:hAnsi="Times New Roman"/>
        </w:rPr>
        <w:t>в пункте 3 статьи 6 слова «и дети супругов» заменить словами «, дети супругов и супруги детей».</w:t>
      </w:r>
    </w:p>
    <w:p w:rsidR="00D81F1E" w:rsidRPr="00FD23C9" w:rsidRDefault="00D81F1E" w:rsidP="00D81F1E">
      <w:pPr>
        <w:numPr>
          <w:ilvl w:val="0"/>
          <w:numId w:val="34"/>
        </w:numPr>
        <w:autoSpaceDE w:val="0"/>
        <w:autoSpaceDN w:val="0"/>
        <w:adjustRightInd w:val="0"/>
        <w:spacing w:after="0" w:line="240" w:lineRule="auto"/>
        <w:ind w:left="0" w:firstLine="851"/>
        <w:jc w:val="both"/>
        <w:rPr>
          <w:rFonts w:ascii="Times New Roman" w:hAnsi="Times New Roman" w:cs="Times New Roman"/>
          <w:sz w:val="20"/>
          <w:szCs w:val="20"/>
        </w:rPr>
      </w:pPr>
      <w:r w:rsidRPr="00FD23C9">
        <w:rPr>
          <w:rFonts w:ascii="Times New Roman" w:hAnsi="Times New Roman" w:cs="Times New Roman"/>
          <w:sz w:val="20"/>
          <w:szCs w:val="20"/>
        </w:rPr>
        <w:t>Настоящее решение вступает в силу со дня официального опубликования (обнародования).</w:t>
      </w:r>
    </w:p>
    <w:p w:rsidR="00D81F1E" w:rsidRPr="00FD23C9" w:rsidRDefault="00D81F1E" w:rsidP="00D81F1E">
      <w:pPr>
        <w:autoSpaceDE w:val="0"/>
        <w:autoSpaceDN w:val="0"/>
        <w:adjustRightInd w:val="0"/>
        <w:ind w:left="851"/>
        <w:jc w:val="both"/>
        <w:rPr>
          <w:rFonts w:ascii="Times New Roman" w:hAnsi="Times New Roman" w:cs="Times New Roman"/>
          <w:sz w:val="20"/>
          <w:szCs w:val="20"/>
        </w:rPr>
      </w:pPr>
    </w:p>
    <w:p w:rsidR="00D81F1E" w:rsidRPr="00FD23C9" w:rsidRDefault="00D81F1E" w:rsidP="00D81F1E">
      <w:pPr>
        <w:ind w:left="720"/>
        <w:rPr>
          <w:rFonts w:ascii="Times New Roman" w:hAnsi="Times New Roman" w:cs="Times New Roman"/>
          <w:sz w:val="20"/>
          <w:szCs w:val="20"/>
        </w:rPr>
      </w:pPr>
    </w:p>
    <w:p w:rsidR="00D81F1E" w:rsidRPr="00FD23C9" w:rsidRDefault="00D81F1E" w:rsidP="00D81F1E">
      <w:pPr>
        <w:rPr>
          <w:rFonts w:ascii="Times New Roman" w:hAnsi="Times New Roman" w:cs="Times New Roman"/>
          <w:sz w:val="20"/>
          <w:szCs w:val="20"/>
        </w:rPr>
      </w:pPr>
      <w:r w:rsidRPr="00FD23C9">
        <w:rPr>
          <w:rFonts w:ascii="Times New Roman" w:hAnsi="Times New Roman" w:cs="Times New Roman"/>
          <w:sz w:val="20"/>
          <w:szCs w:val="20"/>
        </w:rPr>
        <w:t>Глава муниципального района «Ижемский» -</w:t>
      </w:r>
    </w:p>
    <w:p w:rsidR="00D81F1E" w:rsidRDefault="00D81F1E" w:rsidP="00D81F1E">
      <w:pPr>
        <w:rPr>
          <w:rFonts w:ascii="Times New Roman" w:hAnsi="Times New Roman" w:cs="Times New Roman"/>
          <w:sz w:val="20"/>
          <w:szCs w:val="20"/>
        </w:rPr>
      </w:pPr>
      <w:r w:rsidRPr="00FD23C9">
        <w:rPr>
          <w:rFonts w:ascii="Times New Roman" w:hAnsi="Times New Roman" w:cs="Times New Roman"/>
          <w:sz w:val="20"/>
          <w:szCs w:val="20"/>
        </w:rPr>
        <w:t xml:space="preserve">председатель Совета района                      </w:t>
      </w:r>
      <w:r w:rsidRPr="00FD23C9">
        <w:rPr>
          <w:rFonts w:ascii="Times New Roman" w:hAnsi="Times New Roman" w:cs="Times New Roman"/>
          <w:sz w:val="20"/>
          <w:szCs w:val="20"/>
        </w:rPr>
        <w:tab/>
        <w:t xml:space="preserve">      </w:t>
      </w:r>
      <w:r w:rsidRPr="00FD23C9">
        <w:rPr>
          <w:rFonts w:ascii="Times New Roman" w:hAnsi="Times New Roman" w:cs="Times New Roman"/>
          <w:sz w:val="20"/>
          <w:szCs w:val="20"/>
        </w:rPr>
        <w:tab/>
      </w:r>
      <w:r w:rsidRPr="00FD23C9">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FD23C9">
        <w:rPr>
          <w:rFonts w:ascii="Times New Roman" w:hAnsi="Times New Roman" w:cs="Times New Roman"/>
          <w:sz w:val="20"/>
          <w:szCs w:val="20"/>
        </w:rPr>
        <w:t>Т.В. Артеева</w:t>
      </w:r>
    </w:p>
    <w:tbl>
      <w:tblPr>
        <w:tblpPr w:leftFromText="180" w:rightFromText="180" w:vertAnchor="page" w:horzAnchor="margin" w:tblpY="5239"/>
        <w:tblW w:w="5000" w:type="pct"/>
        <w:tblLook w:val="04A0"/>
      </w:tblPr>
      <w:tblGrid>
        <w:gridCol w:w="4215"/>
        <w:gridCol w:w="2145"/>
        <w:gridCol w:w="4322"/>
      </w:tblGrid>
      <w:tr w:rsidR="00D81F1E" w:rsidRPr="00E17514" w:rsidTr="00D81F1E">
        <w:trPr>
          <w:cantSplit/>
          <w:trHeight w:val="1337"/>
        </w:trPr>
        <w:tc>
          <w:tcPr>
            <w:tcW w:w="1973" w:type="pct"/>
          </w:tcPr>
          <w:p w:rsidR="00D81F1E" w:rsidRPr="00E17514" w:rsidRDefault="00D81F1E" w:rsidP="00D81F1E">
            <w:pPr>
              <w:spacing w:after="0"/>
              <w:jc w:val="center"/>
              <w:rPr>
                <w:rFonts w:ascii="Times New Roman" w:hAnsi="Times New Roman" w:cs="Times New Roman"/>
                <w:b/>
                <w:sz w:val="20"/>
                <w:szCs w:val="20"/>
              </w:rPr>
            </w:pPr>
            <w:r w:rsidRPr="00E17514">
              <w:rPr>
                <w:rFonts w:ascii="Times New Roman" w:hAnsi="Times New Roman" w:cs="Times New Roman"/>
                <w:b/>
                <w:sz w:val="20"/>
                <w:szCs w:val="20"/>
              </w:rPr>
              <w:t>«Изьва»</w:t>
            </w:r>
          </w:p>
          <w:p w:rsidR="00D81F1E" w:rsidRPr="00E17514" w:rsidRDefault="00D81F1E" w:rsidP="00D81F1E">
            <w:pPr>
              <w:spacing w:after="0"/>
              <w:jc w:val="center"/>
              <w:rPr>
                <w:rFonts w:ascii="Times New Roman" w:hAnsi="Times New Roman" w:cs="Times New Roman"/>
                <w:b/>
                <w:sz w:val="20"/>
                <w:szCs w:val="20"/>
              </w:rPr>
            </w:pPr>
            <w:r w:rsidRPr="00E17514">
              <w:rPr>
                <w:rFonts w:ascii="Times New Roman" w:hAnsi="Times New Roman" w:cs="Times New Roman"/>
                <w:b/>
                <w:sz w:val="20"/>
                <w:szCs w:val="20"/>
              </w:rPr>
              <w:t>муниципальнöй районса</w:t>
            </w:r>
          </w:p>
          <w:p w:rsidR="00D81F1E" w:rsidRPr="00E17514" w:rsidRDefault="00D81F1E" w:rsidP="00D81F1E">
            <w:pPr>
              <w:spacing w:after="0"/>
              <w:jc w:val="center"/>
              <w:rPr>
                <w:rFonts w:ascii="Times New Roman" w:hAnsi="Times New Roman" w:cs="Times New Roman"/>
                <w:b/>
                <w:sz w:val="20"/>
                <w:szCs w:val="20"/>
              </w:rPr>
            </w:pPr>
            <w:r w:rsidRPr="00E17514">
              <w:rPr>
                <w:rFonts w:ascii="Times New Roman" w:hAnsi="Times New Roman" w:cs="Times New Roman"/>
                <w:b/>
                <w:sz w:val="20"/>
                <w:szCs w:val="20"/>
              </w:rPr>
              <w:t>Сöвет</w:t>
            </w:r>
          </w:p>
        </w:tc>
        <w:tc>
          <w:tcPr>
            <w:tcW w:w="1004" w:type="pct"/>
          </w:tcPr>
          <w:p w:rsidR="00D81F1E" w:rsidRPr="00E17514" w:rsidRDefault="00D81F1E" w:rsidP="00D81F1E">
            <w:pPr>
              <w:jc w:val="center"/>
              <w:rPr>
                <w:rFonts w:ascii="Times New Roman" w:hAnsi="Times New Roman" w:cs="Times New Roman"/>
                <w:b/>
                <w:sz w:val="20"/>
                <w:szCs w:val="20"/>
              </w:rPr>
            </w:pPr>
            <w:r>
              <w:rPr>
                <w:rFonts w:ascii="Times New Roman" w:hAnsi="Times New Roman" w:cs="Times New Roman"/>
                <w:noProof/>
                <w:sz w:val="20"/>
                <w:szCs w:val="20"/>
                <w:lang w:eastAsia="ru-RU"/>
              </w:rPr>
              <w:drawing>
                <wp:inline distT="0" distB="0" distL="0" distR="0">
                  <wp:extent cx="602615" cy="753745"/>
                  <wp:effectExtent l="19050" t="0" r="6985" b="0"/>
                  <wp:docPr id="35" name="Рисунок 17"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герб"/>
                          <pic:cNvPicPr>
                            <a:picLocks noChangeAspect="1" noChangeArrowheads="1"/>
                          </pic:cNvPicPr>
                        </pic:nvPicPr>
                        <pic:blipFill>
                          <a:blip r:embed="rId49" cstate="print"/>
                          <a:srcRect/>
                          <a:stretch>
                            <a:fillRect/>
                          </a:stretch>
                        </pic:blipFill>
                        <pic:spPr bwMode="auto">
                          <a:xfrm>
                            <a:off x="0" y="0"/>
                            <a:ext cx="602615" cy="753745"/>
                          </a:xfrm>
                          <a:prstGeom prst="rect">
                            <a:avLst/>
                          </a:prstGeom>
                          <a:noFill/>
                          <a:ln w="9525">
                            <a:noFill/>
                            <a:miter lim="800000"/>
                            <a:headEnd/>
                            <a:tailEnd/>
                          </a:ln>
                        </pic:spPr>
                      </pic:pic>
                    </a:graphicData>
                  </a:graphic>
                </wp:inline>
              </w:drawing>
            </w:r>
          </w:p>
        </w:tc>
        <w:tc>
          <w:tcPr>
            <w:tcW w:w="2023" w:type="pct"/>
          </w:tcPr>
          <w:p w:rsidR="00D81F1E" w:rsidRPr="00E17514" w:rsidRDefault="00D81F1E" w:rsidP="00D81F1E">
            <w:pPr>
              <w:spacing w:after="0"/>
              <w:jc w:val="center"/>
              <w:rPr>
                <w:rFonts w:ascii="Times New Roman" w:hAnsi="Times New Roman" w:cs="Times New Roman"/>
                <w:b/>
                <w:sz w:val="20"/>
                <w:szCs w:val="20"/>
              </w:rPr>
            </w:pPr>
            <w:r w:rsidRPr="00E17514">
              <w:rPr>
                <w:rFonts w:ascii="Times New Roman" w:hAnsi="Times New Roman" w:cs="Times New Roman"/>
                <w:b/>
                <w:sz w:val="20"/>
                <w:szCs w:val="20"/>
              </w:rPr>
              <w:t>Совет</w:t>
            </w:r>
          </w:p>
          <w:p w:rsidR="00D81F1E" w:rsidRPr="00E17514" w:rsidRDefault="00D81F1E" w:rsidP="00D81F1E">
            <w:pPr>
              <w:spacing w:after="0"/>
              <w:jc w:val="center"/>
              <w:rPr>
                <w:rFonts w:ascii="Times New Roman" w:hAnsi="Times New Roman" w:cs="Times New Roman"/>
                <w:b/>
                <w:sz w:val="20"/>
                <w:szCs w:val="20"/>
              </w:rPr>
            </w:pPr>
            <w:r w:rsidRPr="00E17514">
              <w:rPr>
                <w:rFonts w:ascii="Times New Roman" w:hAnsi="Times New Roman" w:cs="Times New Roman"/>
                <w:b/>
                <w:sz w:val="20"/>
                <w:szCs w:val="20"/>
              </w:rPr>
              <w:t>муниципального района</w:t>
            </w:r>
          </w:p>
          <w:p w:rsidR="00D81F1E" w:rsidRPr="00E17514" w:rsidRDefault="00D81F1E" w:rsidP="00D81F1E">
            <w:pPr>
              <w:spacing w:after="0"/>
              <w:jc w:val="center"/>
              <w:rPr>
                <w:rFonts w:ascii="Times New Roman" w:hAnsi="Times New Roman" w:cs="Times New Roman"/>
                <w:b/>
                <w:sz w:val="20"/>
                <w:szCs w:val="20"/>
              </w:rPr>
            </w:pPr>
            <w:r w:rsidRPr="00E17514">
              <w:rPr>
                <w:rFonts w:ascii="Times New Roman" w:hAnsi="Times New Roman" w:cs="Times New Roman"/>
                <w:b/>
                <w:sz w:val="20"/>
                <w:szCs w:val="20"/>
              </w:rPr>
              <w:t>«Ижемский»</w:t>
            </w:r>
          </w:p>
        </w:tc>
      </w:tr>
    </w:tbl>
    <w:p w:rsidR="00D81F1E" w:rsidRPr="00E17514" w:rsidRDefault="00D81F1E" w:rsidP="00337073">
      <w:pPr>
        <w:spacing w:after="0"/>
        <w:jc w:val="center"/>
        <w:rPr>
          <w:rFonts w:ascii="Times New Roman" w:hAnsi="Times New Roman" w:cs="Times New Roman"/>
          <w:sz w:val="20"/>
          <w:szCs w:val="20"/>
        </w:rPr>
      </w:pPr>
    </w:p>
    <w:p w:rsidR="00E17514" w:rsidRPr="00E17514" w:rsidRDefault="00E17514" w:rsidP="00E17514">
      <w:pPr>
        <w:pStyle w:val="ConsTitle"/>
        <w:widowControl/>
        <w:ind w:right="0"/>
        <w:jc w:val="center"/>
        <w:outlineLvl w:val="0"/>
        <w:rPr>
          <w:rFonts w:ascii="Times New Roman" w:hAnsi="Times New Roman" w:cs="Times New Roman"/>
          <w:b w:val="0"/>
          <w:sz w:val="20"/>
          <w:szCs w:val="20"/>
        </w:rPr>
      </w:pPr>
      <w:r w:rsidRPr="00E17514">
        <w:rPr>
          <w:rFonts w:ascii="Times New Roman" w:hAnsi="Times New Roman" w:cs="Times New Roman"/>
          <w:b w:val="0"/>
          <w:sz w:val="20"/>
          <w:szCs w:val="20"/>
        </w:rPr>
        <w:t>К Ы В К Ö Р Т Ö Д</w:t>
      </w:r>
    </w:p>
    <w:p w:rsidR="00E17514" w:rsidRPr="00E17514" w:rsidRDefault="00E17514" w:rsidP="00E17514">
      <w:pPr>
        <w:pStyle w:val="ConsTitle"/>
        <w:widowControl/>
        <w:ind w:right="0"/>
        <w:jc w:val="center"/>
        <w:outlineLvl w:val="0"/>
        <w:rPr>
          <w:rFonts w:ascii="Times New Roman" w:hAnsi="Times New Roman" w:cs="Times New Roman"/>
          <w:b w:val="0"/>
          <w:sz w:val="20"/>
          <w:szCs w:val="20"/>
        </w:rPr>
      </w:pPr>
    </w:p>
    <w:p w:rsidR="00E17514" w:rsidRPr="00E17514" w:rsidRDefault="00E17514" w:rsidP="00E17514">
      <w:pPr>
        <w:jc w:val="center"/>
        <w:rPr>
          <w:rFonts w:ascii="Times New Roman" w:hAnsi="Times New Roman" w:cs="Times New Roman"/>
          <w:sz w:val="20"/>
          <w:szCs w:val="20"/>
        </w:rPr>
      </w:pPr>
      <w:r w:rsidRPr="00E17514">
        <w:rPr>
          <w:rFonts w:ascii="Times New Roman" w:hAnsi="Times New Roman" w:cs="Times New Roman"/>
          <w:sz w:val="20"/>
          <w:szCs w:val="20"/>
        </w:rPr>
        <w:t xml:space="preserve">Р Е Ш Е Н И Е </w:t>
      </w:r>
    </w:p>
    <w:p w:rsidR="00E17514" w:rsidRPr="00E17514" w:rsidRDefault="00E17514" w:rsidP="00E17514">
      <w:pPr>
        <w:jc w:val="center"/>
        <w:rPr>
          <w:rFonts w:ascii="Times New Roman" w:hAnsi="Times New Roman" w:cs="Times New Roman"/>
          <w:sz w:val="20"/>
          <w:szCs w:val="20"/>
        </w:rPr>
      </w:pPr>
    </w:p>
    <w:p w:rsidR="00E17514" w:rsidRPr="00E17514" w:rsidRDefault="00E17514" w:rsidP="00E17514">
      <w:pPr>
        <w:jc w:val="both"/>
        <w:rPr>
          <w:rFonts w:ascii="Times New Roman" w:hAnsi="Times New Roman" w:cs="Times New Roman"/>
          <w:sz w:val="20"/>
          <w:szCs w:val="20"/>
        </w:rPr>
      </w:pPr>
      <w:r w:rsidRPr="00E17514">
        <w:rPr>
          <w:rFonts w:ascii="Times New Roman" w:hAnsi="Times New Roman" w:cs="Times New Roman"/>
          <w:sz w:val="20"/>
          <w:szCs w:val="20"/>
        </w:rPr>
        <w:t xml:space="preserve">от 27 июня 2016 года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E17514">
        <w:rPr>
          <w:rFonts w:ascii="Times New Roman" w:hAnsi="Times New Roman" w:cs="Times New Roman"/>
          <w:sz w:val="20"/>
          <w:szCs w:val="20"/>
        </w:rPr>
        <w:t>№ 5-11/1</w:t>
      </w:r>
    </w:p>
    <w:p w:rsidR="00E17514" w:rsidRPr="00E17514" w:rsidRDefault="00E17514" w:rsidP="00E17514">
      <w:pPr>
        <w:rPr>
          <w:rFonts w:ascii="Times New Roman" w:hAnsi="Times New Roman" w:cs="Times New Roman"/>
          <w:sz w:val="20"/>
          <w:szCs w:val="20"/>
        </w:rPr>
      </w:pPr>
      <w:r w:rsidRPr="00E17514">
        <w:rPr>
          <w:rFonts w:ascii="Times New Roman" w:hAnsi="Times New Roman" w:cs="Times New Roman"/>
          <w:sz w:val="20"/>
          <w:szCs w:val="20"/>
        </w:rPr>
        <w:t>Республика Коми, Ижемский район, с. Ижма</w:t>
      </w:r>
    </w:p>
    <w:p w:rsidR="00E17514" w:rsidRPr="00E17514" w:rsidRDefault="00E17514" w:rsidP="00E17514">
      <w:pPr>
        <w:spacing w:after="0"/>
        <w:jc w:val="center"/>
        <w:rPr>
          <w:rFonts w:ascii="Times New Roman" w:hAnsi="Times New Roman" w:cs="Times New Roman"/>
          <w:sz w:val="20"/>
          <w:szCs w:val="20"/>
        </w:rPr>
      </w:pPr>
      <w:r w:rsidRPr="00E17514">
        <w:rPr>
          <w:rFonts w:ascii="Times New Roman" w:hAnsi="Times New Roman" w:cs="Times New Roman"/>
          <w:sz w:val="20"/>
          <w:szCs w:val="20"/>
        </w:rPr>
        <w:t xml:space="preserve">Об исполнении бюджета муниципального образования </w:t>
      </w:r>
    </w:p>
    <w:p w:rsidR="00E17514" w:rsidRPr="00E17514" w:rsidRDefault="00E17514" w:rsidP="00E17514">
      <w:pPr>
        <w:spacing w:after="0"/>
        <w:jc w:val="center"/>
        <w:rPr>
          <w:rFonts w:ascii="Times New Roman" w:hAnsi="Times New Roman" w:cs="Times New Roman"/>
          <w:sz w:val="20"/>
          <w:szCs w:val="20"/>
        </w:rPr>
      </w:pPr>
      <w:r w:rsidRPr="00E17514">
        <w:rPr>
          <w:rFonts w:ascii="Times New Roman" w:hAnsi="Times New Roman" w:cs="Times New Roman"/>
          <w:sz w:val="20"/>
          <w:szCs w:val="20"/>
        </w:rPr>
        <w:t>муниципального района  «Ижемский» за 2015 год</w:t>
      </w:r>
    </w:p>
    <w:p w:rsidR="00E17514" w:rsidRPr="00E17514" w:rsidRDefault="00E17514" w:rsidP="00E17514">
      <w:pPr>
        <w:spacing w:after="0"/>
        <w:jc w:val="both"/>
        <w:rPr>
          <w:rFonts w:ascii="Times New Roman" w:hAnsi="Times New Roman" w:cs="Times New Roman"/>
          <w:sz w:val="20"/>
          <w:szCs w:val="20"/>
        </w:rPr>
      </w:pPr>
      <w:r w:rsidRPr="00E17514">
        <w:rPr>
          <w:rFonts w:ascii="Times New Roman" w:hAnsi="Times New Roman" w:cs="Times New Roman"/>
          <w:sz w:val="20"/>
          <w:szCs w:val="20"/>
        </w:rPr>
        <w:t xml:space="preserve"> </w:t>
      </w:r>
    </w:p>
    <w:p w:rsidR="00E17514" w:rsidRPr="00E17514" w:rsidRDefault="00E17514" w:rsidP="00E17514">
      <w:pPr>
        <w:spacing w:after="0"/>
        <w:ind w:firstLine="708"/>
        <w:jc w:val="both"/>
        <w:rPr>
          <w:rFonts w:ascii="Times New Roman" w:hAnsi="Times New Roman" w:cs="Times New Roman"/>
          <w:sz w:val="20"/>
          <w:szCs w:val="20"/>
        </w:rPr>
      </w:pPr>
      <w:r w:rsidRPr="00E17514">
        <w:rPr>
          <w:rFonts w:ascii="Times New Roman" w:hAnsi="Times New Roman" w:cs="Times New Roman"/>
          <w:sz w:val="20"/>
          <w:szCs w:val="20"/>
        </w:rPr>
        <w:t xml:space="preserve">Руководствуясь Уставом муниципального образования муниципального района «Ижемский», </w:t>
      </w:r>
    </w:p>
    <w:p w:rsidR="00E17514" w:rsidRPr="00E17514" w:rsidRDefault="00E17514" w:rsidP="00E17514">
      <w:pPr>
        <w:spacing w:after="0"/>
        <w:ind w:firstLine="708"/>
        <w:jc w:val="both"/>
        <w:rPr>
          <w:rFonts w:ascii="Times New Roman" w:hAnsi="Times New Roman" w:cs="Times New Roman"/>
          <w:sz w:val="20"/>
          <w:szCs w:val="20"/>
        </w:rPr>
      </w:pPr>
    </w:p>
    <w:p w:rsidR="00E17514" w:rsidRPr="00E17514" w:rsidRDefault="00E17514" w:rsidP="00E17514">
      <w:pPr>
        <w:spacing w:after="0"/>
        <w:jc w:val="center"/>
        <w:rPr>
          <w:rFonts w:ascii="Times New Roman" w:hAnsi="Times New Roman" w:cs="Times New Roman"/>
          <w:sz w:val="20"/>
          <w:szCs w:val="20"/>
        </w:rPr>
      </w:pPr>
      <w:r w:rsidRPr="00E17514">
        <w:rPr>
          <w:rFonts w:ascii="Times New Roman" w:hAnsi="Times New Roman" w:cs="Times New Roman"/>
          <w:sz w:val="20"/>
          <w:szCs w:val="20"/>
        </w:rPr>
        <w:t>Совет муниципального района «Ижемский»</w:t>
      </w:r>
    </w:p>
    <w:p w:rsidR="00E17514" w:rsidRPr="00E17514" w:rsidRDefault="00E17514" w:rsidP="00E17514">
      <w:pPr>
        <w:spacing w:after="0"/>
        <w:jc w:val="both"/>
        <w:rPr>
          <w:rFonts w:ascii="Times New Roman" w:hAnsi="Times New Roman" w:cs="Times New Roman"/>
          <w:sz w:val="20"/>
          <w:szCs w:val="20"/>
        </w:rPr>
      </w:pPr>
    </w:p>
    <w:p w:rsidR="00E17514" w:rsidRPr="00E17514" w:rsidRDefault="00E17514" w:rsidP="00E17514">
      <w:pPr>
        <w:jc w:val="center"/>
        <w:rPr>
          <w:rFonts w:ascii="Times New Roman" w:hAnsi="Times New Roman" w:cs="Times New Roman"/>
          <w:sz w:val="20"/>
          <w:szCs w:val="20"/>
        </w:rPr>
      </w:pPr>
      <w:r w:rsidRPr="00E17514">
        <w:rPr>
          <w:rFonts w:ascii="Times New Roman" w:hAnsi="Times New Roman" w:cs="Times New Roman"/>
          <w:sz w:val="20"/>
          <w:szCs w:val="20"/>
        </w:rPr>
        <w:t>Р Е Ш И Л:</w:t>
      </w:r>
    </w:p>
    <w:p w:rsidR="00E17514" w:rsidRPr="00E17514" w:rsidRDefault="00E17514" w:rsidP="00E17514">
      <w:pPr>
        <w:pStyle w:val="ConsPlusNormal"/>
        <w:spacing w:line="360" w:lineRule="auto"/>
        <w:ind w:firstLine="540"/>
        <w:jc w:val="both"/>
        <w:outlineLvl w:val="1"/>
        <w:rPr>
          <w:rFonts w:ascii="Times New Roman" w:hAnsi="Times New Roman"/>
        </w:rPr>
      </w:pPr>
      <w:r w:rsidRPr="00E17514">
        <w:rPr>
          <w:rFonts w:ascii="Times New Roman" w:hAnsi="Times New Roman"/>
        </w:rPr>
        <w:t>Статья 1. Утвердить отчет об исполнении бюджета муниципального образования муниципального района «Ижемский» за 2015 год по доходам в сумме 927 543,24 тыс. рублей, по расходам в сумме 932 104,96 тыс. рублей с превышением расходов над доходами (дефицитом) в сумме 4 561,72 тыс. рублей и со следующими показателями:</w:t>
      </w:r>
    </w:p>
    <w:p w:rsidR="00E17514" w:rsidRPr="00E17514" w:rsidRDefault="00E17514" w:rsidP="00E17514">
      <w:pPr>
        <w:pStyle w:val="ConsPlusNormal"/>
        <w:spacing w:line="360" w:lineRule="auto"/>
        <w:ind w:firstLine="540"/>
        <w:jc w:val="both"/>
        <w:rPr>
          <w:rFonts w:ascii="Times New Roman" w:hAnsi="Times New Roman"/>
        </w:rPr>
      </w:pPr>
      <w:r w:rsidRPr="00E17514">
        <w:rPr>
          <w:rFonts w:ascii="Times New Roman" w:hAnsi="Times New Roman"/>
        </w:rPr>
        <w:t>1) по доходам бюджета муниципального образования муниципального района «Ижемский» за 2015 год по кодам классификации доходов бюджетов согласно приложению 1 к настоящему решению;</w:t>
      </w:r>
    </w:p>
    <w:p w:rsidR="00E17514" w:rsidRPr="00E17514" w:rsidRDefault="00E17514" w:rsidP="00E17514">
      <w:pPr>
        <w:pStyle w:val="ConsPlusNormal"/>
        <w:spacing w:line="360" w:lineRule="auto"/>
        <w:ind w:firstLine="540"/>
        <w:jc w:val="both"/>
        <w:rPr>
          <w:rFonts w:ascii="Times New Roman" w:hAnsi="Times New Roman"/>
        </w:rPr>
      </w:pPr>
      <w:r w:rsidRPr="00E17514">
        <w:rPr>
          <w:rFonts w:ascii="Times New Roman" w:hAnsi="Times New Roman"/>
        </w:rPr>
        <w:t>2) по расходам бюджета муниципального образования муниципального района «Ижемский» за 2015 год по разделам, подразделам классификации расходов бюджетов Российской Федерации согласно приложению 2 к настоящему решению;</w:t>
      </w:r>
    </w:p>
    <w:p w:rsidR="00E17514" w:rsidRPr="00E17514" w:rsidRDefault="00E17514" w:rsidP="00E17514">
      <w:pPr>
        <w:pStyle w:val="ConsPlusNormal"/>
        <w:spacing w:line="360" w:lineRule="auto"/>
        <w:ind w:firstLine="540"/>
        <w:jc w:val="both"/>
        <w:rPr>
          <w:rFonts w:ascii="Times New Roman" w:hAnsi="Times New Roman"/>
        </w:rPr>
      </w:pPr>
      <w:r w:rsidRPr="00E17514">
        <w:rPr>
          <w:rFonts w:ascii="Times New Roman" w:hAnsi="Times New Roman"/>
        </w:rPr>
        <w:t>3) по расходам бюджета муниципального образования муниципального района «Ижемский» за 2015 год по ведомственной структуре расходов бюджета муниципального образования  муниципального района «Ижемский» согласно приложению 3 к настоящему решению;</w:t>
      </w:r>
    </w:p>
    <w:p w:rsidR="00E17514" w:rsidRPr="00E17514" w:rsidRDefault="00E17514" w:rsidP="00E17514">
      <w:pPr>
        <w:pStyle w:val="ConsPlusNormal"/>
        <w:spacing w:line="360" w:lineRule="auto"/>
        <w:ind w:firstLine="540"/>
        <w:jc w:val="both"/>
        <w:rPr>
          <w:rFonts w:ascii="Times New Roman" w:hAnsi="Times New Roman"/>
        </w:rPr>
      </w:pPr>
      <w:r w:rsidRPr="00E17514">
        <w:rPr>
          <w:rFonts w:ascii="Times New Roman" w:hAnsi="Times New Roman"/>
        </w:rPr>
        <w:t>4) по источникам финансирования дефицита бюджета муниципального образования муниципального района «Ижемский» за 2015 год по кодам классификации источников финансирования дефицитов бюджетов Российской Федерации согласно приложению 4 к настоящему решению.</w:t>
      </w:r>
    </w:p>
    <w:p w:rsidR="00E17514" w:rsidRPr="00E17514" w:rsidRDefault="00E17514" w:rsidP="00E17514">
      <w:pPr>
        <w:pStyle w:val="ConsPlusNormal"/>
        <w:spacing w:line="360" w:lineRule="auto"/>
        <w:ind w:firstLine="540"/>
        <w:jc w:val="both"/>
        <w:rPr>
          <w:rFonts w:ascii="Times New Roman" w:hAnsi="Times New Roman"/>
        </w:rPr>
      </w:pPr>
    </w:p>
    <w:p w:rsidR="00E17514" w:rsidRPr="00E17514" w:rsidRDefault="00E17514" w:rsidP="00E17514">
      <w:pPr>
        <w:spacing w:line="360" w:lineRule="auto"/>
        <w:ind w:firstLine="540"/>
        <w:jc w:val="both"/>
        <w:rPr>
          <w:rFonts w:ascii="Times New Roman" w:hAnsi="Times New Roman" w:cs="Times New Roman"/>
          <w:sz w:val="20"/>
          <w:szCs w:val="20"/>
        </w:rPr>
      </w:pPr>
      <w:r w:rsidRPr="00E17514">
        <w:rPr>
          <w:rFonts w:ascii="Times New Roman" w:hAnsi="Times New Roman" w:cs="Times New Roman"/>
          <w:sz w:val="20"/>
          <w:szCs w:val="20"/>
        </w:rPr>
        <w:t>Статья 2. Настоящее решение вступает в силу со дня его опубликования.</w:t>
      </w:r>
    </w:p>
    <w:p w:rsidR="00E17514" w:rsidRPr="00E17514" w:rsidRDefault="00E17514" w:rsidP="00E17514">
      <w:pPr>
        <w:spacing w:after="0"/>
        <w:jc w:val="both"/>
        <w:rPr>
          <w:rFonts w:ascii="Times New Roman" w:hAnsi="Times New Roman" w:cs="Times New Roman"/>
          <w:sz w:val="20"/>
          <w:szCs w:val="20"/>
        </w:rPr>
      </w:pPr>
      <w:r w:rsidRPr="00E17514">
        <w:rPr>
          <w:rFonts w:ascii="Times New Roman" w:hAnsi="Times New Roman" w:cs="Times New Roman"/>
          <w:sz w:val="20"/>
          <w:szCs w:val="20"/>
        </w:rPr>
        <w:t xml:space="preserve">Глава муниципального района «Ижемский» - </w:t>
      </w:r>
    </w:p>
    <w:p w:rsidR="00E17514" w:rsidRDefault="00E17514" w:rsidP="00E17514">
      <w:pPr>
        <w:spacing w:after="0"/>
        <w:jc w:val="both"/>
        <w:rPr>
          <w:rFonts w:ascii="Times New Roman" w:hAnsi="Times New Roman" w:cs="Times New Roman"/>
          <w:sz w:val="20"/>
          <w:szCs w:val="20"/>
        </w:rPr>
      </w:pPr>
      <w:r w:rsidRPr="00E17514">
        <w:rPr>
          <w:rFonts w:ascii="Times New Roman" w:hAnsi="Times New Roman" w:cs="Times New Roman"/>
          <w:sz w:val="20"/>
          <w:szCs w:val="20"/>
        </w:rPr>
        <w:t xml:space="preserve">председатель Совета района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E17514">
        <w:rPr>
          <w:rFonts w:ascii="Times New Roman" w:hAnsi="Times New Roman" w:cs="Times New Roman"/>
          <w:sz w:val="20"/>
          <w:szCs w:val="20"/>
        </w:rPr>
        <w:t>Т.В. Артеева</w:t>
      </w:r>
    </w:p>
    <w:p w:rsidR="00E17514" w:rsidRDefault="00E17514" w:rsidP="00E17514">
      <w:pPr>
        <w:spacing w:after="0"/>
        <w:jc w:val="both"/>
        <w:rPr>
          <w:rFonts w:ascii="Times New Roman" w:hAnsi="Times New Roman" w:cs="Times New Roman"/>
          <w:sz w:val="20"/>
          <w:szCs w:val="20"/>
        </w:rPr>
      </w:pPr>
    </w:p>
    <w:tbl>
      <w:tblPr>
        <w:tblW w:w="9721" w:type="dxa"/>
        <w:tblInd w:w="92" w:type="dxa"/>
        <w:tblLook w:val="04A0"/>
      </w:tblPr>
      <w:tblGrid>
        <w:gridCol w:w="550"/>
        <w:gridCol w:w="2201"/>
        <w:gridCol w:w="5700"/>
        <w:gridCol w:w="1408"/>
      </w:tblGrid>
      <w:tr w:rsidR="00E17514" w:rsidRPr="00E17514" w:rsidTr="00E17514">
        <w:trPr>
          <w:trHeight w:val="240"/>
        </w:trPr>
        <w:tc>
          <w:tcPr>
            <w:tcW w:w="440" w:type="dxa"/>
            <w:tcBorders>
              <w:top w:val="nil"/>
              <w:left w:val="nil"/>
              <w:bottom w:val="nil"/>
              <w:right w:val="nil"/>
            </w:tcBorders>
            <w:shd w:val="clear" w:color="auto" w:fill="auto"/>
            <w:noWrap/>
            <w:vAlign w:val="center"/>
            <w:hideMark/>
          </w:tcPr>
          <w:p w:rsidR="00E17514" w:rsidRPr="00E17514" w:rsidRDefault="00E17514" w:rsidP="00E17514">
            <w:pPr>
              <w:spacing w:after="0" w:line="240" w:lineRule="auto"/>
              <w:rPr>
                <w:rFonts w:ascii="Arial" w:eastAsia="Times New Roman" w:hAnsi="Arial" w:cs="Arial"/>
                <w:sz w:val="16"/>
                <w:szCs w:val="16"/>
                <w:lang w:eastAsia="ru-RU"/>
              </w:rPr>
            </w:pPr>
          </w:p>
        </w:tc>
        <w:tc>
          <w:tcPr>
            <w:tcW w:w="2201" w:type="dxa"/>
            <w:tcBorders>
              <w:top w:val="nil"/>
              <w:left w:val="nil"/>
              <w:bottom w:val="nil"/>
              <w:right w:val="nil"/>
            </w:tcBorders>
            <w:shd w:val="clear" w:color="auto" w:fill="auto"/>
            <w:noWrap/>
            <w:vAlign w:val="center"/>
            <w:hideMark/>
          </w:tcPr>
          <w:p w:rsidR="00E17514" w:rsidRPr="00E17514" w:rsidRDefault="00E17514" w:rsidP="00E17514">
            <w:pPr>
              <w:spacing w:after="0" w:line="240" w:lineRule="auto"/>
              <w:jc w:val="right"/>
              <w:rPr>
                <w:rFonts w:ascii="Arial" w:eastAsia="Times New Roman" w:hAnsi="Arial" w:cs="Arial"/>
                <w:sz w:val="16"/>
                <w:szCs w:val="16"/>
                <w:lang w:eastAsia="ru-RU"/>
              </w:rPr>
            </w:pPr>
          </w:p>
        </w:tc>
        <w:tc>
          <w:tcPr>
            <w:tcW w:w="5700" w:type="dxa"/>
            <w:tcBorders>
              <w:top w:val="nil"/>
              <w:left w:val="nil"/>
              <w:bottom w:val="nil"/>
              <w:right w:val="nil"/>
            </w:tcBorders>
            <w:shd w:val="clear" w:color="auto" w:fill="auto"/>
            <w:noWrap/>
            <w:hideMark/>
          </w:tcPr>
          <w:p w:rsidR="00E17514" w:rsidRPr="00E17514" w:rsidRDefault="00E17514" w:rsidP="00E17514">
            <w:pPr>
              <w:spacing w:after="0" w:line="240" w:lineRule="auto"/>
              <w:rPr>
                <w:rFonts w:ascii="Arial" w:eastAsia="Times New Roman" w:hAnsi="Arial" w:cs="Arial"/>
                <w:sz w:val="16"/>
                <w:szCs w:val="16"/>
                <w:lang w:eastAsia="ru-RU"/>
              </w:rPr>
            </w:pPr>
          </w:p>
        </w:tc>
        <w:tc>
          <w:tcPr>
            <w:tcW w:w="1380" w:type="dxa"/>
            <w:tcBorders>
              <w:top w:val="nil"/>
              <w:left w:val="nil"/>
              <w:bottom w:val="nil"/>
              <w:right w:val="nil"/>
            </w:tcBorders>
            <w:shd w:val="clear" w:color="auto" w:fill="auto"/>
            <w:noWrap/>
            <w:vAlign w:val="bottom"/>
            <w:hideMark/>
          </w:tcPr>
          <w:p w:rsidR="00E17514" w:rsidRPr="00E17514" w:rsidRDefault="00E17514" w:rsidP="00E17514">
            <w:pPr>
              <w:spacing w:after="0" w:line="240" w:lineRule="auto"/>
              <w:jc w:val="right"/>
              <w:rPr>
                <w:rFonts w:ascii="Arial" w:eastAsia="Times New Roman" w:hAnsi="Arial" w:cs="Arial"/>
                <w:sz w:val="16"/>
                <w:szCs w:val="16"/>
                <w:lang w:eastAsia="ru-RU"/>
              </w:rPr>
            </w:pPr>
            <w:r w:rsidRPr="00E17514">
              <w:rPr>
                <w:rFonts w:ascii="Arial" w:eastAsia="Times New Roman" w:hAnsi="Arial" w:cs="Arial"/>
                <w:sz w:val="16"/>
                <w:szCs w:val="16"/>
                <w:lang w:eastAsia="ru-RU"/>
              </w:rPr>
              <w:t>Приложение 1</w:t>
            </w:r>
          </w:p>
        </w:tc>
      </w:tr>
      <w:tr w:rsidR="00E17514" w:rsidRPr="00E17514" w:rsidTr="00E17514">
        <w:trPr>
          <w:trHeight w:val="240"/>
        </w:trPr>
        <w:tc>
          <w:tcPr>
            <w:tcW w:w="2641" w:type="dxa"/>
            <w:gridSpan w:val="2"/>
            <w:tcBorders>
              <w:top w:val="nil"/>
              <w:left w:val="nil"/>
              <w:bottom w:val="nil"/>
              <w:right w:val="nil"/>
            </w:tcBorders>
            <w:shd w:val="clear" w:color="auto" w:fill="auto"/>
            <w:noWrap/>
            <w:vAlign w:val="center"/>
            <w:hideMark/>
          </w:tcPr>
          <w:p w:rsidR="00E17514" w:rsidRPr="00E17514" w:rsidRDefault="00E17514" w:rsidP="00E17514">
            <w:pPr>
              <w:spacing w:after="0" w:line="240" w:lineRule="auto"/>
              <w:jc w:val="right"/>
              <w:rPr>
                <w:rFonts w:ascii="Arial" w:eastAsia="Times New Roman" w:hAnsi="Arial" w:cs="Arial"/>
                <w:sz w:val="16"/>
                <w:szCs w:val="16"/>
                <w:lang w:eastAsia="ru-RU"/>
              </w:rPr>
            </w:pPr>
          </w:p>
        </w:tc>
        <w:tc>
          <w:tcPr>
            <w:tcW w:w="7080" w:type="dxa"/>
            <w:gridSpan w:val="2"/>
            <w:tcBorders>
              <w:top w:val="nil"/>
              <w:left w:val="nil"/>
              <w:bottom w:val="nil"/>
              <w:right w:val="nil"/>
            </w:tcBorders>
            <w:shd w:val="clear" w:color="auto" w:fill="auto"/>
            <w:noWrap/>
            <w:vAlign w:val="bottom"/>
            <w:hideMark/>
          </w:tcPr>
          <w:p w:rsidR="00E17514" w:rsidRPr="00E17514" w:rsidRDefault="00E17514" w:rsidP="00E17514">
            <w:pPr>
              <w:spacing w:after="0" w:line="240" w:lineRule="auto"/>
              <w:jc w:val="right"/>
              <w:rPr>
                <w:rFonts w:ascii="Arial" w:eastAsia="Times New Roman" w:hAnsi="Arial" w:cs="Arial"/>
                <w:sz w:val="16"/>
                <w:szCs w:val="16"/>
                <w:lang w:eastAsia="ru-RU"/>
              </w:rPr>
            </w:pPr>
            <w:r w:rsidRPr="00E17514">
              <w:rPr>
                <w:rFonts w:ascii="Arial" w:eastAsia="Times New Roman" w:hAnsi="Arial" w:cs="Arial"/>
                <w:sz w:val="16"/>
                <w:szCs w:val="16"/>
                <w:lang w:eastAsia="ru-RU"/>
              </w:rPr>
              <w:t>к решению Совета муниципального района "Ижемский"</w:t>
            </w:r>
          </w:p>
        </w:tc>
      </w:tr>
      <w:tr w:rsidR="00E17514" w:rsidRPr="00E17514" w:rsidTr="00E17514">
        <w:trPr>
          <w:trHeight w:val="240"/>
        </w:trPr>
        <w:tc>
          <w:tcPr>
            <w:tcW w:w="440" w:type="dxa"/>
            <w:tcBorders>
              <w:top w:val="nil"/>
              <w:left w:val="nil"/>
              <w:bottom w:val="nil"/>
              <w:right w:val="nil"/>
            </w:tcBorders>
            <w:shd w:val="clear" w:color="auto" w:fill="auto"/>
            <w:noWrap/>
            <w:vAlign w:val="center"/>
            <w:hideMark/>
          </w:tcPr>
          <w:p w:rsidR="00E17514" w:rsidRPr="00E17514" w:rsidRDefault="00E17514" w:rsidP="00E17514">
            <w:pPr>
              <w:spacing w:after="0" w:line="240" w:lineRule="auto"/>
              <w:jc w:val="right"/>
              <w:rPr>
                <w:rFonts w:ascii="Arial" w:eastAsia="Times New Roman" w:hAnsi="Arial" w:cs="Arial"/>
                <w:sz w:val="16"/>
                <w:szCs w:val="16"/>
                <w:lang w:eastAsia="ru-RU"/>
              </w:rPr>
            </w:pPr>
          </w:p>
        </w:tc>
        <w:tc>
          <w:tcPr>
            <w:tcW w:w="2201" w:type="dxa"/>
            <w:tcBorders>
              <w:top w:val="nil"/>
              <w:left w:val="nil"/>
              <w:bottom w:val="nil"/>
              <w:right w:val="nil"/>
            </w:tcBorders>
            <w:shd w:val="clear" w:color="auto" w:fill="auto"/>
            <w:noWrap/>
            <w:vAlign w:val="center"/>
            <w:hideMark/>
          </w:tcPr>
          <w:p w:rsidR="00E17514" w:rsidRPr="00E17514" w:rsidRDefault="00E17514" w:rsidP="00E17514">
            <w:pPr>
              <w:spacing w:after="0" w:line="240" w:lineRule="auto"/>
              <w:jc w:val="right"/>
              <w:rPr>
                <w:rFonts w:ascii="Arial" w:eastAsia="Times New Roman" w:hAnsi="Arial" w:cs="Arial"/>
                <w:sz w:val="16"/>
                <w:szCs w:val="16"/>
                <w:lang w:eastAsia="ru-RU"/>
              </w:rPr>
            </w:pPr>
          </w:p>
        </w:tc>
        <w:tc>
          <w:tcPr>
            <w:tcW w:w="7080" w:type="dxa"/>
            <w:gridSpan w:val="2"/>
            <w:tcBorders>
              <w:top w:val="nil"/>
              <w:left w:val="nil"/>
              <w:bottom w:val="nil"/>
              <w:right w:val="nil"/>
            </w:tcBorders>
            <w:shd w:val="clear" w:color="auto" w:fill="auto"/>
            <w:noWrap/>
            <w:vAlign w:val="bottom"/>
            <w:hideMark/>
          </w:tcPr>
          <w:p w:rsidR="00E17514" w:rsidRPr="00E17514" w:rsidRDefault="00E17514" w:rsidP="00E17514">
            <w:pPr>
              <w:spacing w:after="0" w:line="240" w:lineRule="auto"/>
              <w:jc w:val="right"/>
              <w:rPr>
                <w:rFonts w:ascii="Arial" w:eastAsia="Times New Roman" w:hAnsi="Arial" w:cs="Arial"/>
                <w:sz w:val="16"/>
                <w:szCs w:val="16"/>
                <w:lang w:eastAsia="ru-RU"/>
              </w:rPr>
            </w:pPr>
            <w:r w:rsidRPr="00E17514">
              <w:rPr>
                <w:rFonts w:ascii="Arial" w:eastAsia="Times New Roman" w:hAnsi="Arial" w:cs="Arial"/>
                <w:sz w:val="16"/>
                <w:szCs w:val="16"/>
                <w:lang w:eastAsia="ru-RU"/>
              </w:rPr>
              <w:t>"Об исполнении бюджета муниципального образования</w:t>
            </w:r>
          </w:p>
        </w:tc>
      </w:tr>
      <w:tr w:rsidR="00E17514" w:rsidRPr="00E17514" w:rsidTr="00E17514">
        <w:trPr>
          <w:trHeight w:val="240"/>
        </w:trPr>
        <w:tc>
          <w:tcPr>
            <w:tcW w:w="2641" w:type="dxa"/>
            <w:gridSpan w:val="2"/>
            <w:tcBorders>
              <w:top w:val="nil"/>
              <w:left w:val="nil"/>
              <w:bottom w:val="nil"/>
              <w:right w:val="nil"/>
            </w:tcBorders>
            <w:shd w:val="clear" w:color="auto" w:fill="auto"/>
            <w:noWrap/>
            <w:vAlign w:val="center"/>
            <w:hideMark/>
          </w:tcPr>
          <w:p w:rsidR="00E17514" w:rsidRPr="00E17514" w:rsidRDefault="00E17514" w:rsidP="00E17514">
            <w:pPr>
              <w:spacing w:after="0" w:line="240" w:lineRule="auto"/>
              <w:jc w:val="right"/>
              <w:rPr>
                <w:rFonts w:ascii="Arial" w:eastAsia="Times New Roman" w:hAnsi="Arial" w:cs="Arial"/>
                <w:sz w:val="16"/>
                <w:szCs w:val="16"/>
                <w:lang w:eastAsia="ru-RU"/>
              </w:rPr>
            </w:pPr>
          </w:p>
        </w:tc>
        <w:tc>
          <w:tcPr>
            <w:tcW w:w="7080" w:type="dxa"/>
            <w:gridSpan w:val="2"/>
            <w:tcBorders>
              <w:top w:val="nil"/>
              <w:left w:val="nil"/>
              <w:bottom w:val="nil"/>
              <w:right w:val="nil"/>
            </w:tcBorders>
            <w:shd w:val="clear" w:color="auto" w:fill="auto"/>
            <w:noWrap/>
            <w:vAlign w:val="bottom"/>
            <w:hideMark/>
          </w:tcPr>
          <w:p w:rsidR="00E17514" w:rsidRPr="00E17514" w:rsidRDefault="00E17514" w:rsidP="00E17514">
            <w:pPr>
              <w:spacing w:after="0" w:line="240" w:lineRule="auto"/>
              <w:jc w:val="right"/>
              <w:rPr>
                <w:rFonts w:ascii="Arial" w:eastAsia="Times New Roman" w:hAnsi="Arial" w:cs="Arial"/>
                <w:sz w:val="16"/>
                <w:szCs w:val="16"/>
                <w:lang w:eastAsia="ru-RU"/>
              </w:rPr>
            </w:pPr>
            <w:r w:rsidRPr="00E17514">
              <w:rPr>
                <w:rFonts w:ascii="Arial" w:eastAsia="Times New Roman" w:hAnsi="Arial" w:cs="Arial"/>
                <w:sz w:val="16"/>
                <w:szCs w:val="16"/>
                <w:lang w:eastAsia="ru-RU"/>
              </w:rPr>
              <w:t>муниципального района "Ижемский" за 2015 год"</w:t>
            </w:r>
          </w:p>
        </w:tc>
      </w:tr>
      <w:tr w:rsidR="00E17514" w:rsidRPr="00E17514" w:rsidTr="00E17514">
        <w:trPr>
          <w:trHeight w:val="240"/>
        </w:trPr>
        <w:tc>
          <w:tcPr>
            <w:tcW w:w="2641" w:type="dxa"/>
            <w:gridSpan w:val="2"/>
            <w:tcBorders>
              <w:top w:val="nil"/>
              <w:left w:val="nil"/>
              <w:bottom w:val="nil"/>
              <w:right w:val="nil"/>
            </w:tcBorders>
            <w:shd w:val="clear" w:color="auto" w:fill="auto"/>
            <w:noWrap/>
            <w:vAlign w:val="center"/>
            <w:hideMark/>
          </w:tcPr>
          <w:p w:rsidR="00E17514" w:rsidRPr="00E17514" w:rsidRDefault="00E17514" w:rsidP="00E17514">
            <w:pPr>
              <w:spacing w:after="0" w:line="240" w:lineRule="auto"/>
              <w:jc w:val="right"/>
              <w:rPr>
                <w:rFonts w:ascii="Arial" w:eastAsia="Times New Roman" w:hAnsi="Arial" w:cs="Arial"/>
                <w:sz w:val="16"/>
                <w:szCs w:val="16"/>
                <w:lang w:eastAsia="ru-RU"/>
              </w:rPr>
            </w:pPr>
          </w:p>
        </w:tc>
        <w:tc>
          <w:tcPr>
            <w:tcW w:w="7080" w:type="dxa"/>
            <w:gridSpan w:val="2"/>
            <w:tcBorders>
              <w:top w:val="nil"/>
              <w:left w:val="nil"/>
              <w:bottom w:val="nil"/>
              <w:right w:val="nil"/>
            </w:tcBorders>
            <w:shd w:val="clear" w:color="auto" w:fill="auto"/>
            <w:noWrap/>
            <w:vAlign w:val="bottom"/>
            <w:hideMark/>
          </w:tcPr>
          <w:p w:rsidR="00E17514" w:rsidRPr="00E17514" w:rsidRDefault="00E17514" w:rsidP="00E17514">
            <w:pPr>
              <w:spacing w:after="0" w:line="240" w:lineRule="auto"/>
              <w:jc w:val="right"/>
              <w:rPr>
                <w:rFonts w:ascii="Arial" w:eastAsia="Times New Roman" w:hAnsi="Arial" w:cs="Arial"/>
                <w:sz w:val="16"/>
                <w:szCs w:val="16"/>
                <w:lang w:eastAsia="ru-RU"/>
              </w:rPr>
            </w:pPr>
            <w:r w:rsidRPr="00E17514">
              <w:rPr>
                <w:rFonts w:ascii="Arial" w:eastAsia="Times New Roman" w:hAnsi="Arial" w:cs="Arial"/>
                <w:sz w:val="16"/>
                <w:szCs w:val="16"/>
                <w:lang w:eastAsia="ru-RU"/>
              </w:rPr>
              <w:t>от 27 июня 2016 года № 5-11/1</w:t>
            </w:r>
          </w:p>
        </w:tc>
      </w:tr>
      <w:tr w:rsidR="00E17514" w:rsidRPr="00E17514" w:rsidTr="00E17514">
        <w:trPr>
          <w:trHeight w:val="255"/>
        </w:trPr>
        <w:tc>
          <w:tcPr>
            <w:tcW w:w="440" w:type="dxa"/>
            <w:tcBorders>
              <w:top w:val="nil"/>
              <w:left w:val="nil"/>
              <w:bottom w:val="nil"/>
              <w:right w:val="nil"/>
            </w:tcBorders>
            <w:shd w:val="clear" w:color="auto" w:fill="auto"/>
            <w:noWrap/>
            <w:vAlign w:val="center"/>
            <w:hideMark/>
          </w:tcPr>
          <w:p w:rsidR="00E17514" w:rsidRPr="00E17514" w:rsidRDefault="00E17514" w:rsidP="00E17514">
            <w:pPr>
              <w:spacing w:after="0" w:line="240" w:lineRule="auto"/>
              <w:jc w:val="right"/>
              <w:rPr>
                <w:rFonts w:ascii="Arial" w:eastAsia="Times New Roman" w:hAnsi="Arial" w:cs="Arial"/>
                <w:sz w:val="16"/>
                <w:szCs w:val="16"/>
                <w:lang w:eastAsia="ru-RU"/>
              </w:rPr>
            </w:pPr>
          </w:p>
        </w:tc>
        <w:tc>
          <w:tcPr>
            <w:tcW w:w="2201" w:type="dxa"/>
            <w:tcBorders>
              <w:top w:val="nil"/>
              <w:left w:val="nil"/>
              <w:bottom w:val="nil"/>
              <w:right w:val="nil"/>
            </w:tcBorders>
            <w:shd w:val="clear" w:color="auto" w:fill="auto"/>
            <w:noWrap/>
            <w:vAlign w:val="center"/>
            <w:hideMark/>
          </w:tcPr>
          <w:p w:rsidR="00E17514" w:rsidRPr="00E17514" w:rsidRDefault="00E17514" w:rsidP="00E17514">
            <w:pPr>
              <w:spacing w:after="0" w:line="240" w:lineRule="auto"/>
              <w:jc w:val="right"/>
              <w:rPr>
                <w:rFonts w:ascii="Arial" w:eastAsia="Times New Roman" w:hAnsi="Arial" w:cs="Arial"/>
                <w:sz w:val="16"/>
                <w:szCs w:val="16"/>
                <w:lang w:eastAsia="ru-RU"/>
              </w:rPr>
            </w:pPr>
          </w:p>
        </w:tc>
        <w:tc>
          <w:tcPr>
            <w:tcW w:w="5700" w:type="dxa"/>
            <w:tcBorders>
              <w:top w:val="nil"/>
              <w:left w:val="nil"/>
              <w:bottom w:val="nil"/>
              <w:right w:val="nil"/>
            </w:tcBorders>
            <w:shd w:val="clear" w:color="auto" w:fill="auto"/>
            <w:noWrap/>
            <w:hideMark/>
          </w:tcPr>
          <w:p w:rsidR="00E17514" w:rsidRPr="00E17514" w:rsidRDefault="00E17514" w:rsidP="00E17514">
            <w:pPr>
              <w:spacing w:after="0" w:line="240" w:lineRule="auto"/>
              <w:jc w:val="right"/>
              <w:rPr>
                <w:rFonts w:ascii="Arial" w:eastAsia="Times New Roman" w:hAnsi="Arial" w:cs="Arial"/>
                <w:sz w:val="16"/>
                <w:szCs w:val="16"/>
                <w:lang w:eastAsia="ru-RU"/>
              </w:rPr>
            </w:pPr>
          </w:p>
        </w:tc>
        <w:tc>
          <w:tcPr>
            <w:tcW w:w="1380" w:type="dxa"/>
            <w:tcBorders>
              <w:top w:val="nil"/>
              <w:left w:val="nil"/>
              <w:bottom w:val="nil"/>
              <w:right w:val="nil"/>
            </w:tcBorders>
            <w:shd w:val="clear" w:color="auto" w:fill="auto"/>
            <w:noWrap/>
            <w:vAlign w:val="bottom"/>
            <w:hideMark/>
          </w:tcPr>
          <w:p w:rsidR="00E17514" w:rsidRPr="00E17514" w:rsidRDefault="00E17514" w:rsidP="00E17514">
            <w:pPr>
              <w:spacing w:after="0" w:line="240" w:lineRule="auto"/>
              <w:jc w:val="right"/>
              <w:rPr>
                <w:rFonts w:ascii="Arial" w:eastAsia="Times New Roman" w:hAnsi="Arial" w:cs="Arial"/>
                <w:sz w:val="16"/>
                <w:szCs w:val="16"/>
                <w:lang w:eastAsia="ru-RU"/>
              </w:rPr>
            </w:pPr>
          </w:p>
        </w:tc>
      </w:tr>
      <w:tr w:rsidR="00E17514" w:rsidRPr="00E17514" w:rsidTr="00E17514">
        <w:trPr>
          <w:trHeight w:val="555"/>
        </w:trPr>
        <w:tc>
          <w:tcPr>
            <w:tcW w:w="9721" w:type="dxa"/>
            <w:gridSpan w:val="4"/>
            <w:tcBorders>
              <w:top w:val="nil"/>
              <w:left w:val="nil"/>
              <w:bottom w:val="nil"/>
              <w:right w:val="nil"/>
            </w:tcBorders>
            <w:shd w:val="clear" w:color="auto" w:fill="auto"/>
            <w:vAlign w:val="bottom"/>
            <w:hideMark/>
          </w:tcPr>
          <w:p w:rsidR="00E17514" w:rsidRPr="00E17514" w:rsidRDefault="00E17514" w:rsidP="00E17514">
            <w:pPr>
              <w:spacing w:after="0" w:line="240" w:lineRule="auto"/>
              <w:jc w:val="center"/>
              <w:rPr>
                <w:rFonts w:ascii="Arial" w:eastAsia="Times New Roman" w:hAnsi="Arial" w:cs="Arial"/>
                <w:b/>
                <w:bCs/>
                <w:sz w:val="20"/>
                <w:szCs w:val="20"/>
                <w:lang w:eastAsia="ru-RU"/>
              </w:rPr>
            </w:pPr>
            <w:r w:rsidRPr="00E17514">
              <w:rPr>
                <w:rFonts w:ascii="Arial" w:eastAsia="Times New Roman" w:hAnsi="Arial" w:cs="Arial"/>
                <w:b/>
                <w:bCs/>
                <w:sz w:val="20"/>
                <w:szCs w:val="20"/>
                <w:lang w:eastAsia="ru-RU"/>
              </w:rPr>
              <w:t>Доходы бюджета муниципального образования муниципального района "Ижемский" за 2015 год по кодам классификации доходов бюджетов</w:t>
            </w:r>
          </w:p>
        </w:tc>
      </w:tr>
      <w:tr w:rsidR="00E17514" w:rsidRPr="00E17514" w:rsidTr="00E17514">
        <w:trPr>
          <w:trHeight w:val="255"/>
        </w:trPr>
        <w:tc>
          <w:tcPr>
            <w:tcW w:w="440" w:type="dxa"/>
            <w:tcBorders>
              <w:top w:val="nil"/>
              <w:left w:val="nil"/>
              <w:bottom w:val="nil"/>
              <w:right w:val="nil"/>
            </w:tcBorders>
            <w:shd w:val="clear" w:color="auto" w:fill="auto"/>
            <w:noWrap/>
            <w:vAlign w:val="center"/>
            <w:hideMark/>
          </w:tcPr>
          <w:p w:rsidR="00E17514" w:rsidRPr="00E17514" w:rsidRDefault="00E17514" w:rsidP="00E17514">
            <w:pPr>
              <w:spacing w:after="0" w:line="240" w:lineRule="auto"/>
              <w:rPr>
                <w:rFonts w:ascii="Microsoft Sans Serif" w:eastAsia="Times New Roman" w:hAnsi="Microsoft Sans Serif" w:cs="Microsoft Sans Serif"/>
                <w:sz w:val="20"/>
                <w:szCs w:val="20"/>
                <w:lang w:eastAsia="ru-RU"/>
              </w:rPr>
            </w:pPr>
          </w:p>
        </w:tc>
        <w:tc>
          <w:tcPr>
            <w:tcW w:w="2201" w:type="dxa"/>
            <w:tcBorders>
              <w:top w:val="nil"/>
              <w:left w:val="nil"/>
              <w:bottom w:val="nil"/>
              <w:right w:val="nil"/>
            </w:tcBorders>
            <w:shd w:val="clear" w:color="auto" w:fill="auto"/>
            <w:noWrap/>
            <w:vAlign w:val="center"/>
            <w:hideMark/>
          </w:tcPr>
          <w:p w:rsidR="00E17514" w:rsidRPr="00E17514" w:rsidRDefault="00E17514" w:rsidP="00E17514">
            <w:pPr>
              <w:spacing w:after="0" w:line="240" w:lineRule="auto"/>
              <w:rPr>
                <w:rFonts w:ascii="Microsoft Sans Serif" w:eastAsia="Times New Roman" w:hAnsi="Microsoft Sans Serif" w:cs="Microsoft Sans Serif"/>
                <w:sz w:val="20"/>
                <w:szCs w:val="20"/>
                <w:lang w:eastAsia="ru-RU"/>
              </w:rPr>
            </w:pPr>
          </w:p>
        </w:tc>
        <w:tc>
          <w:tcPr>
            <w:tcW w:w="5700" w:type="dxa"/>
            <w:tcBorders>
              <w:top w:val="nil"/>
              <w:left w:val="nil"/>
              <w:bottom w:val="nil"/>
              <w:right w:val="nil"/>
            </w:tcBorders>
            <w:shd w:val="clear" w:color="auto" w:fill="auto"/>
            <w:noWrap/>
            <w:hideMark/>
          </w:tcPr>
          <w:p w:rsidR="00E17514" w:rsidRPr="00E17514" w:rsidRDefault="00E17514" w:rsidP="00E17514">
            <w:pPr>
              <w:spacing w:after="0" w:line="240" w:lineRule="auto"/>
              <w:rPr>
                <w:rFonts w:ascii="Microsoft Sans Serif" w:eastAsia="Times New Roman" w:hAnsi="Microsoft Sans Serif" w:cs="Microsoft Sans Serif"/>
                <w:sz w:val="20"/>
                <w:szCs w:val="20"/>
                <w:lang w:eastAsia="ru-RU"/>
              </w:rPr>
            </w:pPr>
          </w:p>
        </w:tc>
        <w:tc>
          <w:tcPr>
            <w:tcW w:w="1380" w:type="dxa"/>
            <w:tcBorders>
              <w:top w:val="nil"/>
              <w:left w:val="nil"/>
              <w:bottom w:val="nil"/>
              <w:right w:val="nil"/>
            </w:tcBorders>
            <w:shd w:val="clear" w:color="auto" w:fill="auto"/>
            <w:noWrap/>
            <w:vAlign w:val="bottom"/>
            <w:hideMark/>
          </w:tcPr>
          <w:p w:rsidR="00E17514" w:rsidRPr="00E17514" w:rsidRDefault="00E17514" w:rsidP="00E17514">
            <w:pPr>
              <w:spacing w:after="0" w:line="240" w:lineRule="auto"/>
              <w:rPr>
                <w:rFonts w:ascii="Microsoft Sans Serif" w:eastAsia="Times New Roman" w:hAnsi="Microsoft Sans Serif" w:cs="Microsoft Sans Serif"/>
                <w:sz w:val="20"/>
                <w:szCs w:val="20"/>
                <w:lang w:eastAsia="ru-RU"/>
              </w:rPr>
            </w:pPr>
          </w:p>
        </w:tc>
      </w:tr>
      <w:tr w:rsidR="00E17514" w:rsidRPr="00E17514" w:rsidTr="00E17514">
        <w:trPr>
          <w:trHeight w:val="360"/>
        </w:trPr>
        <w:tc>
          <w:tcPr>
            <w:tcW w:w="440" w:type="dxa"/>
            <w:tcBorders>
              <w:top w:val="nil"/>
              <w:left w:val="nil"/>
              <w:bottom w:val="nil"/>
              <w:right w:val="nil"/>
            </w:tcBorders>
            <w:shd w:val="clear" w:color="auto" w:fill="auto"/>
            <w:noWrap/>
            <w:vAlign w:val="center"/>
            <w:hideMark/>
          </w:tcPr>
          <w:p w:rsidR="00E17514" w:rsidRPr="00E17514" w:rsidRDefault="00E17514" w:rsidP="00E17514">
            <w:pPr>
              <w:spacing w:after="0" w:line="240" w:lineRule="auto"/>
              <w:rPr>
                <w:rFonts w:ascii="Microsoft Sans Serif" w:eastAsia="Times New Roman" w:hAnsi="Microsoft Sans Serif" w:cs="Microsoft Sans Serif"/>
                <w:sz w:val="20"/>
                <w:szCs w:val="20"/>
                <w:lang w:eastAsia="ru-RU"/>
              </w:rPr>
            </w:pPr>
          </w:p>
        </w:tc>
        <w:tc>
          <w:tcPr>
            <w:tcW w:w="2201" w:type="dxa"/>
            <w:tcBorders>
              <w:top w:val="nil"/>
              <w:left w:val="nil"/>
              <w:bottom w:val="nil"/>
              <w:right w:val="nil"/>
            </w:tcBorders>
            <w:shd w:val="clear" w:color="auto" w:fill="auto"/>
            <w:noWrap/>
            <w:vAlign w:val="center"/>
            <w:hideMark/>
          </w:tcPr>
          <w:p w:rsidR="00E17514" w:rsidRPr="00E17514" w:rsidRDefault="00E17514" w:rsidP="00E17514">
            <w:pPr>
              <w:spacing w:after="0" w:line="240" w:lineRule="auto"/>
              <w:rPr>
                <w:rFonts w:ascii="Microsoft Sans Serif" w:eastAsia="Times New Roman" w:hAnsi="Microsoft Sans Serif" w:cs="Microsoft Sans Serif"/>
                <w:sz w:val="17"/>
                <w:szCs w:val="17"/>
                <w:lang w:eastAsia="ru-RU"/>
              </w:rPr>
            </w:pPr>
          </w:p>
        </w:tc>
        <w:tc>
          <w:tcPr>
            <w:tcW w:w="5700" w:type="dxa"/>
            <w:tcBorders>
              <w:top w:val="nil"/>
              <w:left w:val="nil"/>
              <w:bottom w:val="nil"/>
              <w:right w:val="nil"/>
            </w:tcBorders>
            <w:shd w:val="clear" w:color="auto" w:fill="auto"/>
            <w:noWrap/>
            <w:hideMark/>
          </w:tcPr>
          <w:p w:rsidR="00E17514" w:rsidRPr="00E17514" w:rsidRDefault="00E17514" w:rsidP="00E17514">
            <w:pPr>
              <w:spacing w:after="0" w:line="240" w:lineRule="auto"/>
              <w:rPr>
                <w:rFonts w:ascii="Microsoft Sans Serif" w:eastAsia="Times New Roman" w:hAnsi="Microsoft Sans Serif" w:cs="Microsoft Sans Serif"/>
                <w:sz w:val="17"/>
                <w:szCs w:val="17"/>
                <w:lang w:eastAsia="ru-RU"/>
              </w:rPr>
            </w:pPr>
          </w:p>
        </w:tc>
        <w:tc>
          <w:tcPr>
            <w:tcW w:w="1380" w:type="dxa"/>
            <w:tcBorders>
              <w:top w:val="nil"/>
              <w:left w:val="nil"/>
              <w:bottom w:val="nil"/>
              <w:right w:val="nil"/>
            </w:tcBorders>
            <w:shd w:val="clear" w:color="auto" w:fill="auto"/>
            <w:noWrap/>
            <w:vAlign w:val="bottom"/>
            <w:hideMark/>
          </w:tcPr>
          <w:p w:rsidR="00E17514" w:rsidRPr="00E17514" w:rsidRDefault="00E17514" w:rsidP="00E17514">
            <w:pPr>
              <w:spacing w:after="0" w:line="240" w:lineRule="auto"/>
              <w:jc w:val="right"/>
              <w:rPr>
                <w:rFonts w:ascii="Microsoft Sans Serif" w:eastAsia="Times New Roman" w:hAnsi="Microsoft Sans Serif" w:cs="Microsoft Sans Serif"/>
                <w:sz w:val="16"/>
                <w:szCs w:val="16"/>
                <w:lang w:eastAsia="ru-RU"/>
              </w:rPr>
            </w:pPr>
          </w:p>
        </w:tc>
      </w:tr>
      <w:tr w:rsidR="00E17514" w:rsidRPr="00E17514" w:rsidTr="00E17514">
        <w:trPr>
          <w:trHeight w:val="855"/>
        </w:trPr>
        <w:tc>
          <w:tcPr>
            <w:tcW w:w="264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17514" w:rsidRPr="00E17514" w:rsidRDefault="00E17514" w:rsidP="00E17514">
            <w:pPr>
              <w:spacing w:after="0" w:line="240" w:lineRule="auto"/>
              <w:jc w:val="center"/>
              <w:rPr>
                <w:rFonts w:ascii="Arial" w:eastAsia="Times New Roman" w:hAnsi="Arial" w:cs="Arial"/>
                <w:b/>
                <w:bCs/>
                <w:sz w:val="20"/>
                <w:szCs w:val="20"/>
                <w:lang w:eastAsia="ru-RU"/>
              </w:rPr>
            </w:pPr>
            <w:r w:rsidRPr="00E17514">
              <w:rPr>
                <w:rFonts w:ascii="Arial" w:eastAsia="Times New Roman" w:hAnsi="Arial" w:cs="Arial"/>
                <w:b/>
                <w:bCs/>
                <w:sz w:val="20"/>
                <w:szCs w:val="20"/>
                <w:lang w:eastAsia="ru-RU"/>
              </w:rPr>
              <w:t>Код бюджетной классификации</w:t>
            </w:r>
          </w:p>
        </w:tc>
        <w:tc>
          <w:tcPr>
            <w:tcW w:w="5700" w:type="dxa"/>
            <w:tcBorders>
              <w:top w:val="single" w:sz="4" w:space="0" w:color="auto"/>
              <w:left w:val="nil"/>
              <w:bottom w:val="single" w:sz="4" w:space="0" w:color="auto"/>
              <w:right w:val="single" w:sz="4" w:space="0" w:color="auto"/>
            </w:tcBorders>
            <w:shd w:val="clear" w:color="auto" w:fill="auto"/>
            <w:hideMark/>
          </w:tcPr>
          <w:p w:rsidR="00E17514" w:rsidRPr="00E17514" w:rsidRDefault="00E17514" w:rsidP="00E17514">
            <w:pPr>
              <w:spacing w:after="0" w:line="240" w:lineRule="auto"/>
              <w:jc w:val="center"/>
              <w:rPr>
                <w:rFonts w:ascii="Arial" w:eastAsia="Times New Roman" w:hAnsi="Arial" w:cs="Arial"/>
                <w:b/>
                <w:bCs/>
                <w:sz w:val="20"/>
                <w:szCs w:val="20"/>
                <w:lang w:eastAsia="ru-RU"/>
              </w:rPr>
            </w:pPr>
            <w:r w:rsidRPr="00E17514">
              <w:rPr>
                <w:rFonts w:ascii="Arial" w:eastAsia="Times New Roman" w:hAnsi="Arial" w:cs="Arial"/>
                <w:b/>
                <w:bCs/>
                <w:sz w:val="20"/>
                <w:szCs w:val="20"/>
                <w:lang w:eastAsia="ru-RU"/>
              </w:rPr>
              <w:t>Наименование кода</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center"/>
              <w:rPr>
                <w:rFonts w:ascii="Arial" w:eastAsia="Times New Roman" w:hAnsi="Arial" w:cs="Arial"/>
                <w:b/>
                <w:bCs/>
                <w:sz w:val="20"/>
                <w:szCs w:val="20"/>
                <w:lang w:eastAsia="ru-RU"/>
              </w:rPr>
            </w:pPr>
            <w:r w:rsidRPr="00E17514">
              <w:rPr>
                <w:rFonts w:ascii="Arial" w:eastAsia="Times New Roman" w:hAnsi="Arial" w:cs="Arial"/>
                <w:b/>
                <w:bCs/>
                <w:sz w:val="20"/>
                <w:szCs w:val="20"/>
                <w:lang w:eastAsia="ru-RU"/>
              </w:rPr>
              <w:t>Кассовое исполнение (тыс. рублей)</w:t>
            </w:r>
          </w:p>
        </w:tc>
      </w:tr>
      <w:tr w:rsidR="00E17514" w:rsidRPr="00E17514" w:rsidTr="00E17514">
        <w:trPr>
          <w:trHeight w:val="300"/>
        </w:trPr>
        <w:tc>
          <w:tcPr>
            <w:tcW w:w="834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17514" w:rsidRPr="00E17514" w:rsidRDefault="00E17514" w:rsidP="00E17514">
            <w:pPr>
              <w:spacing w:after="0" w:line="240" w:lineRule="auto"/>
              <w:rPr>
                <w:rFonts w:ascii="Arial" w:eastAsia="Times New Roman" w:hAnsi="Arial" w:cs="Arial"/>
                <w:b/>
                <w:bCs/>
                <w:sz w:val="20"/>
                <w:szCs w:val="20"/>
                <w:lang w:eastAsia="ru-RU"/>
              </w:rPr>
            </w:pPr>
            <w:r w:rsidRPr="00E17514">
              <w:rPr>
                <w:rFonts w:ascii="Arial" w:eastAsia="Times New Roman" w:hAnsi="Arial" w:cs="Arial"/>
                <w:b/>
                <w:bCs/>
                <w:sz w:val="20"/>
                <w:szCs w:val="20"/>
                <w:lang w:eastAsia="ru-RU"/>
              </w:rPr>
              <w:t>ВСЕГО ДОХОДОВ:</w:t>
            </w:r>
          </w:p>
        </w:tc>
        <w:tc>
          <w:tcPr>
            <w:tcW w:w="1380"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right"/>
              <w:rPr>
                <w:rFonts w:ascii="Arial" w:eastAsia="Times New Roman" w:hAnsi="Arial" w:cs="Arial"/>
                <w:b/>
                <w:bCs/>
                <w:sz w:val="20"/>
                <w:szCs w:val="20"/>
                <w:lang w:eastAsia="ru-RU"/>
              </w:rPr>
            </w:pPr>
            <w:r w:rsidRPr="00E17514">
              <w:rPr>
                <w:rFonts w:ascii="Arial" w:eastAsia="Times New Roman" w:hAnsi="Arial" w:cs="Arial"/>
                <w:b/>
                <w:bCs/>
                <w:sz w:val="20"/>
                <w:szCs w:val="20"/>
                <w:lang w:eastAsia="ru-RU"/>
              </w:rPr>
              <w:t>927 543,24</w:t>
            </w:r>
          </w:p>
        </w:tc>
      </w:tr>
      <w:tr w:rsidR="00E17514" w:rsidRPr="00E17514" w:rsidTr="00E17514">
        <w:trPr>
          <w:trHeight w:val="25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center"/>
              <w:rPr>
                <w:rFonts w:ascii="Arial" w:eastAsia="Times New Roman" w:hAnsi="Arial" w:cs="Arial"/>
                <w:b/>
                <w:bCs/>
                <w:sz w:val="20"/>
                <w:szCs w:val="20"/>
                <w:lang w:eastAsia="ru-RU"/>
              </w:rPr>
            </w:pPr>
            <w:r w:rsidRPr="00E17514">
              <w:rPr>
                <w:rFonts w:ascii="Arial" w:eastAsia="Times New Roman" w:hAnsi="Arial" w:cs="Arial"/>
                <w:b/>
                <w:bCs/>
                <w:sz w:val="20"/>
                <w:szCs w:val="20"/>
                <w:lang w:eastAsia="ru-RU"/>
              </w:rPr>
              <w:t>048</w:t>
            </w:r>
          </w:p>
        </w:tc>
        <w:tc>
          <w:tcPr>
            <w:tcW w:w="7901" w:type="dxa"/>
            <w:gridSpan w:val="2"/>
            <w:tcBorders>
              <w:top w:val="single" w:sz="4" w:space="0" w:color="auto"/>
              <w:left w:val="nil"/>
              <w:bottom w:val="single" w:sz="4" w:space="0" w:color="auto"/>
              <w:right w:val="single" w:sz="4" w:space="0" w:color="000000"/>
            </w:tcBorders>
            <w:shd w:val="clear" w:color="auto" w:fill="auto"/>
            <w:vAlign w:val="center"/>
            <w:hideMark/>
          </w:tcPr>
          <w:p w:rsidR="00E17514" w:rsidRPr="00E17514" w:rsidRDefault="00E17514" w:rsidP="00E17514">
            <w:pPr>
              <w:spacing w:after="0" w:line="240" w:lineRule="auto"/>
              <w:jc w:val="center"/>
              <w:rPr>
                <w:rFonts w:ascii="Arial" w:eastAsia="Times New Roman" w:hAnsi="Arial" w:cs="Arial"/>
                <w:b/>
                <w:bCs/>
                <w:sz w:val="20"/>
                <w:szCs w:val="20"/>
                <w:lang w:eastAsia="ru-RU"/>
              </w:rPr>
            </w:pPr>
            <w:r w:rsidRPr="00E17514">
              <w:rPr>
                <w:rFonts w:ascii="Arial" w:eastAsia="Times New Roman" w:hAnsi="Arial" w:cs="Arial"/>
                <w:b/>
                <w:bCs/>
                <w:sz w:val="20"/>
                <w:szCs w:val="20"/>
                <w:lang w:eastAsia="ru-RU"/>
              </w:rPr>
              <w:t>Федеральная служба по надзору в сфере природопользования</w:t>
            </w:r>
          </w:p>
        </w:tc>
        <w:tc>
          <w:tcPr>
            <w:tcW w:w="1380"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right"/>
              <w:rPr>
                <w:rFonts w:ascii="Arial" w:eastAsia="Times New Roman" w:hAnsi="Arial" w:cs="Arial"/>
                <w:b/>
                <w:bCs/>
                <w:sz w:val="20"/>
                <w:szCs w:val="20"/>
                <w:lang w:eastAsia="ru-RU"/>
              </w:rPr>
            </w:pPr>
            <w:r w:rsidRPr="00E17514">
              <w:rPr>
                <w:rFonts w:ascii="Arial" w:eastAsia="Times New Roman" w:hAnsi="Arial" w:cs="Arial"/>
                <w:b/>
                <w:bCs/>
                <w:sz w:val="20"/>
                <w:szCs w:val="20"/>
                <w:lang w:eastAsia="ru-RU"/>
              </w:rPr>
              <w:t>330,10</w:t>
            </w:r>
          </w:p>
        </w:tc>
      </w:tr>
      <w:tr w:rsidR="00E17514" w:rsidRPr="00E17514" w:rsidTr="00E17514">
        <w:trPr>
          <w:trHeight w:val="51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center"/>
              <w:rPr>
                <w:rFonts w:ascii="Arial" w:eastAsia="Times New Roman" w:hAnsi="Arial" w:cs="Arial"/>
                <w:sz w:val="20"/>
                <w:szCs w:val="20"/>
                <w:lang w:eastAsia="ru-RU"/>
              </w:rPr>
            </w:pPr>
            <w:r w:rsidRPr="00E17514">
              <w:rPr>
                <w:rFonts w:ascii="Arial" w:eastAsia="Times New Roman" w:hAnsi="Arial" w:cs="Arial"/>
                <w:sz w:val="20"/>
                <w:szCs w:val="20"/>
                <w:lang w:eastAsia="ru-RU"/>
              </w:rPr>
              <w:t>048</w:t>
            </w:r>
          </w:p>
        </w:tc>
        <w:tc>
          <w:tcPr>
            <w:tcW w:w="2201"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rPr>
                <w:rFonts w:ascii="Arial" w:eastAsia="Times New Roman" w:hAnsi="Arial" w:cs="Arial"/>
                <w:sz w:val="20"/>
                <w:szCs w:val="20"/>
                <w:lang w:eastAsia="ru-RU"/>
              </w:rPr>
            </w:pPr>
            <w:r w:rsidRPr="00E17514">
              <w:rPr>
                <w:rFonts w:ascii="Arial" w:eastAsia="Times New Roman" w:hAnsi="Arial" w:cs="Arial"/>
                <w:sz w:val="20"/>
                <w:szCs w:val="20"/>
                <w:lang w:eastAsia="ru-RU"/>
              </w:rPr>
              <w:t>1 12 01010 01 0000 120</w:t>
            </w:r>
          </w:p>
        </w:tc>
        <w:tc>
          <w:tcPr>
            <w:tcW w:w="5700" w:type="dxa"/>
            <w:tcBorders>
              <w:top w:val="nil"/>
              <w:left w:val="nil"/>
              <w:bottom w:val="single" w:sz="4" w:space="0" w:color="auto"/>
              <w:right w:val="single" w:sz="4" w:space="0" w:color="auto"/>
            </w:tcBorders>
            <w:shd w:val="clear" w:color="auto" w:fill="auto"/>
            <w:hideMark/>
          </w:tcPr>
          <w:p w:rsidR="00E17514" w:rsidRPr="00E17514" w:rsidRDefault="00E17514" w:rsidP="00E17514">
            <w:pPr>
              <w:spacing w:after="0" w:line="240" w:lineRule="auto"/>
              <w:jc w:val="both"/>
              <w:rPr>
                <w:rFonts w:ascii="Arial" w:eastAsia="Times New Roman" w:hAnsi="Arial" w:cs="Arial"/>
                <w:sz w:val="20"/>
                <w:szCs w:val="20"/>
                <w:lang w:eastAsia="ru-RU"/>
              </w:rPr>
            </w:pPr>
            <w:r w:rsidRPr="00E17514">
              <w:rPr>
                <w:rFonts w:ascii="Arial" w:eastAsia="Times New Roman" w:hAnsi="Arial" w:cs="Arial"/>
                <w:sz w:val="20"/>
                <w:szCs w:val="20"/>
                <w:lang w:eastAsia="ru-RU"/>
              </w:rPr>
              <w:t>Плата за выбросы загрязняющих веществ в атмосферный воздух стационарными объектами</w:t>
            </w:r>
          </w:p>
        </w:tc>
        <w:tc>
          <w:tcPr>
            <w:tcW w:w="1380"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right"/>
              <w:rPr>
                <w:rFonts w:ascii="Arial" w:eastAsia="Times New Roman" w:hAnsi="Arial" w:cs="Arial"/>
                <w:sz w:val="20"/>
                <w:szCs w:val="20"/>
                <w:lang w:eastAsia="ru-RU"/>
              </w:rPr>
            </w:pPr>
            <w:r w:rsidRPr="00E17514">
              <w:rPr>
                <w:rFonts w:ascii="Arial" w:eastAsia="Times New Roman" w:hAnsi="Arial" w:cs="Arial"/>
                <w:sz w:val="20"/>
                <w:szCs w:val="20"/>
                <w:lang w:eastAsia="ru-RU"/>
              </w:rPr>
              <w:t>124,53</w:t>
            </w:r>
          </w:p>
        </w:tc>
      </w:tr>
      <w:tr w:rsidR="00E17514" w:rsidRPr="00E17514" w:rsidTr="00E17514">
        <w:trPr>
          <w:trHeight w:val="51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center"/>
              <w:rPr>
                <w:rFonts w:ascii="Arial" w:eastAsia="Times New Roman" w:hAnsi="Arial" w:cs="Arial"/>
                <w:sz w:val="20"/>
                <w:szCs w:val="20"/>
                <w:lang w:eastAsia="ru-RU"/>
              </w:rPr>
            </w:pPr>
            <w:r w:rsidRPr="00E17514">
              <w:rPr>
                <w:rFonts w:ascii="Arial" w:eastAsia="Times New Roman" w:hAnsi="Arial" w:cs="Arial"/>
                <w:sz w:val="20"/>
                <w:szCs w:val="20"/>
                <w:lang w:eastAsia="ru-RU"/>
              </w:rPr>
              <w:t>048</w:t>
            </w:r>
          </w:p>
        </w:tc>
        <w:tc>
          <w:tcPr>
            <w:tcW w:w="2201"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rPr>
                <w:rFonts w:ascii="Arial" w:eastAsia="Times New Roman" w:hAnsi="Arial" w:cs="Arial"/>
                <w:sz w:val="20"/>
                <w:szCs w:val="20"/>
                <w:lang w:eastAsia="ru-RU"/>
              </w:rPr>
            </w:pPr>
            <w:r w:rsidRPr="00E17514">
              <w:rPr>
                <w:rFonts w:ascii="Arial" w:eastAsia="Times New Roman" w:hAnsi="Arial" w:cs="Arial"/>
                <w:sz w:val="20"/>
                <w:szCs w:val="20"/>
                <w:lang w:eastAsia="ru-RU"/>
              </w:rPr>
              <w:t>1 12 01020 01 0000 120</w:t>
            </w:r>
          </w:p>
        </w:tc>
        <w:tc>
          <w:tcPr>
            <w:tcW w:w="5700" w:type="dxa"/>
            <w:tcBorders>
              <w:top w:val="nil"/>
              <w:left w:val="nil"/>
              <w:bottom w:val="single" w:sz="4" w:space="0" w:color="auto"/>
              <w:right w:val="single" w:sz="4" w:space="0" w:color="auto"/>
            </w:tcBorders>
            <w:shd w:val="clear" w:color="auto" w:fill="auto"/>
            <w:hideMark/>
          </w:tcPr>
          <w:p w:rsidR="00E17514" w:rsidRPr="00E17514" w:rsidRDefault="00E17514" w:rsidP="00E17514">
            <w:pPr>
              <w:spacing w:after="0" w:line="240" w:lineRule="auto"/>
              <w:jc w:val="both"/>
              <w:rPr>
                <w:rFonts w:ascii="Arial" w:eastAsia="Times New Roman" w:hAnsi="Arial" w:cs="Arial"/>
                <w:sz w:val="20"/>
                <w:szCs w:val="20"/>
                <w:lang w:eastAsia="ru-RU"/>
              </w:rPr>
            </w:pPr>
            <w:r w:rsidRPr="00E17514">
              <w:rPr>
                <w:rFonts w:ascii="Arial" w:eastAsia="Times New Roman" w:hAnsi="Arial" w:cs="Arial"/>
                <w:sz w:val="20"/>
                <w:szCs w:val="20"/>
                <w:lang w:eastAsia="ru-RU"/>
              </w:rPr>
              <w:t>Плата за выбросы загрязняющих веществ в атмосферный воздух передвижными объектами</w:t>
            </w:r>
          </w:p>
        </w:tc>
        <w:tc>
          <w:tcPr>
            <w:tcW w:w="1380"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right"/>
              <w:rPr>
                <w:rFonts w:ascii="Arial" w:eastAsia="Times New Roman" w:hAnsi="Arial" w:cs="Arial"/>
                <w:sz w:val="20"/>
                <w:szCs w:val="20"/>
                <w:lang w:eastAsia="ru-RU"/>
              </w:rPr>
            </w:pPr>
            <w:r w:rsidRPr="00E17514">
              <w:rPr>
                <w:rFonts w:ascii="Arial" w:eastAsia="Times New Roman" w:hAnsi="Arial" w:cs="Arial"/>
                <w:sz w:val="20"/>
                <w:szCs w:val="20"/>
                <w:lang w:eastAsia="ru-RU"/>
              </w:rPr>
              <w:t>14,37</w:t>
            </w:r>
          </w:p>
        </w:tc>
      </w:tr>
      <w:tr w:rsidR="00E17514" w:rsidRPr="00E17514" w:rsidTr="00E17514">
        <w:trPr>
          <w:trHeight w:val="31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center"/>
              <w:rPr>
                <w:rFonts w:ascii="Arial" w:eastAsia="Times New Roman" w:hAnsi="Arial" w:cs="Arial"/>
                <w:sz w:val="20"/>
                <w:szCs w:val="20"/>
                <w:lang w:eastAsia="ru-RU"/>
              </w:rPr>
            </w:pPr>
            <w:r w:rsidRPr="00E17514">
              <w:rPr>
                <w:rFonts w:ascii="Arial" w:eastAsia="Times New Roman" w:hAnsi="Arial" w:cs="Arial"/>
                <w:sz w:val="20"/>
                <w:szCs w:val="20"/>
                <w:lang w:eastAsia="ru-RU"/>
              </w:rPr>
              <w:t>048</w:t>
            </w:r>
          </w:p>
        </w:tc>
        <w:tc>
          <w:tcPr>
            <w:tcW w:w="2201"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rPr>
                <w:rFonts w:ascii="Arial" w:eastAsia="Times New Roman" w:hAnsi="Arial" w:cs="Arial"/>
                <w:sz w:val="20"/>
                <w:szCs w:val="20"/>
                <w:lang w:eastAsia="ru-RU"/>
              </w:rPr>
            </w:pPr>
            <w:r w:rsidRPr="00E17514">
              <w:rPr>
                <w:rFonts w:ascii="Arial" w:eastAsia="Times New Roman" w:hAnsi="Arial" w:cs="Arial"/>
                <w:sz w:val="20"/>
                <w:szCs w:val="20"/>
                <w:lang w:eastAsia="ru-RU"/>
              </w:rPr>
              <w:t>1 12 01030 01 0000 120</w:t>
            </w:r>
          </w:p>
        </w:tc>
        <w:tc>
          <w:tcPr>
            <w:tcW w:w="5700" w:type="dxa"/>
            <w:tcBorders>
              <w:top w:val="nil"/>
              <w:left w:val="nil"/>
              <w:bottom w:val="single" w:sz="4" w:space="0" w:color="auto"/>
              <w:right w:val="single" w:sz="4" w:space="0" w:color="auto"/>
            </w:tcBorders>
            <w:shd w:val="clear" w:color="auto" w:fill="auto"/>
            <w:hideMark/>
          </w:tcPr>
          <w:p w:rsidR="00E17514" w:rsidRPr="00E17514" w:rsidRDefault="00E17514" w:rsidP="00E17514">
            <w:pPr>
              <w:spacing w:after="0" w:line="240" w:lineRule="auto"/>
              <w:jc w:val="both"/>
              <w:rPr>
                <w:rFonts w:ascii="Arial" w:eastAsia="Times New Roman" w:hAnsi="Arial" w:cs="Arial"/>
                <w:sz w:val="20"/>
                <w:szCs w:val="20"/>
                <w:lang w:eastAsia="ru-RU"/>
              </w:rPr>
            </w:pPr>
            <w:r w:rsidRPr="00E17514">
              <w:rPr>
                <w:rFonts w:ascii="Arial" w:eastAsia="Times New Roman" w:hAnsi="Arial" w:cs="Arial"/>
                <w:sz w:val="20"/>
                <w:szCs w:val="20"/>
                <w:lang w:eastAsia="ru-RU"/>
              </w:rPr>
              <w:t>Плата за сбросы загрязняющих веществ в водные объекты</w:t>
            </w:r>
          </w:p>
        </w:tc>
        <w:tc>
          <w:tcPr>
            <w:tcW w:w="1380"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right"/>
              <w:rPr>
                <w:rFonts w:ascii="Arial" w:eastAsia="Times New Roman" w:hAnsi="Arial" w:cs="Arial"/>
                <w:sz w:val="20"/>
                <w:szCs w:val="20"/>
                <w:lang w:eastAsia="ru-RU"/>
              </w:rPr>
            </w:pPr>
            <w:r w:rsidRPr="00E17514">
              <w:rPr>
                <w:rFonts w:ascii="Arial" w:eastAsia="Times New Roman" w:hAnsi="Arial" w:cs="Arial"/>
                <w:sz w:val="20"/>
                <w:szCs w:val="20"/>
                <w:lang w:eastAsia="ru-RU"/>
              </w:rPr>
              <w:t>113,53</w:t>
            </w:r>
          </w:p>
        </w:tc>
      </w:tr>
      <w:tr w:rsidR="00E17514" w:rsidRPr="00E17514" w:rsidTr="00E17514">
        <w:trPr>
          <w:trHeight w:val="31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center"/>
              <w:outlineLvl w:val="0"/>
              <w:rPr>
                <w:rFonts w:ascii="Arial" w:eastAsia="Times New Roman" w:hAnsi="Arial" w:cs="Arial"/>
                <w:sz w:val="20"/>
                <w:szCs w:val="20"/>
                <w:lang w:eastAsia="ru-RU"/>
              </w:rPr>
            </w:pPr>
            <w:r w:rsidRPr="00E17514">
              <w:rPr>
                <w:rFonts w:ascii="Arial" w:eastAsia="Times New Roman" w:hAnsi="Arial" w:cs="Arial"/>
                <w:sz w:val="20"/>
                <w:szCs w:val="20"/>
                <w:lang w:eastAsia="ru-RU"/>
              </w:rPr>
              <w:t>048</w:t>
            </w:r>
          </w:p>
        </w:tc>
        <w:tc>
          <w:tcPr>
            <w:tcW w:w="2201"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outlineLvl w:val="0"/>
              <w:rPr>
                <w:rFonts w:ascii="Arial" w:eastAsia="Times New Roman" w:hAnsi="Arial" w:cs="Arial"/>
                <w:sz w:val="20"/>
                <w:szCs w:val="20"/>
                <w:lang w:eastAsia="ru-RU"/>
              </w:rPr>
            </w:pPr>
            <w:r w:rsidRPr="00E17514">
              <w:rPr>
                <w:rFonts w:ascii="Arial" w:eastAsia="Times New Roman" w:hAnsi="Arial" w:cs="Arial"/>
                <w:sz w:val="20"/>
                <w:szCs w:val="20"/>
                <w:lang w:eastAsia="ru-RU"/>
              </w:rPr>
              <w:t>1 12 01040 01 0000 120</w:t>
            </w:r>
          </w:p>
        </w:tc>
        <w:tc>
          <w:tcPr>
            <w:tcW w:w="5700" w:type="dxa"/>
            <w:tcBorders>
              <w:top w:val="nil"/>
              <w:left w:val="nil"/>
              <w:bottom w:val="single" w:sz="4" w:space="0" w:color="auto"/>
              <w:right w:val="single" w:sz="4" w:space="0" w:color="auto"/>
            </w:tcBorders>
            <w:shd w:val="clear" w:color="auto" w:fill="auto"/>
            <w:hideMark/>
          </w:tcPr>
          <w:p w:rsidR="00E17514" w:rsidRPr="00E17514" w:rsidRDefault="00E17514" w:rsidP="00E17514">
            <w:pPr>
              <w:spacing w:after="0" w:line="240" w:lineRule="auto"/>
              <w:jc w:val="both"/>
              <w:outlineLvl w:val="0"/>
              <w:rPr>
                <w:rFonts w:ascii="Arial" w:eastAsia="Times New Roman" w:hAnsi="Arial" w:cs="Arial"/>
                <w:sz w:val="20"/>
                <w:szCs w:val="20"/>
                <w:lang w:eastAsia="ru-RU"/>
              </w:rPr>
            </w:pPr>
            <w:r w:rsidRPr="00E17514">
              <w:rPr>
                <w:rFonts w:ascii="Arial" w:eastAsia="Times New Roman" w:hAnsi="Arial" w:cs="Arial"/>
                <w:sz w:val="20"/>
                <w:szCs w:val="20"/>
                <w:lang w:eastAsia="ru-RU"/>
              </w:rPr>
              <w:t>Плата за размещение отходов производства и потребления</w:t>
            </w:r>
          </w:p>
        </w:tc>
        <w:tc>
          <w:tcPr>
            <w:tcW w:w="1380"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right"/>
              <w:outlineLvl w:val="0"/>
              <w:rPr>
                <w:rFonts w:ascii="Arial" w:eastAsia="Times New Roman" w:hAnsi="Arial" w:cs="Arial"/>
                <w:sz w:val="20"/>
                <w:szCs w:val="20"/>
                <w:lang w:eastAsia="ru-RU"/>
              </w:rPr>
            </w:pPr>
            <w:r w:rsidRPr="00E17514">
              <w:rPr>
                <w:rFonts w:ascii="Arial" w:eastAsia="Times New Roman" w:hAnsi="Arial" w:cs="Arial"/>
                <w:sz w:val="20"/>
                <w:szCs w:val="20"/>
                <w:lang w:eastAsia="ru-RU"/>
              </w:rPr>
              <w:t>77,15</w:t>
            </w:r>
          </w:p>
        </w:tc>
      </w:tr>
      <w:tr w:rsidR="00E17514" w:rsidRPr="00E17514" w:rsidTr="00E17514">
        <w:trPr>
          <w:trHeight w:val="76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center"/>
              <w:outlineLvl w:val="0"/>
              <w:rPr>
                <w:rFonts w:ascii="Arial" w:eastAsia="Times New Roman" w:hAnsi="Arial" w:cs="Arial"/>
                <w:sz w:val="20"/>
                <w:szCs w:val="20"/>
                <w:lang w:eastAsia="ru-RU"/>
              </w:rPr>
            </w:pPr>
            <w:r w:rsidRPr="00E17514">
              <w:rPr>
                <w:rFonts w:ascii="Arial" w:eastAsia="Times New Roman" w:hAnsi="Arial" w:cs="Arial"/>
                <w:sz w:val="20"/>
                <w:szCs w:val="20"/>
                <w:lang w:eastAsia="ru-RU"/>
              </w:rPr>
              <w:t>048</w:t>
            </w:r>
          </w:p>
        </w:tc>
        <w:tc>
          <w:tcPr>
            <w:tcW w:w="2201"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outlineLvl w:val="0"/>
              <w:rPr>
                <w:rFonts w:ascii="Arial" w:eastAsia="Times New Roman" w:hAnsi="Arial" w:cs="Arial"/>
                <w:sz w:val="20"/>
                <w:szCs w:val="20"/>
                <w:lang w:eastAsia="ru-RU"/>
              </w:rPr>
            </w:pPr>
            <w:r w:rsidRPr="00E17514">
              <w:rPr>
                <w:rFonts w:ascii="Arial" w:eastAsia="Times New Roman" w:hAnsi="Arial" w:cs="Arial"/>
                <w:sz w:val="20"/>
                <w:szCs w:val="20"/>
                <w:lang w:eastAsia="ru-RU"/>
              </w:rPr>
              <w:t>1 12 01070 01 0000 120</w:t>
            </w:r>
          </w:p>
        </w:tc>
        <w:tc>
          <w:tcPr>
            <w:tcW w:w="5700" w:type="dxa"/>
            <w:tcBorders>
              <w:top w:val="nil"/>
              <w:left w:val="nil"/>
              <w:bottom w:val="single" w:sz="4" w:space="0" w:color="auto"/>
              <w:right w:val="single" w:sz="4" w:space="0" w:color="auto"/>
            </w:tcBorders>
            <w:shd w:val="clear" w:color="auto" w:fill="auto"/>
            <w:hideMark/>
          </w:tcPr>
          <w:p w:rsidR="00E17514" w:rsidRPr="00E17514" w:rsidRDefault="00E17514" w:rsidP="00E17514">
            <w:pPr>
              <w:spacing w:after="0" w:line="240" w:lineRule="auto"/>
              <w:jc w:val="both"/>
              <w:outlineLvl w:val="0"/>
              <w:rPr>
                <w:rFonts w:ascii="Arial" w:eastAsia="Times New Roman" w:hAnsi="Arial" w:cs="Arial"/>
                <w:sz w:val="20"/>
                <w:szCs w:val="20"/>
                <w:lang w:eastAsia="ru-RU"/>
              </w:rPr>
            </w:pPr>
            <w:r w:rsidRPr="00E17514">
              <w:rPr>
                <w:rFonts w:ascii="Arial" w:eastAsia="Times New Roman" w:hAnsi="Arial" w:cs="Arial"/>
                <w:sz w:val="20"/>
                <w:szCs w:val="20"/>
                <w:lang w:eastAsia="ru-RU"/>
              </w:rPr>
              <w:t>Плата за выбросы загрязняющих веществ, образующихся при сжигании на факельных установках и (или) рассеивании попутного нефтяного газа</w:t>
            </w:r>
          </w:p>
        </w:tc>
        <w:tc>
          <w:tcPr>
            <w:tcW w:w="1380"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right"/>
              <w:outlineLvl w:val="0"/>
              <w:rPr>
                <w:rFonts w:ascii="Arial" w:eastAsia="Times New Roman" w:hAnsi="Arial" w:cs="Arial"/>
                <w:sz w:val="20"/>
                <w:szCs w:val="20"/>
                <w:lang w:eastAsia="ru-RU"/>
              </w:rPr>
            </w:pPr>
            <w:r w:rsidRPr="00E17514">
              <w:rPr>
                <w:rFonts w:ascii="Arial" w:eastAsia="Times New Roman" w:hAnsi="Arial" w:cs="Arial"/>
                <w:sz w:val="20"/>
                <w:szCs w:val="20"/>
                <w:lang w:eastAsia="ru-RU"/>
              </w:rPr>
              <w:t>0,52</w:t>
            </w:r>
          </w:p>
        </w:tc>
      </w:tr>
      <w:tr w:rsidR="00E17514" w:rsidRPr="00E17514" w:rsidTr="00E17514">
        <w:trPr>
          <w:trHeight w:val="25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center"/>
              <w:outlineLvl w:val="0"/>
              <w:rPr>
                <w:rFonts w:ascii="Arial" w:eastAsia="Times New Roman" w:hAnsi="Arial" w:cs="Arial"/>
                <w:b/>
                <w:bCs/>
                <w:sz w:val="20"/>
                <w:szCs w:val="20"/>
                <w:lang w:eastAsia="ru-RU"/>
              </w:rPr>
            </w:pPr>
            <w:r w:rsidRPr="00E17514">
              <w:rPr>
                <w:rFonts w:ascii="Arial" w:eastAsia="Times New Roman" w:hAnsi="Arial" w:cs="Arial"/>
                <w:b/>
                <w:bCs/>
                <w:sz w:val="20"/>
                <w:szCs w:val="20"/>
                <w:lang w:eastAsia="ru-RU"/>
              </w:rPr>
              <w:t>076</w:t>
            </w:r>
          </w:p>
        </w:tc>
        <w:tc>
          <w:tcPr>
            <w:tcW w:w="7901" w:type="dxa"/>
            <w:gridSpan w:val="2"/>
            <w:tcBorders>
              <w:top w:val="single" w:sz="4" w:space="0" w:color="auto"/>
              <w:left w:val="nil"/>
              <w:bottom w:val="single" w:sz="4" w:space="0" w:color="auto"/>
              <w:right w:val="single" w:sz="4" w:space="0" w:color="000000"/>
            </w:tcBorders>
            <w:shd w:val="clear" w:color="auto" w:fill="auto"/>
            <w:vAlign w:val="center"/>
            <w:hideMark/>
          </w:tcPr>
          <w:p w:rsidR="00E17514" w:rsidRPr="00E17514" w:rsidRDefault="00E17514" w:rsidP="00E17514">
            <w:pPr>
              <w:spacing w:after="0" w:line="240" w:lineRule="auto"/>
              <w:jc w:val="center"/>
              <w:outlineLvl w:val="0"/>
              <w:rPr>
                <w:rFonts w:ascii="Arial" w:eastAsia="Times New Roman" w:hAnsi="Arial" w:cs="Arial"/>
                <w:b/>
                <w:bCs/>
                <w:sz w:val="20"/>
                <w:szCs w:val="20"/>
                <w:lang w:eastAsia="ru-RU"/>
              </w:rPr>
            </w:pPr>
            <w:r w:rsidRPr="00E17514">
              <w:rPr>
                <w:rFonts w:ascii="Arial" w:eastAsia="Times New Roman" w:hAnsi="Arial" w:cs="Arial"/>
                <w:b/>
                <w:bCs/>
                <w:sz w:val="20"/>
                <w:szCs w:val="20"/>
                <w:lang w:eastAsia="ru-RU"/>
              </w:rPr>
              <w:t>Федеральное агентство по  рыболовству</w:t>
            </w:r>
          </w:p>
        </w:tc>
        <w:tc>
          <w:tcPr>
            <w:tcW w:w="1380"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right"/>
              <w:outlineLvl w:val="0"/>
              <w:rPr>
                <w:rFonts w:ascii="Arial" w:eastAsia="Times New Roman" w:hAnsi="Arial" w:cs="Arial"/>
                <w:b/>
                <w:bCs/>
                <w:sz w:val="20"/>
                <w:szCs w:val="20"/>
                <w:lang w:eastAsia="ru-RU"/>
              </w:rPr>
            </w:pPr>
            <w:r w:rsidRPr="00E17514">
              <w:rPr>
                <w:rFonts w:ascii="Arial" w:eastAsia="Times New Roman" w:hAnsi="Arial" w:cs="Arial"/>
                <w:b/>
                <w:bCs/>
                <w:sz w:val="20"/>
                <w:szCs w:val="20"/>
                <w:lang w:eastAsia="ru-RU"/>
              </w:rPr>
              <w:t>756,10</w:t>
            </w:r>
          </w:p>
        </w:tc>
      </w:tr>
      <w:tr w:rsidR="00E17514" w:rsidRPr="00E17514" w:rsidTr="00E17514">
        <w:trPr>
          <w:trHeight w:val="55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center"/>
              <w:outlineLvl w:val="0"/>
              <w:rPr>
                <w:rFonts w:ascii="Arial" w:eastAsia="Times New Roman" w:hAnsi="Arial" w:cs="Arial"/>
                <w:sz w:val="20"/>
                <w:szCs w:val="20"/>
                <w:lang w:eastAsia="ru-RU"/>
              </w:rPr>
            </w:pPr>
            <w:r w:rsidRPr="00E17514">
              <w:rPr>
                <w:rFonts w:ascii="Arial" w:eastAsia="Times New Roman" w:hAnsi="Arial" w:cs="Arial"/>
                <w:sz w:val="20"/>
                <w:szCs w:val="20"/>
                <w:lang w:eastAsia="ru-RU"/>
              </w:rPr>
              <w:t>076</w:t>
            </w:r>
          </w:p>
        </w:tc>
        <w:tc>
          <w:tcPr>
            <w:tcW w:w="2201"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center"/>
              <w:outlineLvl w:val="0"/>
              <w:rPr>
                <w:rFonts w:ascii="Arial" w:eastAsia="Times New Roman" w:hAnsi="Arial" w:cs="Arial"/>
                <w:sz w:val="20"/>
                <w:szCs w:val="20"/>
                <w:lang w:eastAsia="ru-RU"/>
              </w:rPr>
            </w:pPr>
            <w:r w:rsidRPr="00E17514">
              <w:rPr>
                <w:rFonts w:ascii="Arial" w:eastAsia="Times New Roman" w:hAnsi="Arial" w:cs="Arial"/>
                <w:sz w:val="20"/>
                <w:szCs w:val="20"/>
                <w:lang w:eastAsia="ru-RU"/>
              </w:rPr>
              <w:t>1 16 25030 01 0000 140</w:t>
            </w:r>
          </w:p>
        </w:tc>
        <w:tc>
          <w:tcPr>
            <w:tcW w:w="5700" w:type="dxa"/>
            <w:tcBorders>
              <w:top w:val="nil"/>
              <w:left w:val="nil"/>
              <w:bottom w:val="single" w:sz="4" w:space="0" w:color="auto"/>
              <w:right w:val="single" w:sz="4" w:space="0" w:color="auto"/>
            </w:tcBorders>
            <w:shd w:val="clear" w:color="auto" w:fill="auto"/>
            <w:hideMark/>
          </w:tcPr>
          <w:p w:rsidR="00E17514" w:rsidRPr="00E17514" w:rsidRDefault="00E17514" w:rsidP="00E17514">
            <w:pPr>
              <w:spacing w:after="0" w:line="240" w:lineRule="auto"/>
              <w:jc w:val="both"/>
              <w:outlineLvl w:val="0"/>
              <w:rPr>
                <w:rFonts w:ascii="Arial" w:eastAsia="Times New Roman" w:hAnsi="Arial" w:cs="Arial"/>
                <w:sz w:val="20"/>
                <w:szCs w:val="20"/>
                <w:lang w:eastAsia="ru-RU"/>
              </w:rPr>
            </w:pPr>
            <w:r w:rsidRPr="00E17514">
              <w:rPr>
                <w:rFonts w:ascii="Arial" w:eastAsia="Times New Roman" w:hAnsi="Arial" w:cs="Arial"/>
                <w:sz w:val="20"/>
                <w:szCs w:val="20"/>
                <w:lang w:eastAsia="ru-RU"/>
              </w:rPr>
              <w:t>Денежные взыскания (штрафы) за нарушение законодательства об охране и использовании животного мира</w:t>
            </w:r>
          </w:p>
        </w:tc>
        <w:tc>
          <w:tcPr>
            <w:tcW w:w="1380"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right"/>
              <w:outlineLvl w:val="0"/>
              <w:rPr>
                <w:rFonts w:ascii="Arial" w:eastAsia="Times New Roman" w:hAnsi="Arial" w:cs="Arial"/>
                <w:sz w:val="20"/>
                <w:szCs w:val="20"/>
                <w:lang w:eastAsia="ru-RU"/>
              </w:rPr>
            </w:pPr>
            <w:r w:rsidRPr="00E17514">
              <w:rPr>
                <w:rFonts w:ascii="Arial" w:eastAsia="Times New Roman" w:hAnsi="Arial" w:cs="Arial"/>
                <w:sz w:val="20"/>
                <w:szCs w:val="20"/>
                <w:lang w:eastAsia="ru-RU"/>
              </w:rPr>
              <w:t>206,00</w:t>
            </w:r>
          </w:p>
        </w:tc>
      </w:tr>
      <w:tr w:rsidR="00E17514" w:rsidRPr="00E17514" w:rsidTr="00E17514">
        <w:trPr>
          <w:trHeight w:val="135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center"/>
              <w:outlineLvl w:val="0"/>
              <w:rPr>
                <w:rFonts w:ascii="Arial" w:eastAsia="Times New Roman" w:hAnsi="Arial" w:cs="Arial"/>
                <w:sz w:val="20"/>
                <w:szCs w:val="20"/>
                <w:lang w:eastAsia="ru-RU"/>
              </w:rPr>
            </w:pPr>
            <w:r w:rsidRPr="00E17514">
              <w:rPr>
                <w:rFonts w:ascii="Arial" w:eastAsia="Times New Roman" w:hAnsi="Arial" w:cs="Arial"/>
                <w:sz w:val="20"/>
                <w:szCs w:val="20"/>
                <w:lang w:eastAsia="ru-RU"/>
              </w:rPr>
              <w:t>076</w:t>
            </w:r>
          </w:p>
        </w:tc>
        <w:tc>
          <w:tcPr>
            <w:tcW w:w="2201"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outlineLvl w:val="0"/>
              <w:rPr>
                <w:rFonts w:ascii="Arial" w:eastAsia="Times New Roman" w:hAnsi="Arial" w:cs="Arial"/>
                <w:sz w:val="20"/>
                <w:szCs w:val="20"/>
                <w:lang w:eastAsia="ru-RU"/>
              </w:rPr>
            </w:pPr>
            <w:r w:rsidRPr="00E17514">
              <w:rPr>
                <w:rFonts w:ascii="Arial" w:eastAsia="Times New Roman" w:hAnsi="Arial" w:cs="Arial"/>
                <w:sz w:val="20"/>
                <w:szCs w:val="20"/>
                <w:lang w:eastAsia="ru-RU"/>
              </w:rPr>
              <w:t>1 16 43000 01 0000 140</w:t>
            </w:r>
          </w:p>
        </w:tc>
        <w:tc>
          <w:tcPr>
            <w:tcW w:w="5700"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outlineLvl w:val="0"/>
              <w:rPr>
                <w:rFonts w:ascii="Arial" w:eastAsia="Times New Roman" w:hAnsi="Arial" w:cs="Arial"/>
                <w:sz w:val="20"/>
                <w:szCs w:val="20"/>
                <w:lang w:eastAsia="ru-RU"/>
              </w:rPr>
            </w:pPr>
            <w:r w:rsidRPr="00E17514">
              <w:rPr>
                <w:rFonts w:ascii="Arial" w:eastAsia="Times New Roman" w:hAnsi="Arial" w:cs="Arial"/>
                <w:sz w:val="20"/>
                <w:szCs w:val="20"/>
                <w:lang w:eastAsia="ru-RU"/>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380"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right"/>
              <w:outlineLvl w:val="0"/>
              <w:rPr>
                <w:rFonts w:ascii="Arial" w:eastAsia="Times New Roman" w:hAnsi="Arial" w:cs="Arial"/>
                <w:sz w:val="20"/>
                <w:szCs w:val="20"/>
                <w:lang w:eastAsia="ru-RU"/>
              </w:rPr>
            </w:pPr>
            <w:r w:rsidRPr="00E17514">
              <w:rPr>
                <w:rFonts w:ascii="Arial" w:eastAsia="Times New Roman" w:hAnsi="Arial" w:cs="Arial"/>
                <w:sz w:val="20"/>
                <w:szCs w:val="20"/>
                <w:lang w:eastAsia="ru-RU"/>
              </w:rPr>
              <w:t>14,00</w:t>
            </w:r>
          </w:p>
        </w:tc>
      </w:tr>
      <w:tr w:rsidR="00E17514" w:rsidRPr="00E17514" w:rsidTr="00E17514">
        <w:trPr>
          <w:trHeight w:val="76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center"/>
              <w:outlineLvl w:val="0"/>
              <w:rPr>
                <w:rFonts w:ascii="Arial" w:eastAsia="Times New Roman" w:hAnsi="Arial" w:cs="Arial"/>
                <w:sz w:val="20"/>
                <w:szCs w:val="20"/>
                <w:lang w:eastAsia="ru-RU"/>
              </w:rPr>
            </w:pPr>
            <w:r w:rsidRPr="00E17514">
              <w:rPr>
                <w:rFonts w:ascii="Arial" w:eastAsia="Times New Roman" w:hAnsi="Arial" w:cs="Arial"/>
                <w:sz w:val="20"/>
                <w:szCs w:val="20"/>
                <w:lang w:eastAsia="ru-RU"/>
              </w:rPr>
              <w:t>076</w:t>
            </w:r>
          </w:p>
        </w:tc>
        <w:tc>
          <w:tcPr>
            <w:tcW w:w="2201"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outlineLvl w:val="0"/>
              <w:rPr>
                <w:rFonts w:ascii="Arial" w:eastAsia="Times New Roman" w:hAnsi="Arial" w:cs="Arial"/>
                <w:sz w:val="20"/>
                <w:szCs w:val="20"/>
                <w:lang w:eastAsia="ru-RU"/>
              </w:rPr>
            </w:pPr>
            <w:r w:rsidRPr="00E17514">
              <w:rPr>
                <w:rFonts w:ascii="Arial" w:eastAsia="Times New Roman" w:hAnsi="Arial" w:cs="Arial"/>
                <w:sz w:val="20"/>
                <w:szCs w:val="20"/>
                <w:lang w:eastAsia="ru-RU"/>
              </w:rPr>
              <w:t>1 16 90050 05 0000 140</w:t>
            </w:r>
          </w:p>
        </w:tc>
        <w:tc>
          <w:tcPr>
            <w:tcW w:w="5700" w:type="dxa"/>
            <w:tcBorders>
              <w:top w:val="nil"/>
              <w:left w:val="nil"/>
              <w:bottom w:val="single" w:sz="4" w:space="0" w:color="auto"/>
              <w:right w:val="single" w:sz="4" w:space="0" w:color="auto"/>
            </w:tcBorders>
            <w:shd w:val="clear" w:color="auto" w:fill="auto"/>
            <w:hideMark/>
          </w:tcPr>
          <w:p w:rsidR="00E17514" w:rsidRPr="00E17514" w:rsidRDefault="00E17514" w:rsidP="00E17514">
            <w:pPr>
              <w:spacing w:after="0" w:line="240" w:lineRule="auto"/>
              <w:jc w:val="both"/>
              <w:outlineLvl w:val="0"/>
              <w:rPr>
                <w:rFonts w:ascii="Arial" w:eastAsia="Times New Roman" w:hAnsi="Arial" w:cs="Arial"/>
                <w:sz w:val="20"/>
                <w:szCs w:val="20"/>
                <w:lang w:eastAsia="ru-RU"/>
              </w:rPr>
            </w:pPr>
            <w:r w:rsidRPr="00E17514">
              <w:rPr>
                <w:rFonts w:ascii="Arial" w:eastAsia="Times New Roman" w:hAnsi="Arial" w:cs="Arial"/>
                <w:sz w:val="20"/>
                <w:szCs w:val="20"/>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1380"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right"/>
              <w:outlineLvl w:val="0"/>
              <w:rPr>
                <w:rFonts w:ascii="Arial" w:eastAsia="Times New Roman" w:hAnsi="Arial" w:cs="Arial"/>
                <w:sz w:val="20"/>
                <w:szCs w:val="20"/>
                <w:lang w:eastAsia="ru-RU"/>
              </w:rPr>
            </w:pPr>
            <w:r w:rsidRPr="00E17514">
              <w:rPr>
                <w:rFonts w:ascii="Arial" w:eastAsia="Times New Roman" w:hAnsi="Arial" w:cs="Arial"/>
                <w:sz w:val="20"/>
                <w:szCs w:val="20"/>
                <w:lang w:eastAsia="ru-RU"/>
              </w:rPr>
              <w:t>536,10</w:t>
            </w:r>
          </w:p>
        </w:tc>
      </w:tr>
      <w:tr w:rsidR="00E17514" w:rsidRPr="00E17514" w:rsidTr="00E17514">
        <w:trPr>
          <w:trHeight w:val="28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center"/>
              <w:outlineLvl w:val="0"/>
              <w:rPr>
                <w:rFonts w:ascii="Arial" w:eastAsia="Times New Roman" w:hAnsi="Arial" w:cs="Arial"/>
                <w:b/>
                <w:bCs/>
                <w:sz w:val="20"/>
                <w:szCs w:val="20"/>
                <w:lang w:eastAsia="ru-RU"/>
              </w:rPr>
            </w:pPr>
            <w:r w:rsidRPr="00E17514">
              <w:rPr>
                <w:rFonts w:ascii="Arial" w:eastAsia="Times New Roman" w:hAnsi="Arial" w:cs="Arial"/>
                <w:b/>
                <w:bCs/>
                <w:sz w:val="20"/>
                <w:szCs w:val="20"/>
                <w:lang w:eastAsia="ru-RU"/>
              </w:rPr>
              <w:t>081</w:t>
            </w:r>
          </w:p>
        </w:tc>
        <w:tc>
          <w:tcPr>
            <w:tcW w:w="7901" w:type="dxa"/>
            <w:gridSpan w:val="2"/>
            <w:tcBorders>
              <w:top w:val="single" w:sz="4" w:space="0" w:color="auto"/>
              <w:left w:val="nil"/>
              <w:bottom w:val="single" w:sz="4" w:space="0" w:color="auto"/>
              <w:right w:val="single" w:sz="4" w:space="0" w:color="000000"/>
            </w:tcBorders>
            <w:shd w:val="clear" w:color="auto" w:fill="auto"/>
            <w:vAlign w:val="center"/>
            <w:hideMark/>
          </w:tcPr>
          <w:p w:rsidR="00E17514" w:rsidRPr="00E17514" w:rsidRDefault="00E17514" w:rsidP="00E17514">
            <w:pPr>
              <w:spacing w:after="0" w:line="240" w:lineRule="auto"/>
              <w:jc w:val="center"/>
              <w:outlineLvl w:val="0"/>
              <w:rPr>
                <w:rFonts w:ascii="Arial" w:eastAsia="Times New Roman" w:hAnsi="Arial" w:cs="Arial"/>
                <w:b/>
                <w:bCs/>
                <w:sz w:val="20"/>
                <w:szCs w:val="20"/>
                <w:lang w:eastAsia="ru-RU"/>
              </w:rPr>
            </w:pPr>
            <w:r w:rsidRPr="00E17514">
              <w:rPr>
                <w:rFonts w:ascii="Arial" w:eastAsia="Times New Roman" w:hAnsi="Arial" w:cs="Arial"/>
                <w:b/>
                <w:bCs/>
                <w:sz w:val="20"/>
                <w:szCs w:val="20"/>
                <w:lang w:eastAsia="ru-RU"/>
              </w:rPr>
              <w:t>Федеральная служба по ветеринарному и фитосанитарному надзору</w:t>
            </w:r>
          </w:p>
        </w:tc>
        <w:tc>
          <w:tcPr>
            <w:tcW w:w="1380"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right"/>
              <w:outlineLvl w:val="0"/>
              <w:rPr>
                <w:rFonts w:ascii="Arial" w:eastAsia="Times New Roman" w:hAnsi="Arial" w:cs="Arial"/>
                <w:b/>
                <w:bCs/>
                <w:sz w:val="20"/>
                <w:szCs w:val="20"/>
                <w:lang w:eastAsia="ru-RU"/>
              </w:rPr>
            </w:pPr>
            <w:r w:rsidRPr="00E17514">
              <w:rPr>
                <w:rFonts w:ascii="Arial" w:eastAsia="Times New Roman" w:hAnsi="Arial" w:cs="Arial"/>
                <w:b/>
                <w:bCs/>
                <w:sz w:val="20"/>
                <w:szCs w:val="20"/>
                <w:lang w:eastAsia="ru-RU"/>
              </w:rPr>
              <w:t>50,00</w:t>
            </w:r>
          </w:p>
        </w:tc>
      </w:tr>
      <w:tr w:rsidR="00E17514" w:rsidRPr="00E17514" w:rsidTr="00E17514">
        <w:trPr>
          <w:trHeight w:val="76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center"/>
              <w:outlineLvl w:val="0"/>
              <w:rPr>
                <w:rFonts w:ascii="Arial" w:eastAsia="Times New Roman" w:hAnsi="Arial" w:cs="Arial"/>
                <w:sz w:val="20"/>
                <w:szCs w:val="20"/>
                <w:lang w:eastAsia="ru-RU"/>
              </w:rPr>
            </w:pPr>
            <w:r w:rsidRPr="00E17514">
              <w:rPr>
                <w:rFonts w:ascii="Arial" w:eastAsia="Times New Roman" w:hAnsi="Arial" w:cs="Arial"/>
                <w:sz w:val="20"/>
                <w:szCs w:val="20"/>
                <w:lang w:eastAsia="ru-RU"/>
              </w:rPr>
              <w:t>081</w:t>
            </w:r>
          </w:p>
        </w:tc>
        <w:tc>
          <w:tcPr>
            <w:tcW w:w="2201"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outlineLvl w:val="0"/>
              <w:rPr>
                <w:rFonts w:ascii="Arial" w:eastAsia="Times New Roman" w:hAnsi="Arial" w:cs="Arial"/>
                <w:sz w:val="20"/>
                <w:szCs w:val="20"/>
                <w:lang w:eastAsia="ru-RU"/>
              </w:rPr>
            </w:pPr>
            <w:r w:rsidRPr="00E17514">
              <w:rPr>
                <w:rFonts w:ascii="Arial" w:eastAsia="Times New Roman" w:hAnsi="Arial" w:cs="Arial"/>
                <w:sz w:val="20"/>
                <w:szCs w:val="20"/>
                <w:lang w:eastAsia="ru-RU"/>
              </w:rPr>
              <w:t>1 16 90050 05 0000 140</w:t>
            </w:r>
          </w:p>
        </w:tc>
        <w:tc>
          <w:tcPr>
            <w:tcW w:w="5700" w:type="dxa"/>
            <w:tcBorders>
              <w:top w:val="nil"/>
              <w:left w:val="nil"/>
              <w:bottom w:val="single" w:sz="4" w:space="0" w:color="auto"/>
              <w:right w:val="single" w:sz="4" w:space="0" w:color="auto"/>
            </w:tcBorders>
            <w:shd w:val="clear" w:color="auto" w:fill="auto"/>
            <w:hideMark/>
          </w:tcPr>
          <w:p w:rsidR="00E17514" w:rsidRPr="00E17514" w:rsidRDefault="00E17514" w:rsidP="00E17514">
            <w:pPr>
              <w:spacing w:after="0" w:line="240" w:lineRule="auto"/>
              <w:jc w:val="both"/>
              <w:outlineLvl w:val="0"/>
              <w:rPr>
                <w:rFonts w:ascii="Arial" w:eastAsia="Times New Roman" w:hAnsi="Arial" w:cs="Arial"/>
                <w:sz w:val="20"/>
                <w:szCs w:val="20"/>
                <w:lang w:eastAsia="ru-RU"/>
              </w:rPr>
            </w:pPr>
            <w:r w:rsidRPr="00E17514">
              <w:rPr>
                <w:rFonts w:ascii="Arial" w:eastAsia="Times New Roman" w:hAnsi="Arial" w:cs="Arial"/>
                <w:sz w:val="20"/>
                <w:szCs w:val="20"/>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1380"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right"/>
              <w:outlineLvl w:val="0"/>
              <w:rPr>
                <w:rFonts w:ascii="Arial" w:eastAsia="Times New Roman" w:hAnsi="Arial" w:cs="Arial"/>
                <w:sz w:val="20"/>
                <w:szCs w:val="20"/>
                <w:lang w:eastAsia="ru-RU"/>
              </w:rPr>
            </w:pPr>
            <w:r w:rsidRPr="00E17514">
              <w:rPr>
                <w:rFonts w:ascii="Arial" w:eastAsia="Times New Roman" w:hAnsi="Arial" w:cs="Arial"/>
                <w:sz w:val="20"/>
                <w:szCs w:val="20"/>
                <w:lang w:eastAsia="ru-RU"/>
              </w:rPr>
              <w:t>50,00</w:t>
            </w:r>
          </w:p>
        </w:tc>
      </w:tr>
      <w:tr w:rsidR="00E17514" w:rsidRPr="00E17514" w:rsidTr="00E17514">
        <w:trPr>
          <w:trHeight w:val="25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center"/>
              <w:outlineLvl w:val="0"/>
              <w:rPr>
                <w:rFonts w:ascii="Arial" w:eastAsia="Times New Roman" w:hAnsi="Arial" w:cs="Arial"/>
                <w:b/>
                <w:bCs/>
                <w:sz w:val="20"/>
                <w:szCs w:val="20"/>
                <w:lang w:eastAsia="ru-RU"/>
              </w:rPr>
            </w:pPr>
            <w:r w:rsidRPr="00E17514">
              <w:rPr>
                <w:rFonts w:ascii="Arial" w:eastAsia="Times New Roman" w:hAnsi="Arial" w:cs="Arial"/>
                <w:b/>
                <w:bCs/>
                <w:sz w:val="20"/>
                <w:szCs w:val="20"/>
                <w:lang w:eastAsia="ru-RU"/>
              </w:rPr>
              <w:t>100</w:t>
            </w:r>
          </w:p>
        </w:tc>
        <w:tc>
          <w:tcPr>
            <w:tcW w:w="7901" w:type="dxa"/>
            <w:gridSpan w:val="2"/>
            <w:tcBorders>
              <w:top w:val="single" w:sz="4" w:space="0" w:color="auto"/>
              <w:left w:val="nil"/>
              <w:bottom w:val="single" w:sz="4" w:space="0" w:color="auto"/>
              <w:right w:val="single" w:sz="4" w:space="0" w:color="000000"/>
            </w:tcBorders>
            <w:shd w:val="clear" w:color="auto" w:fill="auto"/>
            <w:hideMark/>
          </w:tcPr>
          <w:p w:rsidR="00E17514" w:rsidRPr="00E17514" w:rsidRDefault="00E17514" w:rsidP="00E17514">
            <w:pPr>
              <w:spacing w:after="0" w:line="240" w:lineRule="auto"/>
              <w:jc w:val="center"/>
              <w:outlineLvl w:val="0"/>
              <w:rPr>
                <w:rFonts w:ascii="Arial" w:eastAsia="Times New Roman" w:hAnsi="Arial" w:cs="Arial"/>
                <w:b/>
                <w:bCs/>
                <w:sz w:val="20"/>
                <w:szCs w:val="20"/>
                <w:lang w:eastAsia="ru-RU"/>
              </w:rPr>
            </w:pPr>
            <w:r w:rsidRPr="00E17514">
              <w:rPr>
                <w:rFonts w:ascii="Arial" w:eastAsia="Times New Roman" w:hAnsi="Arial" w:cs="Arial"/>
                <w:b/>
                <w:bCs/>
                <w:sz w:val="20"/>
                <w:szCs w:val="20"/>
                <w:lang w:eastAsia="ru-RU"/>
              </w:rPr>
              <w:t>Федеральное казначейство</w:t>
            </w:r>
          </w:p>
        </w:tc>
        <w:tc>
          <w:tcPr>
            <w:tcW w:w="1380"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right"/>
              <w:outlineLvl w:val="0"/>
              <w:rPr>
                <w:rFonts w:ascii="Arial" w:eastAsia="Times New Roman" w:hAnsi="Arial" w:cs="Arial"/>
                <w:b/>
                <w:bCs/>
                <w:sz w:val="20"/>
                <w:szCs w:val="20"/>
                <w:lang w:eastAsia="ru-RU"/>
              </w:rPr>
            </w:pPr>
            <w:r w:rsidRPr="00E17514">
              <w:rPr>
                <w:rFonts w:ascii="Arial" w:eastAsia="Times New Roman" w:hAnsi="Arial" w:cs="Arial"/>
                <w:b/>
                <w:bCs/>
                <w:sz w:val="20"/>
                <w:szCs w:val="20"/>
                <w:lang w:eastAsia="ru-RU"/>
              </w:rPr>
              <w:t>4 907,38</w:t>
            </w:r>
          </w:p>
        </w:tc>
      </w:tr>
      <w:tr w:rsidR="00E17514" w:rsidRPr="00E17514" w:rsidTr="00E17514">
        <w:trPr>
          <w:trHeight w:val="127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E17514" w:rsidRPr="00E17514" w:rsidRDefault="00E17514" w:rsidP="00E17514">
            <w:pPr>
              <w:spacing w:after="0" w:line="240" w:lineRule="auto"/>
              <w:jc w:val="center"/>
              <w:rPr>
                <w:rFonts w:ascii="Arial" w:eastAsia="Times New Roman" w:hAnsi="Arial" w:cs="Arial"/>
                <w:sz w:val="18"/>
                <w:szCs w:val="18"/>
                <w:lang w:eastAsia="ru-RU"/>
              </w:rPr>
            </w:pPr>
            <w:r w:rsidRPr="00E17514">
              <w:rPr>
                <w:rFonts w:ascii="Arial" w:eastAsia="Times New Roman" w:hAnsi="Arial" w:cs="Arial"/>
                <w:sz w:val="18"/>
                <w:szCs w:val="18"/>
                <w:lang w:eastAsia="ru-RU"/>
              </w:rPr>
              <w:t>100</w:t>
            </w:r>
          </w:p>
        </w:tc>
        <w:tc>
          <w:tcPr>
            <w:tcW w:w="2201"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rPr>
                <w:rFonts w:ascii="Arial" w:eastAsia="Times New Roman" w:hAnsi="Arial" w:cs="Arial"/>
                <w:sz w:val="18"/>
                <w:szCs w:val="18"/>
                <w:lang w:eastAsia="ru-RU"/>
              </w:rPr>
            </w:pPr>
            <w:r w:rsidRPr="00E17514">
              <w:rPr>
                <w:rFonts w:ascii="Arial" w:eastAsia="Times New Roman" w:hAnsi="Arial" w:cs="Arial"/>
                <w:sz w:val="18"/>
                <w:szCs w:val="18"/>
                <w:lang w:eastAsia="ru-RU"/>
              </w:rPr>
              <w:t>1 03 02230 01 0000 110</w:t>
            </w:r>
          </w:p>
        </w:tc>
        <w:tc>
          <w:tcPr>
            <w:tcW w:w="5700"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rPr>
                <w:rFonts w:ascii="Arial" w:eastAsia="Times New Roman" w:hAnsi="Arial" w:cs="Arial"/>
                <w:sz w:val="20"/>
                <w:szCs w:val="20"/>
                <w:lang w:eastAsia="ru-RU"/>
              </w:rPr>
            </w:pPr>
            <w:r w:rsidRPr="00E17514">
              <w:rPr>
                <w:rFonts w:ascii="Arial" w:eastAsia="Times New Roman" w:hAnsi="Arial" w:cs="Arial"/>
                <w:sz w:val="20"/>
                <w:szCs w:val="2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80"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right"/>
              <w:rPr>
                <w:rFonts w:ascii="Arial" w:eastAsia="Times New Roman" w:hAnsi="Arial" w:cs="Arial"/>
                <w:sz w:val="18"/>
                <w:szCs w:val="18"/>
                <w:lang w:eastAsia="ru-RU"/>
              </w:rPr>
            </w:pPr>
            <w:r w:rsidRPr="00E17514">
              <w:rPr>
                <w:rFonts w:ascii="Arial" w:eastAsia="Times New Roman" w:hAnsi="Arial" w:cs="Arial"/>
                <w:sz w:val="18"/>
                <w:szCs w:val="18"/>
                <w:lang w:eastAsia="ru-RU"/>
              </w:rPr>
              <w:t>1 710,73</w:t>
            </w:r>
          </w:p>
        </w:tc>
      </w:tr>
      <w:tr w:rsidR="00E17514" w:rsidRPr="00E17514" w:rsidTr="00E17514">
        <w:trPr>
          <w:trHeight w:val="153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E17514" w:rsidRPr="00E17514" w:rsidRDefault="00E17514" w:rsidP="00E17514">
            <w:pPr>
              <w:spacing w:after="0" w:line="240" w:lineRule="auto"/>
              <w:jc w:val="center"/>
              <w:rPr>
                <w:rFonts w:ascii="Arial" w:eastAsia="Times New Roman" w:hAnsi="Arial" w:cs="Arial"/>
                <w:sz w:val="18"/>
                <w:szCs w:val="18"/>
                <w:lang w:eastAsia="ru-RU"/>
              </w:rPr>
            </w:pPr>
            <w:r w:rsidRPr="00E17514">
              <w:rPr>
                <w:rFonts w:ascii="Arial" w:eastAsia="Times New Roman" w:hAnsi="Arial" w:cs="Arial"/>
                <w:sz w:val="18"/>
                <w:szCs w:val="18"/>
                <w:lang w:eastAsia="ru-RU"/>
              </w:rPr>
              <w:lastRenderedPageBreak/>
              <w:t>100</w:t>
            </w:r>
          </w:p>
        </w:tc>
        <w:tc>
          <w:tcPr>
            <w:tcW w:w="2201"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rPr>
                <w:rFonts w:ascii="Arial" w:eastAsia="Times New Roman" w:hAnsi="Arial" w:cs="Arial"/>
                <w:sz w:val="18"/>
                <w:szCs w:val="18"/>
                <w:lang w:eastAsia="ru-RU"/>
              </w:rPr>
            </w:pPr>
            <w:r w:rsidRPr="00E17514">
              <w:rPr>
                <w:rFonts w:ascii="Arial" w:eastAsia="Times New Roman" w:hAnsi="Arial" w:cs="Arial"/>
                <w:sz w:val="18"/>
                <w:szCs w:val="18"/>
                <w:lang w:eastAsia="ru-RU"/>
              </w:rPr>
              <w:t>1 03 02240 01 0000 110</w:t>
            </w:r>
          </w:p>
        </w:tc>
        <w:tc>
          <w:tcPr>
            <w:tcW w:w="5700"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rPr>
                <w:rFonts w:ascii="Arial" w:eastAsia="Times New Roman" w:hAnsi="Arial" w:cs="Arial"/>
                <w:sz w:val="20"/>
                <w:szCs w:val="20"/>
                <w:lang w:eastAsia="ru-RU"/>
              </w:rPr>
            </w:pPr>
            <w:r w:rsidRPr="00E17514">
              <w:rPr>
                <w:rFonts w:ascii="Arial" w:eastAsia="Times New Roman" w:hAnsi="Arial" w:cs="Arial"/>
                <w:sz w:val="20"/>
                <w:szCs w:val="20"/>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80"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right"/>
              <w:rPr>
                <w:rFonts w:ascii="Arial" w:eastAsia="Times New Roman" w:hAnsi="Arial" w:cs="Arial"/>
                <w:i/>
                <w:iCs/>
                <w:sz w:val="18"/>
                <w:szCs w:val="18"/>
                <w:lang w:eastAsia="ru-RU"/>
              </w:rPr>
            </w:pPr>
            <w:r w:rsidRPr="00E17514">
              <w:rPr>
                <w:rFonts w:ascii="Arial" w:eastAsia="Times New Roman" w:hAnsi="Arial" w:cs="Arial"/>
                <w:i/>
                <w:iCs/>
                <w:sz w:val="18"/>
                <w:szCs w:val="18"/>
                <w:lang w:eastAsia="ru-RU"/>
              </w:rPr>
              <w:t>46,34</w:t>
            </w:r>
          </w:p>
        </w:tc>
      </w:tr>
      <w:tr w:rsidR="00E17514" w:rsidRPr="00E17514" w:rsidTr="00E17514">
        <w:trPr>
          <w:trHeight w:val="127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E17514" w:rsidRPr="00E17514" w:rsidRDefault="00E17514" w:rsidP="00E17514">
            <w:pPr>
              <w:spacing w:after="0" w:line="240" w:lineRule="auto"/>
              <w:jc w:val="center"/>
              <w:rPr>
                <w:rFonts w:ascii="Arial" w:eastAsia="Times New Roman" w:hAnsi="Arial" w:cs="Arial"/>
                <w:sz w:val="18"/>
                <w:szCs w:val="18"/>
                <w:lang w:eastAsia="ru-RU"/>
              </w:rPr>
            </w:pPr>
            <w:r w:rsidRPr="00E17514">
              <w:rPr>
                <w:rFonts w:ascii="Arial" w:eastAsia="Times New Roman" w:hAnsi="Arial" w:cs="Arial"/>
                <w:sz w:val="18"/>
                <w:szCs w:val="18"/>
                <w:lang w:eastAsia="ru-RU"/>
              </w:rPr>
              <w:t>100</w:t>
            </w:r>
          </w:p>
        </w:tc>
        <w:tc>
          <w:tcPr>
            <w:tcW w:w="2201"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rPr>
                <w:rFonts w:ascii="Arial" w:eastAsia="Times New Roman" w:hAnsi="Arial" w:cs="Arial"/>
                <w:sz w:val="18"/>
                <w:szCs w:val="18"/>
                <w:lang w:eastAsia="ru-RU"/>
              </w:rPr>
            </w:pPr>
            <w:r w:rsidRPr="00E17514">
              <w:rPr>
                <w:rFonts w:ascii="Arial" w:eastAsia="Times New Roman" w:hAnsi="Arial" w:cs="Arial"/>
                <w:sz w:val="18"/>
                <w:szCs w:val="18"/>
                <w:lang w:eastAsia="ru-RU"/>
              </w:rPr>
              <w:t>1 03 02250 01 0000 110</w:t>
            </w:r>
          </w:p>
        </w:tc>
        <w:tc>
          <w:tcPr>
            <w:tcW w:w="5700"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rPr>
                <w:rFonts w:ascii="Arial" w:eastAsia="Times New Roman" w:hAnsi="Arial" w:cs="Arial"/>
                <w:sz w:val="20"/>
                <w:szCs w:val="20"/>
                <w:lang w:eastAsia="ru-RU"/>
              </w:rPr>
            </w:pPr>
            <w:r w:rsidRPr="00E17514">
              <w:rPr>
                <w:rFonts w:ascii="Arial" w:eastAsia="Times New Roman" w:hAnsi="Arial" w:cs="Arial"/>
                <w:sz w:val="20"/>
                <w:szCs w:val="2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80"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right"/>
              <w:rPr>
                <w:rFonts w:ascii="Arial" w:eastAsia="Times New Roman" w:hAnsi="Arial" w:cs="Arial"/>
                <w:sz w:val="18"/>
                <w:szCs w:val="18"/>
                <w:lang w:eastAsia="ru-RU"/>
              </w:rPr>
            </w:pPr>
            <w:r w:rsidRPr="00E17514">
              <w:rPr>
                <w:rFonts w:ascii="Arial" w:eastAsia="Times New Roman" w:hAnsi="Arial" w:cs="Arial"/>
                <w:sz w:val="18"/>
                <w:szCs w:val="18"/>
                <w:lang w:eastAsia="ru-RU"/>
              </w:rPr>
              <w:t>3 370,34</w:t>
            </w:r>
          </w:p>
        </w:tc>
      </w:tr>
      <w:tr w:rsidR="00E17514" w:rsidRPr="00E17514" w:rsidTr="00E17514">
        <w:trPr>
          <w:trHeight w:val="127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E17514" w:rsidRPr="00E17514" w:rsidRDefault="00E17514" w:rsidP="00E17514">
            <w:pPr>
              <w:spacing w:after="0" w:line="240" w:lineRule="auto"/>
              <w:jc w:val="center"/>
              <w:rPr>
                <w:rFonts w:ascii="Arial" w:eastAsia="Times New Roman" w:hAnsi="Arial" w:cs="Arial"/>
                <w:sz w:val="18"/>
                <w:szCs w:val="18"/>
                <w:lang w:eastAsia="ru-RU"/>
              </w:rPr>
            </w:pPr>
            <w:r w:rsidRPr="00E17514">
              <w:rPr>
                <w:rFonts w:ascii="Arial" w:eastAsia="Times New Roman" w:hAnsi="Arial" w:cs="Arial"/>
                <w:sz w:val="18"/>
                <w:szCs w:val="18"/>
                <w:lang w:eastAsia="ru-RU"/>
              </w:rPr>
              <w:t>100</w:t>
            </w:r>
          </w:p>
        </w:tc>
        <w:tc>
          <w:tcPr>
            <w:tcW w:w="2201"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rPr>
                <w:rFonts w:ascii="Arial" w:eastAsia="Times New Roman" w:hAnsi="Arial" w:cs="Arial"/>
                <w:sz w:val="18"/>
                <w:szCs w:val="18"/>
                <w:lang w:eastAsia="ru-RU"/>
              </w:rPr>
            </w:pPr>
            <w:r w:rsidRPr="00E17514">
              <w:rPr>
                <w:rFonts w:ascii="Arial" w:eastAsia="Times New Roman" w:hAnsi="Arial" w:cs="Arial"/>
                <w:sz w:val="18"/>
                <w:szCs w:val="18"/>
                <w:lang w:eastAsia="ru-RU"/>
              </w:rPr>
              <w:t>1 03 02260 01 0000 110</w:t>
            </w:r>
          </w:p>
        </w:tc>
        <w:tc>
          <w:tcPr>
            <w:tcW w:w="5700"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rPr>
                <w:rFonts w:ascii="Arial" w:eastAsia="Times New Roman" w:hAnsi="Arial" w:cs="Arial"/>
                <w:sz w:val="20"/>
                <w:szCs w:val="20"/>
                <w:lang w:eastAsia="ru-RU"/>
              </w:rPr>
            </w:pPr>
            <w:r w:rsidRPr="00E17514">
              <w:rPr>
                <w:rFonts w:ascii="Arial" w:eastAsia="Times New Roman" w:hAnsi="Arial" w:cs="Arial"/>
                <w:sz w:val="20"/>
                <w:szCs w:val="2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80"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right"/>
              <w:rPr>
                <w:rFonts w:ascii="Arial" w:eastAsia="Times New Roman" w:hAnsi="Arial" w:cs="Arial"/>
                <w:sz w:val="18"/>
                <w:szCs w:val="18"/>
                <w:lang w:eastAsia="ru-RU"/>
              </w:rPr>
            </w:pPr>
            <w:r w:rsidRPr="00E17514">
              <w:rPr>
                <w:rFonts w:ascii="Arial" w:eastAsia="Times New Roman" w:hAnsi="Arial" w:cs="Arial"/>
                <w:sz w:val="18"/>
                <w:szCs w:val="18"/>
                <w:lang w:eastAsia="ru-RU"/>
              </w:rPr>
              <w:t>-220,03</w:t>
            </w:r>
          </w:p>
        </w:tc>
      </w:tr>
      <w:tr w:rsidR="00E17514" w:rsidRPr="00E17514" w:rsidTr="00E17514">
        <w:trPr>
          <w:trHeight w:val="28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center"/>
              <w:outlineLvl w:val="0"/>
              <w:rPr>
                <w:rFonts w:ascii="Arial" w:eastAsia="Times New Roman" w:hAnsi="Arial" w:cs="Arial"/>
                <w:b/>
                <w:bCs/>
                <w:sz w:val="20"/>
                <w:szCs w:val="20"/>
                <w:lang w:eastAsia="ru-RU"/>
              </w:rPr>
            </w:pPr>
            <w:r w:rsidRPr="00E17514">
              <w:rPr>
                <w:rFonts w:ascii="Arial" w:eastAsia="Times New Roman" w:hAnsi="Arial" w:cs="Arial"/>
                <w:b/>
                <w:bCs/>
                <w:sz w:val="20"/>
                <w:szCs w:val="20"/>
                <w:lang w:eastAsia="ru-RU"/>
              </w:rPr>
              <w:t>106</w:t>
            </w:r>
          </w:p>
        </w:tc>
        <w:tc>
          <w:tcPr>
            <w:tcW w:w="7901" w:type="dxa"/>
            <w:gridSpan w:val="2"/>
            <w:tcBorders>
              <w:top w:val="single" w:sz="4" w:space="0" w:color="auto"/>
              <w:left w:val="nil"/>
              <w:bottom w:val="single" w:sz="4" w:space="0" w:color="auto"/>
              <w:right w:val="single" w:sz="4" w:space="0" w:color="000000"/>
            </w:tcBorders>
            <w:shd w:val="clear" w:color="auto" w:fill="auto"/>
            <w:vAlign w:val="center"/>
            <w:hideMark/>
          </w:tcPr>
          <w:p w:rsidR="00E17514" w:rsidRPr="00E17514" w:rsidRDefault="00E17514" w:rsidP="00E17514">
            <w:pPr>
              <w:spacing w:after="0" w:line="240" w:lineRule="auto"/>
              <w:jc w:val="center"/>
              <w:outlineLvl w:val="0"/>
              <w:rPr>
                <w:rFonts w:ascii="Arial" w:eastAsia="Times New Roman" w:hAnsi="Arial" w:cs="Arial"/>
                <w:b/>
                <w:bCs/>
                <w:sz w:val="20"/>
                <w:szCs w:val="20"/>
                <w:lang w:eastAsia="ru-RU"/>
              </w:rPr>
            </w:pPr>
            <w:r w:rsidRPr="00E17514">
              <w:rPr>
                <w:rFonts w:ascii="Arial" w:eastAsia="Times New Roman" w:hAnsi="Arial" w:cs="Arial"/>
                <w:b/>
                <w:bCs/>
                <w:sz w:val="20"/>
                <w:szCs w:val="20"/>
                <w:lang w:eastAsia="ru-RU"/>
              </w:rPr>
              <w:t>Федеральная служба по надзору в сфере транспорта</w:t>
            </w:r>
          </w:p>
        </w:tc>
        <w:tc>
          <w:tcPr>
            <w:tcW w:w="1380"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right"/>
              <w:outlineLvl w:val="0"/>
              <w:rPr>
                <w:rFonts w:ascii="Arial" w:eastAsia="Times New Roman" w:hAnsi="Arial" w:cs="Arial"/>
                <w:b/>
                <w:bCs/>
                <w:sz w:val="20"/>
                <w:szCs w:val="20"/>
                <w:lang w:eastAsia="ru-RU"/>
              </w:rPr>
            </w:pPr>
            <w:r w:rsidRPr="00E17514">
              <w:rPr>
                <w:rFonts w:ascii="Arial" w:eastAsia="Times New Roman" w:hAnsi="Arial" w:cs="Arial"/>
                <w:b/>
                <w:bCs/>
                <w:sz w:val="20"/>
                <w:szCs w:val="20"/>
                <w:lang w:eastAsia="ru-RU"/>
              </w:rPr>
              <w:t>18,20</w:t>
            </w:r>
          </w:p>
        </w:tc>
      </w:tr>
      <w:tr w:rsidR="00E17514" w:rsidRPr="00E17514" w:rsidTr="00E17514">
        <w:trPr>
          <w:trHeight w:val="76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center"/>
              <w:outlineLvl w:val="0"/>
              <w:rPr>
                <w:rFonts w:ascii="Arial" w:eastAsia="Times New Roman" w:hAnsi="Arial" w:cs="Arial"/>
                <w:sz w:val="20"/>
                <w:szCs w:val="20"/>
                <w:lang w:eastAsia="ru-RU"/>
              </w:rPr>
            </w:pPr>
            <w:r w:rsidRPr="00E17514">
              <w:rPr>
                <w:rFonts w:ascii="Arial" w:eastAsia="Times New Roman" w:hAnsi="Arial" w:cs="Arial"/>
                <w:sz w:val="20"/>
                <w:szCs w:val="20"/>
                <w:lang w:eastAsia="ru-RU"/>
              </w:rPr>
              <w:t>106</w:t>
            </w:r>
          </w:p>
        </w:tc>
        <w:tc>
          <w:tcPr>
            <w:tcW w:w="2201"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outlineLvl w:val="0"/>
              <w:rPr>
                <w:rFonts w:ascii="Arial" w:eastAsia="Times New Roman" w:hAnsi="Arial" w:cs="Arial"/>
                <w:sz w:val="20"/>
                <w:szCs w:val="20"/>
                <w:lang w:eastAsia="ru-RU"/>
              </w:rPr>
            </w:pPr>
            <w:r w:rsidRPr="00E17514">
              <w:rPr>
                <w:rFonts w:ascii="Arial" w:eastAsia="Times New Roman" w:hAnsi="Arial" w:cs="Arial"/>
                <w:sz w:val="20"/>
                <w:szCs w:val="20"/>
                <w:lang w:eastAsia="ru-RU"/>
              </w:rPr>
              <w:t>1 16 90050 05 0000 140</w:t>
            </w:r>
          </w:p>
        </w:tc>
        <w:tc>
          <w:tcPr>
            <w:tcW w:w="5700" w:type="dxa"/>
            <w:tcBorders>
              <w:top w:val="nil"/>
              <w:left w:val="nil"/>
              <w:bottom w:val="single" w:sz="4" w:space="0" w:color="auto"/>
              <w:right w:val="single" w:sz="4" w:space="0" w:color="auto"/>
            </w:tcBorders>
            <w:shd w:val="clear" w:color="auto" w:fill="auto"/>
            <w:hideMark/>
          </w:tcPr>
          <w:p w:rsidR="00E17514" w:rsidRPr="00E17514" w:rsidRDefault="00E17514" w:rsidP="00E17514">
            <w:pPr>
              <w:spacing w:after="0" w:line="240" w:lineRule="auto"/>
              <w:jc w:val="both"/>
              <w:outlineLvl w:val="0"/>
              <w:rPr>
                <w:rFonts w:ascii="Arial" w:eastAsia="Times New Roman" w:hAnsi="Arial" w:cs="Arial"/>
                <w:sz w:val="20"/>
                <w:szCs w:val="20"/>
                <w:lang w:eastAsia="ru-RU"/>
              </w:rPr>
            </w:pPr>
            <w:r w:rsidRPr="00E17514">
              <w:rPr>
                <w:rFonts w:ascii="Arial" w:eastAsia="Times New Roman" w:hAnsi="Arial" w:cs="Arial"/>
                <w:sz w:val="20"/>
                <w:szCs w:val="20"/>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1380"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right"/>
              <w:outlineLvl w:val="0"/>
              <w:rPr>
                <w:rFonts w:ascii="Arial" w:eastAsia="Times New Roman" w:hAnsi="Arial" w:cs="Arial"/>
                <w:sz w:val="20"/>
                <w:szCs w:val="20"/>
                <w:lang w:eastAsia="ru-RU"/>
              </w:rPr>
            </w:pPr>
            <w:r w:rsidRPr="00E17514">
              <w:rPr>
                <w:rFonts w:ascii="Arial" w:eastAsia="Times New Roman" w:hAnsi="Arial" w:cs="Arial"/>
                <w:sz w:val="20"/>
                <w:szCs w:val="20"/>
                <w:lang w:eastAsia="ru-RU"/>
              </w:rPr>
              <w:t>18,20</w:t>
            </w:r>
          </w:p>
        </w:tc>
      </w:tr>
      <w:tr w:rsidR="00E17514" w:rsidRPr="00E17514" w:rsidTr="00E17514">
        <w:trPr>
          <w:trHeight w:val="57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center"/>
              <w:outlineLvl w:val="0"/>
              <w:rPr>
                <w:rFonts w:ascii="Arial" w:eastAsia="Times New Roman" w:hAnsi="Arial" w:cs="Arial"/>
                <w:b/>
                <w:bCs/>
                <w:sz w:val="20"/>
                <w:szCs w:val="20"/>
                <w:lang w:eastAsia="ru-RU"/>
              </w:rPr>
            </w:pPr>
            <w:r w:rsidRPr="00E17514">
              <w:rPr>
                <w:rFonts w:ascii="Arial" w:eastAsia="Times New Roman" w:hAnsi="Arial" w:cs="Arial"/>
                <w:b/>
                <w:bCs/>
                <w:sz w:val="20"/>
                <w:szCs w:val="20"/>
                <w:lang w:eastAsia="ru-RU"/>
              </w:rPr>
              <w:t>141</w:t>
            </w:r>
          </w:p>
        </w:tc>
        <w:tc>
          <w:tcPr>
            <w:tcW w:w="7901" w:type="dxa"/>
            <w:gridSpan w:val="2"/>
            <w:tcBorders>
              <w:top w:val="single" w:sz="4" w:space="0" w:color="auto"/>
              <w:left w:val="nil"/>
              <w:bottom w:val="single" w:sz="4" w:space="0" w:color="auto"/>
              <w:right w:val="single" w:sz="4" w:space="0" w:color="000000"/>
            </w:tcBorders>
            <w:shd w:val="clear" w:color="auto" w:fill="auto"/>
            <w:vAlign w:val="center"/>
            <w:hideMark/>
          </w:tcPr>
          <w:p w:rsidR="00E17514" w:rsidRPr="00E17514" w:rsidRDefault="00E17514" w:rsidP="00E17514">
            <w:pPr>
              <w:spacing w:after="0" w:line="240" w:lineRule="auto"/>
              <w:jc w:val="center"/>
              <w:outlineLvl w:val="0"/>
              <w:rPr>
                <w:rFonts w:ascii="Arial" w:eastAsia="Times New Roman" w:hAnsi="Arial" w:cs="Arial"/>
                <w:b/>
                <w:bCs/>
                <w:sz w:val="20"/>
                <w:szCs w:val="20"/>
                <w:lang w:eastAsia="ru-RU"/>
              </w:rPr>
            </w:pPr>
            <w:r w:rsidRPr="00E17514">
              <w:rPr>
                <w:rFonts w:ascii="Arial" w:eastAsia="Times New Roman" w:hAnsi="Arial" w:cs="Arial"/>
                <w:b/>
                <w:bCs/>
                <w:sz w:val="20"/>
                <w:szCs w:val="20"/>
                <w:lang w:eastAsia="ru-RU"/>
              </w:rPr>
              <w:t>Федеральная служба по надзору в сфере защиты прав потребителей и благополучия человека</w:t>
            </w:r>
          </w:p>
        </w:tc>
        <w:tc>
          <w:tcPr>
            <w:tcW w:w="1380"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right"/>
              <w:outlineLvl w:val="0"/>
              <w:rPr>
                <w:rFonts w:ascii="Arial" w:eastAsia="Times New Roman" w:hAnsi="Arial" w:cs="Arial"/>
                <w:b/>
                <w:bCs/>
                <w:sz w:val="20"/>
                <w:szCs w:val="20"/>
                <w:lang w:eastAsia="ru-RU"/>
              </w:rPr>
            </w:pPr>
            <w:r w:rsidRPr="00E17514">
              <w:rPr>
                <w:rFonts w:ascii="Arial" w:eastAsia="Times New Roman" w:hAnsi="Arial" w:cs="Arial"/>
                <w:b/>
                <w:bCs/>
                <w:sz w:val="20"/>
                <w:szCs w:val="20"/>
                <w:lang w:eastAsia="ru-RU"/>
              </w:rPr>
              <w:t>3,50</w:t>
            </w:r>
          </w:p>
        </w:tc>
      </w:tr>
      <w:tr w:rsidR="00E17514" w:rsidRPr="00E17514" w:rsidTr="00E17514">
        <w:trPr>
          <w:trHeight w:val="102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center"/>
              <w:outlineLvl w:val="0"/>
              <w:rPr>
                <w:rFonts w:ascii="Arial" w:eastAsia="Times New Roman" w:hAnsi="Arial" w:cs="Arial"/>
                <w:sz w:val="20"/>
                <w:szCs w:val="20"/>
                <w:lang w:eastAsia="ru-RU"/>
              </w:rPr>
            </w:pPr>
            <w:r w:rsidRPr="00E17514">
              <w:rPr>
                <w:rFonts w:ascii="Arial" w:eastAsia="Times New Roman" w:hAnsi="Arial" w:cs="Arial"/>
                <w:sz w:val="20"/>
                <w:szCs w:val="20"/>
                <w:lang w:eastAsia="ru-RU"/>
              </w:rPr>
              <w:t>141</w:t>
            </w:r>
          </w:p>
        </w:tc>
        <w:tc>
          <w:tcPr>
            <w:tcW w:w="2201"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outlineLvl w:val="0"/>
              <w:rPr>
                <w:rFonts w:ascii="Arial" w:eastAsia="Times New Roman" w:hAnsi="Arial" w:cs="Arial"/>
                <w:sz w:val="20"/>
                <w:szCs w:val="20"/>
                <w:lang w:eastAsia="ru-RU"/>
              </w:rPr>
            </w:pPr>
            <w:r w:rsidRPr="00E17514">
              <w:rPr>
                <w:rFonts w:ascii="Arial" w:eastAsia="Times New Roman" w:hAnsi="Arial" w:cs="Arial"/>
                <w:sz w:val="20"/>
                <w:szCs w:val="20"/>
                <w:lang w:eastAsia="ru-RU"/>
              </w:rPr>
              <w:t>1 16 28000 01 0000 140</w:t>
            </w:r>
          </w:p>
        </w:tc>
        <w:tc>
          <w:tcPr>
            <w:tcW w:w="5700" w:type="dxa"/>
            <w:tcBorders>
              <w:top w:val="nil"/>
              <w:left w:val="nil"/>
              <w:bottom w:val="single" w:sz="4" w:space="0" w:color="auto"/>
              <w:right w:val="single" w:sz="4" w:space="0" w:color="auto"/>
            </w:tcBorders>
            <w:shd w:val="clear" w:color="auto" w:fill="auto"/>
            <w:hideMark/>
          </w:tcPr>
          <w:p w:rsidR="00E17514" w:rsidRPr="00E17514" w:rsidRDefault="00E17514" w:rsidP="00E17514">
            <w:pPr>
              <w:spacing w:after="0" w:line="240" w:lineRule="auto"/>
              <w:jc w:val="both"/>
              <w:outlineLvl w:val="0"/>
              <w:rPr>
                <w:rFonts w:ascii="Arial" w:eastAsia="Times New Roman" w:hAnsi="Arial" w:cs="Arial"/>
                <w:sz w:val="20"/>
                <w:szCs w:val="20"/>
                <w:lang w:eastAsia="ru-RU"/>
              </w:rPr>
            </w:pPr>
            <w:r w:rsidRPr="00E17514">
              <w:rPr>
                <w:rFonts w:ascii="Arial" w:eastAsia="Times New Roman" w:hAnsi="Arial" w:cs="Arial"/>
                <w:sz w:val="20"/>
                <w:szCs w:val="20"/>
                <w:lang w:eastAsia="ru-RU"/>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380"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right"/>
              <w:outlineLvl w:val="0"/>
              <w:rPr>
                <w:rFonts w:ascii="Arial" w:eastAsia="Times New Roman" w:hAnsi="Arial" w:cs="Arial"/>
                <w:sz w:val="20"/>
                <w:szCs w:val="20"/>
                <w:lang w:eastAsia="ru-RU"/>
              </w:rPr>
            </w:pPr>
            <w:r w:rsidRPr="00E17514">
              <w:rPr>
                <w:rFonts w:ascii="Arial" w:eastAsia="Times New Roman" w:hAnsi="Arial" w:cs="Arial"/>
                <w:sz w:val="20"/>
                <w:szCs w:val="20"/>
                <w:lang w:eastAsia="ru-RU"/>
              </w:rPr>
              <w:t>3,50</w:t>
            </w:r>
          </w:p>
        </w:tc>
      </w:tr>
      <w:tr w:rsidR="00E17514" w:rsidRPr="00E17514" w:rsidTr="00E17514">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center"/>
              <w:outlineLvl w:val="0"/>
              <w:rPr>
                <w:rFonts w:ascii="Arial" w:eastAsia="Times New Roman" w:hAnsi="Arial" w:cs="Arial"/>
                <w:b/>
                <w:bCs/>
                <w:sz w:val="20"/>
                <w:szCs w:val="20"/>
                <w:lang w:eastAsia="ru-RU"/>
              </w:rPr>
            </w:pPr>
            <w:r w:rsidRPr="00E17514">
              <w:rPr>
                <w:rFonts w:ascii="Arial" w:eastAsia="Times New Roman" w:hAnsi="Arial" w:cs="Arial"/>
                <w:b/>
                <w:bCs/>
                <w:sz w:val="20"/>
                <w:szCs w:val="20"/>
                <w:lang w:eastAsia="ru-RU"/>
              </w:rPr>
              <w:t>150</w:t>
            </w:r>
          </w:p>
        </w:tc>
        <w:tc>
          <w:tcPr>
            <w:tcW w:w="7901" w:type="dxa"/>
            <w:gridSpan w:val="2"/>
            <w:tcBorders>
              <w:top w:val="single" w:sz="4" w:space="0" w:color="auto"/>
              <w:left w:val="nil"/>
              <w:bottom w:val="single" w:sz="4" w:space="0" w:color="auto"/>
              <w:right w:val="single" w:sz="4" w:space="0" w:color="000000"/>
            </w:tcBorders>
            <w:shd w:val="clear" w:color="auto" w:fill="auto"/>
            <w:vAlign w:val="center"/>
            <w:hideMark/>
          </w:tcPr>
          <w:p w:rsidR="00E17514" w:rsidRPr="00E17514" w:rsidRDefault="00E17514" w:rsidP="00E17514">
            <w:pPr>
              <w:spacing w:after="0" w:line="240" w:lineRule="auto"/>
              <w:jc w:val="center"/>
              <w:outlineLvl w:val="0"/>
              <w:rPr>
                <w:rFonts w:ascii="Arial" w:eastAsia="Times New Roman" w:hAnsi="Arial" w:cs="Arial"/>
                <w:b/>
                <w:bCs/>
                <w:sz w:val="20"/>
                <w:szCs w:val="20"/>
                <w:lang w:eastAsia="ru-RU"/>
              </w:rPr>
            </w:pPr>
            <w:r w:rsidRPr="00E17514">
              <w:rPr>
                <w:rFonts w:ascii="Arial" w:eastAsia="Times New Roman" w:hAnsi="Arial" w:cs="Arial"/>
                <w:b/>
                <w:bCs/>
                <w:sz w:val="20"/>
                <w:szCs w:val="20"/>
                <w:lang w:eastAsia="ru-RU"/>
              </w:rPr>
              <w:t>Федеральная служба по труду и занятости</w:t>
            </w:r>
          </w:p>
        </w:tc>
        <w:tc>
          <w:tcPr>
            <w:tcW w:w="1380"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right"/>
              <w:outlineLvl w:val="0"/>
              <w:rPr>
                <w:rFonts w:ascii="Arial" w:eastAsia="Times New Roman" w:hAnsi="Arial" w:cs="Arial"/>
                <w:b/>
                <w:bCs/>
                <w:sz w:val="20"/>
                <w:szCs w:val="20"/>
                <w:lang w:eastAsia="ru-RU"/>
              </w:rPr>
            </w:pPr>
            <w:r w:rsidRPr="00E17514">
              <w:rPr>
                <w:rFonts w:ascii="Arial" w:eastAsia="Times New Roman" w:hAnsi="Arial" w:cs="Arial"/>
                <w:b/>
                <w:bCs/>
                <w:sz w:val="20"/>
                <w:szCs w:val="20"/>
                <w:lang w:eastAsia="ru-RU"/>
              </w:rPr>
              <w:t>4,00</w:t>
            </w:r>
          </w:p>
        </w:tc>
      </w:tr>
      <w:tr w:rsidR="00E17514" w:rsidRPr="00E17514" w:rsidTr="00E17514">
        <w:trPr>
          <w:trHeight w:val="127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E17514" w:rsidRPr="00E17514" w:rsidRDefault="00E17514" w:rsidP="00E17514">
            <w:pPr>
              <w:spacing w:after="0" w:line="240" w:lineRule="auto"/>
              <w:jc w:val="center"/>
              <w:outlineLvl w:val="0"/>
              <w:rPr>
                <w:rFonts w:ascii="Arial" w:eastAsia="Times New Roman" w:hAnsi="Arial" w:cs="Arial"/>
                <w:sz w:val="20"/>
                <w:szCs w:val="20"/>
                <w:lang w:eastAsia="ru-RU"/>
              </w:rPr>
            </w:pPr>
            <w:r w:rsidRPr="00E17514">
              <w:rPr>
                <w:rFonts w:ascii="Arial" w:eastAsia="Times New Roman" w:hAnsi="Arial" w:cs="Arial"/>
                <w:sz w:val="20"/>
                <w:szCs w:val="20"/>
                <w:lang w:eastAsia="ru-RU"/>
              </w:rPr>
              <w:t>150</w:t>
            </w:r>
          </w:p>
        </w:tc>
        <w:tc>
          <w:tcPr>
            <w:tcW w:w="2201"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outlineLvl w:val="0"/>
              <w:rPr>
                <w:rFonts w:ascii="Arial" w:eastAsia="Times New Roman" w:hAnsi="Arial" w:cs="Arial"/>
                <w:sz w:val="20"/>
                <w:szCs w:val="20"/>
                <w:lang w:eastAsia="ru-RU"/>
              </w:rPr>
            </w:pPr>
            <w:r w:rsidRPr="00E17514">
              <w:rPr>
                <w:rFonts w:ascii="Arial" w:eastAsia="Times New Roman" w:hAnsi="Arial" w:cs="Arial"/>
                <w:sz w:val="20"/>
                <w:szCs w:val="20"/>
                <w:lang w:eastAsia="ru-RU"/>
              </w:rPr>
              <w:t>1 16 43000 01 0000 140</w:t>
            </w:r>
          </w:p>
        </w:tc>
        <w:tc>
          <w:tcPr>
            <w:tcW w:w="5700" w:type="dxa"/>
            <w:tcBorders>
              <w:top w:val="nil"/>
              <w:left w:val="nil"/>
              <w:bottom w:val="single" w:sz="4" w:space="0" w:color="auto"/>
              <w:right w:val="single" w:sz="4" w:space="0" w:color="auto"/>
            </w:tcBorders>
            <w:shd w:val="clear" w:color="auto" w:fill="auto"/>
            <w:hideMark/>
          </w:tcPr>
          <w:p w:rsidR="00E17514" w:rsidRPr="00E17514" w:rsidRDefault="00E17514" w:rsidP="00E17514">
            <w:pPr>
              <w:spacing w:after="0" w:line="240" w:lineRule="auto"/>
              <w:jc w:val="both"/>
              <w:outlineLvl w:val="0"/>
              <w:rPr>
                <w:rFonts w:ascii="Arial" w:eastAsia="Times New Roman" w:hAnsi="Arial" w:cs="Arial"/>
                <w:color w:val="000000"/>
                <w:sz w:val="20"/>
                <w:szCs w:val="20"/>
                <w:lang w:eastAsia="ru-RU"/>
              </w:rPr>
            </w:pPr>
            <w:r w:rsidRPr="00E17514">
              <w:rPr>
                <w:rFonts w:ascii="Arial" w:eastAsia="Times New Roman" w:hAnsi="Arial" w:cs="Arial"/>
                <w:color w:val="000000"/>
                <w:sz w:val="20"/>
                <w:szCs w:val="20"/>
                <w:lang w:eastAsia="ru-RU"/>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380"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right"/>
              <w:outlineLvl w:val="0"/>
              <w:rPr>
                <w:rFonts w:ascii="Arial" w:eastAsia="Times New Roman" w:hAnsi="Arial" w:cs="Arial"/>
                <w:sz w:val="20"/>
                <w:szCs w:val="20"/>
                <w:lang w:eastAsia="ru-RU"/>
              </w:rPr>
            </w:pPr>
            <w:r w:rsidRPr="00E17514">
              <w:rPr>
                <w:rFonts w:ascii="Arial" w:eastAsia="Times New Roman" w:hAnsi="Arial" w:cs="Arial"/>
                <w:sz w:val="20"/>
                <w:szCs w:val="20"/>
                <w:lang w:eastAsia="ru-RU"/>
              </w:rPr>
              <w:t>4,00</w:t>
            </w:r>
          </w:p>
        </w:tc>
      </w:tr>
      <w:tr w:rsidR="00E17514" w:rsidRPr="00E17514" w:rsidTr="00E17514">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center"/>
              <w:outlineLvl w:val="0"/>
              <w:rPr>
                <w:rFonts w:ascii="Arial" w:eastAsia="Times New Roman" w:hAnsi="Arial" w:cs="Arial"/>
                <w:b/>
                <w:bCs/>
                <w:sz w:val="20"/>
                <w:szCs w:val="20"/>
                <w:lang w:eastAsia="ru-RU"/>
              </w:rPr>
            </w:pPr>
            <w:r w:rsidRPr="00E17514">
              <w:rPr>
                <w:rFonts w:ascii="Arial" w:eastAsia="Times New Roman" w:hAnsi="Arial" w:cs="Arial"/>
                <w:b/>
                <w:bCs/>
                <w:sz w:val="20"/>
                <w:szCs w:val="20"/>
                <w:lang w:eastAsia="ru-RU"/>
              </w:rPr>
              <w:t>157</w:t>
            </w:r>
          </w:p>
        </w:tc>
        <w:tc>
          <w:tcPr>
            <w:tcW w:w="7901" w:type="dxa"/>
            <w:gridSpan w:val="2"/>
            <w:tcBorders>
              <w:top w:val="single" w:sz="4" w:space="0" w:color="auto"/>
              <w:left w:val="nil"/>
              <w:bottom w:val="single" w:sz="4" w:space="0" w:color="auto"/>
              <w:right w:val="single" w:sz="4" w:space="0" w:color="000000"/>
            </w:tcBorders>
            <w:shd w:val="clear" w:color="auto" w:fill="auto"/>
            <w:vAlign w:val="center"/>
            <w:hideMark/>
          </w:tcPr>
          <w:p w:rsidR="00E17514" w:rsidRPr="00E17514" w:rsidRDefault="00E17514" w:rsidP="00E17514">
            <w:pPr>
              <w:spacing w:after="0" w:line="240" w:lineRule="auto"/>
              <w:jc w:val="center"/>
              <w:outlineLvl w:val="0"/>
              <w:rPr>
                <w:rFonts w:ascii="Arial" w:eastAsia="Times New Roman" w:hAnsi="Arial" w:cs="Arial"/>
                <w:b/>
                <w:bCs/>
                <w:sz w:val="20"/>
                <w:szCs w:val="20"/>
                <w:lang w:eastAsia="ru-RU"/>
              </w:rPr>
            </w:pPr>
            <w:r w:rsidRPr="00E17514">
              <w:rPr>
                <w:rFonts w:ascii="Arial" w:eastAsia="Times New Roman" w:hAnsi="Arial" w:cs="Arial"/>
                <w:b/>
                <w:bCs/>
                <w:sz w:val="20"/>
                <w:szCs w:val="20"/>
                <w:lang w:eastAsia="ru-RU"/>
              </w:rPr>
              <w:t>Федеральная служба государственной статистики</w:t>
            </w:r>
          </w:p>
        </w:tc>
        <w:tc>
          <w:tcPr>
            <w:tcW w:w="1380"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right"/>
              <w:outlineLvl w:val="0"/>
              <w:rPr>
                <w:rFonts w:ascii="Arial" w:eastAsia="Times New Roman" w:hAnsi="Arial" w:cs="Arial"/>
                <w:b/>
                <w:bCs/>
                <w:sz w:val="20"/>
                <w:szCs w:val="20"/>
                <w:lang w:eastAsia="ru-RU"/>
              </w:rPr>
            </w:pPr>
            <w:r w:rsidRPr="00E17514">
              <w:rPr>
                <w:rFonts w:ascii="Arial" w:eastAsia="Times New Roman" w:hAnsi="Arial" w:cs="Arial"/>
                <w:b/>
                <w:bCs/>
                <w:sz w:val="20"/>
                <w:szCs w:val="20"/>
                <w:lang w:eastAsia="ru-RU"/>
              </w:rPr>
              <w:t>3,00</w:t>
            </w:r>
          </w:p>
        </w:tc>
      </w:tr>
      <w:tr w:rsidR="00E17514" w:rsidRPr="00E17514" w:rsidTr="00E17514">
        <w:trPr>
          <w:trHeight w:val="76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E17514" w:rsidRPr="00E17514" w:rsidRDefault="00E17514" w:rsidP="00E17514">
            <w:pPr>
              <w:spacing w:after="0" w:line="240" w:lineRule="auto"/>
              <w:jc w:val="center"/>
              <w:outlineLvl w:val="0"/>
              <w:rPr>
                <w:rFonts w:ascii="Arial" w:eastAsia="Times New Roman" w:hAnsi="Arial" w:cs="Arial"/>
                <w:sz w:val="20"/>
                <w:szCs w:val="20"/>
                <w:lang w:eastAsia="ru-RU"/>
              </w:rPr>
            </w:pPr>
            <w:r w:rsidRPr="00E17514">
              <w:rPr>
                <w:rFonts w:ascii="Arial" w:eastAsia="Times New Roman" w:hAnsi="Arial" w:cs="Arial"/>
                <w:sz w:val="20"/>
                <w:szCs w:val="20"/>
                <w:lang w:eastAsia="ru-RU"/>
              </w:rPr>
              <w:t>157</w:t>
            </w:r>
          </w:p>
        </w:tc>
        <w:tc>
          <w:tcPr>
            <w:tcW w:w="2201"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center"/>
              <w:outlineLvl w:val="0"/>
              <w:rPr>
                <w:rFonts w:ascii="Arial" w:eastAsia="Times New Roman" w:hAnsi="Arial" w:cs="Arial"/>
                <w:sz w:val="20"/>
                <w:szCs w:val="20"/>
                <w:lang w:eastAsia="ru-RU"/>
              </w:rPr>
            </w:pPr>
            <w:r w:rsidRPr="00E17514">
              <w:rPr>
                <w:rFonts w:ascii="Arial" w:eastAsia="Times New Roman" w:hAnsi="Arial" w:cs="Arial"/>
                <w:sz w:val="20"/>
                <w:szCs w:val="20"/>
                <w:lang w:eastAsia="ru-RU"/>
              </w:rPr>
              <w:t>1 16 90050 05 0000 140</w:t>
            </w:r>
          </w:p>
        </w:tc>
        <w:tc>
          <w:tcPr>
            <w:tcW w:w="5700" w:type="dxa"/>
            <w:tcBorders>
              <w:top w:val="nil"/>
              <w:left w:val="nil"/>
              <w:bottom w:val="single" w:sz="4" w:space="0" w:color="auto"/>
              <w:right w:val="single" w:sz="4" w:space="0" w:color="auto"/>
            </w:tcBorders>
            <w:shd w:val="clear" w:color="auto" w:fill="auto"/>
            <w:hideMark/>
          </w:tcPr>
          <w:p w:rsidR="00E17514" w:rsidRPr="00E17514" w:rsidRDefault="00E17514" w:rsidP="00E17514">
            <w:pPr>
              <w:spacing w:after="0" w:line="240" w:lineRule="auto"/>
              <w:jc w:val="both"/>
              <w:outlineLvl w:val="0"/>
              <w:rPr>
                <w:rFonts w:ascii="Arial" w:eastAsia="Times New Roman" w:hAnsi="Arial" w:cs="Arial"/>
                <w:sz w:val="20"/>
                <w:szCs w:val="20"/>
                <w:lang w:eastAsia="ru-RU"/>
              </w:rPr>
            </w:pPr>
            <w:r w:rsidRPr="00E17514">
              <w:rPr>
                <w:rFonts w:ascii="Arial" w:eastAsia="Times New Roman" w:hAnsi="Arial" w:cs="Arial"/>
                <w:sz w:val="20"/>
                <w:szCs w:val="20"/>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1380"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right"/>
              <w:outlineLvl w:val="0"/>
              <w:rPr>
                <w:rFonts w:ascii="Arial" w:eastAsia="Times New Roman" w:hAnsi="Arial" w:cs="Arial"/>
                <w:sz w:val="20"/>
                <w:szCs w:val="20"/>
                <w:lang w:eastAsia="ru-RU"/>
              </w:rPr>
            </w:pPr>
            <w:r w:rsidRPr="00E17514">
              <w:rPr>
                <w:rFonts w:ascii="Arial" w:eastAsia="Times New Roman" w:hAnsi="Arial" w:cs="Arial"/>
                <w:sz w:val="20"/>
                <w:szCs w:val="20"/>
                <w:lang w:eastAsia="ru-RU"/>
              </w:rPr>
              <w:t>3,00</w:t>
            </w:r>
          </w:p>
        </w:tc>
      </w:tr>
      <w:tr w:rsidR="00E17514" w:rsidRPr="00E17514" w:rsidTr="00E17514">
        <w:trPr>
          <w:trHeight w:val="25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center"/>
              <w:outlineLvl w:val="0"/>
              <w:rPr>
                <w:rFonts w:ascii="Arial" w:eastAsia="Times New Roman" w:hAnsi="Arial" w:cs="Arial"/>
                <w:b/>
                <w:bCs/>
                <w:sz w:val="20"/>
                <w:szCs w:val="20"/>
                <w:lang w:eastAsia="ru-RU"/>
              </w:rPr>
            </w:pPr>
            <w:r w:rsidRPr="00E17514">
              <w:rPr>
                <w:rFonts w:ascii="Arial" w:eastAsia="Times New Roman" w:hAnsi="Arial" w:cs="Arial"/>
                <w:b/>
                <w:bCs/>
                <w:sz w:val="20"/>
                <w:szCs w:val="20"/>
                <w:lang w:eastAsia="ru-RU"/>
              </w:rPr>
              <w:t>161</w:t>
            </w:r>
          </w:p>
        </w:tc>
        <w:tc>
          <w:tcPr>
            <w:tcW w:w="7901" w:type="dxa"/>
            <w:gridSpan w:val="2"/>
            <w:tcBorders>
              <w:top w:val="single" w:sz="4" w:space="0" w:color="auto"/>
              <w:left w:val="nil"/>
              <w:bottom w:val="single" w:sz="4" w:space="0" w:color="auto"/>
              <w:right w:val="single" w:sz="4" w:space="0" w:color="000000"/>
            </w:tcBorders>
            <w:shd w:val="clear" w:color="auto" w:fill="auto"/>
            <w:vAlign w:val="center"/>
            <w:hideMark/>
          </w:tcPr>
          <w:p w:rsidR="00E17514" w:rsidRPr="00E17514" w:rsidRDefault="00E17514" w:rsidP="00E17514">
            <w:pPr>
              <w:spacing w:after="0" w:line="240" w:lineRule="auto"/>
              <w:jc w:val="center"/>
              <w:outlineLvl w:val="0"/>
              <w:rPr>
                <w:rFonts w:ascii="Arial" w:eastAsia="Times New Roman" w:hAnsi="Arial" w:cs="Arial"/>
                <w:b/>
                <w:bCs/>
                <w:sz w:val="20"/>
                <w:szCs w:val="20"/>
                <w:lang w:eastAsia="ru-RU"/>
              </w:rPr>
            </w:pPr>
            <w:r w:rsidRPr="00E17514">
              <w:rPr>
                <w:rFonts w:ascii="Arial" w:eastAsia="Times New Roman" w:hAnsi="Arial" w:cs="Arial"/>
                <w:b/>
                <w:bCs/>
                <w:sz w:val="20"/>
                <w:szCs w:val="20"/>
                <w:lang w:eastAsia="ru-RU"/>
              </w:rPr>
              <w:t>Федеральная антимонопольная служба</w:t>
            </w:r>
          </w:p>
        </w:tc>
        <w:tc>
          <w:tcPr>
            <w:tcW w:w="1380"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right"/>
              <w:outlineLvl w:val="0"/>
              <w:rPr>
                <w:rFonts w:ascii="Arial" w:eastAsia="Times New Roman" w:hAnsi="Arial" w:cs="Arial"/>
                <w:b/>
                <w:bCs/>
                <w:sz w:val="20"/>
                <w:szCs w:val="20"/>
                <w:lang w:eastAsia="ru-RU"/>
              </w:rPr>
            </w:pPr>
            <w:r w:rsidRPr="00E17514">
              <w:rPr>
                <w:rFonts w:ascii="Arial" w:eastAsia="Times New Roman" w:hAnsi="Arial" w:cs="Arial"/>
                <w:b/>
                <w:bCs/>
                <w:sz w:val="20"/>
                <w:szCs w:val="20"/>
                <w:lang w:eastAsia="ru-RU"/>
              </w:rPr>
              <w:t>3,00</w:t>
            </w:r>
          </w:p>
        </w:tc>
      </w:tr>
      <w:tr w:rsidR="00E17514" w:rsidRPr="00E17514" w:rsidTr="00E17514">
        <w:trPr>
          <w:trHeight w:val="127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center"/>
              <w:outlineLvl w:val="0"/>
              <w:rPr>
                <w:rFonts w:ascii="Arial" w:eastAsia="Times New Roman" w:hAnsi="Arial" w:cs="Arial"/>
                <w:sz w:val="20"/>
                <w:szCs w:val="20"/>
                <w:lang w:eastAsia="ru-RU"/>
              </w:rPr>
            </w:pPr>
            <w:r w:rsidRPr="00E17514">
              <w:rPr>
                <w:rFonts w:ascii="Arial" w:eastAsia="Times New Roman" w:hAnsi="Arial" w:cs="Arial"/>
                <w:sz w:val="20"/>
                <w:szCs w:val="20"/>
                <w:lang w:eastAsia="ru-RU"/>
              </w:rPr>
              <w:t>161</w:t>
            </w:r>
          </w:p>
        </w:tc>
        <w:tc>
          <w:tcPr>
            <w:tcW w:w="2201"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outlineLvl w:val="0"/>
              <w:rPr>
                <w:rFonts w:ascii="Arial" w:eastAsia="Times New Roman" w:hAnsi="Arial" w:cs="Arial"/>
                <w:sz w:val="18"/>
                <w:szCs w:val="18"/>
                <w:lang w:eastAsia="ru-RU"/>
              </w:rPr>
            </w:pPr>
            <w:r w:rsidRPr="00E17514">
              <w:rPr>
                <w:rFonts w:ascii="Arial" w:eastAsia="Times New Roman" w:hAnsi="Arial" w:cs="Arial"/>
                <w:sz w:val="18"/>
                <w:szCs w:val="18"/>
                <w:lang w:eastAsia="ru-RU"/>
              </w:rPr>
              <w:t>1 16 33050 05 0000 140</w:t>
            </w:r>
          </w:p>
        </w:tc>
        <w:tc>
          <w:tcPr>
            <w:tcW w:w="5700" w:type="dxa"/>
            <w:tcBorders>
              <w:top w:val="nil"/>
              <w:left w:val="nil"/>
              <w:bottom w:val="nil"/>
              <w:right w:val="nil"/>
            </w:tcBorders>
            <w:shd w:val="clear" w:color="auto" w:fill="auto"/>
            <w:hideMark/>
          </w:tcPr>
          <w:p w:rsidR="00E17514" w:rsidRPr="00E17514" w:rsidRDefault="00E17514" w:rsidP="00E17514">
            <w:pPr>
              <w:spacing w:after="0" w:line="240" w:lineRule="auto"/>
              <w:outlineLvl w:val="0"/>
              <w:rPr>
                <w:rFonts w:ascii="Arial" w:eastAsia="Times New Roman" w:hAnsi="Arial" w:cs="Arial"/>
                <w:sz w:val="20"/>
                <w:szCs w:val="20"/>
                <w:lang w:eastAsia="ru-RU"/>
              </w:rPr>
            </w:pPr>
            <w:r w:rsidRPr="00E17514">
              <w:rPr>
                <w:rFonts w:ascii="Arial" w:eastAsia="Times New Roman" w:hAnsi="Arial" w:cs="Arial"/>
                <w:sz w:val="20"/>
                <w:szCs w:val="20"/>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right"/>
              <w:outlineLvl w:val="0"/>
              <w:rPr>
                <w:rFonts w:ascii="Arial" w:eastAsia="Times New Roman" w:hAnsi="Arial" w:cs="Arial"/>
                <w:sz w:val="20"/>
                <w:szCs w:val="20"/>
                <w:lang w:eastAsia="ru-RU"/>
              </w:rPr>
            </w:pPr>
            <w:r w:rsidRPr="00E17514">
              <w:rPr>
                <w:rFonts w:ascii="Arial" w:eastAsia="Times New Roman" w:hAnsi="Arial" w:cs="Arial"/>
                <w:sz w:val="20"/>
                <w:szCs w:val="20"/>
                <w:lang w:eastAsia="ru-RU"/>
              </w:rPr>
              <w:t>3,00</w:t>
            </w:r>
          </w:p>
        </w:tc>
      </w:tr>
      <w:tr w:rsidR="00E17514" w:rsidRPr="00E17514" w:rsidTr="00E17514">
        <w:trPr>
          <w:trHeight w:val="49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center"/>
              <w:outlineLvl w:val="0"/>
              <w:rPr>
                <w:rFonts w:ascii="Arial" w:eastAsia="Times New Roman" w:hAnsi="Arial" w:cs="Arial"/>
                <w:b/>
                <w:bCs/>
                <w:sz w:val="20"/>
                <w:szCs w:val="20"/>
                <w:lang w:eastAsia="ru-RU"/>
              </w:rPr>
            </w:pPr>
            <w:r w:rsidRPr="00E17514">
              <w:rPr>
                <w:rFonts w:ascii="Arial" w:eastAsia="Times New Roman" w:hAnsi="Arial" w:cs="Arial"/>
                <w:b/>
                <w:bCs/>
                <w:sz w:val="20"/>
                <w:szCs w:val="20"/>
                <w:lang w:eastAsia="ru-RU"/>
              </w:rPr>
              <w:t>177</w:t>
            </w:r>
          </w:p>
        </w:tc>
        <w:tc>
          <w:tcPr>
            <w:tcW w:w="7901" w:type="dxa"/>
            <w:gridSpan w:val="2"/>
            <w:tcBorders>
              <w:top w:val="single" w:sz="4" w:space="0" w:color="auto"/>
              <w:left w:val="nil"/>
              <w:bottom w:val="single" w:sz="4" w:space="0" w:color="auto"/>
              <w:right w:val="single" w:sz="4" w:space="0" w:color="000000"/>
            </w:tcBorders>
            <w:shd w:val="clear" w:color="auto" w:fill="auto"/>
            <w:vAlign w:val="center"/>
            <w:hideMark/>
          </w:tcPr>
          <w:p w:rsidR="00E17514" w:rsidRPr="00E17514" w:rsidRDefault="00E17514" w:rsidP="00E17514">
            <w:pPr>
              <w:spacing w:after="0" w:line="240" w:lineRule="auto"/>
              <w:jc w:val="center"/>
              <w:outlineLvl w:val="0"/>
              <w:rPr>
                <w:rFonts w:ascii="Arial" w:eastAsia="Times New Roman" w:hAnsi="Arial" w:cs="Arial"/>
                <w:b/>
                <w:bCs/>
                <w:sz w:val="20"/>
                <w:szCs w:val="20"/>
                <w:lang w:eastAsia="ru-RU"/>
              </w:rPr>
            </w:pPr>
            <w:r w:rsidRPr="00E17514">
              <w:rPr>
                <w:rFonts w:ascii="Arial" w:eastAsia="Times New Roman" w:hAnsi="Arial" w:cs="Arial"/>
                <w:b/>
                <w:bCs/>
                <w:sz w:val="20"/>
                <w:szCs w:val="20"/>
                <w:lang w:eastAsia="ru-RU"/>
              </w:rPr>
              <w:t>Министерство Российской Федерации по делам гражданской обороны, чрезвычайным ситуациям и ликвидации последствий стихийных бедствий</w:t>
            </w:r>
          </w:p>
        </w:tc>
        <w:tc>
          <w:tcPr>
            <w:tcW w:w="1380"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right"/>
              <w:outlineLvl w:val="0"/>
              <w:rPr>
                <w:rFonts w:ascii="Arial" w:eastAsia="Times New Roman" w:hAnsi="Arial" w:cs="Arial"/>
                <w:b/>
                <w:bCs/>
                <w:sz w:val="20"/>
                <w:szCs w:val="20"/>
                <w:lang w:eastAsia="ru-RU"/>
              </w:rPr>
            </w:pPr>
            <w:r w:rsidRPr="00E17514">
              <w:rPr>
                <w:rFonts w:ascii="Arial" w:eastAsia="Times New Roman" w:hAnsi="Arial" w:cs="Arial"/>
                <w:b/>
                <w:bCs/>
                <w:sz w:val="20"/>
                <w:szCs w:val="20"/>
                <w:lang w:eastAsia="ru-RU"/>
              </w:rPr>
              <w:t>40,30</w:t>
            </w:r>
          </w:p>
        </w:tc>
      </w:tr>
      <w:tr w:rsidR="00E17514" w:rsidRPr="00E17514" w:rsidTr="00E17514">
        <w:trPr>
          <w:trHeight w:val="76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center"/>
              <w:outlineLvl w:val="0"/>
              <w:rPr>
                <w:rFonts w:ascii="Arial" w:eastAsia="Times New Roman" w:hAnsi="Arial" w:cs="Arial"/>
                <w:sz w:val="20"/>
                <w:szCs w:val="20"/>
                <w:lang w:eastAsia="ru-RU"/>
              </w:rPr>
            </w:pPr>
            <w:r w:rsidRPr="00E17514">
              <w:rPr>
                <w:rFonts w:ascii="Arial" w:eastAsia="Times New Roman" w:hAnsi="Arial" w:cs="Arial"/>
                <w:sz w:val="20"/>
                <w:szCs w:val="20"/>
                <w:lang w:eastAsia="ru-RU"/>
              </w:rPr>
              <w:t>177</w:t>
            </w:r>
          </w:p>
        </w:tc>
        <w:tc>
          <w:tcPr>
            <w:tcW w:w="2201"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center"/>
              <w:outlineLvl w:val="0"/>
              <w:rPr>
                <w:rFonts w:ascii="Arial" w:eastAsia="Times New Roman" w:hAnsi="Arial" w:cs="Arial"/>
                <w:sz w:val="20"/>
                <w:szCs w:val="20"/>
                <w:lang w:eastAsia="ru-RU"/>
              </w:rPr>
            </w:pPr>
            <w:r w:rsidRPr="00E17514">
              <w:rPr>
                <w:rFonts w:ascii="Arial" w:eastAsia="Times New Roman" w:hAnsi="Arial" w:cs="Arial"/>
                <w:sz w:val="20"/>
                <w:szCs w:val="20"/>
                <w:lang w:eastAsia="ru-RU"/>
              </w:rPr>
              <w:t>1 16 90050 05 0000 140</w:t>
            </w:r>
          </w:p>
        </w:tc>
        <w:tc>
          <w:tcPr>
            <w:tcW w:w="5700" w:type="dxa"/>
            <w:tcBorders>
              <w:top w:val="nil"/>
              <w:left w:val="nil"/>
              <w:bottom w:val="single" w:sz="4" w:space="0" w:color="auto"/>
              <w:right w:val="single" w:sz="4" w:space="0" w:color="auto"/>
            </w:tcBorders>
            <w:shd w:val="clear" w:color="auto" w:fill="auto"/>
            <w:hideMark/>
          </w:tcPr>
          <w:p w:rsidR="00E17514" w:rsidRPr="00E17514" w:rsidRDefault="00E17514" w:rsidP="00E17514">
            <w:pPr>
              <w:spacing w:after="0" w:line="240" w:lineRule="auto"/>
              <w:jc w:val="both"/>
              <w:outlineLvl w:val="0"/>
              <w:rPr>
                <w:rFonts w:ascii="Arial" w:eastAsia="Times New Roman" w:hAnsi="Arial" w:cs="Arial"/>
                <w:sz w:val="20"/>
                <w:szCs w:val="20"/>
                <w:lang w:eastAsia="ru-RU"/>
              </w:rPr>
            </w:pPr>
            <w:r w:rsidRPr="00E17514">
              <w:rPr>
                <w:rFonts w:ascii="Arial" w:eastAsia="Times New Roman" w:hAnsi="Arial" w:cs="Arial"/>
                <w:sz w:val="20"/>
                <w:szCs w:val="20"/>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1380"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right"/>
              <w:outlineLvl w:val="0"/>
              <w:rPr>
                <w:rFonts w:ascii="Arial" w:eastAsia="Times New Roman" w:hAnsi="Arial" w:cs="Arial"/>
                <w:sz w:val="20"/>
                <w:szCs w:val="20"/>
                <w:lang w:eastAsia="ru-RU"/>
              </w:rPr>
            </w:pPr>
            <w:r w:rsidRPr="00E17514">
              <w:rPr>
                <w:rFonts w:ascii="Arial" w:eastAsia="Times New Roman" w:hAnsi="Arial" w:cs="Arial"/>
                <w:sz w:val="20"/>
                <w:szCs w:val="20"/>
                <w:lang w:eastAsia="ru-RU"/>
              </w:rPr>
              <w:t>40,30</w:t>
            </w:r>
          </w:p>
        </w:tc>
      </w:tr>
      <w:tr w:rsidR="00E17514" w:rsidRPr="00E17514" w:rsidTr="00E17514">
        <w:trPr>
          <w:trHeight w:val="25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center"/>
              <w:outlineLvl w:val="0"/>
              <w:rPr>
                <w:rFonts w:ascii="Arial" w:eastAsia="Times New Roman" w:hAnsi="Arial" w:cs="Arial"/>
                <w:b/>
                <w:bCs/>
                <w:sz w:val="20"/>
                <w:szCs w:val="20"/>
                <w:lang w:eastAsia="ru-RU"/>
              </w:rPr>
            </w:pPr>
            <w:r w:rsidRPr="00E17514">
              <w:rPr>
                <w:rFonts w:ascii="Arial" w:eastAsia="Times New Roman" w:hAnsi="Arial" w:cs="Arial"/>
                <w:b/>
                <w:bCs/>
                <w:sz w:val="20"/>
                <w:szCs w:val="20"/>
                <w:lang w:eastAsia="ru-RU"/>
              </w:rPr>
              <w:t>182</w:t>
            </w:r>
          </w:p>
        </w:tc>
        <w:tc>
          <w:tcPr>
            <w:tcW w:w="7901" w:type="dxa"/>
            <w:gridSpan w:val="2"/>
            <w:tcBorders>
              <w:top w:val="single" w:sz="4" w:space="0" w:color="auto"/>
              <w:left w:val="nil"/>
              <w:bottom w:val="single" w:sz="4" w:space="0" w:color="auto"/>
              <w:right w:val="single" w:sz="4" w:space="0" w:color="000000"/>
            </w:tcBorders>
            <w:shd w:val="clear" w:color="auto" w:fill="auto"/>
            <w:vAlign w:val="center"/>
            <w:hideMark/>
          </w:tcPr>
          <w:p w:rsidR="00E17514" w:rsidRPr="00E17514" w:rsidRDefault="00E17514" w:rsidP="00E17514">
            <w:pPr>
              <w:spacing w:after="0" w:line="240" w:lineRule="auto"/>
              <w:jc w:val="center"/>
              <w:outlineLvl w:val="0"/>
              <w:rPr>
                <w:rFonts w:ascii="Arial" w:eastAsia="Times New Roman" w:hAnsi="Arial" w:cs="Arial"/>
                <w:b/>
                <w:bCs/>
                <w:sz w:val="20"/>
                <w:szCs w:val="20"/>
                <w:lang w:eastAsia="ru-RU"/>
              </w:rPr>
            </w:pPr>
            <w:r w:rsidRPr="00E17514">
              <w:rPr>
                <w:rFonts w:ascii="Arial" w:eastAsia="Times New Roman" w:hAnsi="Arial" w:cs="Arial"/>
                <w:b/>
                <w:bCs/>
                <w:sz w:val="20"/>
                <w:szCs w:val="20"/>
                <w:lang w:eastAsia="ru-RU"/>
              </w:rPr>
              <w:t>Федеральная налоговая служба</w:t>
            </w:r>
          </w:p>
        </w:tc>
        <w:tc>
          <w:tcPr>
            <w:tcW w:w="1380"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right"/>
              <w:outlineLvl w:val="0"/>
              <w:rPr>
                <w:rFonts w:ascii="Arial" w:eastAsia="Times New Roman" w:hAnsi="Arial" w:cs="Arial"/>
                <w:b/>
                <w:bCs/>
                <w:sz w:val="20"/>
                <w:szCs w:val="20"/>
                <w:lang w:eastAsia="ru-RU"/>
              </w:rPr>
            </w:pPr>
            <w:r w:rsidRPr="00E17514">
              <w:rPr>
                <w:rFonts w:ascii="Arial" w:eastAsia="Times New Roman" w:hAnsi="Arial" w:cs="Arial"/>
                <w:b/>
                <w:bCs/>
                <w:sz w:val="20"/>
                <w:szCs w:val="20"/>
                <w:lang w:eastAsia="ru-RU"/>
              </w:rPr>
              <w:t>202 015,88</w:t>
            </w:r>
          </w:p>
        </w:tc>
      </w:tr>
      <w:tr w:rsidR="00E17514" w:rsidRPr="00E17514" w:rsidTr="00E17514">
        <w:trPr>
          <w:trHeight w:val="130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E17514" w:rsidRPr="00E17514" w:rsidRDefault="00E17514" w:rsidP="00E17514">
            <w:pPr>
              <w:spacing w:after="0" w:line="240" w:lineRule="auto"/>
              <w:jc w:val="center"/>
              <w:outlineLvl w:val="0"/>
              <w:rPr>
                <w:rFonts w:ascii="Arial" w:eastAsia="Times New Roman" w:hAnsi="Arial" w:cs="Arial"/>
                <w:sz w:val="20"/>
                <w:szCs w:val="20"/>
                <w:lang w:eastAsia="ru-RU"/>
              </w:rPr>
            </w:pPr>
            <w:r w:rsidRPr="00E17514">
              <w:rPr>
                <w:rFonts w:ascii="Arial" w:eastAsia="Times New Roman" w:hAnsi="Arial" w:cs="Arial"/>
                <w:sz w:val="20"/>
                <w:szCs w:val="20"/>
                <w:lang w:eastAsia="ru-RU"/>
              </w:rPr>
              <w:t>182</w:t>
            </w:r>
          </w:p>
        </w:tc>
        <w:tc>
          <w:tcPr>
            <w:tcW w:w="2201"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outlineLvl w:val="0"/>
              <w:rPr>
                <w:rFonts w:ascii="Arial" w:eastAsia="Times New Roman" w:hAnsi="Arial" w:cs="Arial"/>
                <w:sz w:val="20"/>
                <w:szCs w:val="20"/>
                <w:lang w:eastAsia="ru-RU"/>
              </w:rPr>
            </w:pPr>
            <w:r w:rsidRPr="00E17514">
              <w:rPr>
                <w:rFonts w:ascii="Arial" w:eastAsia="Times New Roman" w:hAnsi="Arial" w:cs="Arial"/>
                <w:sz w:val="20"/>
                <w:szCs w:val="20"/>
                <w:lang w:eastAsia="ru-RU"/>
              </w:rPr>
              <w:t>1 01 02010 01 0000 110</w:t>
            </w:r>
          </w:p>
        </w:tc>
        <w:tc>
          <w:tcPr>
            <w:tcW w:w="5700" w:type="dxa"/>
            <w:tcBorders>
              <w:top w:val="nil"/>
              <w:left w:val="nil"/>
              <w:bottom w:val="single" w:sz="4" w:space="0" w:color="auto"/>
              <w:right w:val="single" w:sz="4" w:space="0" w:color="auto"/>
            </w:tcBorders>
            <w:shd w:val="clear" w:color="auto" w:fill="auto"/>
            <w:hideMark/>
          </w:tcPr>
          <w:p w:rsidR="00E17514" w:rsidRPr="00E17514" w:rsidRDefault="00E17514" w:rsidP="00E17514">
            <w:pPr>
              <w:spacing w:after="0" w:line="240" w:lineRule="auto"/>
              <w:jc w:val="both"/>
              <w:outlineLvl w:val="0"/>
              <w:rPr>
                <w:rFonts w:ascii="Arial" w:eastAsia="Times New Roman" w:hAnsi="Arial" w:cs="Arial"/>
                <w:sz w:val="20"/>
                <w:szCs w:val="20"/>
                <w:lang w:eastAsia="ru-RU"/>
              </w:rPr>
            </w:pPr>
            <w:r w:rsidRPr="00E17514">
              <w:rPr>
                <w:rFonts w:ascii="Arial" w:eastAsia="Times New Roman" w:hAnsi="Arial" w:cs="Arial"/>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E17514">
              <w:rPr>
                <w:rFonts w:ascii="Arial" w:eastAsia="Times New Roman" w:hAnsi="Arial" w:cs="Arial"/>
                <w:sz w:val="20"/>
                <w:szCs w:val="20"/>
                <w:vertAlign w:val="superscript"/>
                <w:lang w:eastAsia="ru-RU"/>
              </w:rPr>
              <w:t>1</w:t>
            </w:r>
            <w:r w:rsidRPr="00E17514">
              <w:rPr>
                <w:rFonts w:ascii="Arial" w:eastAsia="Times New Roman" w:hAnsi="Arial" w:cs="Arial"/>
                <w:sz w:val="20"/>
                <w:szCs w:val="20"/>
                <w:lang w:eastAsia="ru-RU"/>
              </w:rPr>
              <w:t xml:space="preserve"> и 228 Налогового кодекса Российской Федерации</w:t>
            </w:r>
          </w:p>
        </w:tc>
        <w:tc>
          <w:tcPr>
            <w:tcW w:w="1380"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right"/>
              <w:outlineLvl w:val="0"/>
              <w:rPr>
                <w:rFonts w:ascii="Arial" w:eastAsia="Times New Roman" w:hAnsi="Arial" w:cs="Arial"/>
                <w:sz w:val="20"/>
                <w:szCs w:val="20"/>
                <w:lang w:eastAsia="ru-RU"/>
              </w:rPr>
            </w:pPr>
            <w:r w:rsidRPr="00E17514">
              <w:rPr>
                <w:rFonts w:ascii="Arial" w:eastAsia="Times New Roman" w:hAnsi="Arial" w:cs="Arial"/>
                <w:sz w:val="20"/>
                <w:szCs w:val="20"/>
                <w:lang w:eastAsia="ru-RU"/>
              </w:rPr>
              <w:t>183 784,73</w:t>
            </w:r>
          </w:p>
        </w:tc>
      </w:tr>
      <w:tr w:rsidR="00E17514" w:rsidRPr="00E17514" w:rsidTr="00E17514">
        <w:trPr>
          <w:trHeight w:val="184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E17514" w:rsidRPr="00E17514" w:rsidRDefault="00E17514" w:rsidP="00E17514">
            <w:pPr>
              <w:spacing w:after="0" w:line="240" w:lineRule="auto"/>
              <w:jc w:val="center"/>
              <w:outlineLvl w:val="0"/>
              <w:rPr>
                <w:rFonts w:ascii="Arial" w:eastAsia="Times New Roman" w:hAnsi="Arial" w:cs="Arial"/>
                <w:sz w:val="20"/>
                <w:szCs w:val="20"/>
                <w:lang w:eastAsia="ru-RU"/>
              </w:rPr>
            </w:pPr>
            <w:r w:rsidRPr="00E17514">
              <w:rPr>
                <w:rFonts w:ascii="Arial" w:eastAsia="Times New Roman" w:hAnsi="Arial" w:cs="Arial"/>
                <w:sz w:val="20"/>
                <w:szCs w:val="20"/>
                <w:lang w:eastAsia="ru-RU"/>
              </w:rPr>
              <w:lastRenderedPageBreak/>
              <w:t>182</w:t>
            </w:r>
          </w:p>
        </w:tc>
        <w:tc>
          <w:tcPr>
            <w:tcW w:w="2201"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outlineLvl w:val="0"/>
              <w:rPr>
                <w:rFonts w:ascii="Arial" w:eastAsia="Times New Roman" w:hAnsi="Arial" w:cs="Arial"/>
                <w:sz w:val="20"/>
                <w:szCs w:val="20"/>
                <w:lang w:eastAsia="ru-RU"/>
              </w:rPr>
            </w:pPr>
            <w:r w:rsidRPr="00E17514">
              <w:rPr>
                <w:rFonts w:ascii="Arial" w:eastAsia="Times New Roman" w:hAnsi="Arial" w:cs="Arial"/>
                <w:sz w:val="20"/>
                <w:szCs w:val="20"/>
                <w:lang w:eastAsia="ru-RU"/>
              </w:rPr>
              <w:t>1 01 02020 01 0000 110</w:t>
            </w:r>
          </w:p>
        </w:tc>
        <w:tc>
          <w:tcPr>
            <w:tcW w:w="5700" w:type="dxa"/>
            <w:tcBorders>
              <w:top w:val="nil"/>
              <w:left w:val="nil"/>
              <w:bottom w:val="single" w:sz="4" w:space="0" w:color="auto"/>
              <w:right w:val="single" w:sz="4" w:space="0" w:color="auto"/>
            </w:tcBorders>
            <w:shd w:val="clear" w:color="auto" w:fill="auto"/>
            <w:hideMark/>
          </w:tcPr>
          <w:p w:rsidR="00E17514" w:rsidRPr="00E17514" w:rsidRDefault="00E17514" w:rsidP="00E17514">
            <w:pPr>
              <w:spacing w:after="0" w:line="240" w:lineRule="auto"/>
              <w:jc w:val="both"/>
              <w:outlineLvl w:val="0"/>
              <w:rPr>
                <w:rFonts w:ascii="Arial" w:eastAsia="Times New Roman" w:hAnsi="Arial" w:cs="Arial"/>
                <w:sz w:val="20"/>
                <w:szCs w:val="20"/>
                <w:lang w:eastAsia="ru-RU"/>
              </w:rPr>
            </w:pPr>
            <w:r w:rsidRPr="00E17514">
              <w:rPr>
                <w:rFonts w:ascii="Arial" w:eastAsia="Times New Roman" w:hAnsi="Arial" w:cs="Arial"/>
                <w:sz w:val="20"/>
                <w:szCs w:val="2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380"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right"/>
              <w:outlineLvl w:val="0"/>
              <w:rPr>
                <w:rFonts w:ascii="Arial" w:eastAsia="Times New Roman" w:hAnsi="Arial" w:cs="Arial"/>
                <w:sz w:val="20"/>
                <w:szCs w:val="20"/>
                <w:lang w:eastAsia="ru-RU"/>
              </w:rPr>
            </w:pPr>
            <w:r w:rsidRPr="00E17514">
              <w:rPr>
                <w:rFonts w:ascii="Arial" w:eastAsia="Times New Roman" w:hAnsi="Arial" w:cs="Arial"/>
                <w:sz w:val="20"/>
                <w:szCs w:val="20"/>
                <w:lang w:eastAsia="ru-RU"/>
              </w:rPr>
              <w:t>418,97</w:t>
            </w:r>
          </w:p>
        </w:tc>
      </w:tr>
      <w:tr w:rsidR="00E17514" w:rsidRPr="00E17514" w:rsidTr="00E17514">
        <w:trPr>
          <w:trHeight w:val="76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E17514" w:rsidRPr="00E17514" w:rsidRDefault="00E17514" w:rsidP="00E17514">
            <w:pPr>
              <w:spacing w:after="0" w:line="240" w:lineRule="auto"/>
              <w:jc w:val="center"/>
              <w:outlineLvl w:val="0"/>
              <w:rPr>
                <w:rFonts w:ascii="Arial" w:eastAsia="Times New Roman" w:hAnsi="Arial" w:cs="Arial"/>
                <w:sz w:val="20"/>
                <w:szCs w:val="20"/>
                <w:lang w:eastAsia="ru-RU"/>
              </w:rPr>
            </w:pPr>
            <w:r w:rsidRPr="00E17514">
              <w:rPr>
                <w:rFonts w:ascii="Arial" w:eastAsia="Times New Roman" w:hAnsi="Arial" w:cs="Arial"/>
                <w:sz w:val="20"/>
                <w:szCs w:val="20"/>
                <w:lang w:eastAsia="ru-RU"/>
              </w:rPr>
              <w:t>182</w:t>
            </w:r>
          </w:p>
        </w:tc>
        <w:tc>
          <w:tcPr>
            <w:tcW w:w="2201"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outlineLvl w:val="0"/>
              <w:rPr>
                <w:rFonts w:ascii="Arial" w:eastAsia="Times New Roman" w:hAnsi="Arial" w:cs="Arial"/>
                <w:sz w:val="20"/>
                <w:szCs w:val="20"/>
                <w:lang w:eastAsia="ru-RU"/>
              </w:rPr>
            </w:pPr>
            <w:r w:rsidRPr="00E17514">
              <w:rPr>
                <w:rFonts w:ascii="Arial" w:eastAsia="Times New Roman" w:hAnsi="Arial" w:cs="Arial"/>
                <w:sz w:val="20"/>
                <w:szCs w:val="20"/>
                <w:lang w:eastAsia="ru-RU"/>
              </w:rPr>
              <w:t>1 01 02030 01 0000 110</w:t>
            </w:r>
          </w:p>
        </w:tc>
        <w:tc>
          <w:tcPr>
            <w:tcW w:w="5700" w:type="dxa"/>
            <w:tcBorders>
              <w:top w:val="nil"/>
              <w:left w:val="nil"/>
              <w:bottom w:val="single" w:sz="4" w:space="0" w:color="auto"/>
              <w:right w:val="single" w:sz="4" w:space="0" w:color="auto"/>
            </w:tcBorders>
            <w:shd w:val="clear" w:color="auto" w:fill="auto"/>
            <w:hideMark/>
          </w:tcPr>
          <w:p w:rsidR="00E17514" w:rsidRPr="00E17514" w:rsidRDefault="00E17514" w:rsidP="00E17514">
            <w:pPr>
              <w:spacing w:after="0" w:line="240" w:lineRule="auto"/>
              <w:jc w:val="both"/>
              <w:outlineLvl w:val="0"/>
              <w:rPr>
                <w:rFonts w:ascii="Arial" w:eastAsia="Times New Roman" w:hAnsi="Arial" w:cs="Arial"/>
                <w:sz w:val="20"/>
                <w:szCs w:val="20"/>
                <w:lang w:eastAsia="ru-RU"/>
              </w:rPr>
            </w:pPr>
            <w:r w:rsidRPr="00E17514">
              <w:rPr>
                <w:rFonts w:ascii="Arial" w:eastAsia="Times New Roman" w:hAnsi="Arial" w:cs="Arial"/>
                <w:sz w:val="20"/>
                <w:szCs w:val="2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380"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right"/>
              <w:outlineLvl w:val="0"/>
              <w:rPr>
                <w:rFonts w:ascii="Arial" w:eastAsia="Times New Roman" w:hAnsi="Arial" w:cs="Arial"/>
                <w:sz w:val="20"/>
                <w:szCs w:val="20"/>
                <w:lang w:eastAsia="ru-RU"/>
              </w:rPr>
            </w:pPr>
            <w:r w:rsidRPr="00E17514">
              <w:rPr>
                <w:rFonts w:ascii="Arial" w:eastAsia="Times New Roman" w:hAnsi="Arial" w:cs="Arial"/>
                <w:sz w:val="20"/>
                <w:szCs w:val="20"/>
                <w:lang w:eastAsia="ru-RU"/>
              </w:rPr>
              <w:t>552,15</w:t>
            </w:r>
          </w:p>
        </w:tc>
      </w:tr>
      <w:tr w:rsidR="00E17514" w:rsidRPr="00E17514" w:rsidTr="00E17514">
        <w:trPr>
          <w:trHeight w:val="51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E17514" w:rsidRPr="00E17514" w:rsidRDefault="00E17514" w:rsidP="00E17514">
            <w:pPr>
              <w:spacing w:after="0" w:line="240" w:lineRule="auto"/>
              <w:jc w:val="center"/>
              <w:outlineLvl w:val="0"/>
              <w:rPr>
                <w:rFonts w:ascii="Arial" w:eastAsia="Times New Roman" w:hAnsi="Arial" w:cs="Arial"/>
                <w:sz w:val="20"/>
                <w:szCs w:val="20"/>
                <w:lang w:eastAsia="ru-RU"/>
              </w:rPr>
            </w:pPr>
            <w:r w:rsidRPr="00E17514">
              <w:rPr>
                <w:rFonts w:ascii="Arial" w:eastAsia="Times New Roman" w:hAnsi="Arial" w:cs="Arial"/>
                <w:sz w:val="20"/>
                <w:szCs w:val="20"/>
                <w:lang w:eastAsia="ru-RU"/>
              </w:rPr>
              <w:t>182</w:t>
            </w:r>
          </w:p>
        </w:tc>
        <w:tc>
          <w:tcPr>
            <w:tcW w:w="2201"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outlineLvl w:val="0"/>
              <w:rPr>
                <w:rFonts w:ascii="Arial" w:eastAsia="Times New Roman" w:hAnsi="Arial" w:cs="Arial"/>
                <w:sz w:val="20"/>
                <w:szCs w:val="20"/>
                <w:lang w:eastAsia="ru-RU"/>
              </w:rPr>
            </w:pPr>
            <w:r w:rsidRPr="00E17514">
              <w:rPr>
                <w:rFonts w:ascii="Arial" w:eastAsia="Times New Roman" w:hAnsi="Arial" w:cs="Arial"/>
                <w:sz w:val="20"/>
                <w:szCs w:val="20"/>
                <w:lang w:eastAsia="ru-RU"/>
              </w:rPr>
              <w:t>1 05 01011 01 0000 110</w:t>
            </w:r>
          </w:p>
        </w:tc>
        <w:tc>
          <w:tcPr>
            <w:tcW w:w="5700" w:type="dxa"/>
            <w:tcBorders>
              <w:top w:val="nil"/>
              <w:left w:val="nil"/>
              <w:bottom w:val="single" w:sz="4" w:space="0" w:color="auto"/>
              <w:right w:val="single" w:sz="4" w:space="0" w:color="auto"/>
            </w:tcBorders>
            <w:shd w:val="clear" w:color="auto" w:fill="auto"/>
            <w:hideMark/>
          </w:tcPr>
          <w:p w:rsidR="00E17514" w:rsidRPr="00E17514" w:rsidRDefault="00E17514" w:rsidP="00E17514">
            <w:pPr>
              <w:spacing w:after="0" w:line="240" w:lineRule="auto"/>
              <w:jc w:val="both"/>
              <w:outlineLvl w:val="0"/>
              <w:rPr>
                <w:rFonts w:ascii="Arial" w:eastAsia="Times New Roman" w:hAnsi="Arial" w:cs="Arial"/>
                <w:sz w:val="20"/>
                <w:szCs w:val="20"/>
                <w:lang w:eastAsia="ru-RU"/>
              </w:rPr>
            </w:pPr>
            <w:r w:rsidRPr="00E17514">
              <w:rPr>
                <w:rFonts w:ascii="Arial" w:eastAsia="Times New Roman" w:hAnsi="Arial" w:cs="Arial"/>
                <w:sz w:val="20"/>
                <w:szCs w:val="20"/>
                <w:lang w:eastAsia="ru-RU"/>
              </w:rPr>
              <w:t>Налог, взимаемый с налогоплательщиков, выбравших в качестве объекта налогообложения доходы</w:t>
            </w:r>
          </w:p>
        </w:tc>
        <w:tc>
          <w:tcPr>
            <w:tcW w:w="1380"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right"/>
              <w:outlineLvl w:val="0"/>
              <w:rPr>
                <w:rFonts w:ascii="Arial" w:eastAsia="Times New Roman" w:hAnsi="Arial" w:cs="Arial"/>
                <w:sz w:val="20"/>
                <w:szCs w:val="20"/>
                <w:lang w:eastAsia="ru-RU"/>
              </w:rPr>
            </w:pPr>
            <w:r w:rsidRPr="00E17514">
              <w:rPr>
                <w:rFonts w:ascii="Arial" w:eastAsia="Times New Roman" w:hAnsi="Arial" w:cs="Arial"/>
                <w:sz w:val="20"/>
                <w:szCs w:val="20"/>
                <w:lang w:eastAsia="ru-RU"/>
              </w:rPr>
              <w:t>4 499,74</w:t>
            </w:r>
          </w:p>
        </w:tc>
      </w:tr>
      <w:tr w:rsidR="00E17514" w:rsidRPr="00E17514" w:rsidTr="00E17514">
        <w:trPr>
          <w:trHeight w:val="76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E17514" w:rsidRPr="00E17514" w:rsidRDefault="00E17514" w:rsidP="00E17514">
            <w:pPr>
              <w:spacing w:after="0" w:line="240" w:lineRule="auto"/>
              <w:jc w:val="center"/>
              <w:outlineLvl w:val="0"/>
              <w:rPr>
                <w:rFonts w:ascii="Arial" w:eastAsia="Times New Roman" w:hAnsi="Arial" w:cs="Arial"/>
                <w:sz w:val="20"/>
                <w:szCs w:val="20"/>
                <w:lang w:eastAsia="ru-RU"/>
              </w:rPr>
            </w:pPr>
            <w:r w:rsidRPr="00E17514">
              <w:rPr>
                <w:rFonts w:ascii="Arial" w:eastAsia="Times New Roman" w:hAnsi="Arial" w:cs="Arial"/>
                <w:sz w:val="20"/>
                <w:szCs w:val="20"/>
                <w:lang w:eastAsia="ru-RU"/>
              </w:rPr>
              <w:t>182</w:t>
            </w:r>
          </w:p>
        </w:tc>
        <w:tc>
          <w:tcPr>
            <w:tcW w:w="2201"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outlineLvl w:val="0"/>
              <w:rPr>
                <w:rFonts w:ascii="Arial" w:eastAsia="Times New Roman" w:hAnsi="Arial" w:cs="Arial"/>
                <w:sz w:val="20"/>
                <w:szCs w:val="20"/>
                <w:lang w:eastAsia="ru-RU"/>
              </w:rPr>
            </w:pPr>
            <w:r w:rsidRPr="00E17514">
              <w:rPr>
                <w:rFonts w:ascii="Arial" w:eastAsia="Times New Roman" w:hAnsi="Arial" w:cs="Arial"/>
                <w:sz w:val="20"/>
                <w:szCs w:val="20"/>
                <w:lang w:eastAsia="ru-RU"/>
              </w:rPr>
              <w:t>1 05 01012 01 0000 110</w:t>
            </w:r>
          </w:p>
        </w:tc>
        <w:tc>
          <w:tcPr>
            <w:tcW w:w="5700" w:type="dxa"/>
            <w:tcBorders>
              <w:top w:val="nil"/>
              <w:left w:val="nil"/>
              <w:bottom w:val="single" w:sz="4" w:space="0" w:color="auto"/>
              <w:right w:val="single" w:sz="4" w:space="0" w:color="auto"/>
            </w:tcBorders>
            <w:shd w:val="clear" w:color="auto" w:fill="auto"/>
            <w:hideMark/>
          </w:tcPr>
          <w:p w:rsidR="00E17514" w:rsidRPr="00E17514" w:rsidRDefault="00E17514" w:rsidP="00E17514">
            <w:pPr>
              <w:spacing w:after="0" w:line="240" w:lineRule="auto"/>
              <w:jc w:val="both"/>
              <w:outlineLvl w:val="0"/>
              <w:rPr>
                <w:rFonts w:ascii="Arial" w:eastAsia="Times New Roman" w:hAnsi="Arial" w:cs="Arial"/>
                <w:sz w:val="20"/>
                <w:szCs w:val="20"/>
                <w:lang w:eastAsia="ru-RU"/>
              </w:rPr>
            </w:pPr>
            <w:r w:rsidRPr="00E17514">
              <w:rPr>
                <w:rFonts w:ascii="Arial" w:eastAsia="Times New Roman" w:hAnsi="Arial" w:cs="Arial"/>
                <w:sz w:val="20"/>
                <w:szCs w:val="20"/>
                <w:lang w:eastAsia="ru-RU"/>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c>
          <w:tcPr>
            <w:tcW w:w="1380"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right"/>
              <w:outlineLvl w:val="0"/>
              <w:rPr>
                <w:rFonts w:ascii="Arial" w:eastAsia="Times New Roman" w:hAnsi="Arial" w:cs="Arial"/>
                <w:sz w:val="20"/>
                <w:szCs w:val="20"/>
                <w:lang w:eastAsia="ru-RU"/>
              </w:rPr>
            </w:pPr>
            <w:r w:rsidRPr="00E17514">
              <w:rPr>
                <w:rFonts w:ascii="Arial" w:eastAsia="Times New Roman" w:hAnsi="Arial" w:cs="Arial"/>
                <w:sz w:val="20"/>
                <w:szCs w:val="20"/>
                <w:lang w:eastAsia="ru-RU"/>
              </w:rPr>
              <w:t>0,14</w:t>
            </w:r>
          </w:p>
        </w:tc>
      </w:tr>
      <w:tr w:rsidR="00E17514" w:rsidRPr="00E17514" w:rsidTr="00E17514">
        <w:trPr>
          <w:trHeight w:val="76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E17514" w:rsidRPr="00E17514" w:rsidRDefault="00E17514" w:rsidP="00E17514">
            <w:pPr>
              <w:spacing w:after="0" w:line="240" w:lineRule="auto"/>
              <w:jc w:val="center"/>
              <w:outlineLvl w:val="0"/>
              <w:rPr>
                <w:rFonts w:ascii="Arial" w:eastAsia="Times New Roman" w:hAnsi="Arial" w:cs="Arial"/>
                <w:sz w:val="20"/>
                <w:szCs w:val="20"/>
                <w:lang w:eastAsia="ru-RU"/>
              </w:rPr>
            </w:pPr>
            <w:r w:rsidRPr="00E17514">
              <w:rPr>
                <w:rFonts w:ascii="Arial" w:eastAsia="Times New Roman" w:hAnsi="Arial" w:cs="Arial"/>
                <w:sz w:val="20"/>
                <w:szCs w:val="20"/>
                <w:lang w:eastAsia="ru-RU"/>
              </w:rPr>
              <w:t>182</w:t>
            </w:r>
          </w:p>
        </w:tc>
        <w:tc>
          <w:tcPr>
            <w:tcW w:w="2201"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outlineLvl w:val="0"/>
              <w:rPr>
                <w:rFonts w:ascii="Arial" w:eastAsia="Times New Roman" w:hAnsi="Arial" w:cs="Arial"/>
                <w:sz w:val="20"/>
                <w:szCs w:val="20"/>
                <w:lang w:eastAsia="ru-RU"/>
              </w:rPr>
            </w:pPr>
            <w:r w:rsidRPr="00E17514">
              <w:rPr>
                <w:rFonts w:ascii="Arial" w:eastAsia="Times New Roman" w:hAnsi="Arial" w:cs="Arial"/>
                <w:sz w:val="20"/>
                <w:szCs w:val="20"/>
                <w:lang w:eastAsia="ru-RU"/>
              </w:rPr>
              <w:t>1 05 01021 01 0000 110</w:t>
            </w:r>
          </w:p>
        </w:tc>
        <w:tc>
          <w:tcPr>
            <w:tcW w:w="5700" w:type="dxa"/>
            <w:tcBorders>
              <w:top w:val="nil"/>
              <w:left w:val="nil"/>
              <w:bottom w:val="single" w:sz="4" w:space="0" w:color="auto"/>
              <w:right w:val="single" w:sz="4" w:space="0" w:color="auto"/>
            </w:tcBorders>
            <w:shd w:val="clear" w:color="auto" w:fill="auto"/>
            <w:hideMark/>
          </w:tcPr>
          <w:p w:rsidR="00E17514" w:rsidRPr="00E17514" w:rsidRDefault="00E17514" w:rsidP="00E17514">
            <w:pPr>
              <w:spacing w:after="0" w:line="240" w:lineRule="auto"/>
              <w:jc w:val="both"/>
              <w:outlineLvl w:val="0"/>
              <w:rPr>
                <w:rFonts w:ascii="Arial" w:eastAsia="Times New Roman" w:hAnsi="Arial" w:cs="Arial"/>
                <w:sz w:val="20"/>
                <w:szCs w:val="20"/>
                <w:lang w:eastAsia="ru-RU"/>
              </w:rPr>
            </w:pPr>
            <w:r w:rsidRPr="00E17514">
              <w:rPr>
                <w:rFonts w:ascii="Arial" w:eastAsia="Times New Roman" w:hAnsi="Arial" w:cs="Arial"/>
                <w:sz w:val="20"/>
                <w:szCs w:val="20"/>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1380"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right"/>
              <w:outlineLvl w:val="0"/>
              <w:rPr>
                <w:rFonts w:ascii="Arial" w:eastAsia="Times New Roman" w:hAnsi="Arial" w:cs="Arial"/>
                <w:sz w:val="20"/>
                <w:szCs w:val="20"/>
                <w:lang w:eastAsia="ru-RU"/>
              </w:rPr>
            </w:pPr>
            <w:r w:rsidRPr="00E17514">
              <w:rPr>
                <w:rFonts w:ascii="Arial" w:eastAsia="Times New Roman" w:hAnsi="Arial" w:cs="Arial"/>
                <w:sz w:val="20"/>
                <w:szCs w:val="20"/>
                <w:lang w:eastAsia="ru-RU"/>
              </w:rPr>
              <w:t>714,11</w:t>
            </w:r>
          </w:p>
        </w:tc>
      </w:tr>
      <w:tr w:rsidR="00E17514" w:rsidRPr="00E17514" w:rsidTr="00E17514">
        <w:trPr>
          <w:trHeight w:val="102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E17514" w:rsidRPr="00E17514" w:rsidRDefault="00E17514" w:rsidP="00E17514">
            <w:pPr>
              <w:spacing w:after="0" w:line="240" w:lineRule="auto"/>
              <w:jc w:val="center"/>
              <w:outlineLvl w:val="0"/>
              <w:rPr>
                <w:rFonts w:ascii="Arial" w:eastAsia="Times New Roman" w:hAnsi="Arial" w:cs="Arial"/>
                <w:sz w:val="20"/>
                <w:szCs w:val="20"/>
                <w:lang w:eastAsia="ru-RU"/>
              </w:rPr>
            </w:pPr>
            <w:r w:rsidRPr="00E17514">
              <w:rPr>
                <w:rFonts w:ascii="Arial" w:eastAsia="Times New Roman" w:hAnsi="Arial" w:cs="Arial"/>
                <w:sz w:val="20"/>
                <w:szCs w:val="20"/>
                <w:lang w:eastAsia="ru-RU"/>
              </w:rPr>
              <w:t>182</w:t>
            </w:r>
          </w:p>
        </w:tc>
        <w:tc>
          <w:tcPr>
            <w:tcW w:w="2201"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outlineLvl w:val="0"/>
              <w:rPr>
                <w:rFonts w:ascii="Arial" w:eastAsia="Times New Roman" w:hAnsi="Arial" w:cs="Arial"/>
                <w:sz w:val="20"/>
                <w:szCs w:val="20"/>
                <w:lang w:eastAsia="ru-RU"/>
              </w:rPr>
            </w:pPr>
            <w:r w:rsidRPr="00E17514">
              <w:rPr>
                <w:rFonts w:ascii="Arial" w:eastAsia="Times New Roman" w:hAnsi="Arial" w:cs="Arial"/>
                <w:sz w:val="20"/>
                <w:szCs w:val="20"/>
                <w:lang w:eastAsia="ru-RU"/>
              </w:rPr>
              <w:t>1 05 01022 01 0000 110</w:t>
            </w:r>
          </w:p>
        </w:tc>
        <w:tc>
          <w:tcPr>
            <w:tcW w:w="5700" w:type="dxa"/>
            <w:tcBorders>
              <w:top w:val="nil"/>
              <w:left w:val="nil"/>
              <w:bottom w:val="single" w:sz="4" w:space="0" w:color="auto"/>
              <w:right w:val="single" w:sz="4" w:space="0" w:color="auto"/>
            </w:tcBorders>
            <w:shd w:val="clear" w:color="auto" w:fill="auto"/>
            <w:hideMark/>
          </w:tcPr>
          <w:p w:rsidR="00E17514" w:rsidRPr="00E17514" w:rsidRDefault="00E17514" w:rsidP="00E17514">
            <w:pPr>
              <w:spacing w:after="0" w:line="240" w:lineRule="auto"/>
              <w:jc w:val="both"/>
              <w:outlineLvl w:val="0"/>
              <w:rPr>
                <w:rFonts w:ascii="Arial" w:eastAsia="Times New Roman" w:hAnsi="Arial" w:cs="Arial"/>
                <w:sz w:val="20"/>
                <w:szCs w:val="20"/>
                <w:lang w:eastAsia="ru-RU"/>
              </w:rPr>
            </w:pPr>
            <w:r w:rsidRPr="00E17514">
              <w:rPr>
                <w:rFonts w:ascii="Arial" w:eastAsia="Times New Roman" w:hAnsi="Arial" w:cs="Arial"/>
                <w:sz w:val="20"/>
                <w:szCs w:val="20"/>
                <w:lang w:eastAsia="ru-RU"/>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2013 года)</w:t>
            </w:r>
          </w:p>
        </w:tc>
        <w:tc>
          <w:tcPr>
            <w:tcW w:w="1380"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right"/>
              <w:outlineLvl w:val="0"/>
              <w:rPr>
                <w:rFonts w:ascii="Arial" w:eastAsia="Times New Roman" w:hAnsi="Arial" w:cs="Arial"/>
                <w:sz w:val="20"/>
                <w:szCs w:val="20"/>
                <w:lang w:eastAsia="ru-RU"/>
              </w:rPr>
            </w:pPr>
            <w:r w:rsidRPr="00E17514">
              <w:rPr>
                <w:rFonts w:ascii="Arial" w:eastAsia="Times New Roman" w:hAnsi="Arial" w:cs="Arial"/>
                <w:sz w:val="20"/>
                <w:szCs w:val="20"/>
                <w:lang w:eastAsia="ru-RU"/>
              </w:rPr>
              <w:t>0,30</w:t>
            </w:r>
          </w:p>
        </w:tc>
      </w:tr>
      <w:tr w:rsidR="00E17514" w:rsidRPr="00E17514" w:rsidTr="00E17514">
        <w:trPr>
          <w:trHeight w:val="51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E17514" w:rsidRPr="00E17514" w:rsidRDefault="00E17514" w:rsidP="00E17514">
            <w:pPr>
              <w:spacing w:after="0" w:line="240" w:lineRule="auto"/>
              <w:jc w:val="center"/>
              <w:outlineLvl w:val="0"/>
              <w:rPr>
                <w:rFonts w:ascii="Arial" w:eastAsia="Times New Roman" w:hAnsi="Arial" w:cs="Arial"/>
                <w:sz w:val="20"/>
                <w:szCs w:val="20"/>
                <w:lang w:eastAsia="ru-RU"/>
              </w:rPr>
            </w:pPr>
            <w:r w:rsidRPr="00E17514">
              <w:rPr>
                <w:rFonts w:ascii="Arial" w:eastAsia="Times New Roman" w:hAnsi="Arial" w:cs="Arial"/>
                <w:sz w:val="20"/>
                <w:szCs w:val="20"/>
                <w:lang w:eastAsia="ru-RU"/>
              </w:rPr>
              <w:t>182</w:t>
            </w:r>
          </w:p>
        </w:tc>
        <w:tc>
          <w:tcPr>
            <w:tcW w:w="2201"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outlineLvl w:val="0"/>
              <w:rPr>
                <w:rFonts w:ascii="Arial" w:eastAsia="Times New Roman" w:hAnsi="Arial" w:cs="Arial"/>
                <w:sz w:val="20"/>
                <w:szCs w:val="20"/>
                <w:lang w:eastAsia="ru-RU"/>
              </w:rPr>
            </w:pPr>
            <w:r w:rsidRPr="00E17514">
              <w:rPr>
                <w:rFonts w:ascii="Arial" w:eastAsia="Times New Roman" w:hAnsi="Arial" w:cs="Arial"/>
                <w:sz w:val="20"/>
                <w:szCs w:val="20"/>
                <w:lang w:eastAsia="ru-RU"/>
              </w:rPr>
              <w:t>1 05 02010 02 0000 110</w:t>
            </w:r>
          </w:p>
        </w:tc>
        <w:tc>
          <w:tcPr>
            <w:tcW w:w="5700" w:type="dxa"/>
            <w:tcBorders>
              <w:top w:val="nil"/>
              <w:left w:val="nil"/>
              <w:bottom w:val="single" w:sz="4" w:space="0" w:color="auto"/>
              <w:right w:val="single" w:sz="4" w:space="0" w:color="auto"/>
            </w:tcBorders>
            <w:shd w:val="clear" w:color="auto" w:fill="auto"/>
            <w:hideMark/>
          </w:tcPr>
          <w:p w:rsidR="00E17514" w:rsidRPr="00E17514" w:rsidRDefault="00E17514" w:rsidP="00E17514">
            <w:pPr>
              <w:spacing w:after="0" w:line="240" w:lineRule="auto"/>
              <w:jc w:val="both"/>
              <w:outlineLvl w:val="0"/>
              <w:rPr>
                <w:rFonts w:ascii="Arial" w:eastAsia="Times New Roman" w:hAnsi="Arial" w:cs="Arial"/>
                <w:sz w:val="20"/>
                <w:szCs w:val="20"/>
                <w:lang w:eastAsia="ru-RU"/>
              </w:rPr>
            </w:pPr>
            <w:r w:rsidRPr="00E17514">
              <w:rPr>
                <w:rFonts w:ascii="Arial" w:eastAsia="Times New Roman" w:hAnsi="Arial" w:cs="Arial"/>
                <w:sz w:val="20"/>
                <w:szCs w:val="20"/>
                <w:lang w:eastAsia="ru-RU"/>
              </w:rPr>
              <w:t>Единый налог на вмененный доход для отдельных видов деятельности</w:t>
            </w:r>
          </w:p>
        </w:tc>
        <w:tc>
          <w:tcPr>
            <w:tcW w:w="1380"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right"/>
              <w:outlineLvl w:val="0"/>
              <w:rPr>
                <w:rFonts w:ascii="Arial" w:eastAsia="Times New Roman" w:hAnsi="Arial" w:cs="Arial"/>
                <w:sz w:val="20"/>
                <w:szCs w:val="20"/>
                <w:lang w:eastAsia="ru-RU"/>
              </w:rPr>
            </w:pPr>
            <w:r w:rsidRPr="00E17514">
              <w:rPr>
                <w:rFonts w:ascii="Arial" w:eastAsia="Times New Roman" w:hAnsi="Arial" w:cs="Arial"/>
                <w:sz w:val="20"/>
                <w:szCs w:val="20"/>
                <w:lang w:eastAsia="ru-RU"/>
              </w:rPr>
              <w:t>10 998,34</w:t>
            </w:r>
          </w:p>
        </w:tc>
      </w:tr>
      <w:tr w:rsidR="00E17514" w:rsidRPr="00E17514" w:rsidTr="00E17514">
        <w:trPr>
          <w:trHeight w:val="76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E17514" w:rsidRPr="00E17514" w:rsidRDefault="00E17514" w:rsidP="00E17514">
            <w:pPr>
              <w:spacing w:after="0" w:line="240" w:lineRule="auto"/>
              <w:jc w:val="center"/>
              <w:outlineLvl w:val="0"/>
              <w:rPr>
                <w:rFonts w:ascii="Arial" w:eastAsia="Times New Roman" w:hAnsi="Arial" w:cs="Arial"/>
                <w:sz w:val="20"/>
                <w:szCs w:val="20"/>
                <w:lang w:eastAsia="ru-RU"/>
              </w:rPr>
            </w:pPr>
            <w:r w:rsidRPr="00E17514">
              <w:rPr>
                <w:rFonts w:ascii="Arial" w:eastAsia="Times New Roman" w:hAnsi="Arial" w:cs="Arial"/>
                <w:sz w:val="20"/>
                <w:szCs w:val="20"/>
                <w:lang w:eastAsia="ru-RU"/>
              </w:rPr>
              <w:t>182</w:t>
            </w:r>
          </w:p>
        </w:tc>
        <w:tc>
          <w:tcPr>
            <w:tcW w:w="2201"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outlineLvl w:val="0"/>
              <w:rPr>
                <w:rFonts w:ascii="Arial" w:eastAsia="Times New Roman" w:hAnsi="Arial" w:cs="Arial"/>
                <w:sz w:val="20"/>
                <w:szCs w:val="20"/>
                <w:lang w:eastAsia="ru-RU"/>
              </w:rPr>
            </w:pPr>
            <w:r w:rsidRPr="00E17514">
              <w:rPr>
                <w:rFonts w:ascii="Arial" w:eastAsia="Times New Roman" w:hAnsi="Arial" w:cs="Arial"/>
                <w:sz w:val="20"/>
                <w:szCs w:val="20"/>
                <w:lang w:eastAsia="ru-RU"/>
              </w:rPr>
              <w:t>1 05 02020 02 0000 110</w:t>
            </w:r>
          </w:p>
        </w:tc>
        <w:tc>
          <w:tcPr>
            <w:tcW w:w="5700" w:type="dxa"/>
            <w:tcBorders>
              <w:top w:val="nil"/>
              <w:left w:val="nil"/>
              <w:bottom w:val="single" w:sz="4" w:space="0" w:color="auto"/>
              <w:right w:val="single" w:sz="4" w:space="0" w:color="auto"/>
            </w:tcBorders>
            <w:shd w:val="clear" w:color="auto" w:fill="auto"/>
            <w:hideMark/>
          </w:tcPr>
          <w:p w:rsidR="00E17514" w:rsidRPr="00E17514" w:rsidRDefault="00E17514" w:rsidP="00E17514">
            <w:pPr>
              <w:spacing w:after="0" w:line="240" w:lineRule="auto"/>
              <w:jc w:val="both"/>
              <w:outlineLvl w:val="0"/>
              <w:rPr>
                <w:rFonts w:ascii="Arial" w:eastAsia="Times New Roman" w:hAnsi="Arial" w:cs="Arial"/>
                <w:sz w:val="20"/>
                <w:szCs w:val="20"/>
                <w:lang w:eastAsia="ru-RU"/>
              </w:rPr>
            </w:pPr>
            <w:r w:rsidRPr="00E17514">
              <w:rPr>
                <w:rFonts w:ascii="Arial" w:eastAsia="Times New Roman" w:hAnsi="Arial" w:cs="Arial"/>
                <w:sz w:val="20"/>
                <w:szCs w:val="20"/>
                <w:lang w:eastAsia="ru-RU"/>
              </w:rPr>
              <w:t>Единый налог на вмененный доход для отдельных видов деятельности (за налоговые периоды, истекшие до 1 января 2013 года)</w:t>
            </w:r>
          </w:p>
        </w:tc>
        <w:tc>
          <w:tcPr>
            <w:tcW w:w="1380"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right"/>
              <w:outlineLvl w:val="0"/>
              <w:rPr>
                <w:rFonts w:ascii="Arial" w:eastAsia="Times New Roman" w:hAnsi="Arial" w:cs="Arial"/>
                <w:sz w:val="20"/>
                <w:szCs w:val="20"/>
                <w:lang w:eastAsia="ru-RU"/>
              </w:rPr>
            </w:pPr>
            <w:r w:rsidRPr="00E17514">
              <w:rPr>
                <w:rFonts w:ascii="Arial" w:eastAsia="Times New Roman" w:hAnsi="Arial" w:cs="Arial"/>
                <w:sz w:val="20"/>
                <w:szCs w:val="20"/>
                <w:lang w:eastAsia="ru-RU"/>
              </w:rPr>
              <w:t>-4,97</w:t>
            </w:r>
          </w:p>
        </w:tc>
      </w:tr>
      <w:tr w:rsidR="00E17514" w:rsidRPr="00E17514" w:rsidTr="00E17514">
        <w:trPr>
          <w:trHeight w:val="28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E17514" w:rsidRPr="00E17514" w:rsidRDefault="00E17514" w:rsidP="00E17514">
            <w:pPr>
              <w:spacing w:after="0" w:line="240" w:lineRule="auto"/>
              <w:jc w:val="center"/>
              <w:outlineLvl w:val="0"/>
              <w:rPr>
                <w:rFonts w:ascii="Arial" w:eastAsia="Times New Roman" w:hAnsi="Arial" w:cs="Arial"/>
                <w:sz w:val="20"/>
                <w:szCs w:val="20"/>
                <w:lang w:eastAsia="ru-RU"/>
              </w:rPr>
            </w:pPr>
            <w:r w:rsidRPr="00E17514">
              <w:rPr>
                <w:rFonts w:ascii="Arial" w:eastAsia="Times New Roman" w:hAnsi="Arial" w:cs="Arial"/>
                <w:sz w:val="20"/>
                <w:szCs w:val="20"/>
                <w:lang w:eastAsia="ru-RU"/>
              </w:rPr>
              <w:t>182</w:t>
            </w:r>
          </w:p>
        </w:tc>
        <w:tc>
          <w:tcPr>
            <w:tcW w:w="2201"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outlineLvl w:val="0"/>
              <w:rPr>
                <w:rFonts w:ascii="Arial" w:eastAsia="Times New Roman" w:hAnsi="Arial" w:cs="Arial"/>
                <w:sz w:val="20"/>
                <w:szCs w:val="20"/>
                <w:lang w:eastAsia="ru-RU"/>
              </w:rPr>
            </w:pPr>
            <w:r w:rsidRPr="00E17514">
              <w:rPr>
                <w:rFonts w:ascii="Arial" w:eastAsia="Times New Roman" w:hAnsi="Arial" w:cs="Arial"/>
                <w:sz w:val="20"/>
                <w:szCs w:val="20"/>
                <w:lang w:eastAsia="ru-RU"/>
              </w:rPr>
              <w:t>1 05 03010 01 0000 110</w:t>
            </w:r>
          </w:p>
        </w:tc>
        <w:tc>
          <w:tcPr>
            <w:tcW w:w="5700" w:type="dxa"/>
            <w:tcBorders>
              <w:top w:val="nil"/>
              <w:left w:val="nil"/>
              <w:bottom w:val="single" w:sz="4" w:space="0" w:color="auto"/>
              <w:right w:val="single" w:sz="4" w:space="0" w:color="auto"/>
            </w:tcBorders>
            <w:shd w:val="clear" w:color="auto" w:fill="auto"/>
            <w:hideMark/>
          </w:tcPr>
          <w:p w:rsidR="00E17514" w:rsidRPr="00E17514" w:rsidRDefault="00E17514" w:rsidP="00E17514">
            <w:pPr>
              <w:spacing w:after="0" w:line="240" w:lineRule="auto"/>
              <w:jc w:val="both"/>
              <w:outlineLvl w:val="0"/>
              <w:rPr>
                <w:rFonts w:ascii="Arial" w:eastAsia="Times New Roman" w:hAnsi="Arial" w:cs="Arial"/>
                <w:sz w:val="20"/>
                <w:szCs w:val="20"/>
                <w:lang w:eastAsia="ru-RU"/>
              </w:rPr>
            </w:pPr>
            <w:r w:rsidRPr="00E17514">
              <w:rPr>
                <w:rFonts w:ascii="Arial" w:eastAsia="Times New Roman" w:hAnsi="Arial" w:cs="Arial"/>
                <w:sz w:val="20"/>
                <w:szCs w:val="20"/>
                <w:lang w:eastAsia="ru-RU"/>
              </w:rPr>
              <w:t>Единый сельскохозяйственный налог</w:t>
            </w:r>
          </w:p>
        </w:tc>
        <w:tc>
          <w:tcPr>
            <w:tcW w:w="1380"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right"/>
              <w:outlineLvl w:val="0"/>
              <w:rPr>
                <w:rFonts w:ascii="Arial" w:eastAsia="Times New Roman" w:hAnsi="Arial" w:cs="Arial"/>
                <w:sz w:val="20"/>
                <w:szCs w:val="20"/>
                <w:lang w:eastAsia="ru-RU"/>
              </w:rPr>
            </w:pPr>
            <w:r w:rsidRPr="00E17514">
              <w:rPr>
                <w:rFonts w:ascii="Arial" w:eastAsia="Times New Roman" w:hAnsi="Arial" w:cs="Arial"/>
                <w:sz w:val="20"/>
                <w:szCs w:val="20"/>
                <w:lang w:eastAsia="ru-RU"/>
              </w:rPr>
              <w:t>44,18</w:t>
            </w:r>
          </w:p>
        </w:tc>
      </w:tr>
      <w:tr w:rsidR="00E17514" w:rsidRPr="00E17514" w:rsidTr="00E17514">
        <w:trPr>
          <w:trHeight w:val="79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E17514" w:rsidRPr="00E17514" w:rsidRDefault="00E17514" w:rsidP="00E17514">
            <w:pPr>
              <w:spacing w:after="0" w:line="240" w:lineRule="auto"/>
              <w:jc w:val="center"/>
              <w:outlineLvl w:val="0"/>
              <w:rPr>
                <w:rFonts w:ascii="Arial" w:eastAsia="Times New Roman" w:hAnsi="Arial" w:cs="Arial"/>
                <w:sz w:val="20"/>
                <w:szCs w:val="20"/>
                <w:lang w:eastAsia="ru-RU"/>
              </w:rPr>
            </w:pPr>
            <w:r w:rsidRPr="00E17514">
              <w:rPr>
                <w:rFonts w:ascii="Arial" w:eastAsia="Times New Roman" w:hAnsi="Arial" w:cs="Arial"/>
                <w:sz w:val="20"/>
                <w:szCs w:val="20"/>
                <w:lang w:eastAsia="ru-RU"/>
              </w:rPr>
              <w:t>182</w:t>
            </w:r>
          </w:p>
        </w:tc>
        <w:tc>
          <w:tcPr>
            <w:tcW w:w="2201"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outlineLvl w:val="0"/>
              <w:rPr>
                <w:rFonts w:ascii="Arial" w:eastAsia="Times New Roman" w:hAnsi="Arial" w:cs="Arial"/>
                <w:sz w:val="20"/>
                <w:szCs w:val="20"/>
                <w:lang w:eastAsia="ru-RU"/>
              </w:rPr>
            </w:pPr>
            <w:r w:rsidRPr="00E17514">
              <w:rPr>
                <w:rFonts w:ascii="Arial" w:eastAsia="Times New Roman" w:hAnsi="Arial" w:cs="Arial"/>
                <w:sz w:val="20"/>
                <w:szCs w:val="20"/>
                <w:lang w:eastAsia="ru-RU"/>
              </w:rPr>
              <w:t>1 05 04020 02 0000 110</w:t>
            </w:r>
          </w:p>
        </w:tc>
        <w:tc>
          <w:tcPr>
            <w:tcW w:w="5700" w:type="dxa"/>
            <w:tcBorders>
              <w:top w:val="nil"/>
              <w:left w:val="nil"/>
              <w:bottom w:val="single" w:sz="4" w:space="0" w:color="auto"/>
              <w:right w:val="single" w:sz="4" w:space="0" w:color="auto"/>
            </w:tcBorders>
            <w:shd w:val="clear" w:color="auto" w:fill="auto"/>
            <w:hideMark/>
          </w:tcPr>
          <w:p w:rsidR="00E17514" w:rsidRPr="00E17514" w:rsidRDefault="00E17514" w:rsidP="00E17514">
            <w:pPr>
              <w:spacing w:after="0" w:line="240" w:lineRule="auto"/>
              <w:jc w:val="both"/>
              <w:outlineLvl w:val="0"/>
              <w:rPr>
                <w:rFonts w:ascii="Arial" w:eastAsia="Times New Roman" w:hAnsi="Arial" w:cs="Arial"/>
                <w:sz w:val="20"/>
                <w:szCs w:val="20"/>
                <w:lang w:eastAsia="ru-RU"/>
              </w:rPr>
            </w:pPr>
            <w:r w:rsidRPr="00E17514">
              <w:rPr>
                <w:rFonts w:ascii="Arial" w:eastAsia="Times New Roman" w:hAnsi="Arial" w:cs="Arial"/>
                <w:sz w:val="20"/>
                <w:szCs w:val="20"/>
                <w:lang w:eastAsia="ru-RU"/>
              </w:rPr>
              <w:t>Налог, взимаемый в связи с применением патентной системы налогообложения, зачисляемый в бюджеты муниципальных районов</w:t>
            </w:r>
          </w:p>
        </w:tc>
        <w:tc>
          <w:tcPr>
            <w:tcW w:w="1380"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right"/>
              <w:outlineLvl w:val="0"/>
              <w:rPr>
                <w:rFonts w:ascii="Arial" w:eastAsia="Times New Roman" w:hAnsi="Arial" w:cs="Arial"/>
                <w:sz w:val="20"/>
                <w:szCs w:val="20"/>
                <w:lang w:eastAsia="ru-RU"/>
              </w:rPr>
            </w:pPr>
            <w:r w:rsidRPr="00E17514">
              <w:rPr>
                <w:rFonts w:ascii="Arial" w:eastAsia="Times New Roman" w:hAnsi="Arial" w:cs="Arial"/>
                <w:sz w:val="20"/>
                <w:szCs w:val="20"/>
                <w:lang w:eastAsia="ru-RU"/>
              </w:rPr>
              <w:t>55,00</w:t>
            </w:r>
          </w:p>
        </w:tc>
      </w:tr>
      <w:tr w:rsidR="00E17514" w:rsidRPr="00E17514" w:rsidTr="00E17514">
        <w:trPr>
          <w:trHeight w:val="76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E17514" w:rsidRPr="00E17514" w:rsidRDefault="00E17514" w:rsidP="00E17514">
            <w:pPr>
              <w:spacing w:after="0" w:line="240" w:lineRule="auto"/>
              <w:jc w:val="center"/>
              <w:outlineLvl w:val="0"/>
              <w:rPr>
                <w:rFonts w:ascii="Arial" w:eastAsia="Times New Roman" w:hAnsi="Arial" w:cs="Arial"/>
                <w:sz w:val="20"/>
                <w:szCs w:val="20"/>
                <w:lang w:eastAsia="ru-RU"/>
              </w:rPr>
            </w:pPr>
            <w:r w:rsidRPr="00E17514">
              <w:rPr>
                <w:rFonts w:ascii="Arial" w:eastAsia="Times New Roman" w:hAnsi="Arial" w:cs="Arial"/>
                <w:sz w:val="20"/>
                <w:szCs w:val="20"/>
                <w:lang w:eastAsia="ru-RU"/>
              </w:rPr>
              <w:t>182</w:t>
            </w:r>
          </w:p>
        </w:tc>
        <w:tc>
          <w:tcPr>
            <w:tcW w:w="2201"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outlineLvl w:val="0"/>
              <w:rPr>
                <w:rFonts w:ascii="Arial" w:eastAsia="Times New Roman" w:hAnsi="Arial" w:cs="Arial"/>
                <w:sz w:val="20"/>
                <w:szCs w:val="20"/>
                <w:lang w:eastAsia="ru-RU"/>
              </w:rPr>
            </w:pPr>
            <w:r w:rsidRPr="00E17514">
              <w:rPr>
                <w:rFonts w:ascii="Arial" w:eastAsia="Times New Roman" w:hAnsi="Arial" w:cs="Arial"/>
                <w:sz w:val="20"/>
                <w:szCs w:val="20"/>
                <w:lang w:eastAsia="ru-RU"/>
              </w:rPr>
              <w:t>1 08 03010 01 0000 110</w:t>
            </w:r>
          </w:p>
        </w:tc>
        <w:tc>
          <w:tcPr>
            <w:tcW w:w="5700" w:type="dxa"/>
            <w:tcBorders>
              <w:top w:val="nil"/>
              <w:left w:val="nil"/>
              <w:bottom w:val="single" w:sz="4" w:space="0" w:color="auto"/>
              <w:right w:val="single" w:sz="4" w:space="0" w:color="auto"/>
            </w:tcBorders>
            <w:shd w:val="clear" w:color="auto" w:fill="auto"/>
            <w:hideMark/>
          </w:tcPr>
          <w:p w:rsidR="00E17514" w:rsidRPr="00E17514" w:rsidRDefault="00E17514" w:rsidP="00E17514">
            <w:pPr>
              <w:spacing w:after="0" w:line="240" w:lineRule="auto"/>
              <w:jc w:val="both"/>
              <w:outlineLvl w:val="0"/>
              <w:rPr>
                <w:rFonts w:ascii="Arial" w:eastAsia="Times New Roman" w:hAnsi="Arial" w:cs="Arial"/>
                <w:sz w:val="20"/>
                <w:szCs w:val="20"/>
                <w:lang w:eastAsia="ru-RU"/>
              </w:rPr>
            </w:pPr>
            <w:r w:rsidRPr="00E17514">
              <w:rPr>
                <w:rFonts w:ascii="Arial" w:eastAsia="Times New Roman" w:hAnsi="Arial" w:cs="Arial"/>
                <w:sz w:val="20"/>
                <w:szCs w:val="20"/>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380"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right"/>
              <w:outlineLvl w:val="0"/>
              <w:rPr>
                <w:rFonts w:ascii="Arial" w:eastAsia="Times New Roman" w:hAnsi="Arial" w:cs="Arial"/>
                <w:sz w:val="20"/>
                <w:szCs w:val="20"/>
                <w:lang w:eastAsia="ru-RU"/>
              </w:rPr>
            </w:pPr>
            <w:r w:rsidRPr="00E17514">
              <w:rPr>
                <w:rFonts w:ascii="Arial" w:eastAsia="Times New Roman" w:hAnsi="Arial" w:cs="Arial"/>
                <w:sz w:val="20"/>
                <w:szCs w:val="20"/>
                <w:lang w:eastAsia="ru-RU"/>
              </w:rPr>
              <w:t>943,17</w:t>
            </w:r>
          </w:p>
        </w:tc>
      </w:tr>
      <w:tr w:rsidR="00E17514" w:rsidRPr="00E17514" w:rsidTr="00E17514">
        <w:trPr>
          <w:trHeight w:val="127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E17514" w:rsidRPr="00E17514" w:rsidRDefault="00E17514" w:rsidP="00E17514">
            <w:pPr>
              <w:spacing w:after="0" w:line="240" w:lineRule="auto"/>
              <w:jc w:val="center"/>
              <w:outlineLvl w:val="0"/>
              <w:rPr>
                <w:rFonts w:ascii="Arial" w:eastAsia="Times New Roman" w:hAnsi="Arial" w:cs="Arial"/>
                <w:sz w:val="20"/>
                <w:szCs w:val="20"/>
                <w:lang w:eastAsia="ru-RU"/>
              </w:rPr>
            </w:pPr>
            <w:r w:rsidRPr="00E17514">
              <w:rPr>
                <w:rFonts w:ascii="Arial" w:eastAsia="Times New Roman" w:hAnsi="Arial" w:cs="Arial"/>
                <w:sz w:val="20"/>
                <w:szCs w:val="20"/>
                <w:lang w:eastAsia="ru-RU"/>
              </w:rPr>
              <w:t>182</w:t>
            </w:r>
          </w:p>
        </w:tc>
        <w:tc>
          <w:tcPr>
            <w:tcW w:w="2201"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outlineLvl w:val="0"/>
              <w:rPr>
                <w:rFonts w:ascii="Arial" w:eastAsia="Times New Roman" w:hAnsi="Arial" w:cs="Arial"/>
                <w:sz w:val="20"/>
                <w:szCs w:val="20"/>
                <w:lang w:eastAsia="ru-RU"/>
              </w:rPr>
            </w:pPr>
            <w:r w:rsidRPr="00E17514">
              <w:rPr>
                <w:rFonts w:ascii="Arial" w:eastAsia="Times New Roman" w:hAnsi="Arial" w:cs="Arial"/>
                <w:sz w:val="20"/>
                <w:szCs w:val="20"/>
                <w:lang w:eastAsia="ru-RU"/>
              </w:rPr>
              <w:t>1 16 03010 01 0000 140</w:t>
            </w:r>
          </w:p>
        </w:tc>
        <w:tc>
          <w:tcPr>
            <w:tcW w:w="5700" w:type="dxa"/>
            <w:tcBorders>
              <w:top w:val="nil"/>
              <w:left w:val="nil"/>
              <w:bottom w:val="nil"/>
              <w:right w:val="nil"/>
            </w:tcBorders>
            <w:shd w:val="clear" w:color="auto" w:fill="auto"/>
            <w:vAlign w:val="bottom"/>
            <w:hideMark/>
          </w:tcPr>
          <w:p w:rsidR="00E17514" w:rsidRPr="00E17514" w:rsidRDefault="00E17514" w:rsidP="00E17514">
            <w:pPr>
              <w:spacing w:after="0" w:line="240" w:lineRule="auto"/>
              <w:outlineLvl w:val="0"/>
              <w:rPr>
                <w:rFonts w:ascii="Arial" w:eastAsia="Times New Roman" w:hAnsi="Arial" w:cs="Arial"/>
                <w:sz w:val="20"/>
                <w:szCs w:val="20"/>
                <w:lang w:eastAsia="ru-RU"/>
              </w:rPr>
            </w:pPr>
            <w:r w:rsidRPr="00E17514">
              <w:rPr>
                <w:rFonts w:ascii="Arial" w:eastAsia="Times New Roman" w:hAnsi="Arial" w:cs="Arial"/>
                <w:sz w:val="20"/>
                <w:szCs w:val="20"/>
                <w:lang w:eastAsia="ru-RU"/>
              </w:rPr>
              <w:t>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right"/>
              <w:outlineLvl w:val="0"/>
              <w:rPr>
                <w:rFonts w:ascii="Arial" w:eastAsia="Times New Roman" w:hAnsi="Arial" w:cs="Arial"/>
                <w:sz w:val="20"/>
                <w:szCs w:val="20"/>
                <w:lang w:eastAsia="ru-RU"/>
              </w:rPr>
            </w:pPr>
            <w:r w:rsidRPr="00E17514">
              <w:rPr>
                <w:rFonts w:ascii="Arial" w:eastAsia="Times New Roman" w:hAnsi="Arial" w:cs="Arial"/>
                <w:sz w:val="20"/>
                <w:szCs w:val="20"/>
                <w:lang w:eastAsia="ru-RU"/>
              </w:rPr>
              <w:t>5,67</w:t>
            </w:r>
          </w:p>
        </w:tc>
      </w:tr>
      <w:tr w:rsidR="00E17514" w:rsidRPr="00E17514" w:rsidTr="00E17514">
        <w:trPr>
          <w:trHeight w:val="102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E17514" w:rsidRPr="00E17514" w:rsidRDefault="00E17514" w:rsidP="00E17514">
            <w:pPr>
              <w:spacing w:after="0" w:line="240" w:lineRule="auto"/>
              <w:jc w:val="center"/>
              <w:outlineLvl w:val="0"/>
              <w:rPr>
                <w:rFonts w:ascii="Arial" w:eastAsia="Times New Roman" w:hAnsi="Arial" w:cs="Arial"/>
                <w:sz w:val="20"/>
                <w:szCs w:val="20"/>
                <w:lang w:eastAsia="ru-RU"/>
              </w:rPr>
            </w:pPr>
            <w:r w:rsidRPr="00E17514">
              <w:rPr>
                <w:rFonts w:ascii="Arial" w:eastAsia="Times New Roman" w:hAnsi="Arial" w:cs="Arial"/>
                <w:sz w:val="20"/>
                <w:szCs w:val="20"/>
                <w:lang w:eastAsia="ru-RU"/>
              </w:rPr>
              <w:t>182</w:t>
            </w:r>
          </w:p>
        </w:tc>
        <w:tc>
          <w:tcPr>
            <w:tcW w:w="2201"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outlineLvl w:val="0"/>
              <w:rPr>
                <w:rFonts w:ascii="Arial" w:eastAsia="Times New Roman" w:hAnsi="Arial" w:cs="Arial"/>
                <w:sz w:val="20"/>
                <w:szCs w:val="20"/>
                <w:lang w:eastAsia="ru-RU"/>
              </w:rPr>
            </w:pPr>
            <w:r w:rsidRPr="00E17514">
              <w:rPr>
                <w:rFonts w:ascii="Arial" w:eastAsia="Times New Roman" w:hAnsi="Arial" w:cs="Arial"/>
                <w:sz w:val="20"/>
                <w:szCs w:val="20"/>
                <w:lang w:eastAsia="ru-RU"/>
              </w:rPr>
              <w:t>1 16 03030 01 0000 140</w:t>
            </w:r>
          </w:p>
        </w:tc>
        <w:tc>
          <w:tcPr>
            <w:tcW w:w="5700" w:type="dxa"/>
            <w:tcBorders>
              <w:top w:val="single" w:sz="4" w:space="0" w:color="auto"/>
              <w:left w:val="nil"/>
              <w:bottom w:val="single" w:sz="4" w:space="0" w:color="auto"/>
              <w:right w:val="single" w:sz="4" w:space="0" w:color="auto"/>
            </w:tcBorders>
            <w:shd w:val="clear" w:color="auto" w:fill="auto"/>
            <w:hideMark/>
          </w:tcPr>
          <w:p w:rsidR="00E17514" w:rsidRPr="00E17514" w:rsidRDefault="00E17514" w:rsidP="00E17514">
            <w:pPr>
              <w:spacing w:after="0" w:line="240" w:lineRule="auto"/>
              <w:jc w:val="both"/>
              <w:outlineLvl w:val="0"/>
              <w:rPr>
                <w:rFonts w:ascii="Arial" w:eastAsia="Times New Roman" w:hAnsi="Arial" w:cs="Arial"/>
                <w:sz w:val="20"/>
                <w:szCs w:val="20"/>
                <w:lang w:eastAsia="ru-RU"/>
              </w:rPr>
            </w:pPr>
            <w:r w:rsidRPr="00E17514">
              <w:rPr>
                <w:rFonts w:ascii="Arial" w:eastAsia="Times New Roman" w:hAnsi="Arial" w:cs="Arial"/>
                <w:sz w:val="20"/>
                <w:szCs w:val="20"/>
                <w:lang w:eastAsia="ru-RU"/>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380"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right"/>
              <w:outlineLvl w:val="0"/>
              <w:rPr>
                <w:rFonts w:ascii="Arial" w:eastAsia="Times New Roman" w:hAnsi="Arial" w:cs="Arial"/>
                <w:sz w:val="20"/>
                <w:szCs w:val="20"/>
                <w:lang w:eastAsia="ru-RU"/>
              </w:rPr>
            </w:pPr>
            <w:r w:rsidRPr="00E17514">
              <w:rPr>
                <w:rFonts w:ascii="Arial" w:eastAsia="Times New Roman" w:hAnsi="Arial" w:cs="Arial"/>
                <w:sz w:val="20"/>
                <w:szCs w:val="20"/>
                <w:lang w:eastAsia="ru-RU"/>
              </w:rPr>
              <w:t>4,35</w:t>
            </w:r>
          </w:p>
        </w:tc>
      </w:tr>
      <w:tr w:rsidR="00E17514" w:rsidRPr="00E17514" w:rsidTr="00E17514">
        <w:trPr>
          <w:trHeight w:val="25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E17514" w:rsidRPr="00E17514" w:rsidRDefault="00E17514" w:rsidP="00E17514">
            <w:pPr>
              <w:spacing w:after="0" w:line="240" w:lineRule="auto"/>
              <w:jc w:val="center"/>
              <w:outlineLvl w:val="0"/>
              <w:rPr>
                <w:rFonts w:ascii="Arial" w:eastAsia="Times New Roman" w:hAnsi="Arial" w:cs="Arial"/>
                <w:b/>
                <w:bCs/>
                <w:sz w:val="20"/>
                <w:szCs w:val="20"/>
                <w:lang w:eastAsia="ru-RU"/>
              </w:rPr>
            </w:pPr>
            <w:r w:rsidRPr="00E17514">
              <w:rPr>
                <w:rFonts w:ascii="Arial" w:eastAsia="Times New Roman" w:hAnsi="Arial" w:cs="Arial"/>
                <w:b/>
                <w:bCs/>
                <w:sz w:val="20"/>
                <w:szCs w:val="20"/>
                <w:lang w:eastAsia="ru-RU"/>
              </w:rPr>
              <w:t>188</w:t>
            </w:r>
          </w:p>
        </w:tc>
        <w:tc>
          <w:tcPr>
            <w:tcW w:w="7901" w:type="dxa"/>
            <w:gridSpan w:val="2"/>
            <w:tcBorders>
              <w:top w:val="single" w:sz="4" w:space="0" w:color="auto"/>
              <w:left w:val="nil"/>
              <w:bottom w:val="single" w:sz="4" w:space="0" w:color="auto"/>
              <w:right w:val="single" w:sz="4" w:space="0" w:color="000000"/>
            </w:tcBorders>
            <w:shd w:val="clear" w:color="auto" w:fill="auto"/>
            <w:vAlign w:val="center"/>
            <w:hideMark/>
          </w:tcPr>
          <w:p w:rsidR="00E17514" w:rsidRPr="00E17514" w:rsidRDefault="00E17514" w:rsidP="00E17514">
            <w:pPr>
              <w:spacing w:after="0" w:line="240" w:lineRule="auto"/>
              <w:jc w:val="center"/>
              <w:outlineLvl w:val="0"/>
              <w:rPr>
                <w:rFonts w:ascii="Arial" w:eastAsia="Times New Roman" w:hAnsi="Arial" w:cs="Arial"/>
                <w:b/>
                <w:bCs/>
                <w:sz w:val="20"/>
                <w:szCs w:val="20"/>
                <w:lang w:eastAsia="ru-RU"/>
              </w:rPr>
            </w:pPr>
            <w:r w:rsidRPr="00E17514">
              <w:rPr>
                <w:rFonts w:ascii="Arial" w:eastAsia="Times New Roman" w:hAnsi="Arial" w:cs="Arial"/>
                <w:b/>
                <w:bCs/>
                <w:sz w:val="20"/>
                <w:szCs w:val="20"/>
                <w:lang w:eastAsia="ru-RU"/>
              </w:rPr>
              <w:t>Министерство внутренних дел Российской Федерации</w:t>
            </w:r>
          </w:p>
        </w:tc>
        <w:tc>
          <w:tcPr>
            <w:tcW w:w="1380"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right"/>
              <w:outlineLvl w:val="0"/>
              <w:rPr>
                <w:rFonts w:ascii="Arial" w:eastAsia="Times New Roman" w:hAnsi="Arial" w:cs="Arial"/>
                <w:b/>
                <w:bCs/>
                <w:sz w:val="20"/>
                <w:szCs w:val="20"/>
                <w:lang w:eastAsia="ru-RU"/>
              </w:rPr>
            </w:pPr>
            <w:r w:rsidRPr="00E17514">
              <w:rPr>
                <w:rFonts w:ascii="Arial" w:eastAsia="Times New Roman" w:hAnsi="Arial" w:cs="Arial"/>
                <w:b/>
                <w:bCs/>
                <w:sz w:val="20"/>
                <w:szCs w:val="20"/>
                <w:lang w:eastAsia="ru-RU"/>
              </w:rPr>
              <w:t>722,58</w:t>
            </w:r>
          </w:p>
        </w:tc>
      </w:tr>
      <w:tr w:rsidR="00E17514" w:rsidRPr="00E17514" w:rsidTr="00E17514">
        <w:trPr>
          <w:trHeight w:val="105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E17514" w:rsidRPr="00E17514" w:rsidRDefault="00E17514" w:rsidP="00E17514">
            <w:pPr>
              <w:spacing w:after="0" w:line="240" w:lineRule="auto"/>
              <w:jc w:val="center"/>
              <w:outlineLvl w:val="0"/>
              <w:rPr>
                <w:rFonts w:ascii="Arial" w:eastAsia="Times New Roman" w:hAnsi="Arial" w:cs="Arial"/>
                <w:sz w:val="20"/>
                <w:szCs w:val="20"/>
                <w:lang w:eastAsia="ru-RU"/>
              </w:rPr>
            </w:pPr>
            <w:r w:rsidRPr="00E17514">
              <w:rPr>
                <w:rFonts w:ascii="Arial" w:eastAsia="Times New Roman" w:hAnsi="Arial" w:cs="Arial"/>
                <w:sz w:val="20"/>
                <w:szCs w:val="20"/>
                <w:lang w:eastAsia="ru-RU"/>
              </w:rPr>
              <w:t>188</w:t>
            </w:r>
          </w:p>
        </w:tc>
        <w:tc>
          <w:tcPr>
            <w:tcW w:w="2201"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outlineLvl w:val="0"/>
              <w:rPr>
                <w:rFonts w:ascii="Arial" w:eastAsia="Times New Roman" w:hAnsi="Arial" w:cs="Arial"/>
                <w:sz w:val="20"/>
                <w:szCs w:val="20"/>
                <w:lang w:eastAsia="ru-RU"/>
              </w:rPr>
            </w:pPr>
            <w:r w:rsidRPr="00E17514">
              <w:rPr>
                <w:rFonts w:ascii="Arial" w:eastAsia="Times New Roman" w:hAnsi="Arial" w:cs="Arial"/>
                <w:sz w:val="20"/>
                <w:szCs w:val="20"/>
                <w:lang w:eastAsia="ru-RU"/>
              </w:rPr>
              <w:t>1 16 08010 01 0000 140</w:t>
            </w:r>
          </w:p>
        </w:tc>
        <w:tc>
          <w:tcPr>
            <w:tcW w:w="5700"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outlineLvl w:val="0"/>
              <w:rPr>
                <w:rFonts w:ascii="Arial" w:eastAsia="Times New Roman" w:hAnsi="Arial" w:cs="Arial"/>
                <w:sz w:val="20"/>
                <w:szCs w:val="20"/>
                <w:lang w:eastAsia="ru-RU"/>
              </w:rPr>
            </w:pPr>
            <w:r w:rsidRPr="00E17514">
              <w:rPr>
                <w:rFonts w:ascii="Arial" w:eastAsia="Times New Roman" w:hAnsi="Arial" w:cs="Arial"/>
                <w:sz w:val="20"/>
                <w:szCs w:val="20"/>
                <w:lang w:eastAsia="ru-RU"/>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380"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right"/>
              <w:outlineLvl w:val="0"/>
              <w:rPr>
                <w:rFonts w:ascii="Arial" w:eastAsia="Times New Roman" w:hAnsi="Arial" w:cs="Arial"/>
                <w:sz w:val="20"/>
                <w:szCs w:val="20"/>
                <w:lang w:eastAsia="ru-RU"/>
              </w:rPr>
            </w:pPr>
            <w:r w:rsidRPr="00E17514">
              <w:rPr>
                <w:rFonts w:ascii="Arial" w:eastAsia="Times New Roman" w:hAnsi="Arial" w:cs="Arial"/>
                <w:sz w:val="20"/>
                <w:szCs w:val="20"/>
                <w:lang w:eastAsia="ru-RU"/>
              </w:rPr>
              <w:t>10,00</w:t>
            </w:r>
          </w:p>
        </w:tc>
      </w:tr>
      <w:tr w:rsidR="00E17514" w:rsidRPr="00E17514" w:rsidTr="00E17514">
        <w:trPr>
          <w:trHeight w:val="81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E17514" w:rsidRPr="00E17514" w:rsidRDefault="00E17514" w:rsidP="00E17514">
            <w:pPr>
              <w:spacing w:after="0" w:line="240" w:lineRule="auto"/>
              <w:jc w:val="center"/>
              <w:outlineLvl w:val="0"/>
              <w:rPr>
                <w:rFonts w:ascii="Arial" w:eastAsia="Times New Roman" w:hAnsi="Arial" w:cs="Arial"/>
                <w:sz w:val="20"/>
                <w:szCs w:val="20"/>
                <w:lang w:eastAsia="ru-RU"/>
              </w:rPr>
            </w:pPr>
            <w:r w:rsidRPr="00E17514">
              <w:rPr>
                <w:rFonts w:ascii="Arial" w:eastAsia="Times New Roman" w:hAnsi="Arial" w:cs="Arial"/>
                <w:sz w:val="20"/>
                <w:szCs w:val="20"/>
                <w:lang w:eastAsia="ru-RU"/>
              </w:rPr>
              <w:t>188</w:t>
            </w:r>
          </w:p>
        </w:tc>
        <w:tc>
          <w:tcPr>
            <w:tcW w:w="2201"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outlineLvl w:val="0"/>
              <w:rPr>
                <w:rFonts w:ascii="Arial" w:eastAsia="Times New Roman" w:hAnsi="Arial" w:cs="Arial"/>
                <w:sz w:val="20"/>
                <w:szCs w:val="20"/>
                <w:lang w:eastAsia="ru-RU"/>
              </w:rPr>
            </w:pPr>
            <w:r w:rsidRPr="00E17514">
              <w:rPr>
                <w:rFonts w:ascii="Arial" w:eastAsia="Times New Roman" w:hAnsi="Arial" w:cs="Arial"/>
                <w:sz w:val="20"/>
                <w:szCs w:val="20"/>
                <w:lang w:eastAsia="ru-RU"/>
              </w:rPr>
              <w:t>1 16 08020 01 0000 140</w:t>
            </w:r>
          </w:p>
        </w:tc>
        <w:tc>
          <w:tcPr>
            <w:tcW w:w="5700"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outlineLvl w:val="0"/>
              <w:rPr>
                <w:rFonts w:ascii="Arial" w:eastAsia="Times New Roman" w:hAnsi="Arial" w:cs="Arial"/>
                <w:sz w:val="20"/>
                <w:szCs w:val="20"/>
                <w:lang w:eastAsia="ru-RU"/>
              </w:rPr>
            </w:pPr>
            <w:r w:rsidRPr="00E17514">
              <w:rPr>
                <w:rFonts w:ascii="Arial" w:eastAsia="Times New Roman" w:hAnsi="Arial" w:cs="Arial"/>
                <w:sz w:val="20"/>
                <w:szCs w:val="20"/>
                <w:lang w:eastAsia="ru-RU"/>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1380"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right"/>
              <w:outlineLvl w:val="0"/>
              <w:rPr>
                <w:rFonts w:ascii="Arial" w:eastAsia="Times New Roman" w:hAnsi="Arial" w:cs="Arial"/>
                <w:sz w:val="20"/>
                <w:szCs w:val="20"/>
                <w:lang w:eastAsia="ru-RU"/>
              </w:rPr>
            </w:pPr>
            <w:r w:rsidRPr="00E17514">
              <w:rPr>
                <w:rFonts w:ascii="Arial" w:eastAsia="Times New Roman" w:hAnsi="Arial" w:cs="Arial"/>
                <w:sz w:val="20"/>
                <w:szCs w:val="20"/>
                <w:lang w:eastAsia="ru-RU"/>
              </w:rPr>
              <w:t>2,50</w:t>
            </w:r>
          </w:p>
        </w:tc>
      </w:tr>
      <w:tr w:rsidR="00E17514" w:rsidRPr="00E17514" w:rsidTr="00E17514">
        <w:trPr>
          <w:trHeight w:val="51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E17514" w:rsidRPr="00E17514" w:rsidRDefault="00E17514" w:rsidP="00E17514">
            <w:pPr>
              <w:spacing w:after="0" w:line="240" w:lineRule="auto"/>
              <w:jc w:val="center"/>
              <w:outlineLvl w:val="0"/>
              <w:rPr>
                <w:rFonts w:ascii="Arial" w:eastAsia="Times New Roman" w:hAnsi="Arial" w:cs="Arial"/>
                <w:sz w:val="20"/>
                <w:szCs w:val="20"/>
                <w:lang w:eastAsia="ru-RU"/>
              </w:rPr>
            </w:pPr>
            <w:r w:rsidRPr="00E17514">
              <w:rPr>
                <w:rFonts w:ascii="Arial" w:eastAsia="Times New Roman" w:hAnsi="Arial" w:cs="Arial"/>
                <w:sz w:val="20"/>
                <w:szCs w:val="20"/>
                <w:lang w:eastAsia="ru-RU"/>
              </w:rPr>
              <w:t>188</w:t>
            </w:r>
          </w:p>
        </w:tc>
        <w:tc>
          <w:tcPr>
            <w:tcW w:w="2201"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outlineLvl w:val="0"/>
              <w:rPr>
                <w:rFonts w:ascii="Arial" w:eastAsia="Times New Roman" w:hAnsi="Arial" w:cs="Arial"/>
                <w:sz w:val="20"/>
                <w:szCs w:val="20"/>
                <w:lang w:eastAsia="ru-RU"/>
              </w:rPr>
            </w:pPr>
            <w:r w:rsidRPr="00E17514">
              <w:rPr>
                <w:rFonts w:ascii="Arial" w:eastAsia="Times New Roman" w:hAnsi="Arial" w:cs="Arial"/>
                <w:sz w:val="20"/>
                <w:szCs w:val="20"/>
                <w:lang w:eastAsia="ru-RU"/>
              </w:rPr>
              <w:t>1 16 30030 01 0000 140</w:t>
            </w:r>
          </w:p>
        </w:tc>
        <w:tc>
          <w:tcPr>
            <w:tcW w:w="5700" w:type="dxa"/>
            <w:tcBorders>
              <w:top w:val="nil"/>
              <w:left w:val="nil"/>
              <w:bottom w:val="single" w:sz="4" w:space="0" w:color="auto"/>
              <w:right w:val="single" w:sz="4" w:space="0" w:color="auto"/>
            </w:tcBorders>
            <w:shd w:val="clear" w:color="auto" w:fill="auto"/>
            <w:hideMark/>
          </w:tcPr>
          <w:p w:rsidR="00E17514" w:rsidRPr="00E17514" w:rsidRDefault="00E17514" w:rsidP="00E17514">
            <w:pPr>
              <w:spacing w:after="0" w:line="240" w:lineRule="auto"/>
              <w:jc w:val="both"/>
              <w:outlineLvl w:val="0"/>
              <w:rPr>
                <w:rFonts w:ascii="Arial" w:eastAsia="Times New Roman" w:hAnsi="Arial" w:cs="Arial"/>
                <w:sz w:val="20"/>
                <w:szCs w:val="20"/>
                <w:lang w:eastAsia="ru-RU"/>
              </w:rPr>
            </w:pPr>
            <w:r w:rsidRPr="00E17514">
              <w:rPr>
                <w:rFonts w:ascii="Arial" w:eastAsia="Times New Roman" w:hAnsi="Arial" w:cs="Arial"/>
                <w:sz w:val="20"/>
                <w:szCs w:val="20"/>
                <w:lang w:eastAsia="ru-RU"/>
              </w:rPr>
              <w:t>Прочие денежные взыскания (штрафы) за  правонарушения в области дорожного движения</w:t>
            </w:r>
          </w:p>
        </w:tc>
        <w:tc>
          <w:tcPr>
            <w:tcW w:w="1380"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right"/>
              <w:outlineLvl w:val="0"/>
              <w:rPr>
                <w:rFonts w:ascii="Arial" w:eastAsia="Times New Roman" w:hAnsi="Arial" w:cs="Arial"/>
                <w:sz w:val="20"/>
                <w:szCs w:val="20"/>
                <w:lang w:eastAsia="ru-RU"/>
              </w:rPr>
            </w:pPr>
            <w:r w:rsidRPr="00E17514">
              <w:rPr>
                <w:rFonts w:ascii="Arial" w:eastAsia="Times New Roman" w:hAnsi="Arial" w:cs="Arial"/>
                <w:sz w:val="20"/>
                <w:szCs w:val="20"/>
                <w:lang w:eastAsia="ru-RU"/>
              </w:rPr>
              <w:t>188,90</w:t>
            </w:r>
          </w:p>
        </w:tc>
      </w:tr>
      <w:tr w:rsidR="00E17514" w:rsidRPr="00E17514" w:rsidTr="00E17514">
        <w:trPr>
          <w:trHeight w:val="124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E17514" w:rsidRPr="00E17514" w:rsidRDefault="00E17514" w:rsidP="00E17514">
            <w:pPr>
              <w:spacing w:after="0" w:line="240" w:lineRule="auto"/>
              <w:jc w:val="center"/>
              <w:outlineLvl w:val="0"/>
              <w:rPr>
                <w:rFonts w:ascii="Arial" w:eastAsia="Times New Roman" w:hAnsi="Arial" w:cs="Arial"/>
                <w:sz w:val="20"/>
                <w:szCs w:val="20"/>
                <w:lang w:eastAsia="ru-RU"/>
              </w:rPr>
            </w:pPr>
            <w:r w:rsidRPr="00E17514">
              <w:rPr>
                <w:rFonts w:ascii="Arial" w:eastAsia="Times New Roman" w:hAnsi="Arial" w:cs="Arial"/>
                <w:sz w:val="20"/>
                <w:szCs w:val="20"/>
                <w:lang w:eastAsia="ru-RU"/>
              </w:rPr>
              <w:lastRenderedPageBreak/>
              <w:t>188</w:t>
            </w:r>
          </w:p>
        </w:tc>
        <w:tc>
          <w:tcPr>
            <w:tcW w:w="2201"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outlineLvl w:val="0"/>
              <w:rPr>
                <w:rFonts w:ascii="Arial" w:eastAsia="Times New Roman" w:hAnsi="Arial" w:cs="Arial"/>
                <w:sz w:val="20"/>
                <w:szCs w:val="20"/>
                <w:lang w:eastAsia="ru-RU"/>
              </w:rPr>
            </w:pPr>
            <w:r w:rsidRPr="00E17514">
              <w:rPr>
                <w:rFonts w:ascii="Arial" w:eastAsia="Times New Roman" w:hAnsi="Arial" w:cs="Arial"/>
                <w:sz w:val="20"/>
                <w:szCs w:val="20"/>
                <w:lang w:eastAsia="ru-RU"/>
              </w:rPr>
              <w:t>1 16 43000 01 0000 140</w:t>
            </w:r>
          </w:p>
        </w:tc>
        <w:tc>
          <w:tcPr>
            <w:tcW w:w="5700" w:type="dxa"/>
            <w:tcBorders>
              <w:top w:val="nil"/>
              <w:left w:val="nil"/>
              <w:bottom w:val="single" w:sz="4" w:space="0" w:color="auto"/>
              <w:right w:val="single" w:sz="4" w:space="0" w:color="auto"/>
            </w:tcBorders>
            <w:shd w:val="clear" w:color="auto" w:fill="auto"/>
            <w:hideMark/>
          </w:tcPr>
          <w:p w:rsidR="00E17514" w:rsidRPr="00E17514" w:rsidRDefault="00E17514" w:rsidP="00E17514">
            <w:pPr>
              <w:spacing w:after="0" w:line="240" w:lineRule="auto"/>
              <w:jc w:val="both"/>
              <w:outlineLvl w:val="0"/>
              <w:rPr>
                <w:rFonts w:ascii="Arial" w:eastAsia="Times New Roman" w:hAnsi="Arial" w:cs="Arial"/>
                <w:color w:val="000000"/>
                <w:sz w:val="20"/>
                <w:szCs w:val="20"/>
                <w:lang w:eastAsia="ru-RU"/>
              </w:rPr>
            </w:pPr>
            <w:r w:rsidRPr="00E17514">
              <w:rPr>
                <w:rFonts w:ascii="Arial" w:eastAsia="Times New Roman" w:hAnsi="Arial" w:cs="Arial"/>
                <w:color w:val="000000"/>
                <w:sz w:val="20"/>
                <w:szCs w:val="20"/>
                <w:lang w:eastAsia="ru-RU"/>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380"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right"/>
              <w:outlineLvl w:val="0"/>
              <w:rPr>
                <w:rFonts w:ascii="Arial" w:eastAsia="Times New Roman" w:hAnsi="Arial" w:cs="Arial"/>
                <w:sz w:val="20"/>
                <w:szCs w:val="20"/>
                <w:lang w:eastAsia="ru-RU"/>
              </w:rPr>
            </w:pPr>
            <w:r w:rsidRPr="00E17514">
              <w:rPr>
                <w:rFonts w:ascii="Arial" w:eastAsia="Times New Roman" w:hAnsi="Arial" w:cs="Arial"/>
                <w:sz w:val="20"/>
                <w:szCs w:val="20"/>
                <w:lang w:eastAsia="ru-RU"/>
              </w:rPr>
              <w:t>64,07</w:t>
            </w:r>
          </w:p>
        </w:tc>
      </w:tr>
      <w:tr w:rsidR="00E17514" w:rsidRPr="00E17514" w:rsidTr="00E17514">
        <w:trPr>
          <w:trHeight w:val="76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E17514" w:rsidRPr="00E17514" w:rsidRDefault="00E17514" w:rsidP="00E17514">
            <w:pPr>
              <w:spacing w:after="0" w:line="240" w:lineRule="auto"/>
              <w:jc w:val="center"/>
              <w:outlineLvl w:val="0"/>
              <w:rPr>
                <w:rFonts w:ascii="Arial" w:eastAsia="Times New Roman" w:hAnsi="Arial" w:cs="Arial"/>
                <w:sz w:val="20"/>
                <w:szCs w:val="20"/>
                <w:lang w:eastAsia="ru-RU"/>
              </w:rPr>
            </w:pPr>
            <w:r w:rsidRPr="00E17514">
              <w:rPr>
                <w:rFonts w:ascii="Arial" w:eastAsia="Times New Roman" w:hAnsi="Arial" w:cs="Arial"/>
                <w:sz w:val="20"/>
                <w:szCs w:val="20"/>
                <w:lang w:eastAsia="ru-RU"/>
              </w:rPr>
              <w:t>188</w:t>
            </w:r>
          </w:p>
        </w:tc>
        <w:tc>
          <w:tcPr>
            <w:tcW w:w="2201"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center"/>
              <w:outlineLvl w:val="0"/>
              <w:rPr>
                <w:rFonts w:ascii="Arial" w:eastAsia="Times New Roman" w:hAnsi="Arial" w:cs="Arial"/>
                <w:sz w:val="20"/>
                <w:szCs w:val="20"/>
                <w:lang w:eastAsia="ru-RU"/>
              </w:rPr>
            </w:pPr>
            <w:r w:rsidRPr="00E17514">
              <w:rPr>
                <w:rFonts w:ascii="Arial" w:eastAsia="Times New Roman" w:hAnsi="Arial" w:cs="Arial"/>
                <w:sz w:val="20"/>
                <w:szCs w:val="20"/>
                <w:lang w:eastAsia="ru-RU"/>
              </w:rPr>
              <w:t>1 16 90050 05 0000 140</w:t>
            </w:r>
          </w:p>
        </w:tc>
        <w:tc>
          <w:tcPr>
            <w:tcW w:w="5700" w:type="dxa"/>
            <w:tcBorders>
              <w:top w:val="nil"/>
              <w:left w:val="nil"/>
              <w:bottom w:val="single" w:sz="4" w:space="0" w:color="auto"/>
              <w:right w:val="single" w:sz="4" w:space="0" w:color="auto"/>
            </w:tcBorders>
            <w:shd w:val="clear" w:color="auto" w:fill="auto"/>
            <w:hideMark/>
          </w:tcPr>
          <w:p w:rsidR="00E17514" w:rsidRPr="00E17514" w:rsidRDefault="00E17514" w:rsidP="00E17514">
            <w:pPr>
              <w:spacing w:after="0" w:line="240" w:lineRule="auto"/>
              <w:jc w:val="both"/>
              <w:outlineLvl w:val="0"/>
              <w:rPr>
                <w:rFonts w:ascii="Arial" w:eastAsia="Times New Roman" w:hAnsi="Arial" w:cs="Arial"/>
                <w:sz w:val="20"/>
                <w:szCs w:val="20"/>
                <w:lang w:eastAsia="ru-RU"/>
              </w:rPr>
            </w:pPr>
            <w:r w:rsidRPr="00E17514">
              <w:rPr>
                <w:rFonts w:ascii="Arial" w:eastAsia="Times New Roman" w:hAnsi="Arial" w:cs="Arial"/>
                <w:sz w:val="20"/>
                <w:szCs w:val="20"/>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1380"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right"/>
              <w:outlineLvl w:val="0"/>
              <w:rPr>
                <w:rFonts w:ascii="Arial" w:eastAsia="Times New Roman" w:hAnsi="Arial" w:cs="Arial"/>
                <w:sz w:val="20"/>
                <w:szCs w:val="20"/>
                <w:lang w:eastAsia="ru-RU"/>
              </w:rPr>
            </w:pPr>
            <w:r w:rsidRPr="00E17514">
              <w:rPr>
                <w:rFonts w:ascii="Arial" w:eastAsia="Times New Roman" w:hAnsi="Arial" w:cs="Arial"/>
                <w:sz w:val="20"/>
                <w:szCs w:val="20"/>
                <w:lang w:eastAsia="ru-RU"/>
              </w:rPr>
              <w:t>457,11</w:t>
            </w:r>
          </w:p>
        </w:tc>
      </w:tr>
      <w:tr w:rsidR="00E17514" w:rsidRPr="00E17514" w:rsidTr="00E17514">
        <w:trPr>
          <w:trHeight w:val="255"/>
        </w:trPr>
        <w:tc>
          <w:tcPr>
            <w:tcW w:w="440" w:type="dxa"/>
            <w:tcBorders>
              <w:top w:val="single" w:sz="4" w:space="0" w:color="auto"/>
              <w:left w:val="single" w:sz="4" w:space="0" w:color="auto"/>
              <w:bottom w:val="nil"/>
              <w:right w:val="nil"/>
            </w:tcBorders>
            <w:shd w:val="clear" w:color="auto" w:fill="auto"/>
            <w:vAlign w:val="center"/>
            <w:hideMark/>
          </w:tcPr>
          <w:p w:rsidR="00E17514" w:rsidRPr="00E17514" w:rsidRDefault="00E17514" w:rsidP="00E17514">
            <w:pPr>
              <w:spacing w:after="0" w:line="240" w:lineRule="auto"/>
              <w:outlineLvl w:val="0"/>
              <w:rPr>
                <w:rFonts w:ascii="Arial" w:eastAsia="Times New Roman" w:hAnsi="Arial" w:cs="Arial"/>
                <w:b/>
                <w:bCs/>
                <w:sz w:val="20"/>
                <w:szCs w:val="20"/>
                <w:lang w:eastAsia="ru-RU"/>
              </w:rPr>
            </w:pPr>
            <w:r w:rsidRPr="00E17514">
              <w:rPr>
                <w:rFonts w:ascii="Arial" w:eastAsia="Times New Roman" w:hAnsi="Arial" w:cs="Arial"/>
                <w:b/>
                <w:bCs/>
                <w:sz w:val="20"/>
                <w:szCs w:val="20"/>
                <w:lang w:eastAsia="ru-RU"/>
              </w:rPr>
              <w:t>321</w:t>
            </w:r>
          </w:p>
        </w:tc>
        <w:tc>
          <w:tcPr>
            <w:tcW w:w="790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17514" w:rsidRPr="00E17514" w:rsidRDefault="00E17514" w:rsidP="00E17514">
            <w:pPr>
              <w:spacing w:after="0" w:line="240" w:lineRule="auto"/>
              <w:jc w:val="center"/>
              <w:outlineLvl w:val="0"/>
              <w:rPr>
                <w:rFonts w:ascii="Arial" w:eastAsia="Times New Roman" w:hAnsi="Arial" w:cs="Arial"/>
                <w:b/>
                <w:bCs/>
                <w:sz w:val="20"/>
                <w:szCs w:val="20"/>
                <w:lang w:eastAsia="ru-RU"/>
              </w:rPr>
            </w:pPr>
            <w:r w:rsidRPr="00E17514">
              <w:rPr>
                <w:rFonts w:ascii="Arial" w:eastAsia="Times New Roman" w:hAnsi="Arial" w:cs="Arial"/>
                <w:b/>
                <w:bCs/>
                <w:sz w:val="20"/>
                <w:szCs w:val="20"/>
                <w:lang w:eastAsia="ru-RU"/>
              </w:rPr>
              <w:t>Федеральная служба государственной регистрации, кадастра и картографии</w:t>
            </w:r>
          </w:p>
        </w:tc>
        <w:tc>
          <w:tcPr>
            <w:tcW w:w="1380"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right"/>
              <w:outlineLvl w:val="0"/>
              <w:rPr>
                <w:rFonts w:ascii="Arial" w:eastAsia="Times New Roman" w:hAnsi="Arial" w:cs="Arial"/>
                <w:b/>
                <w:bCs/>
                <w:sz w:val="20"/>
                <w:szCs w:val="20"/>
                <w:lang w:eastAsia="ru-RU"/>
              </w:rPr>
            </w:pPr>
            <w:r w:rsidRPr="00E17514">
              <w:rPr>
                <w:rFonts w:ascii="Arial" w:eastAsia="Times New Roman" w:hAnsi="Arial" w:cs="Arial"/>
                <w:b/>
                <w:bCs/>
                <w:sz w:val="20"/>
                <w:szCs w:val="20"/>
                <w:lang w:eastAsia="ru-RU"/>
              </w:rPr>
              <w:t>6,59</w:t>
            </w:r>
          </w:p>
        </w:tc>
      </w:tr>
      <w:tr w:rsidR="00E17514" w:rsidRPr="00E17514" w:rsidTr="00E17514">
        <w:trPr>
          <w:trHeight w:val="480"/>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center"/>
              <w:outlineLvl w:val="0"/>
              <w:rPr>
                <w:rFonts w:ascii="Arial" w:eastAsia="Times New Roman" w:hAnsi="Arial" w:cs="Arial"/>
                <w:sz w:val="20"/>
                <w:szCs w:val="20"/>
                <w:lang w:eastAsia="ru-RU"/>
              </w:rPr>
            </w:pPr>
            <w:r w:rsidRPr="00E17514">
              <w:rPr>
                <w:rFonts w:ascii="Arial" w:eastAsia="Times New Roman" w:hAnsi="Arial" w:cs="Arial"/>
                <w:sz w:val="20"/>
                <w:szCs w:val="20"/>
                <w:lang w:eastAsia="ru-RU"/>
              </w:rPr>
              <w:t>321</w:t>
            </w:r>
          </w:p>
        </w:tc>
        <w:tc>
          <w:tcPr>
            <w:tcW w:w="2201"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outlineLvl w:val="0"/>
              <w:rPr>
                <w:rFonts w:ascii="Arial" w:eastAsia="Times New Roman" w:hAnsi="Arial" w:cs="Arial"/>
                <w:sz w:val="18"/>
                <w:szCs w:val="18"/>
                <w:lang w:eastAsia="ru-RU"/>
              </w:rPr>
            </w:pPr>
            <w:r w:rsidRPr="00E17514">
              <w:rPr>
                <w:rFonts w:ascii="Arial" w:eastAsia="Times New Roman" w:hAnsi="Arial" w:cs="Arial"/>
                <w:sz w:val="18"/>
                <w:szCs w:val="18"/>
                <w:lang w:eastAsia="ru-RU"/>
              </w:rPr>
              <w:t>1 16 25060 01 0000 140</w:t>
            </w:r>
          </w:p>
        </w:tc>
        <w:tc>
          <w:tcPr>
            <w:tcW w:w="5700"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both"/>
              <w:outlineLvl w:val="0"/>
              <w:rPr>
                <w:rFonts w:ascii="Arial" w:eastAsia="Times New Roman" w:hAnsi="Arial" w:cs="Arial"/>
                <w:sz w:val="18"/>
                <w:szCs w:val="18"/>
                <w:lang w:eastAsia="ru-RU"/>
              </w:rPr>
            </w:pPr>
            <w:r w:rsidRPr="00E17514">
              <w:rPr>
                <w:rFonts w:ascii="Arial" w:eastAsia="Times New Roman" w:hAnsi="Arial" w:cs="Arial"/>
                <w:sz w:val="18"/>
                <w:szCs w:val="18"/>
                <w:lang w:eastAsia="ru-RU"/>
              </w:rPr>
              <w:t>Денежные взыскания (штрафы) за нарушение земельного законодательства</w:t>
            </w:r>
          </w:p>
        </w:tc>
        <w:tc>
          <w:tcPr>
            <w:tcW w:w="1380"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right"/>
              <w:outlineLvl w:val="0"/>
              <w:rPr>
                <w:rFonts w:ascii="Arial" w:eastAsia="Times New Roman" w:hAnsi="Arial" w:cs="Arial"/>
                <w:sz w:val="18"/>
                <w:szCs w:val="18"/>
                <w:lang w:eastAsia="ru-RU"/>
              </w:rPr>
            </w:pPr>
            <w:r w:rsidRPr="00E17514">
              <w:rPr>
                <w:rFonts w:ascii="Arial" w:eastAsia="Times New Roman" w:hAnsi="Arial" w:cs="Arial"/>
                <w:sz w:val="18"/>
                <w:szCs w:val="18"/>
                <w:lang w:eastAsia="ru-RU"/>
              </w:rPr>
              <w:t>6,59</w:t>
            </w:r>
          </w:p>
        </w:tc>
      </w:tr>
      <w:tr w:rsidR="00E17514" w:rsidRPr="00E17514" w:rsidTr="00E17514">
        <w:trPr>
          <w:trHeight w:val="25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center"/>
              <w:outlineLvl w:val="0"/>
              <w:rPr>
                <w:rFonts w:ascii="Arial" w:eastAsia="Times New Roman" w:hAnsi="Arial" w:cs="Arial"/>
                <w:b/>
                <w:bCs/>
                <w:sz w:val="20"/>
                <w:szCs w:val="20"/>
                <w:lang w:eastAsia="ru-RU"/>
              </w:rPr>
            </w:pPr>
            <w:r w:rsidRPr="00E17514">
              <w:rPr>
                <w:rFonts w:ascii="Arial" w:eastAsia="Times New Roman" w:hAnsi="Arial" w:cs="Arial"/>
                <w:b/>
                <w:bCs/>
                <w:sz w:val="20"/>
                <w:szCs w:val="20"/>
                <w:lang w:eastAsia="ru-RU"/>
              </w:rPr>
              <w:t>825</w:t>
            </w:r>
          </w:p>
        </w:tc>
        <w:tc>
          <w:tcPr>
            <w:tcW w:w="7901" w:type="dxa"/>
            <w:gridSpan w:val="2"/>
            <w:tcBorders>
              <w:top w:val="single" w:sz="4" w:space="0" w:color="auto"/>
              <w:left w:val="nil"/>
              <w:bottom w:val="single" w:sz="4" w:space="0" w:color="auto"/>
              <w:right w:val="single" w:sz="4" w:space="0" w:color="000000"/>
            </w:tcBorders>
            <w:shd w:val="clear" w:color="auto" w:fill="auto"/>
            <w:vAlign w:val="center"/>
            <w:hideMark/>
          </w:tcPr>
          <w:p w:rsidR="00E17514" w:rsidRPr="00E17514" w:rsidRDefault="00E17514" w:rsidP="00E17514">
            <w:pPr>
              <w:spacing w:after="0" w:line="240" w:lineRule="auto"/>
              <w:jc w:val="center"/>
              <w:outlineLvl w:val="0"/>
              <w:rPr>
                <w:rFonts w:ascii="Arial" w:eastAsia="Times New Roman" w:hAnsi="Arial" w:cs="Arial"/>
                <w:b/>
                <w:bCs/>
                <w:sz w:val="20"/>
                <w:szCs w:val="20"/>
                <w:lang w:eastAsia="ru-RU"/>
              </w:rPr>
            </w:pPr>
            <w:r w:rsidRPr="00E17514">
              <w:rPr>
                <w:rFonts w:ascii="Arial" w:eastAsia="Times New Roman" w:hAnsi="Arial" w:cs="Arial"/>
                <w:b/>
                <w:bCs/>
                <w:sz w:val="20"/>
                <w:szCs w:val="20"/>
                <w:lang w:eastAsia="ru-RU"/>
              </w:rPr>
              <w:t>Министерство экономического развития Республики Коми</w:t>
            </w:r>
          </w:p>
        </w:tc>
        <w:tc>
          <w:tcPr>
            <w:tcW w:w="1380"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right"/>
              <w:outlineLvl w:val="0"/>
              <w:rPr>
                <w:rFonts w:ascii="Arial" w:eastAsia="Times New Roman" w:hAnsi="Arial" w:cs="Arial"/>
                <w:b/>
                <w:bCs/>
                <w:sz w:val="18"/>
                <w:szCs w:val="18"/>
                <w:lang w:eastAsia="ru-RU"/>
              </w:rPr>
            </w:pPr>
            <w:r w:rsidRPr="00E17514">
              <w:rPr>
                <w:rFonts w:ascii="Arial" w:eastAsia="Times New Roman" w:hAnsi="Arial" w:cs="Arial"/>
                <w:b/>
                <w:bCs/>
                <w:sz w:val="18"/>
                <w:szCs w:val="18"/>
                <w:lang w:eastAsia="ru-RU"/>
              </w:rPr>
              <w:t>3,00</w:t>
            </w:r>
          </w:p>
        </w:tc>
      </w:tr>
      <w:tr w:rsidR="00E17514" w:rsidRPr="00E17514" w:rsidTr="00E17514">
        <w:trPr>
          <w:trHeight w:val="127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center"/>
              <w:outlineLvl w:val="0"/>
              <w:rPr>
                <w:rFonts w:ascii="Arial" w:eastAsia="Times New Roman" w:hAnsi="Arial" w:cs="Arial"/>
                <w:sz w:val="20"/>
                <w:szCs w:val="20"/>
                <w:lang w:eastAsia="ru-RU"/>
              </w:rPr>
            </w:pPr>
            <w:r w:rsidRPr="00E17514">
              <w:rPr>
                <w:rFonts w:ascii="Arial" w:eastAsia="Times New Roman" w:hAnsi="Arial" w:cs="Arial"/>
                <w:sz w:val="20"/>
                <w:szCs w:val="20"/>
                <w:lang w:eastAsia="ru-RU"/>
              </w:rPr>
              <w:t>825</w:t>
            </w:r>
          </w:p>
        </w:tc>
        <w:tc>
          <w:tcPr>
            <w:tcW w:w="2201"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center"/>
              <w:outlineLvl w:val="0"/>
              <w:rPr>
                <w:rFonts w:ascii="Arial" w:eastAsia="Times New Roman" w:hAnsi="Arial" w:cs="Arial"/>
                <w:sz w:val="20"/>
                <w:szCs w:val="20"/>
                <w:lang w:eastAsia="ru-RU"/>
              </w:rPr>
            </w:pPr>
            <w:r w:rsidRPr="00E17514">
              <w:rPr>
                <w:rFonts w:ascii="Arial" w:eastAsia="Times New Roman" w:hAnsi="Arial" w:cs="Arial"/>
                <w:sz w:val="20"/>
                <w:szCs w:val="20"/>
                <w:lang w:eastAsia="ru-RU"/>
              </w:rPr>
              <w:t>1 16 33050 05 0000 140</w:t>
            </w:r>
          </w:p>
        </w:tc>
        <w:tc>
          <w:tcPr>
            <w:tcW w:w="5700" w:type="dxa"/>
            <w:tcBorders>
              <w:top w:val="nil"/>
              <w:left w:val="nil"/>
              <w:bottom w:val="nil"/>
              <w:right w:val="nil"/>
            </w:tcBorders>
            <w:shd w:val="clear" w:color="auto" w:fill="auto"/>
            <w:vAlign w:val="bottom"/>
            <w:hideMark/>
          </w:tcPr>
          <w:p w:rsidR="00E17514" w:rsidRPr="00E17514" w:rsidRDefault="00E17514" w:rsidP="00E17514">
            <w:pPr>
              <w:spacing w:after="0" w:line="240" w:lineRule="auto"/>
              <w:outlineLvl w:val="0"/>
              <w:rPr>
                <w:rFonts w:ascii="Arial" w:eastAsia="Times New Roman" w:hAnsi="Arial" w:cs="Arial"/>
                <w:sz w:val="20"/>
                <w:szCs w:val="20"/>
                <w:lang w:eastAsia="ru-RU"/>
              </w:rPr>
            </w:pPr>
            <w:r w:rsidRPr="00E17514">
              <w:rPr>
                <w:rFonts w:ascii="Arial" w:eastAsia="Times New Roman" w:hAnsi="Arial" w:cs="Arial"/>
                <w:sz w:val="20"/>
                <w:szCs w:val="20"/>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right"/>
              <w:outlineLvl w:val="0"/>
              <w:rPr>
                <w:rFonts w:ascii="Arial" w:eastAsia="Times New Roman" w:hAnsi="Arial" w:cs="Arial"/>
                <w:sz w:val="18"/>
                <w:szCs w:val="18"/>
                <w:lang w:eastAsia="ru-RU"/>
              </w:rPr>
            </w:pPr>
            <w:r w:rsidRPr="00E17514">
              <w:rPr>
                <w:rFonts w:ascii="Arial" w:eastAsia="Times New Roman" w:hAnsi="Arial" w:cs="Arial"/>
                <w:sz w:val="18"/>
                <w:szCs w:val="18"/>
                <w:lang w:eastAsia="ru-RU"/>
              </w:rPr>
              <w:t>3,00</w:t>
            </w:r>
          </w:p>
        </w:tc>
      </w:tr>
      <w:tr w:rsidR="00E17514" w:rsidRPr="00E17514" w:rsidTr="00E17514">
        <w:trPr>
          <w:trHeight w:val="25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center"/>
              <w:outlineLvl w:val="0"/>
              <w:rPr>
                <w:rFonts w:ascii="Arial" w:eastAsia="Times New Roman" w:hAnsi="Arial" w:cs="Arial"/>
                <w:b/>
                <w:bCs/>
                <w:sz w:val="20"/>
                <w:szCs w:val="20"/>
                <w:lang w:eastAsia="ru-RU"/>
              </w:rPr>
            </w:pPr>
            <w:r w:rsidRPr="00E17514">
              <w:rPr>
                <w:rFonts w:ascii="Arial" w:eastAsia="Times New Roman" w:hAnsi="Arial" w:cs="Arial"/>
                <w:b/>
                <w:bCs/>
                <w:sz w:val="20"/>
                <w:szCs w:val="20"/>
                <w:lang w:eastAsia="ru-RU"/>
              </w:rPr>
              <w:t>828</w:t>
            </w:r>
          </w:p>
        </w:tc>
        <w:tc>
          <w:tcPr>
            <w:tcW w:w="7901" w:type="dxa"/>
            <w:gridSpan w:val="2"/>
            <w:tcBorders>
              <w:top w:val="single" w:sz="4" w:space="0" w:color="auto"/>
              <w:left w:val="nil"/>
              <w:bottom w:val="single" w:sz="4" w:space="0" w:color="auto"/>
              <w:right w:val="single" w:sz="4" w:space="0" w:color="000000"/>
            </w:tcBorders>
            <w:shd w:val="clear" w:color="auto" w:fill="auto"/>
            <w:vAlign w:val="center"/>
            <w:hideMark/>
          </w:tcPr>
          <w:p w:rsidR="00E17514" w:rsidRPr="00E17514" w:rsidRDefault="00E17514" w:rsidP="00E17514">
            <w:pPr>
              <w:spacing w:after="0" w:line="240" w:lineRule="auto"/>
              <w:jc w:val="center"/>
              <w:outlineLvl w:val="0"/>
              <w:rPr>
                <w:rFonts w:ascii="Arial" w:eastAsia="Times New Roman" w:hAnsi="Arial" w:cs="Arial"/>
                <w:b/>
                <w:bCs/>
                <w:sz w:val="20"/>
                <w:szCs w:val="20"/>
                <w:lang w:eastAsia="ru-RU"/>
              </w:rPr>
            </w:pPr>
            <w:r w:rsidRPr="00E17514">
              <w:rPr>
                <w:rFonts w:ascii="Arial" w:eastAsia="Times New Roman" w:hAnsi="Arial" w:cs="Arial"/>
                <w:b/>
                <w:bCs/>
                <w:sz w:val="20"/>
                <w:szCs w:val="20"/>
                <w:lang w:eastAsia="ru-RU"/>
              </w:rPr>
              <w:t>Министерство архитектуры, строительства и коммунального хозяйства Республики Коми</w:t>
            </w:r>
          </w:p>
        </w:tc>
        <w:tc>
          <w:tcPr>
            <w:tcW w:w="1380"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right"/>
              <w:outlineLvl w:val="0"/>
              <w:rPr>
                <w:rFonts w:ascii="Arial" w:eastAsia="Times New Roman" w:hAnsi="Arial" w:cs="Arial"/>
                <w:b/>
                <w:bCs/>
                <w:sz w:val="20"/>
                <w:szCs w:val="20"/>
                <w:lang w:eastAsia="ru-RU"/>
              </w:rPr>
            </w:pPr>
            <w:r w:rsidRPr="00E17514">
              <w:rPr>
                <w:rFonts w:ascii="Arial" w:eastAsia="Times New Roman" w:hAnsi="Arial" w:cs="Arial"/>
                <w:b/>
                <w:bCs/>
                <w:sz w:val="20"/>
                <w:szCs w:val="20"/>
                <w:lang w:eastAsia="ru-RU"/>
              </w:rPr>
              <w:t>15,00</w:t>
            </w:r>
          </w:p>
        </w:tc>
      </w:tr>
      <w:tr w:rsidR="00E17514" w:rsidRPr="00E17514" w:rsidTr="00E17514">
        <w:trPr>
          <w:trHeight w:val="76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center"/>
              <w:outlineLvl w:val="0"/>
              <w:rPr>
                <w:rFonts w:ascii="Arial" w:eastAsia="Times New Roman" w:hAnsi="Arial" w:cs="Arial"/>
                <w:sz w:val="20"/>
                <w:szCs w:val="20"/>
                <w:lang w:eastAsia="ru-RU"/>
              </w:rPr>
            </w:pPr>
            <w:r w:rsidRPr="00E17514">
              <w:rPr>
                <w:rFonts w:ascii="Arial" w:eastAsia="Times New Roman" w:hAnsi="Arial" w:cs="Arial"/>
                <w:sz w:val="20"/>
                <w:szCs w:val="20"/>
                <w:lang w:eastAsia="ru-RU"/>
              </w:rPr>
              <w:t>828</w:t>
            </w:r>
          </w:p>
        </w:tc>
        <w:tc>
          <w:tcPr>
            <w:tcW w:w="2201"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center"/>
              <w:outlineLvl w:val="0"/>
              <w:rPr>
                <w:rFonts w:ascii="Arial" w:eastAsia="Times New Roman" w:hAnsi="Arial" w:cs="Arial"/>
                <w:sz w:val="20"/>
                <w:szCs w:val="20"/>
                <w:lang w:eastAsia="ru-RU"/>
              </w:rPr>
            </w:pPr>
            <w:r w:rsidRPr="00E17514">
              <w:rPr>
                <w:rFonts w:ascii="Arial" w:eastAsia="Times New Roman" w:hAnsi="Arial" w:cs="Arial"/>
                <w:sz w:val="20"/>
                <w:szCs w:val="20"/>
                <w:lang w:eastAsia="ru-RU"/>
              </w:rPr>
              <w:t>1 16 90050 05 0000 140</w:t>
            </w:r>
          </w:p>
        </w:tc>
        <w:tc>
          <w:tcPr>
            <w:tcW w:w="5700" w:type="dxa"/>
            <w:tcBorders>
              <w:top w:val="nil"/>
              <w:left w:val="nil"/>
              <w:bottom w:val="single" w:sz="4" w:space="0" w:color="auto"/>
              <w:right w:val="single" w:sz="4" w:space="0" w:color="auto"/>
            </w:tcBorders>
            <w:shd w:val="clear" w:color="auto" w:fill="auto"/>
            <w:hideMark/>
          </w:tcPr>
          <w:p w:rsidR="00E17514" w:rsidRPr="00E17514" w:rsidRDefault="00E17514" w:rsidP="00E17514">
            <w:pPr>
              <w:spacing w:after="0" w:line="240" w:lineRule="auto"/>
              <w:jc w:val="both"/>
              <w:outlineLvl w:val="0"/>
              <w:rPr>
                <w:rFonts w:ascii="Arial" w:eastAsia="Times New Roman" w:hAnsi="Arial" w:cs="Arial"/>
                <w:sz w:val="20"/>
                <w:szCs w:val="20"/>
                <w:lang w:eastAsia="ru-RU"/>
              </w:rPr>
            </w:pPr>
            <w:r w:rsidRPr="00E17514">
              <w:rPr>
                <w:rFonts w:ascii="Arial" w:eastAsia="Times New Roman" w:hAnsi="Arial" w:cs="Arial"/>
                <w:sz w:val="20"/>
                <w:szCs w:val="20"/>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1380"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right"/>
              <w:outlineLvl w:val="0"/>
              <w:rPr>
                <w:rFonts w:ascii="Arial" w:eastAsia="Times New Roman" w:hAnsi="Arial" w:cs="Arial"/>
                <w:sz w:val="20"/>
                <w:szCs w:val="20"/>
                <w:lang w:eastAsia="ru-RU"/>
              </w:rPr>
            </w:pPr>
            <w:r w:rsidRPr="00E17514">
              <w:rPr>
                <w:rFonts w:ascii="Arial" w:eastAsia="Times New Roman" w:hAnsi="Arial" w:cs="Arial"/>
                <w:sz w:val="20"/>
                <w:szCs w:val="20"/>
                <w:lang w:eastAsia="ru-RU"/>
              </w:rPr>
              <w:t>15,00</w:t>
            </w:r>
          </w:p>
        </w:tc>
      </w:tr>
      <w:tr w:rsidR="00E17514" w:rsidRPr="00E17514" w:rsidTr="00E17514">
        <w:trPr>
          <w:trHeight w:val="25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center"/>
              <w:outlineLvl w:val="0"/>
              <w:rPr>
                <w:rFonts w:ascii="Arial" w:eastAsia="Times New Roman" w:hAnsi="Arial" w:cs="Arial"/>
                <w:b/>
                <w:bCs/>
                <w:sz w:val="20"/>
                <w:szCs w:val="20"/>
                <w:lang w:eastAsia="ru-RU"/>
              </w:rPr>
            </w:pPr>
            <w:r w:rsidRPr="00E17514">
              <w:rPr>
                <w:rFonts w:ascii="Arial" w:eastAsia="Times New Roman" w:hAnsi="Arial" w:cs="Arial"/>
                <w:b/>
                <w:bCs/>
                <w:sz w:val="20"/>
                <w:szCs w:val="20"/>
                <w:lang w:eastAsia="ru-RU"/>
              </w:rPr>
              <w:t>832</w:t>
            </w:r>
          </w:p>
        </w:tc>
        <w:tc>
          <w:tcPr>
            <w:tcW w:w="7901" w:type="dxa"/>
            <w:gridSpan w:val="2"/>
            <w:tcBorders>
              <w:top w:val="single" w:sz="4" w:space="0" w:color="auto"/>
              <w:left w:val="nil"/>
              <w:bottom w:val="single" w:sz="4" w:space="0" w:color="auto"/>
              <w:right w:val="single" w:sz="4" w:space="0" w:color="000000"/>
            </w:tcBorders>
            <w:shd w:val="clear" w:color="auto" w:fill="auto"/>
            <w:vAlign w:val="center"/>
            <w:hideMark/>
          </w:tcPr>
          <w:p w:rsidR="00E17514" w:rsidRPr="00E17514" w:rsidRDefault="00E17514" w:rsidP="00E17514">
            <w:pPr>
              <w:spacing w:after="0" w:line="240" w:lineRule="auto"/>
              <w:jc w:val="center"/>
              <w:outlineLvl w:val="0"/>
              <w:rPr>
                <w:rFonts w:ascii="Arial" w:eastAsia="Times New Roman" w:hAnsi="Arial" w:cs="Arial"/>
                <w:b/>
                <w:bCs/>
                <w:sz w:val="20"/>
                <w:szCs w:val="20"/>
                <w:lang w:eastAsia="ru-RU"/>
              </w:rPr>
            </w:pPr>
            <w:r w:rsidRPr="00E17514">
              <w:rPr>
                <w:rFonts w:ascii="Arial" w:eastAsia="Times New Roman" w:hAnsi="Arial" w:cs="Arial"/>
                <w:b/>
                <w:bCs/>
                <w:sz w:val="20"/>
                <w:szCs w:val="20"/>
                <w:lang w:eastAsia="ru-RU"/>
              </w:rPr>
              <w:t>Комитет жилищно-комунального хозяйства Республики Коми</w:t>
            </w:r>
          </w:p>
        </w:tc>
        <w:tc>
          <w:tcPr>
            <w:tcW w:w="1380"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right"/>
              <w:outlineLvl w:val="0"/>
              <w:rPr>
                <w:rFonts w:ascii="Arial" w:eastAsia="Times New Roman" w:hAnsi="Arial" w:cs="Arial"/>
                <w:b/>
                <w:bCs/>
                <w:sz w:val="20"/>
                <w:szCs w:val="20"/>
                <w:lang w:eastAsia="ru-RU"/>
              </w:rPr>
            </w:pPr>
            <w:r w:rsidRPr="00E17514">
              <w:rPr>
                <w:rFonts w:ascii="Arial" w:eastAsia="Times New Roman" w:hAnsi="Arial" w:cs="Arial"/>
                <w:b/>
                <w:bCs/>
                <w:sz w:val="20"/>
                <w:szCs w:val="20"/>
                <w:lang w:eastAsia="ru-RU"/>
              </w:rPr>
              <w:t>22,00</w:t>
            </w:r>
          </w:p>
        </w:tc>
      </w:tr>
      <w:tr w:rsidR="00E17514" w:rsidRPr="00E17514" w:rsidTr="00E17514">
        <w:trPr>
          <w:trHeight w:val="76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center"/>
              <w:outlineLvl w:val="0"/>
              <w:rPr>
                <w:rFonts w:ascii="Arial" w:eastAsia="Times New Roman" w:hAnsi="Arial" w:cs="Arial"/>
                <w:sz w:val="20"/>
                <w:szCs w:val="20"/>
                <w:lang w:eastAsia="ru-RU"/>
              </w:rPr>
            </w:pPr>
            <w:r w:rsidRPr="00E17514">
              <w:rPr>
                <w:rFonts w:ascii="Arial" w:eastAsia="Times New Roman" w:hAnsi="Arial" w:cs="Arial"/>
                <w:sz w:val="20"/>
                <w:szCs w:val="20"/>
                <w:lang w:eastAsia="ru-RU"/>
              </w:rPr>
              <w:t>832</w:t>
            </w:r>
          </w:p>
        </w:tc>
        <w:tc>
          <w:tcPr>
            <w:tcW w:w="2201"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center"/>
              <w:outlineLvl w:val="0"/>
              <w:rPr>
                <w:rFonts w:ascii="Arial" w:eastAsia="Times New Roman" w:hAnsi="Arial" w:cs="Arial"/>
                <w:sz w:val="20"/>
                <w:szCs w:val="20"/>
                <w:lang w:eastAsia="ru-RU"/>
              </w:rPr>
            </w:pPr>
            <w:r w:rsidRPr="00E17514">
              <w:rPr>
                <w:rFonts w:ascii="Arial" w:eastAsia="Times New Roman" w:hAnsi="Arial" w:cs="Arial"/>
                <w:sz w:val="20"/>
                <w:szCs w:val="20"/>
                <w:lang w:eastAsia="ru-RU"/>
              </w:rPr>
              <w:t>1 16 90050 05 0000 140</w:t>
            </w:r>
          </w:p>
        </w:tc>
        <w:tc>
          <w:tcPr>
            <w:tcW w:w="5700" w:type="dxa"/>
            <w:tcBorders>
              <w:top w:val="nil"/>
              <w:left w:val="nil"/>
              <w:bottom w:val="single" w:sz="4" w:space="0" w:color="auto"/>
              <w:right w:val="single" w:sz="4" w:space="0" w:color="auto"/>
            </w:tcBorders>
            <w:shd w:val="clear" w:color="auto" w:fill="auto"/>
            <w:hideMark/>
          </w:tcPr>
          <w:p w:rsidR="00E17514" w:rsidRPr="00E17514" w:rsidRDefault="00E17514" w:rsidP="00E17514">
            <w:pPr>
              <w:spacing w:after="0" w:line="240" w:lineRule="auto"/>
              <w:jc w:val="both"/>
              <w:outlineLvl w:val="0"/>
              <w:rPr>
                <w:rFonts w:ascii="Arial" w:eastAsia="Times New Roman" w:hAnsi="Arial" w:cs="Arial"/>
                <w:sz w:val="20"/>
                <w:szCs w:val="20"/>
                <w:lang w:eastAsia="ru-RU"/>
              </w:rPr>
            </w:pPr>
            <w:r w:rsidRPr="00E17514">
              <w:rPr>
                <w:rFonts w:ascii="Arial" w:eastAsia="Times New Roman" w:hAnsi="Arial" w:cs="Arial"/>
                <w:sz w:val="20"/>
                <w:szCs w:val="20"/>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1380"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right"/>
              <w:outlineLvl w:val="0"/>
              <w:rPr>
                <w:rFonts w:ascii="Arial" w:eastAsia="Times New Roman" w:hAnsi="Arial" w:cs="Arial"/>
                <w:sz w:val="20"/>
                <w:szCs w:val="20"/>
                <w:lang w:eastAsia="ru-RU"/>
              </w:rPr>
            </w:pPr>
            <w:r w:rsidRPr="00E17514">
              <w:rPr>
                <w:rFonts w:ascii="Arial" w:eastAsia="Times New Roman" w:hAnsi="Arial" w:cs="Arial"/>
                <w:sz w:val="20"/>
                <w:szCs w:val="20"/>
                <w:lang w:eastAsia="ru-RU"/>
              </w:rPr>
              <w:t>22,00</w:t>
            </w:r>
          </w:p>
        </w:tc>
      </w:tr>
      <w:tr w:rsidR="00E17514" w:rsidRPr="00E17514" w:rsidTr="00E17514">
        <w:trPr>
          <w:trHeight w:val="25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center"/>
              <w:outlineLvl w:val="0"/>
              <w:rPr>
                <w:rFonts w:ascii="Arial" w:eastAsia="Times New Roman" w:hAnsi="Arial" w:cs="Arial"/>
                <w:b/>
                <w:bCs/>
                <w:sz w:val="20"/>
                <w:szCs w:val="20"/>
                <w:lang w:eastAsia="ru-RU"/>
              </w:rPr>
            </w:pPr>
            <w:r w:rsidRPr="00E17514">
              <w:rPr>
                <w:rFonts w:ascii="Arial" w:eastAsia="Times New Roman" w:hAnsi="Arial" w:cs="Arial"/>
                <w:b/>
                <w:bCs/>
                <w:sz w:val="20"/>
                <w:szCs w:val="20"/>
                <w:lang w:eastAsia="ru-RU"/>
              </w:rPr>
              <w:t>841</w:t>
            </w:r>
          </w:p>
        </w:tc>
        <w:tc>
          <w:tcPr>
            <w:tcW w:w="7901" w:type="dxa"/>
            <w:gridSpan w:val="2"/>
            <w:tcBorders>
              <w:top w:val="single" w:sz="4" w:space="0" w:color="auto"/>
              <w:left w:val="nil"/>
              <w:bottom w:val="single" w:sz="4" w:space="0" w:color="auto"/>
              <w:right w:val="single" w:sz="4" w:space="0" w:color="000000"/>
            </w:tcBorders>
            <w:shd w:val="clear" w:color="auto" w:fill="auto"/>
            <w:vAlign w:val="center"/>
            <w:hideMark/>
          </w:tcPr>
          <w:p w:rsidR="00E17514" w:rsidRPr="00E17514" w:rsidRDefault="00E17514" w:rsidP="00E17514">
            <w:pPr>
              <w:spacing w:after="0" w:line="240" w:lineRule="auto"/>
              <w:jc w:val="center"/>
              <w:outlineLvl w:val="0"/>
              <w:rPr>
                <w:rFonts w:ascii="Arial" w:eastAsia="Times New Roman" w:hAnsi="Arial" w:cs="Arial"/>
                <w:b/>
                <w:bCs/>
                <w:sz w:val="20"/>
                <w:szCs w:val="20"/>
                <w:lang w:eastAsia="ru-RU"/>
              </w:rPr>
            </w:pPr>
            <w:r w:rsidRPr="00E17514">
              <w:rPr>
                <w:rFonts w:ascii="Arial" w:eastAsia="Times New Roman" w:hAnsi="Arial" w:cs="Arial"/>
                <w:b/>
                <w:bCs/>
                <w:sz w:val="20"/>
                <w:szCs w:val="20"/>
                <w:lang w:eastAsia="ru-RU"/>
              </w:rPr>
              <w:t>Служба Республики Коми по техническому надзору</w:t>
            </w:r>
          </w:p>
        </w:tc>
        <w:tc>
          <w:tcPr>
            <w:tcW w:w="1380"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right"/>
              <w:outlineLvl w:val="0"/>
              <w:rPr>
                <w:rFonts w:ascii="Arial" w:eastAsia="Times New Roman" w:hAnsi="Arial" w:cs="Arial"/>
                <w:b/>
                <w:bCs/>
                <w:sz w:val="20"/>
                <w:szCs w:val="20"/>
                <w:lang w:eastAsia="ru-RU"/>
              </w:rPr>
            </w:pPr>
            <w:r w:rsidRPr="00E17514">
              <w:rPr>
                <w:rFonts w:ascii="Arial" w:eastAsia="Times New Roman" w:hAnsi="Arial" w:cs="Arial"/>
                <w:b/>
                <w:bCs/>
                <w:sz w:val="20"/>
                <w:szCs w:val="20"/>
                <w:lang w:eastAsia="ru-RU"/>
              </w:rPr>
              <w:t>3,10</w:t>
            </w:r>
          </w:p>
        </w:tc>
      </w:tr>
      <w:tr w:rsidR="00E17514" w:rsidRPr="00E17514" w:rsidTr="00E17514">
        <w:trPr>
          <w:trHeight w:val="76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center"/>
              <w:outlineLvl w:val="0"/>
              <w:rPr>
                <w:rFonts w:ascii="Arial" w:eastAsia="Times New Roman" w:hAnsi="Arial" w:cs="Arial"/>
                <w:sz w:val="20"/>
                <w:szCs w:val="20"/>
                <w:lang w:eastAsia="ru-RU"/>
              </w:rPr>
            </w:pPr>
            <w:r w:rsidRPr="00E17514">
              <w:rPr>
                <w:rFonts w:ascii="Arial" w:eastAsia="Times New Roman" w:hAnsi="Arial" w:cs="Arial"/>
                <w:sz w:val="20"/>
                <w:szCs w:val="20"/>
                <w:lang w:eastAsia="ru-RU"/>
              </w:rPr>
              <w:t>841</w:t>
            </w:r>
          </w:p>
        </w:tc>
        <w:tc>
          <w:tcPr>
            <w:tcW w:w="2201"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center"/>
              <w:outlineLvl w:val="0"/>
              <w:rPr>
                <w:rFonts w:ascii="Arial" w:eastAsia="Times New Roman" w:hAnsi="Arial" w:cs="Arial"/>
                <w:sz w:val="20"/>
                <w:szCs w:val="20"/>
                <w:lang w:eastAsia="ru-RU"/>
              </w:rPr>
            </w:pPr>
            <w:r w:rsidRPr="00E17514">
              <w:rPr>
                <w:rFonts w:ascii="Arial" w:eastAsia="Times New Roman" w:hAnsi="Arial" w:cs="Arial"/>
                <w:sz w:val="20"/>
                <w:szCs w:val="20"/>
                <w:lang w:eastAsia="ru-RU"/>
              </w:rPr>
              <w:t>1 16 90050 05 0000 140</w:t>
            </w:r>
          </w:p>
        </w:tc>
        <w:tc>
          <w:tcPr>
            <w:tcW w:w="5700" w:type="dxa"/>
            <w:tcBorders>
              <w:top w:val="nil"/>
              <w:left w:val="nil"/>
              <w:bottom w:val="single" w:sz="4" w:space="0" w:color="auto"/>
              <w:right w:val="single" w:sz="4" w:space="0" w:color="auto"/>
            </w:tcBorders>
            <w:shd w:val="clear" w:color="auto" w:fill="auto"/>
            <w:hideMark/>
          </w:tcPr>
          <w:p w:rsidR="00E17514" w:rsidRPr="00E17514" w:rsidRDefault="00E17514" w:rsidP="00E17514">
            <w:pPr>
              <w:spacing w:after="0" w:line="240" w:lineRule="auto"/>
              <w:jc w:val="both"/>
              <w:outlineLvl w:val="0"/>
              <w:rPr>
                <w:rFonts w:ascii="Arial" w:eastAsia="Times New Roman" w:hAnsi="Arial" w:cs="Arial"/>
                <w:sz w:val="20"/>
                <w:szCs w:val="20"/>
                <w:lang w:eastAsia="ru-RU"/>
              </w:rPr>
            </w:pPr>
            <w:r w:rsidRPr="00E17514">
              <w:rPr>
                <w:rFonts w:ascii="Arial" w:eastAsia="Times New Roman" w:hAnsi="Arial" w:cs="Arial"/>
                <w:sz w:val="20"/>
                <w:szCs w:val="20"/>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1380"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right"/>
              <w:outlineLvl w:val="0"/>
              <w:rPr>
                <w:rFonts w:ascii="Arial" w:eastAsia="Times New Roman" w:hAnsi="Arial" w:cs="Arial"/>
                <w:sz w:val="20"/>
                <w:szCs w:val="20"/>
                <w:lang w:eastAsia="ru-RU"/>
              </w:rPr>
            </w:pPr>
            <w:r w:rsidRPr="00E17514">
              <w:rPr>
                <w:rFonts w:ascii="Arial" w:eastAsia="Times New Roman" w:hAnsi="Arial" w:cs="Arial"/>
                <w:sz w:val="20"/>
                <w:szCs w:val="20"/>
                <w:lang w:eastAsia="ru-RU"/>
              </w:rPr>
              <w:t>3,10</w:t>
            </w:r>
          </w:p>
        </w:tc>
      </w:tr>
      <w:tr w:rsidR="00E17514" w:rsidRPr="00E17514" w:rsidTr="00E17514">
        <w:trPr>
          <w:trHeight w:val="25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center"/>
              <w:outlineLvl w:val="0"/>
              <w:rPr>
                <w:rFonts w:ascii="Arial" w:eastAsia="Times New Roman" w:hAnsi="Arial" w:cs="Arial"/>
                <w:b/>
                <w:bCs/>
                <w:sz w:val="20"/>
                <w:szCs w:val="20"/>
                <w:lang w:eastAsia="ru-RU"/>
              </w:rPr>
            </w:pPr>
            <w:r w:rsidRPr="00E17514">
              <w:rPr>
                <w:rFonts w:ascii="Arial" w:eastAsia="Times New Roman" w:hAnsi="Arial" w:cs="Arial"/>
                <w:b/>
                <w:bCs/>
                <w:sz w:val="20"/>
                <w:szCs w:val="20"/>
                <w:lang w:eastAsia="ru-RU"/>
              </w:rPr>
              <w:t>850</w:t>
            </w:r>
          </w:p>
        </w:tc>
        <w:tc>
          <w:tcPr>
            <w:tcW w:w="7901" w:type="dxa"/>
            <w:gridSpan w:val="2"/>
            <w:tcBorders>
              <w:top w:val="single" w:sz="4" w:space="0" w:color="auto"/>
              <w:left w:val="nil"/>
              <w:bottom w:val="single" w:sz="4" w:space="0" w:color="auto"/>
              <w:right w:val="single" w:sz="4" w:space="0" w:color="000000"/>
            </w:tcBorders>
            <w:shd w:val="clear" w:color="auto" w:fill="auto"/>
            <w:vAlign w:val="center"/>
            <w:hideMark/>
          </w:tcPr>
          <w:p w:rsidR="00E17514" w:rsidRPr="00E17514" w:rsidRDefault="00E17514" w:rsidP="00E17514">
            <w:pPr>
              <w:spacing w:after="0" w:line="240" w:lineRule="auto"/>
              <w:jc w:val="center"/>
              <w:outlineLvl w:val="0"/>
              <w:rPr>
                <w:rFonts w:ascii="Arial" w:eastAsia="Times New Roman" w:hAnsi="Arial" w:cs="Arial"/>
                <w:b/>
                <w:bCs/>
                <w:sz w:val="20"/>
                <w:szCs w:val="20"/>
                <w:lang w:eastAsia="ru-RU"/>
              </w:rPr>
            </w:pPr>
            <w:r w:rsidRPr="00E17514">
              <w:rPr>
                <w:rFonts w:ascii="Arial" w:eastAsia="Times New Roman" w:hAnsi="Arial" w:cs="Arial"/>
                <w:b/>
                <w:bCs/>
                <w:sz w:val="20"/>
                <w:szCs w:val="20"/>
                <w:lang w:eastAsia="ru-RU"/>
              </w:rPr>
              <w:t>Министерство природных ресурсов и охраны окружающей среды Республики Коми</w:t>
            </w:r>
          </w:p>
        </w:tc>
        <w:tc>
          <w:tcPr>
            <w:tcW w:w="1380"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right"/>
              <w:outlineLvl w:val="0"/>
              <w:rPr>
                <w:rFonts w:ascii="Arial" w:eastAsia="Times New Roman" w:hAnsi="Arial" w:cs="Arial"/>
                <w:b/>
                <w:bCs/>
                <w:sz w:val="20"/>
                <w:szCs w:val="20"/>
                <w:lang w:eastAsia="ru-RU"/>
              </w:rPr>
            </w:pPr>
            <w:r w:rsidRPr="00E17514">
              <w:rPr>
                <w:rFonts w:ascii="Arial" w:eastAsia="Times New Roman" w:hAnsi="Arial" w:cs="Arial"/>
                <w:b/>
                <w:bCs/>
                <w:sz w:val="20"/>
                <w:szCs w:val="20"/>
                <w:lang w:eastAsia="ru-RU"/>
              </w:rPr>
              <w:t>137,00</w:t>
            </w:r>
          </w:p>
        </w:tc>
      </w:tr>
      <w:tr w:rsidR="00E17514" w:rsidRPr="00E17514" w:rsidTr="00E17514">
        <w:trPr>
          <w:trHeight w:val="52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center"/>
              <w:outlineLvl w:val="0"/>
              <w:rPr>
                <w:rFonts w:ascii="Arial" w:eastAsia="Times New Roman" w:hAnsi="Arial" w:cs="Arial"/>
                <w:sz w:val="20"/>
                <w:szCs w:val="20"/>
                <w:lang w:eastAsia="ru-RU"/>
              </w:rPr>
            </w:pPr>
            <w:r w:rsidRPr="00E17514">
              <w:rPr>
                <w:rFonts w:ascii="Arial" w:eastAsia="Times New Roman" w:hAnsi="Arial" w:cs="Arial"/>
                <w:sz w:val="20"/>
                <w:szCs w:val="20"/>
                <w:lang w:eastAsia="ru-RU"/>
              </w:rPr>
              <w:t>850</w:t>
            </w:r>
          </w:p>
        </w:tc>
        <w:tc>
          <w:tcPr>
            <w:tcW w:w="2201"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outlineLvl w:val="0"/>
              <w:rPr>
                <w:rFonts w:ascii="Arial" w:eastAsia="Times New Roman" w:hAnsi="Arial" w:cs="Arial"/>
                <w:sz w:val="20"/>
                <w:szCs w:val="20"/>
                <w:lang w:eastAsia="ru-RU"/>
              </w:rPr>
            </w:pPr>
            <w:r w:rsidRPr="00E17514">
              <w:rPr>
                <w:rFonts w:ascii="Arial" w:eastAsia="Times New Roman" w:hAnsi="Arial" w:cs="Arial"/>
                <w:sz w:val="20"/>
                <w:szCs w:val="20"/>
                <w:lang w:eastAsia="ru-RU"/>
              </w:rPr>
              <w:t>1 16 25030 01 0000 140</w:t>
            </w:r>
          </w:p>
        </w:tc>
        <w:tc>
          <w:tcPr>
            <w:tcW w:w="5700" w:type="dxa"/>
            <w:tcBorders>
              <w:top w:val="nil"/>
              <w:left w:val="nil"/>
              <w:bottom w:val="single" w:sz="4" w:space="0" w:color="auto"/>
              <w:right w:val="single" w:sz="4" w:space="0" w:color="auto"/>
            </w:tcBorders>
            <w:shd w:val="clear" w:color="auto" w:fill="auto"/>
            <w:hideMark/>
          </w:tcPr>
          <w:p w:rsidR="00E17514" w:rsidRPr="00E17514" w:rsidRDefault="00E17514" w:rsidP="00E17514">
            <w:pPr>
              <w:spacing w:after="0" w:line="240" w:lineRule="auto"/>
              <w:jc w:val="both"/>
              <w:outlineLvl w:val="0"/>
              <w:rPr>
                <w:rFonts w:ascii="Arial" w:eastAsia="Times New Roman" w:hAnsi="Arial" w:cs="Arial"/>
                <w:sz w:val="20"/>
                <w:szCs w:val="20"/>
                <w:lang w:eastAsia="ru-RU"/>
              </w:rPr>
            </w:pPr>
            <w:r w:rsidRPr="00E17514">
              <w:rPr>
                <w:rFonts w:ascii="Arial" w:eastAsia="Times New Roman" w:hAnsi="Arial" w:cs="Arial"/>
                <w:sz w:val="20"/>
                <w:szCs w:val="20"/>
                <w:lang w:eastAsia="ru-RU"/>
              </w:rPr>
              <w:t>Денежные взыскания(штрафы) за нарушение законодательства об охране и использовании животного мира</w:t>
            </w:r>
          </w:p>
        </w:tc>
        <w:tc>
          <w:tcPr>
            <w:tcW w:w="1380"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right"/>
              <w:outlineLvl w:val="0"/>
              <w:rPr>
                <w:rFonts w:ascii="Arial" w:eastAsia="Times New Roman" w:hAnsi="Arial" w:cs="Arial"/>
                <w:sz w:val="20"/>
                <w:szCs w:val="20"/>
                <w:lang w:eastAsia="ru-RU"/>
              </w:rPr>
            </w:pPr>
            <w:r w:rsidRPr="00E17514">
              <w:rPr>
                <w:rFonts w:ascii="Arial" w:eastAsia="Times New Roman" w:hAnsi="Arial" w:cs="Arial"/>
                <w:sz w:val="20"/>
                <w:szCs w:val="20"/>
                <w:lang w:eastAsia="ru-RU"/>
              </w:rPr>
              <w:t>1,00</w:t>
            </w:r>
          </w:p>
        </w:tc>
      </w:tr>
      <w:tr w:rsidR="00E17514" w:rsidRPr="00E17514" w:rsidTr="00E17514">
        <w:trPr>
          <w:trHeight w:val="51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center"/>
              <w:outlineLvl w:val="0"/>
              <w:rPr>
                <w:rFonts w:ascii="Arial" w:eastAsia="Times New Roman" w:hAnsi="Arial" w:cs="Arial"/>
                <w:sz w:val="20"/>
                <w:szCs w:val="20"/>
                <w:lang w:eastAsia="ru-RU"/>
              </w:rPr>
            </w:pPr>
            <w:r w:rsidRPr="00E17514">
              <w:rPr>
                <w:rFonts w:ascii="Arial" w:eastAsia="Times New Roman" w:hAnsi="Arial" w:cs="Arial"/>
                <w:sz w:val="20"/>
                <w:szCs w:val="20"/>
                <w:lang w:eastAsia="ru-RU"/>
              </w:rPr>
              <w:t>850</w:t>
            </w:r>
          </w:p>
        </w:tc>
        <w:tc>
          <w:tcPr>
            <w:tcW w:w="2201"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outlineLvl w:val="0"/>
              <w:rPr>
                <w:rFonts w:ascii="Arial" w:eastAsia="Times New Roman" w:hAnsi="Arial" w:cs="Arial"/>
                <w:sz w:val="20"/>
                <w:szCs w:val="20"/>
                <w:lang w:eastAsia="ru-RU"/>
              </w:rPr>
            </w:pPr>
            <w:r w:rsidRPr="00E17514">
              <w:rPr>
                <w:rFonts w:ascii="Arial" w:eastAsia="Times New Roman" w:hAnsi="Arial" w:cs="Arial"/>
                <w:sz w:val="20"/>
                <w:szCs w:val="20"/>
                <w:lang w:eastAsia="ru-RU"/>
              </w:rPr>
              <w:t>1 16 25050 01 0000 140</w:t>
            </w:r>
          </w:p>
        </w:tc>
        <w:tc>
          <w:tcPr>
            <w:tcW w:w="5700" w:type="dxa"/>
            <w:tcBorders>
              <w:top w:val="nil"/>
              <w:left w:val="nil"/>
              <w:bottom w:val="single" w:sz="4" w:space="0" w:color="auto"/>
              <w:right w:val="single" w:sz="4" w:space="0" w:color="auto"/>
            </w:tcBorders>
            <w:shd w:val="clear" w:color="auto" w:fill="auto"/>
            <w:hideMark/>
          </w:tcPr>
          <w:p w:rsidR="00E17514" w:rsidRPr="00E17514" w:rsidRDefault="00E17514" w:rsidP="00E17514">
            <w:pPr>
              <w:spacing w:after="0" w:line="240" w:lineRule="auto"/>
              <w:jc w:val="both"/>
              <w:outlineLvl w:val="0"/>
              <w:rPr>
                <w:rFonts w:ascii="Arial" w:eastAsia="Times New Roman" w:hAnsi="Arial" w:cs="Arial"/>
                <w:sz w:val="20"/>
                <w:szCs w:val="20"/>
                <w:lang w:eastAsia="ru-RU"/>
              </w:rPr>
            </w:pPr>
            <w:r w:rsidRPr="00E17514">
              <w:rPr>
                <w:rFonts w:ascii="Arial" w:eastAsia="Times New Roman" w:hAnsi="Arial" w:cs="Arial"/>
                <w:sz w:val="20"/>
                <w:szCs w:val="20"/>
                <w:lang w:eastAsia="ru-RU"/>
              </w:rPr>
              <w:t>Денежные взыскания (штрафы) за нарушение законодательства в области охраны окружающей среды</w:t>
            </w:r>
          </w:p>
        </w:tc>
        <w:tc>
          <w:tcPr>
            <w:tcW w:w="1380"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right"/>
              <w:outlineLvl w:val="0"/>
              <w:rPr>
                <w:rFonts w:ascii="Arial" w:eastAsia="Times New Roman" w:hAnsi="Arial" w:cs="Arial"/>
                <w:sz w:val="20"/>
                <w:szCs w:val="20"/>
                <w:lang w:eastAsia="ru-RU"/>
              </w:rPr>
            </w:pPr>
            <w:r w:rsidRPr="00E17514">
              <w:rPr>
                <w:rFonts w:ascii="Arial" w:eastAsia="Times New Roman" w:hAnsi="Arial" w:cs="Arial"/>
                <w:sz w:val="20"/>
                <w:szCs w:val="20"/>
                <w:lang w:eastAsia="ru-RU"/>
              </w:rPr>
              <w:t>136,00</w:t>
            </w:r>
          </w:p>
        </w:tc>
      </w:tr>
      <w:tr w:rsidR="00E17514" w:rsidRPr="00E17514" w:rsidTr="00E17514">
        <w:trPr>
          <w:trHeight w:val="25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center"/>
              <w:outlineLvl w:val="0"/>
              <w:rPr>
                <w:rFonts w:ascii="Arial" w:eastAsia="Times New Roman" w:hAnsi="Arial" w:cs="Arial"/>
                <w:b/>
                <w:bCs/>
                <w:sz w:val="20"/>
                <w:szCs w:val="20"/>
                <w:lang w:eastAsia="ru-RU"/>
              </w:rPr>
            </w:pPr>
            <w:r w:rsidRPr="00E17514">
              <w:rPr>
                <w:rFonts w:ascii="Arial" w:eastAsia="Times New Roman" w:hAnsi="Arial" w:cs="Arial"/>
                <w:b/>
                <w:bCs/>
                <w:sz w:val="20"/>
                <w:szCs w:val="20"/>
                <w:lang w:eastAsia="ru-RU"/>
              </w:rPr>
              <w:t>875</w:t>
            </w:r>
          </w:p>
        </w:tc>
        <w:tc>
          <w:tcPr>
            <w:tcW w:w="7901" w:type="dxa"/>
            <w:gridSpan w:val="2"/>
            <w:tcBorders>
              <w:top w:val="single" w:sz="4" w:space="0" w:color="auto"/>
              <w:left w:val="nil"/>
              <w:bottom w:val="single" w:sz="4" w:space="0" w:color="auto"/>
              <w:right w:val="single" w:sz="4" w:space="0" w:color="000000"/>
            </w:tcBorders>
            <w:shd w:val="clear" w:color="auto" w:fill="auto"/>
            <w:vAlign w:val="center"/>
            <w:hideMark/>
          </w:tcPr>
          <w:p w:rsidR="00E17514" w:rsidRPr="00E17514" w:rsidRDefault="00E17514" w:rsidP="00E17514">
            <w:pPr>
              <w:spacing w:after="0" w:line="240" w:lineRule="auto"/>
              <w:jc w:val="center"/>
              <w:outlineLvl w:val="0"/>
              <w:rPr>
                <w:rFonts w:ascii="Arial" w:eastAsia="Times New Roman" w:hAnsi="Arial" w:cs="Arial"/>
                <w:b/>
                <w:bCs/>
                <w:sz w:val="20"/>
                <w:szCs w:val="20"/>
                <w:lang w:eastAsia="ru-RU"/>
              </w:rPr>
            </w:pPr>
            <w:r w:rsidRPr="00E17514">
              <w:rPr>
                <w:rFonts w:ascii="Arial" w:eastAsia="Times New Roman" w:hAnsi="Arial" w:cs="Arial"/>
                <w:b/>
                <w:bCs/>
                <w:sz w:val="20"/>
                <w:szCs w:val="20"/>
                <w:lang w:eastAsia="ru-RU"/>
              </w:rPr>
              <w:t xml:space="preserve">Министерство образования Республики Коми </w:t>
            </w:r>
          </w:p>
        </w:tc>
        <w:tc>
          <w:tcPr>
            <w:tcW w:w="1380"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right"/>
              <w:outlineLvl w:val="0"/>
              <w:rPr>
                <w:rFonts w:ascii="Arial" w:eastAsia="Times New Roman" w:hAnsi="Arial" w:cs="Arial"/>
                <w:b/>
                <w:bCs/>
                <w:sz w:val="20"/>
                <w:szCs w:val="20"/>
                <w:lang w:eastAsia="ru-RU"/>
              </w:rPr>
            </w:pPr>
            <w:r w:rsidRPr="00E17514">
              <w:rPr>
                <w:rFonts w:ascii="Arial" w:eastAsia="Times New Roman" w:hAnsi="Arial" w:cs="Arial"/>
                <w:b/>
                <w:bCs/>
                <w:sz w:val="20"/>
                <w:szCs w:val="20"/>
                <w:lang w:eastAsia="ru-RU"/>
              </w:rPr>
              <w:t>155,98</w:t>
            </w:r>
          </w:p>
        </w:tc>
      </w:tr>
      <w:tr w:rsidR="00E17514" w:rsidRPr="00E17514" w:rsidTr="00E17514">
        <w:trPr>
          <w:trHeight w:val="76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center"/>
              <w:outlineLvl w:val="0"/>
              <w:rPr>
                <w:rFonts w:ascii="Arial" w:eastAsia="Times New Roman" w:hAnsi="Arial" w:cs="Arial"/>
                <w:sz w:val="20"/>
                <w:szCs w:val="20"/>
                <w:lang w:eastAsia="ru-RU"/>
              </w:rPr>
            </w:pPr>
            <w:r w:rsidRPr="00E17514">
              <w:rPr>
                <w:rFonts w:ascii="Arial" w:eastAsia="Times New Roman" w:hAnsi="Arial" w:cs="Arial"/>
                <w:sz w:val="20"/>
                <w:szCs w:val="20"/>
                <w:lang w:eastAsia="ru-RU"/>
              </w:rPr>
              <w:t>875</w:t>
            </w:r>
          </w:p>
        </w:tc>
        <w:tc>
          <w:tcPr>
            <w:tcW w:w="2201"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center"/>
              <w:outlineLvl w:val="0"/>
              <w:rPr>
                <w:rFonts w:ascii="Arial" w:eastAsia="Times New Roman" w:hAnsi="Arial" w:cs="Arial"/>
                <w:sz w:val="20"/>
                <w:szCs w:val="20"/>
                <w:lang w:eastAsia="ru-RU"/>
              </w:rPr>
            </w:pPr>
            <w:r w:rsidRPr="00E17514">
              <w:rPr>
                <w:rFonts w:ascii="Arial" w:eastAsia="Times New Roman" w:hAnsi="Arial" w:cs="Arial"/>
                <w:sz w:val="20"/>
                <w:szCs w:val="20"/>
                <w:lang w:eastAsia="ru-RU"/>
              </w:rPr>
              <w:t>1 16 90050 05 0000 140</w:t>
            </w:r>
          </w:p>
        </w:tc>
        <w:tc>
          <w:tcPr>
            <w:tcW w:w="5700" w:type="dxa"/>
            <w:tcBorders>
              <w:top w:val="nil"/>
              <w:left w:val="nil"/>
              <w:bottom w:val="single" w:sz="4" w:space="0" w:color="auto"/>
              <w:right w:val="single" w:sz="4" w:space="0" w:color="auto"/>
            </w:tcBorders>
            <w:shd w:val="clear" w:color="auto" w:fill="auto"/>
            <w:hideMark/>
          </w:tcPr>
          <w:p w:rsidR="00E17514" w:rsidRPr="00E17514" w:rsidRDefault="00E17514" w:rsidP="00E17514">
            <w:pPr>
              <w:spacing w:after="0" w:line="240" w:lineRule="auto"/>
              <w:jc w:val="both"/>
              <w:outlineLvl w:val="0"/>
              <w:rPr>
                <w:rFonts w:ascii="Arial" w:eastAsia="Times New Roman" w:hAnsi="Arial" w:cs="Arial"/>
                <w:sz w:val="20"/>
                <w:szCs w:val="20"/>
                <w:lang w:eastAsia="ru-RU"/>
              </w:rPr>
            </w:pPr>
            <w:r w:rsidRPr="00E17514">
              <w:rPr>
                <w:rFonts w:ascii="Arial" w:eastAsia="Times New Roman" w:hAnsi="Arial" w:cs="Arial"/>
                <w:sz w:val="20"/>
                <w:szCs w:val="20"/>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1380"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right"/>
              <w:outlineLvl w:val="0"/>
              <w:rPr>
                <w:rFonts w:ascii="Arial" w:eastAsia="Times New Roman" w:hAnsi="Arial" w:cs="Arial"/>
                <w:sz w:val="20"/>
                <w:szCs w:val="20"/>
                <w:lang w:eastAsia="ru-RU"/>
              </w:rPr>
            </w:pPr>
            <w:r w:rsidRPr="00E17514">
              <w:rPr>
                <w:rFonts w:ascii="Arial" w:eastAsia="Times New Roman" w:hAnsi="Arial" w:cs="Arial"/>
                <w:sz w:val="20"/>
                <w:szCs w:val="20"/>
                <w:lang w:eastAsia="ru-RU"/>
              </w:rPr>
              <w:t>155,98</w:t>
            </w:r>
          </w:p>
        </w:tc>
      </w:tr>
      <w:tr w:rsidR="00E17514" w:rsidRPr="00E17514" w:rsidTr="00E17514">
        <w:trPr>
          <w:trHeight w:val="25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center"/>
              <w:rPr>
                <w:rFonts w:ascii="Arial" w:eastAsia="Times New Roman" w:hAnsi="Arial" w:cs="Arial"/>
                <w:b/>
                <w:bCs/>
                <w:sz w:val="20"/>
                <w:szCs w:val="20"/>
                <w:lang w:eastAsia="ru-RU"/>
              </w:rPr>
            </w:pPr>
            <w:r w:rsidRPr="00E17514">
              <w:rPr>
                <w:rFonts w:ascii="Arial" w:eastAsia="Times New Roman" w:hAnsi="Arial" w:cs="Arial"/>
                <w:b/>
                <w:bCs/>
                <w:sz w:val="20"/>
                <w:szCs w:val="20"/>
                <w:lang w:eastAsia="ru-RU"/>
              </w:rPr>
              <w:t>903</w:t>
            </w:r>
          </w:p>
        </w:tc>
        <w:tc>
          <w:tcPr>
            <w:tcW w:w="7901" w:type="dxa"/>
            <w:gridSpan w:val="2"/>
            <w:tcBorders>
              <w:top w:val="single" w:sz="4" w:space="0" w:color="auto"/>
              <w:left w:val="nil"/>
              <w:bottom w:val="single" w:sz="4" w:space="0" w:color="auto"/>
              <w:right w:val="single" w:sz="4" w:space="0" w:color="000000"/>
            </w:tcBorders>
            <w:shd w:val="clear" w:color="auto" w:fill="auto"/>
            <w:vAlign w:val="center"/>
            <w:hideMark/>
          </w:tcPr>
          <w:p w:rsidR="00E17514" w:rsidRPr="00E17514" w:rsidRDefault="00E17514" w:rsidP="00E17514">
            <w:pPr>
              <w:spacing w:after="0" w:line="240" w:lineRule="auto"/>
              <w:jc w:val="center"/>
              <w:rPr>
                <w:rFonts w:ascii="Arial" w:eastAsia="Times New Roman" w:hAnsi="Arial" w:cs="Arial"/>
                <w:b/>
                <w:bCs/>
                <w:sz w:val="20"/>
                <w:szCs w:val="20"/>
                <w:lang w:eastAsia="ru-RU"/>
              </w:rPr>
            </w:pPr>
            <w:r w:rsidRPr="00E17514">
              <w:rPr>
                <w:rFonts w:ascii="Arial" w:eastAsia="Times New Roman" w:hAnsi="Arial" w:cs="Arial"/>
                <w:b/>
                <w:bCs/>
                <w:sz w:val="20"/>
                <w:szCs w:val="20"/>
                <w:lang w:eastAsia="ru-RU"/>
              </w:rPr>
              <w:t>Администрация муниципального района "Ижемский"</w:t>
            </w:r>
          </w:p>
        </w:tc>
        <w:tc>
          <w:tcPr>
            <w:tcW w:w="1380"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right"/>
              <w:rPr>
                <w:rFonts w:ascii="Arial" w:eastAsia="Times New Roman" w:hAnsi="Arial" w:cs="Arial"/>
                <w:b/>
                <w:bCs/>
                <w:sz w:val="20"/>
                <w:szCs w:val="20"/>
                <w:lang w:eastAsia="ru-RU"/>
              </w:rPr>
            </w:pPr>
            <w:r w:rsidRPr="00E17514">
              <w:rPr>
                <w:rFonts w:ascii="Arial" w:eastAsia="Times New Roman" w:hAnsi="Arial" w:cs="Arial"/>
                <w:b/>
                <w:bCs/>
                <w:sz w:val="20"/>
                <w:szCs w:val="20"/>
                <w:lang w:eastAsia="ru-RU"/>
              </w:rPr>
              <w:t>38 012,74</w:t>
            </w:r>
          </w:p>
        </w:tc>
      </w:tr>
      <w:tr w:rsidR="00E17514" w:rsidRPr="00E17514" w:rsidTr="00E17514">
        <w:trPr>
          <w:trHeight w:val="127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center"/>
              <w:rPr>
                <w:rFonts w:ascii="Arial" w:eastAsia="Times New Roman" w:hAnsi="Arial" w:cs="Arial"/>
                <w:sz w:val="20"/>
                <w:szCs w:val="20"/>
                <w:lang w:eastAsia="ru-RU"/>
              </w:rPr>
            </w:pPr>
            <w:r w:rsidRPr="00E17514">
              <w:rPr>
                <w:rFonts w:ascii="Arial" w:eastAsia="Times New Roman" w:hAnsi="Arial" w:cs="Arial"/>
                <w:sz w:val="20"/>
                <w:szCs w:val="20"/>
                <w:lang w:eastAsia="ru-RU"/>
              </w:rPr>
              <w:t>903</w:t>
            </w:r>
          </w:p>
        </w:tc>
        <w:tc>
          <w:tcPr>
            <w:tcW w:w="2201"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rPr>
                <w:rFonts w:ascii="Arial" w:eastAsia="Times New Roman" w:hAnsi="Arial" w:cs="Arial"/>
                <w:sz w:val="20"/>
                <w:szCs w:val="20"/>
                <w:lang w:eastAsia="ru-RU"/>
              </w:rPr>
            </w:pPr>
            <w:r w:rsidRPr="00E17514">
              <w:rPr>
                <w:rFonts w:ascii="Arial" w:eastAsia="Times New Roman" w:hAnsi="Arial" w:cs="Arial"/>
                <w:sz w:val="20"/>
                <w:szCs w:val="20"/>
                <w:lang w:eastAsia="ru-RU"/>
              </w:rPr>
              <w:t>1 11 05013 10 0000 120</w:t>
            </w:r>
          </w:p>
        </w:tc>
        <w:tc>
          <w:tcPr>
            <w:tcW w:w="5700" w:type="dxa"/>
            <w:tcBorders>
              <w:top w:val="nil"/>
              <w:left w:val="nil"/>
              <w:bottom w:val="single" w:sz="4" w:space="0" w:color="auto"/>
              <w:right w:val="single" w:sz="4" w:space="0" w:color="auto"/>
            </w:tcBorders>
            <w:shd w:val="clear" w:color="auto" w:fill="auto"/>
            <w:hideMark/>
          </w:tcPr>
          <w:p w:rsidR="00E17514" w:rsidRPr="00E17514" w:rsidRDefault="00E17514" w:rsidP="00E17514">
            <w:pPr>
              <w:spacing w:after="0" w:line="240" w:lineRule="auto"/>
              <w:jc w:val="both"/>
              <w:rPr>
                <w:rFonts w:ascii="Arial" w:eastAsia="Times New Roman" w:hAnsi="Arial" w:cs="Arial"/>
                <w:sz w:val="20"/>
                <w:szCs w:val="20"/>
                <w:lang w:eastAsia="ru-RU"/>
              </w:rPr>
            </w:pPr>
            <w:r w:rsidRPr="00E17514">
              <w:rPr>
                <w:rFonts w:ascii="Arial" w:eastAsia="Times New Roman" w:hAnsi="Arial" w:cs="Arial"/>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380"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right"/>
              <w:rPr>
                <w:rFonts w:ascii="Arial" w:eastAsia="Times New Roman" w:hAnsi="Arial" w:cs="Arial"/>
                <w:sz w:val="20"/>
                <w:szCs w:val="20"/>
                <w:lang w:eastAsia="ru-RU"/>
              </w:rPr>
            </w:pPr>
            <w:r w:rsidRPr="00E17514">
              <w:rPr>
                <w:rFonts w:ascii="Arial" w:eastAsia="Times New Roman" w:hAnsi="Arial" w:cs="Arial"/>
                <w:sz w:val="20"/>
                <w:szCs w:val="20"/>
                <w:lang w:eastAsia="ru-RU"/>
              </w:rPr>
              <w:t>4 977,06</w:t>
            </w:r>
          </w:p>
        </w:tc>
      </w:tr>
      <w:tr w:rsidR="00E17514" w:rsidRPr="00E17514" w:rsidTr="00E17514">
        <w:trPr>
          <w:trHeight w:val="100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center"/>
              <w:rPr>
                <w:rFonts w:ascii="Arial" w:eastAsia="Times New Roman" w:hAnsi="Arial" w:cs="Arial"/>
                <w:sz w:val="20"/>
                <w:szCs w:val="20"/>
                <w:lang w:eastAsia="ru-RU"/>
              </w:rPr>
            </w:pPr>
            <w:r w:rsidRPr="00E17514">
              <w:rPr>
                <w:rFonts w:ascii="Arial" w:eastAsia="Times New Roman" w:hAnsi="Arial" w:cs="Arial"/>
                <w:sz w:val="20"/>
                <w:szCs w:val="20"/>
                <w:lang w:eastAsia="ru-RU"/>
              </w:rPr>
              <w:t>903</w:t>
            </w:r>
          </w:p>
        </w:tc>
        <w:tc>
          <w:tcPr>
            <w:tcW w:w="2201"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rPr>
                <w:rFonts w:ascii="Arial" w:eastAsia="Times New Roman" w:hAnsi="Arial" w:cs="Arial"/>
                <w:sz w:val="20"/>
                <w:szCs w:val="20"/>
                <w:lang w:eastAsia="ru-RU"/>
              </w:rPr>
            </w:pPr>
            <w:r w:rsidRPr="00E17514">
              <w:rPr>
                <w:rFonts w:ascii="Arial" w:eastAsia="Times New Roman" w:hAnsi="Arial" w:cs="Arial"/>
                <w:sz w:val="20"/>
                <w:szCs w:val="20"/>
                <w:lang w:eastAsia="ru-RU"/>
              </w:rPr>
              <w:t>1 11 05035 05 0000 120</w:t>
            </w:r>
          </w:p>
        </w:tc>
        <w:tc>
          <w:tcPr>
            <w:tcW w:w="5700" w:type="dxa"/>
            <w:tcBorders>
              <w:top w:val="nil"/>
              <w:left w:val="nil"/>
              <w:bottom w:val="single" w:sz="4" w:space="0" w:color="auto"/>
              <w:right w:val="single" w:sz="4" w:space="0" w:color="auto"/>
            </w:tcBorders>
            <w:shd w:val="clear" w:color="auto" w:fill="auto"/>
            <w:hideMark/>
          </w:tcPr>
          <w:p w:rsidR="00E17514" w:rsidRPr="00E17514" w:rsidRDefault="00E17514" w:rsidP="00E17514">
            <w:pPr>
              <w:spacing w:after="0" w:line="240" w:lineRule="auto"/>
              <w:jc w:val="both"/>
              <w:rPr>
                <w:rFonts w:ascii="Arial" w:eastAsia="Times New Roman" w:hAnsi="Arial" w:cs="Arial"/>
                <w:sz w:val="20"/>
                <w:szCs w:val="20"/>
                <w:lang w:eastAsia="ru-RU"/>
              </w:rPr>
            </w:pPr>
            <w:r w:rsidRPr="00E17514">
              <w:rPr>
                <w:rFonts w:ascii="Arial" w:eastAsia="Times New Roman" w:hAnsi="Arial" w:cs="Arial"/>
                <w:sz w:val="20"/>
                <w:szCs w:val="20"/>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c>
          <w:tcPr>
            <w:tcW w:w="1380"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right"/>
              <w:rPr>
                <w:rFonts w:ascii="Arial" w:eastAsia="Times New Roman" w:hAnsi="Arial" w:cs="Arial"/>
                <w:sz w:val="20"/>
                <w:szCs w:val="20"/>
                <w:lang w:eastAsia="ru-RU"/>
              </w:rPr>
            </w:pPr>
            <w:r w:rsidRPr="00E17514">
              <w:rPr>
                <w:rFonts w:ascii="Arial" w:eastAsia="Times New Roman" w:hAnsi="Arial" w:cs="Arial"/>
                <w:sz w:val="20"/>
                <w:szCs w:val="20"/>
                <w:lang w:eastAsia="ru-RU"/>
              </w:rPr>
              <w:t>1 070,88</w:t>
            </w:r>
          </w:p>
        </w:tc>
      </w:tr>
      <w:tr w:rsidR="00E17514" w:rsidRPr="00E17514" w:rsidTr="00E17514">
        <w:trPr>
          <w:trHeight w:val="51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center"/>
              <w:rPr>
                <w:rFonts w:ascii="Arial" w:eastAsia="Times New Roman" w:hAnsi="Arial" w:cs="Arial"/>
                <w:sz w:val="20"/>
                <w:szCs w:val="20"/>
                <w:lang w:eastAsia="ru-RU"/>
              </w:rPr>
            </w:pPr>
            <w:r w:rsidRPr="00E17514">
              <w:rPr>
                <w:rFonts w:ascii="Arial" w:eastAsia="Times New Roman" w:hAnsi="Arial" w:cs="Arial"/>
                <w:sz w:val="20"/>
                <w:szCs w:val="20"/>
                <w:lang w:eastAsia="ru-RU"/>
              </w:rPr>
              <w:t>903</w:t>
            </w:r>
          </w:p>
        </w:tc>
        <w:tc>
          <w:tcPr>
            <w:tcW w:w="2201"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center"/>
              <w:rPr>
                <w:rFonts w:ascii="Arial" w:eastAsia="Times New Roman" w:hAnsi="Arial" w:cs="Arial"/>
                <w:sz w:val="20"/>
                <w:szCs w:val="20"/>
                <w:lang w:eastAsia="ru-RU"/>
              </w:rPr>
            </w:pPr>
            <w:r w:rsidRPr="00E17514">
              <w:rPr>
                <w:rFonts w:ascii="Arial" w:eastAsia="Times New Roman" w:hAnsi="Arial" w:cs="Arial"/>
                <w:sz w:val="20"/>
                <w:szCs w:val="20"/>
                <w:lang w:eastAsia="ru-RU"/>
              </w:rPr>
              <w:t>1 13 02995 05 0000 130</w:t>
            </w:r>
          </w:p>
        </w:tc>
        <w:tc>
          <w:tcPr>
            <w:tcW w:w="5700" w:type="dxa"/>
            <w:tcBorders>
              <w:top w:val="nil"/>
              <w:left w:val="nil"/>
              <w:bottom w:val="single" w:sz="4" w:space="0" w:color="auto"/>
              <w:right w:val="single" w:sz="4" w:space="0" w:color="auto"/>
            </w:tcBorders>
            <w:shd w:val="clear" w:color="auto" w:fill="auto"/>
            <w:hideMark/>
          </w:tcPr>
          <w:p w:rsidR="00E17514" w:rsidRPr="00E17514" w:rsidRDefault="00E17514" w:rsidP="00E17514">
            <w:pPr>
              <w:spacing w:after="0" w:line="240" w:lineRule="auto"/>
              <w:jc w:val="both"/>
              <w:rPr>
                <w:rFonts w:ascii="Arial" w:eastAsia="Times New Roman" w:hAnsi="Arial" w:cs="Arial"/>
                <w:sz w:val="20"/>
                <w:szCs w:val="20"/>
                <w:lang w:eastAsia="ru-RU"/>
              </w:rPr>
            </w:pPr>
            <w:r w:rsidRPr="00E17514">
              <w:rPr>
                <w:rFonts w:ascii="Arial" w:eastAsia="Times New Roman" w:hAnsi="Arial" w:cs="Arial"/>
                <w:sz w:val="20"/>
                <w:szCs w:val="20"/>
                <w:lang w:eastAsia="ru-RU"/>
              </w:rPr>
              <w:t>Прочие доходы от компенсации затрат  бюджетов муниципальных районов</w:t>
            </w:r>
          </w:p>
        </w:tc>
        <w:tc>
          <w:tcPr>
            <w:tcW w:w="1380"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right"/>
              <w:rPr>
                <w:rFonts w:ascii="Arial" w:eastAsia="Times New Roman" w:hAnsi="Arial" w:cs="Arial"/>
                <w:sz w:val="20"/>
                <w:szCs w:val="20"/>
                <w:lang w:eastAsia="ru-RU"/>
              </w:rPr>
            </w:pPr>
            <w:r w:rsidRPr="00E17514">
              <w:rPr>
                <w:rFonts w:ascii="Arial" w:eastAsia="Times New Roman" w:hAnsi="Arial" w:cs="Arial"/>
                <w:sz w:val="20"/>
                <w:szCs w:val="20"/>
                <w:lang w:eastAsia="ru-RU"/>
              </w:rPr>
              <w:t>527,48</w:t>
            </w:r>
          </w:p>
        </w:tc>
      </w:tr>
      <w:tr w:rsidR="00E17514" w:rsidRPr="00E17514" w:rsidTr="00E17514">
        <w:trPr>
          <w:trHeight w:val="76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center"/>
              <w:rPr>
                <w:rFonts w:ascii="Arial" w:eastAsia="Times New Roman" w:hAnsi="Arial" w:cs="Arial"/>
                <w:sz w:val="20"/>
                <w:szCs w:val="20"/>
                <w:lang w:eastAsia="ru-RU"/>
              </w:rPr>
            </w:pPr>
            <w:r w:rsidRPr="00E17514">
              <w:rPr>
                <w:rFonts w:ascii="Arial" w:eastAsia="Times New Roman" w:hAnsi="Arial" w:cs="Arial"/>
                <w:sz w:val="20"/>
                <w:szCs w:val="20"/>
                <w:lang w:eastAsia="ru-RU"/>
              </w:rPr>
              <w:t>903</w:t>
            </w:r>
          </w:p>
        </w:tc>
        <w:tc>
          <w:tcPr>
            <w:tcW w:w="2201"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rPr>
                <w:rFonts w:ascii="Arial" w:eastAsia="Times New Roman" w:hAnsi="Arial" w:cs="Arial"/>
                <w:sz w:val="20"/>
                <w:szCs w:val="20"/>
                <w:lang w:eastAsia="ru-RU"/>
              </w:rPr>
            </w:pPr>
            <w:r w:rsidRPr="00E17514">
              <w:rPr>
                <w:rFonts w:ascii="Arial" w:eastAsia="Times New Roman" w:hAnsi="Arial" w:cs="Arial"/>
                <w:sz w:val="20"/>
                <w:szCs w:val="20"/>
                <w:lang w:eastAsia="ru-RU"/>
              </w:rPr>
              <w:t>1 14 06013 10 0000 430</w:t>
            </w:r>
          </w:p>
        </w:tc>
        <w:tc>
          <w:tcPr>
            <w:tcW w:w="5700" w:type="dxa"/>
            <w:tcBorders>
              <w:top w:val="nil"/>
              <w:left w:val="nil"/>
              <w:bottom w:val="single" w:sz="4" w:space="0" w:color="auto"/>
              <w:right w:val="single" w:sz="4" w:space="0" w:color="auto"/>
            </w:tcBorders>
            <w:shd w:val="clear" w:color="auto" w:fill="auto"/>
            <w:hideMark/>
          </w:tcPr>
          <w:p w:rsidR="00E17514" w:rsidRPr="00E17514" w:rsidRDefault="00E17514" w:rsidP="00E17514">
            <w:pPr>
              <w:spacing w:after="0" w:line="240" w:lineRule="auto"/>
              <w:jc w:val="both"/>
              <w:rPr>
                <w:rFonts w:ascii="Arial" w:eastAsia="Times New Roman" w:hAnsi="Arial" w:cs="Arial"/>
                <w:sz w:val="20"/>
                <w:szCs w:val="20"/>
                <w:lang w:eastAsia="ru-RU"/>
              </w:rPr>
            </w:pPr>
            <w:r w:rsidRPr="00E17514">
              <w:rPr>
                <w:rFonts w:ascii="Arial" w:eastAsia="Times New Roman" w:hAnsi="Arial" w:cs="Arial"/>
                <w:sz w:val="20"/>
                <w:szCs w:val="20"/>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380"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right"/>
              <w:rPr>
                <w:rFonts w:ascii="Arial" w:eastAsia="Times New Roman" w:hAnsi="Arial" w:cs="Arial"/>
                <w:sz w:val="20"/>
                <w:szCs w:val="20"/>
                <w:lang w:eastAsia="ru-RU"/>
              </w:rPr>
            </w:pPr>
            <w:r w:rsidRPr="00E17514">
              <w:rPr>
                <w:rFonts w:ascii="Arial" w:eastAsia="Times New Roman" w:hAnsi="Arial" w:cs="Arial"/>
                <w:sz w:val="20"/>
                <w:szCs w:val="20"/>
                <w:lang w:eastAsia="ru-RU"/>
              </w:rPr>
              <w:t>226,32</w:t>
            </w:r>
          </w:p>
        </w:tc>
      </w:tr>
      <w:tr w:rsidR="00E17514" w:rsidRPr="00E17514" w:rsidTr="00E17514">
        <w:trPr>
          <w:trHeight w:val="76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center"/>
              <w:rPr>
                <w:rFonts w:ascii="Arial" w:eastAsia="Times New Roman" w:hAnsi="Arial" w:cs="Arial"/>
                <w:sz w:val="20"/>
                <w:szCs w:val="20"/>
                <w:lang w:eastAsia="ru-RU"/>
              </w:rPr>
            </w:pPr>
            <w:r w:rsidRPr="00E17514">
              <w:rPr>
                <w:rFonts w:ascii="Arial" w:eastAsia="Times New Roman" w:hAnsi="Arial" w:cs="Arial"/>
                <w:sz w:val="20"/>
                <w:szCs w:val="20"/>
                <w:lang w:eastAsia="ru-RU"/>
              </w:rPr>
              <w:lastRenderedPageBreak/>
              <w:t>903</w:t>
            </w:r>
          </w:p>
        </w:tc>
        <w:tc>
          <w:tcPr>
            <w:tcW w:w="2201"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center"/>
              <w:rPr>
                <w:rFonts w:ascii="Arial" w:eastAsia="Times New Roman" w:hAnsi="Arial" w:cs="Arial"/>
                <w:sz w:val="20"/>
                <w:szCs w:val="20"/>
                <w:lang w:eastAsia="ru-RU"/>
              </w:rPr>
            </w:pPr>
            <w:r w:rsidRPr="00E17514">
              <w:rPr>
                <w:rFonts w:ascii="Arial" w:eastAsia="Times New Roman" w:hAnsi="Arial" w:cs="Arial"/>
                <w:sz w:val="20"/>
                <w:szCs w:val="20"/>
                <w:lang w:eastAsia="ru-RU"/>
              </w:rPr>
              <w:t>1 16 90050 05 0000 140</w:t>
            </w:r>
          </w:p>
        </w:tc>
        <w:tc>
          <w:tcPr>
            <w:tcW w:w="5700" w:type="dxa"/>
            <w:tcBorders>
              <w:top w:val="nil"/>
              <w:left w:val="nil"/>
              <w:bottom w:val="single" w:sz="4" w:space="0" w:color="auto"/>
              <w:right w:val="single" w:sz="4" w:space="0" w:color="auto"/>
            </w:tcBorders>
            <w:shd w:val="clear" w:color="auto" w:fill="auto"/>
            <w:hideMark/>
          </w:tcPr>
          <w:p w:rsidR="00E17514" w:rsidRPr="00E17514" w:rsidRDefault="00E17514" w:rsidP="00E17514">
            <w:pPr>
              <w:spacing w:after="0" w:line="240" w:lineRule="auto"/>
              <w:jc w:val="both"/>
              <w:rPr>
                <w:rFonts w:ascii="Arial" w:eastAsia="Times New Roman" w:hAnsi="Arial" w:cs="Arial"/>
                <w:sz w:val="20"/>
                <w:szCs w:val="20"/>
                <w:lang w:eastAsia="ru-RU"/>
              </w:rPr>
            </w:pPr>
            <w:r w:rsidRPr="00E17514">
              <w:rPr>
                <w:rFonts w:ascii="Arial" w:eastAsia="Times New Roman" w:hAnsi="Arial" w:cs="Arial"/>
                <w:sz w:val="20"/>
                <w:szCs w:val="20"/>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1380"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right"/>
              <w:rPr>
                <w:rFonts w:ascii="Arial" w:eastAsia="Times New Roman" w:hAnsi="Arial" w:cs="Arial"/>
                <w:sz w:val="20"/>
                <w:szCs w:val="20"/>
                <w:lang w:eastAsia="ru-RU"/>
              </w:rPr>
            </w:pPr>
            <w:r w:rsidRPr="00E17514">
              <w:rPr>
                <w:rFonts w:ascii="Arial" w:eastAsia="Times New Roman" w:hAnsi="Arial" w:cs="Arial"/>
                <w:sz w:val="20"/>
                <w:szCs w:val="20"/>
                <w:lang w:eastAsia="ru-RU"/>
              </w:rPr>
              <w:t>4,84</w:t>
            </w:r>
          </w:p>
        </w:tc>
      </w:tr>
      <w:tr w:rsidR="00E17514" w:rsidRPr="00E17514" w:rsidTr="00E17514">
        <w:trPr>
          <w:trHeight w:val="51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center"/>
              <w:rPr>
                <w:rFonts w:ascii="Arial" w:eastAsia="Times New Roman" w:hAnsi="Arial" w:cs="Arial"/>
                <w:sz w:val="20"/>
                <w:szCs w:val="20"/>
                <w:lang w:eastAsia="ru-RU"/>
              </w:rPr>
            </w:pPr>
            <w:r w:rsidRPr="00E17514">
              <w:rPr>
                <w:rFonts w:ascii="Arial" w:eastAsia="Times New Roman" w:hAnsi="Arial" w:cs="Arial"/>
                <w:sz w:val="20"/>
                <w:szCs w:val="20"/>
                <w:lang w:eastAsia="ru-RU"/>
              </w:rPr>
              <w:t>903</w:t>
            </w:r>
          </w:p>
        </w:tc>
        <w:tc>
          <w:tcPr>
            <w:tcW w:w="2201"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rPr>
                <w:rFonts w:ascii="Arial" w:eastAsia="Times New Roman" w:hAnsi="Arial" w:cs="Arial"/>
                <w:sz w:val="20"/>
                <w:szCs w:val="20"/>
                <w:lang w:eastAsia="ru-RU"/>
              </w:rPr>
            </w:pPr>
            <w:r w:rsidRPr="00E17514">
              <w:rPr>
                <w:rFonts w:ascii="Arial" w:eastAsia="Times New Roman" w:hAnsi="Arial" w:cs="Arial"/>
                <w:sz w:val="20"/>
                <w:szCs w:val="20"/>
                <w:lang w:eastAsia="ru-RU"/>
              </w:rPr>
              <w:t>1 17 01050 05 0000 180</w:t>
            </w:r>
          </w:p>
        </w:tc>
        <w:tc>
          <w:tcPr>
            <w:tcW w:w="5700" w:type="dxa"/>
            <w:tcBorders>
              <w:top w:val="nil"/>
              <w:left w:val="nil"/>
              <w:bottom w:val="single" w:sz="4" w:space="0" w:color="auto"/>
              <w:right w:val="single" w:sz="4" w:space="0" w:color="auto"/>
            </w:tcBorders>
            <w:shd w:val="clear" w:color="auto" w:fill="auto"/>
            <w:hideMark/>
          </w:tcPr>
          <w:p w:rsidR="00E17514" w:rsidRPr="00E17514" w:rsidRDefault="00E17514" w:rsidP="00E17514">
            <w:pPr>
              <w:spacing w:after="0" w:line="240" w:lineRule="auto"/>
              <w:jc w:val="both"/>
              <w:rPr>
                <w:rFonts w:ascii="Arial" w:eastAsia="Times New Roman" w:hAnsi="Arial" w:cs="Arial"/>
                <w:sz w:val="20"/>
                <w:szCs w:val="20"/>
                <w:lang w:eastAsia="ru-RU"/>
              </w:rPr>
            </w:pPr>
            <w:r w:rsidRPr="00E17514">
              <w:rPr>
                <w:rFonts w:ascii="Arial" w:eastAsia="Times New Roman" w:hAnsi="Arial" w:cs="Arial"/>
                <w:sz w:val="20"/>
                <w:szCs w:val="20"/>
                <w:lang w:eastAsia="ru-RU"/>
              </w:rPr>
              <w:t>Невыясненные поступления, зачисляемые в бюджеты муниципальных районов</w:t>
            </w:r>
          </w:p>
        </w:tc>
        <w:tc>
          <w:tcPr>
            <w:tcW w:w="1380"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right"/>
              <w:rPr>
                <w:rFonts w:ascii="Arial" w:eastAsia="Times New Roman" w:hAnsi="Arial" w:cs="Arial"/>
                <w:sz w:val="20"/>
                <w:szCs w:val="20"/>
                <w:lang w:eastAsia="ru-RU"/>
              </w:rPr>
            </w:pPr>
            <w:r w:rsidRPr="00E17514">
              <w:rPr>
                <w:rFonts w:ascii="Arial" w:eastAsia="Times New Roman" w:hAnsi="Arial" w:cs="Arial"/>
                <w:sz w:val="20"/>
                <w:szCs w:val="20"/>
                <w:lang w:eastAsia="ru-RU"/>
              </w:rPr>
              <w:t>2,06</w:t>
            </w:r>
          </w:p>
        </w:tc>
      </w:tr>
      <w:tr w:rsidR="00E17514" w:rsidRPr="00E17514" w:rsidTr="00E17514">
        <w:trPr>
          <w:trHeight w:val="33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center"/>
              <w:rPr>
                <w:rFonts w:ascii="Arial" w:eastAsia="Times New Roman" w:hAnsi="Arial" w:cs="Arial"/>
                <w:sz w:val="20"/>
                <w:szCs w:val="20"/>
                <w:lang w:eastAsia="ru-RU"/>
              </w:rPr>
            </w:pPr>
            <w:r w:rsidRPr="00E17514">
              <w:rPr>
                <w:rFonts w:ascii="Arial" w:eastAsia="Times New Roman" w:hAnsi="Arial" w:cs="Arial"/>
                <w:sz w:val="20"/>
                <w:szCs w:val="20"/>
                <w:lang w:eastAsia="ru-RU"/>
              </w:rPr>
              <w:t>903</w:t>
            </w:r>
          </w:p>
        </w:tc>
        <w:tc>
          <w:tcPr>
            <w:tcW w:w="2201"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rPr>
                <w:rFonts w:ascii="Arial" w:eastAsia="Times New Roman" w:hAnsi="Arial" w:cs="Arial"/>
                <w:sz w:val="20"/>
                <w:szCs w:val="20"/>
                <w:lang w:eastAsia="ru-RU"/>
              </w:rPr>
            </w:pPr>
            <w:r w:rsidRPr="00E17514">
              <w:rPr>
                <w:rFonts w:ascii="Arial" w:eastAsia="Times New Roman" w:hAnsi="Arial" w:cs="Arial"/>
                <w:sz w:val="20"/>
                <w:szCs w:val="20"/>
                <w:lang w:eastAsia="ru-RU"/>
              </w:rPr>
              <w:t>1 17 05050 05 0000 180</w:t>
            </w:r>
          </w:p>
        </w:tc>
        <w:tc>
          <w:tcPr>
            <w:tcW w:w="5700" w:type="dxa"/>
            <w:tcBorders>
              <w:top w:val="nil"/>
              <w:left w:val="nil"/>
              <w:bottom w:val="single" w:sz="4" w:space="0" w:color="auto"/>
              <w:right w:val="single" w:sz="4" w:space="0" w:color="auto"/>
            </w:tcBorders>
            <w:shd w:val="clear" w:color="auto" w:fill="auto"/>
            <w:hideMark/>
          </w:tcPr>
          <w:p w:rsidR="00E17514" w:rsidRPr="00E17514" w:rsidRDefault="00E17514" w:rsidP="00E17514">
            <w:pPr>
              <w:spacing w:after="0" w:line="240" w:lineRule="auto"/>
              <w:jc w:val="both"/>
              <w:rPr>
                <w:rFonts w:ascii="Arial" w:eastAsia="Times New Roman" w:hAnsi="Arial" w:cs="Arial"/>
                <w:sz w:val="20"/>
                <w:szCs w:val="20"/>
                <w:lang w:eastAsia="ru-RU"/>
              </w:rPr>
            </w:pPr>
            <w:r w:rsidRPr="00E17514">
              <w:rPr>
                <w:rFonts w:ascii="Arial" w:eastAsia="Times New Roman" w:hAnsi="Arial" w:cs="Arial"/>
                <w:sz w:val="20"/>
                <w:szCs w:val="20"/>
                <w:lang w:eastAsia="ru-RU"/>
              </w:rPr>
              <w:t>Прочие неналоговые доходы бюджетов муниципальных районов</w:t>
            </w:r>
          </w:p>
        </w:tc>
        <w:tc>
          <w:tcPr>
            <w:tcW w:w="1380"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right"/>
              <w:rPr>
                <w:rFonts w:ascii="Arial" w:eastAsia="Times New Roman" w:hAnsi="Arial" w:cs="Arial"/>
                <w:sz w:val="20"/>
                <w:szCs w:val="20"/>
                <w:lang w:eastAsia="ru-RU"/>
              </w:rPr>
            </w:pPr>
            <w:r w:rsidRPr="00E17514">
              <w:rPr>
                <w:rFonts w:ascii="Arial" w:eastAsia="Times New Roman" w:hAnsi="Arial" w:cs="Arial"/>
                <w:sz w:val="20"/>
                <w:szCs w:val="20"/>
                <w:lang w:eastAsia="ru-RU"/>
              </w:rPr>
              <w:t>1,50</w:t>
            </w:r>
          </w:p>
        </w:tc>
      </w:tr>
      <w:tr w:rsidR="00E17514" w:rsidRPr="00E17514" w:rsidTr="00E17514">
        <w:trPr>
          <w:trHeight w:val="78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center"/>
              <w:rPr>
                <w:rFonts w:ascii="Arial" w:eastAsia="Times New Roman" w:hAnsi="Arial" w:cs="Arial"/>
                <w:sz w:val="20"/>
                <w:szCs w:val="20"/>
                <w:lang w:eastAsia="ru-RU"/>
              </w:rPr>
            </w:pPr>
            <w:r w:rsidRPr="00E17514">
              <w:rPr>
                <w:rFonts w:ascii="Arial" w:eastAsia="Times New Roman" w:hAnsi="Arial" w:cs="Arial"/>
                <w:sz w:val="20"/>
                <w:szCs w:val="20"/>
                <w:lang w:eastAsia="ru-RU"/>
              </w:rPr>
              <w:t>903</w:t>
            </w:r>
          </w:p>
        </w:tc>
        <w:tc>
          <w:tcPr>
            <w:tcW w:w="2201"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rPr>
                <w:rFonts w:ascii="Arial" w:eastAsia="Times New Roman" w:hAnsi="Arial" w:cs="Arial"/>
                <w:sz w:val="20"/>
                <w:szCs w:val="20"/>
                <w:lang w:eastAsia="ru-RU"/>
              </w:rPr>
            </w:pPr>
            <w:r w:rsidRPr="00E17514">
              <w:rPr>
                <w:rFonts w:ascii="Arial" w:eastAsia="Times New Roman" w:hAnsi="Arial" w:cs="Arial"/>
                <w:sz w:val="20"/>
                <w:szCs w:val="20"/>
                <w:lang w:eastAsia="ru-RU"/>
              </w:rPr>
              <w:t xml:space="preserve">2 02 02009 05 0000 151 </w:t>
            </w:r>
          </w:p>
        </w:tc>
        <w:tc>
          <w:tcPr>
            <w:tcW w:w="5700" w:type="dxa"/>
            <w:tcBorders>
              <w:top w:val="nil"/>
              <w:left w:val="nil"/>
              <w:bottom w:val="single" w:sz="4" w:space="0" w:color="auto"/>
              <w:right w:val="single" w:sz="4" w:space="0" w:color="auto"/>
            </w:tcBorders>
            <w:shd w:val="clear" w:color="auto" w:fill="auto"/>
            <w:hideMark/>
          </w:tcPr>
          <w:p w:rsidR="00E17514" w:rsidRPr="00E17514" w:rsidRDefault="00E17514" w:rsidP="00E17514">
            <w:pPr>
              <w:spacing w:after="0" w:line="240" w:lineRule="auto"/>
              <w:jc w:val="both"/>
              <w:rPr>
                <w:rFonts w:ascii="Arial" w:eastAsia="Times New Roman" w:hAnsi="Arial" w:cs="Arial"/>
                <w:sz w:val="20"/>
                <w:szCs w:val="20"/>
                <w:lang w:eastAsia="ru-RU"/>
              </w:rPr>
            </w:pPr>
            <w:r w:rsidRPr="00E17514">
              <w:rPr>
                <w:rFonts w:ascii="Arial" w:eastAsia="Times New Roman" w:hAnsi="Arial" w:cs="Arial"/>
                <w:sz w:val="20"/>
                <w:szCs w:val="20"/>
                <w:lang w:eastAsia="ru-RU"/>
              </w:rPr>
              <w:t>Субсидии на государственную поддержку малого и среднего предпринимательства, включая крестьянские (фермерские) хозяйства за счет средств,поступающих из ФБ</w:t>
            </w:r>
          </w:p>
        </w:tc>
        <w:tc>
          <w:tcPr>
            <w:tcW w:w="1380"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right"/>
              <w:rPr>
                <w:rFonts w:ascii="Arial" w:eastAsia="Times New Roman" w:hAnsi="Arial" w:cs="Arial"/>
                <w:sz w:val="20"/>
                <w:szCs w:val="20"/>
                <w:lang w:eastAsia="ru-RU"/>
              </w:rPr>
            </w:pPr>
            <w:r w:rsidRPr="00E17514">
              <w:rPr>
                <w:rFonts w:ascii="Arial" w:eastAsia="Times New Roman" w:hAnsi="Arial" w:cs="Arial"/>
                <w:sz w:val="20"/>
                <w:szCs w:val="20"/>
                <w:lang w:eastAsia="ru-RU"/>
              </w:rPr>
              <w:t>1 535,07</w:t>
            </w:r>
          </w:p>
        </w:tc>
      </w:tr>
      <w:tr w:rsidR="00E17514" w:rsidRPr="00E17514" w:rsidTr="00E17514">
        <w:trPr>
          <w:trHeight w:val="76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center"/>
              <w:rPr>
                <w:rFonts w:ascii="Arial" w:eastAsia="Times New Roman" w:hAnsi="Arial" w:cs="Arial"/>
                <w:sz w:val="20"/>
                <w:szCs w:val="20"/>
                <w:lang w:eastAsia="ru-RU"/>
              </w:rPr>
            </w:pPr>
            <w:r w:rsidRPr="00E17514">
              <w:rPr>
                <w:rFonts w:ascii="Arial" w:eastAsia="Times New Roman" w:hAnsi="Arial" w:cs="Arial"/>
                <w:sz w:val="20"/>
                <w:szCs w:val="20"/>
                <w:lang w:eastAsia="ru-RU"/>
              </w:rPr>
              <w:t>903</w:t>
            </w:r>
          </w:p>
        </w:tc>
        <w:tc>
          <w:tcPr>
            <w:tcW w:w="2201"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rPr>
                <w:rFonts w:ascii="Arial" w:eastAsia="Times New Roman" w:hAnsi="Arial" w:cs="Arial"/>
                <w:sz w:val="20"/>
                <w:szCs w:val="20"/>
                <w:lang w:eastAsia="ru-RU"/>
              </w:rPr>
            </w:pPr>
            <w:r w:rsidRPr="00E17514">
              <w:rPr>
                <w:rFonts w:ascii="Arial" w:eastAsia="Times New Roman" w:hAnsi="Arial" w:cs="Arial"/>
                <w:sz w:val="20"/>
                <w:szCs w:val="20"/>
                <w:lang w:eastAsia="ru-RU"/>
              </w:rPr>
              <w:t xml:space="preserve">2 02 02009 05 0000 151 </w:t>
            </w:r>
          </w:p>
        </w:tc>
        <w:tc>
          <w:tcPr>
            <w:tcW w:w="5700" w:type="dxa"/>
            <w:tcBorders>
              <w:top w:val="nil"/>
              <w:left w:val="nil"/>
              <w:bottom w:val="single" w:sz="4" w:space="0" w:color="auto"/>
              <w:right w:val="single" w:sz="4" w:space="0" w:color="auto"/>
            </w:tcBorders>
            <w:shd w:val="clear" w:color="auto" w:fill="auto"/>
            <w:hideMark/>
          </w:tcPr>
          <w:p w:rsidR="00E17514" w:rsidRPr="00E17514" w:rsidRDefault="00E17514" w:rsidP="00E17514">
            <w:pPr>
              <w:spacing w:after="0" w:line="240" w:lineRule="auto"/>
              <w:jc w:val="both"/>
              <w:rPr>
                <w:rFonts w:ascii="Arial" w:eastAsia="Times New Roman" w:hAnsi="Arial" w:cs="Arial"/>
                <w:sz w:val="20"/>
                <w:szCs w:val="20"/>
                <w:lang w:eastAsia="ru-RU"/>
              </w:rPr>
            </w:pPr>
            <w:r w:rsidRPr="00E17514">
              <w:rPr>
                <w:rFonts w:ascii="Arial" w:eastAsia="Times New Roman" w:hAnsi="Arial" w:cs="Arial"/>
                <w:sz w:val="20"/>
                <w:szCs w:val="20"/>
                <w:lang w:eastAsia="ru-RU"/>
              </w:rPr>
              <w:t>Субсидии на реализацию мероприятий муниципальных программ развития малого и среднего предпринимательства за счет средств, поступающих из РБ</w:t>
            </w:r>
          </w:p>
        </w:tc>
        <w:tc>
          <w:tcPr>
            <w:tcW w:w="1380"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right"/>
              <w:rPr>
                <w:rFonts w:ascii="Arial" w:eastAsia="Times New Roman" w:hAnsi="Arial" w:cs="Arial"/>
                <w:sz w:val="20"/>
                <w:szCs w:val="20"/>
                <w:lang w:eastAsia="ru-RU"/>
              </w:rPr>
            </w:pPr>
            <w:r w:rsidRPr="00E17514">
              <w:rPr>
                <w:rFonts w:ascii="Arial" w:eastAsia="Times New Roman" w:hAnsi="Arial" w:cs="Arial"/>
                <w:sz w:val="20"/>
                <w:szCs w:val="20"/>
                <w:lang w:eastAsia="ru-RU"/>
              </w:rPr>
              <w:t>270,63</w:t>
            </w:r>
          </w:p>
        </w:tc>
      </w:tr>
      <w:tr w:rsidR="00E17514" w:rsidRPr="00E17514" w:rsidTr="00E17514">
        <w:trPr>
          <w:trHeight w:val="51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center"/>
              <w:rPr>
                <w:rFonts w:ascii="Arial" w:eastAsia="Times New Roman" w:hAnsi="Arial" w:cs="Arial"/>
                <w:sz w:val="20"/>
                <w:szCs w:val="20"/>
                <w:lang w:eastAsia="ru-RU"/>
              </w:rPr>
            </w:pPr>
            <w:r w:rsidRPr="00E17514">
              <w:rPr>
                <w:rFonts w:ascii="Arial" w:eastAsia="Times New Roman" w:hAnsi="Arial" w:cs="Arial"/>
                <w:sz w:val="20"/>
                <w:szCs w:val="20"/>
                <w:lang w:eastAsia="ru-RU"/>
              </w:rPr>
              <w:t>903</w:t>
            </w:r>
          </w:p>
        </w:tc>
        <w:tc>
          <w:tcPr>
            <w:tcW w:w="2201"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rPr>
                <w:rFonts w:ascii="Arial" w:eastAsia="Times New Roman" w:hAnsi="Arial" w:cs="Arial"/>
                <w:sz w:val="20"/>
                <w:szCs w:val="20"/>
                <w:lang w:eastAsia="ru-RU"/>
              </w:rPr>
            </w:pPr>
            <w:r w:rsidRPr="00E17514">
              <w:rPr>
                <w:rFonts w:ascii="Arial" w:eastAsia="Times New Roman" w:hAnsi="Arial" w:cs="Arial"/>
                <w:sz w:val="20"/>
                <w:szCs w:val="20"/>
                <w:lang w:eastAsia="ru-RU"/>
              </w:rPr>
              <w:t>2 02 02999 05 0000 151</w:t>
            </w:r>
          </w:p>
        </w:tc>
        <w:tc>
          <w:tcPr>
            <w:tcW w:w="5700" w:type="dxa"/>
            <w:tcBorders>
              <w:top w:val="nil"/>
              <w:left w:val="nil"/>
              <w:bottom w:val="single" w:sz="4" w:space="0" w:color="auto"/>
              <w:right w:val="single" w:sz="4" w:space="0" w:color="auto"/>
            </w:tcBorders>
            <w:shd w:val="clear" w:color="auto" w:fill="auto"/>
            <w:hideMark/>
          </w:tcPr>
          <w:p w:rsidR="00E17514" w:rsidRPr="00E17514" w:rsidRDefault="00E17514" w:rsidP="00E17514">
            <w:pPr>
              <w:spacing w:after="0" w:line="240" w:lineRule="auto"/>
              <w:jc w:val="both"/>
              <w:rPr>
                <w:rFonts w:ascii="Arial" w:eastAsia="Times New Roman" w:hAnsi="Arial" w:cs="Arial"/>
                <w:sz w:val="20"/>
                <w:szCs w:val="20"/>
                <w:lang w:eastAsia="ru-RU"/>
              </w:rPr>
            </w:pPr>
            <w:r w:rsidRPr="00E17514">
              <w:rPr>
                <w:rFonts w:ascii="Arial" w:eastAsia="Times New Roman" w:hAnsi="Arial" w:cs="Arial"/>
                <w:sz w:val="20"/>
                <w:szCs w:val="20"/>
                <w:lang w:eastAsia="ru-RU"/>
              </w:rPr>
              <w:t>Субсидии на содержание автомобильных дорог общего пользования местного значения</w:t>
            </w:r>
          </w:p>
        </w:tc>
        <w:tc>
          <w:tcPr>
            <w:tcW w:w="1380" w:type="dxa"/>
            <w:tcBorders>
              <w:top w:val="nil"/>
              <w:left w:val="nil"/>
              <w:bottom w:val="nil"/>
              <w:right w:val="single" w:sz="4" w:space="0" w:color="auto"/>
            </w:tcBorders>
            <w:shd w:val="clear" w:color="auto" w:fill="auto"/>
            <w:vAlign w:val="center"/>
            <w:hideMark/>
          </w:tcPr>
          <w:p w:rsidR="00E17514" w:rsidRPr="00E17514" w:rsidRDefault="00E17514" w:rsidP="00E17514">
            <w:pPr>
              <w:spacing w:after="0" w:line="240" w:lineRule="auto"/>
              <w:jc w:val="right"/>
              <w:rPr>
                <w:rFonts w:ascii="Arial" w:eastAsia="Times New Roman" w:hAnsi="Arial" w:cs="Arial"/>
                <w:sz w:val="20"/>
                <w:szCs w:val="20"/>
                <w:lang w:eastAsia="ru-RU"/>
              </w:rPr>
            </w:pPr>
            <w:r w:rsidRPr="00E17514">
              <w:rPr>
                <w:rFonts w:ascii="Arial" w:eastAsia="Times New Roman" w:hAnsi="Arial" w:cs="Arial"/>
                <w:sz w:val="20"/>
                <w:szCs w:val="20"/>
                <w:lang w:eastAsia="ru-RU"/>
              </w:rPr>
              <w:t>2 871,71</w:t>
            </w:r>
          </w:p>
        </w:tc>
      </w:tr>
      <w:tr w:rsidR="00E17514" w:rsidRPr="00E17514" w:rsidTr="00E17514">
        <w:trPr>
          <w:trHeight w:val="76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center"/>
              <w:rPr>
                <w:rFonts w:ascii="Arial" w:eastAsia="Times New Roman" w:hAnsi="Arial" w:cs="Arial"/>
                <w:sz w:val="20"/>
                <w:szCs w:val="20"/>
                <w:lang w:eastAsia="ru-RU"/>
              </w:rPr>
            </w:pPr>
            <w:r w:rsidRPr="00E17514">
              <w:rPr>
                <w:rFonts w:ascii="Arial" w:eastAsia="Times New Roman" w:hAnsi="Arial" w:cs="Arial"/>
                <w:sz w:val="20"/>
                <w:szCs w:val="20"/>
                <w:lang w:eastAsia="ru-RU"/>
              </w:rPr>
              <w:t>903</w:t>
            </w:r>
          </w:p>
        </w:tc>
        <w:tc>
          <w:tcPr>
            <w:tcW w:w="2201"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rPr>
                <w:rFonts w:ascii="Arial" w:eastAsia="Times New Roman" w:hAnsi="Arial" w:cs="Arial"/>
                <w:sz w:val="20"/>
                <w:szCs w:val="20"/>
                <w:lang w:eastAsia="ru-RU"/>
              </w:rPr>
            </w:pPr>
            <w:r w:rsidRPr="00E17514">
              <w:rPr>
                <w:rFonts w:ascii="Arial" w:eastAsia="Times New Roman" w:hAnsi="Arial" w:cs="Arial"/>
                <w:sz w:val="20"/>
                <w:szCs w:val="20"/>
                <w:lang w:eastAsia="ru-RU"/>
              </w:rPr>
              <w:t>2 02 02999 05 0000 151</w:t>
            </w:r>
          </w:p>
        </w:tc>
        <w:tc>
          <w:tcPr>
            <w:tcW w:w="5700" w:type="dxa"/>
            <w:tcBorders>
              <w:top w:val="nil"/>
              <w:left w:val="nil"/>
              <w:bottom w:val="single" w:sz="4" w:space="0" w:color="auto"/>
              <w:right w:val="single" w:sz="4" w:space="0" w:color="auto"/>
            </w:tcBorders>
            <w:shd w:val="clear" w:color="auto" w:fill="auto"/>
            <w:hideMark/>
          </w:tcPr>
          <w:p w:rsidR="00E17514" w:rsidRPr="00E17514" w:rsidRDefault="00E17514" w:rsidP="00E17514">
            <w:pPr>
              <w:spacing w:after="0" w:line="240" w:lineRule="auto"/>
              <w:jc w:val="both"/>
              <w:rPr>
                <w:rFonts w:ascii="Arial" w:eastAsia="Times New Roman" w:hAnsi="Arial" w:cs="Arial"/>
                <w:sz w:val="20"/>
                <w:szCs w:val="20"/>
                <w:lang w:eastAsia="ru-RU"/>
              </w:rPr>
            </w:pPr>
            <w:r w:rsidRPr="00E17514">
              <w:rPr>
                <w:rFonts w:ascii="Arial" w:eastAsia="Times New Roman" w:hAnsi="Arial" w:cs="Arial"/>
                <w:sz w:val="20"/>
                <w:szCs w:val="20"/>
                <w:lang w:eastAsia="ru-RU"/>
              </w:rPr>
              <w:t>Субсидии на оборудование и содержание ледовых переправ и зимних автомобильных дорог общего пользования местного значения</w:t>
            </w:r>
          </w:p>
        </w:tc>
        <w:tc>
          <w:tcPr>
            <w:tcW w:w="1380" w:type="dxa"/>
            <w:tcBorders>
              <w:top w:val="single" w:sz="4" w:space="0" w:color="auto"/>
              <w:left w:val="nil"/>
              <w:bottom w:val="nil"/>
              <w:right w:val="single" w:sz="4" w:space="0" w:color="auto"/>
            </w:tcBorders>
            <w:shd w:val="clear" w:color="auto" w:fill="auto"/>
            <w:vAlign w:val="center"/>
            <w:hideMark/>
          </w:tcPr>
          <w:p w:rsidR="00E17514" w:rsidRPr="00E17514" w:rsidRDefault="00E17514" w:rsidP="00E17514">
            <w:pPr>
              <w:spacing w:after="0" w:line="240" w:lineRule="auto"/>
              <w:jc w:val="right"/>
              <w:rPr>
                <w:rFonts w:ascii="Arial" w:eastAsia="Times New Roman" w:hAnsi="Arial" w:cs="Arial"/>
                <w:sz w:val="20"/>
                <w:szCs w:val="20"/>
                <w:lang w:eastAsia="ru-RU"/>
              </w:rPr>
            </w:pPr>
            <w:r w:rsidRPr="00E17514">
              <w:rPr>
                <w:rFonts w:ascii="Arial" w:eastAsia="Times New Roman" w:hAnsi="Arial" w:cs="Arial"/>
                <w:sz w:val="20"/>
                <w:szCs w:val="20"/>
                <w:lang w:eastAsia="ru-RU"/>
              </w:rPr>
              <w:t>2 455,99</w:t>
            </w:r>
          </w:p>
        </w:tc>
      </w:tr>
      <w:tr w:rsidR="00E17514" w:rsidRPr="00E17514" w:rsidTr="00E17514">
        <w:trPr>
          <w:trHeight w:val="49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center"/>
              <w:rPr>
                <w:rFonts w:ascii="Arial" w:eastAsia="Times New Roman" w:hAnsi="Arial" w:cs="Arial"/>
                <w:sz w:val="20"/>
                <w:szCs w:val="20"/>
                <w:lang w:eastAsia="ru-RU"/>
              </w:rPr>
            </w:pPr>
            <w:r w:rsidRPr="00E17514">
              <w:rPr>
                <w:rFonts w:ascii="Arial" w:eastAsia="Times New Roman" w:hAnsi="Arial" w:cs="Arial"/>
                <w:sz w:val="20"/>
                <w:szCs w:val="20"/>
                <w:lang w:eastAsia="ru-RU"/>
              </w:rPr>
              <w:t>903</w:t>
            </w:r>
          </w:p>
        </w:tc>
        <w:tc>
          <w:tcPr>
            <w:tcW w:w="2201"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rPr>
                <w:rFonts w:ascii="Arial" w:eastAsia="Times New Roman" w:hAnsi="Arial" w:cs="Arial"/>
                <w:sz w:val="20"/>
                <w:szCs w:val="20"/>
                <w:lang w:eastAsia="ru-RU"/>
              </w:rPr>
            </w:pPr>
            <w:r w:rsidRPr="00E17514">
              <w:rPr>
                <w:rFonts w:ascii="Arial" w:eastAsia="Times New Roman" w:hAnsi="Arial" w:cs="Arial"/>
                <w:sz w:val="20"/>
                <w:szCs w:val="20"/>
                <w:lang w:eastAsia="ru-RU"/>
              </w:rPr>
              <w:t>2 02 02999 05 0000 151</w:t>
            </w:r>
          </w:p>
        </w:tc>
        <w:tc>
          <w:tcPr>
            <w:tcW w:w="5700"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rPr>
                <w:rFonts w:ascii="Arial" w:eastAsia="Times New Roman" w:hAnsi="Arial" w:cs="Arial"/>
                <w:sz w:val="20"/>
                <w:szCs w:val="20"/>
                <w:lang w:eastAsia="ru-RU"/>
              </w:rPr>
            </w:pPr>
            <w:r w:rsidRPr="00E17514">
              <w:rPr>
                <w:rFonts w:ascii="Arial" w:eastAsia="Times New Roman" w:hAnsi="Arial" w:cs="Arial"/>
                <w:sz w:val="20"/>
                <w:szCs w:val="20"/>
                <w:lang w:eastAsia="ru-RU"/>
              </w:rPr>
              <w:t>Субсидии на реализацию малых проектов в сфере благоустройства сельских населенных пунктов</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right"/>
              <w:rPr>
                <w:rFonts w:ascii="Arial" w:eastAsia="Times New Roman" w:hAnsi="Arial" w:cs="Arial"/>
                <w:sz w:val="20"/>
                <w:szCs w:val="20"/>
                <w:lang w:eastAsia="ru-RU"/>
              </w:rPr>
            </w:pPr>
            <w:r w:rsidRPr="00E17514">
              <w:rPr>
                <w:rFonts w:ascii="Arial" w:eastAsia="Times New Roman" w:hAnsi="Arial" w:cs="Arial"/>
                <w:sz w:val="20"/>
                <w:szCs w:val="20"/>
                <w:lang w:eastAsia="ru-RU"/>
              </w:rPr>
              <w:t>300,00</w:t>
            </w:r>
          </w:p>
        </w:tc>
      </w:tr>
      <w:tr w:rsidR="00E17514" w:rsidRPr="00E17514" w:rsidTr="00E17514">
        <w:trPr>
          <w:trHeight w:val="103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center"/>
              <w:rPr>
                <w:rFonts w:ascii="Arial" w:eastAsia="Times New Roman" w:hAnsi="Arial" w:cs="Arial"/>
                <w:sz w:val="20"/>
                <w:szCs w:val="20"/>
                <w:lang w:eastAsia="ru-RU"/>
              </w:rPr>
            </w:pPr>
            <w:r w:rsidRPr="00E17514">
              <w:rPr>
                <w:rFonts w:ascii="Arial" w:eastAsia="Times New Roman" w:hAnsi="Arial" w:cs="Arial"/>
                <w:sz w:val="20"/>
                <w:szCs w:val="20"/>
                <w:lang w:eastAsia="ru-RU"/>
              </w:rPr>
              <w:t>903</w:t>
            </w:r>
          </w:p>
        </w:tc>
        <w:tc>
          <w:tcPr>
            <w:tcW w:w="2201"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rPr>
                <w:rFonts w:ascii="Arial" w:eastAsia="Times New Roman" w:hAnsi="Arial" w:cs="Arial"/>
                <w:sz w:val="20"/>
                <w:szCs w:val="20"/>
                <w:lang w:eastAsia="ru-RU"/>
              </w:rPr>
            </w:pPr>
            <w:r w:rsidRPr="00E17514">
              <w:rPr>
                <w:rFonts w:ascii="Arial" w:eastAsia="Times New Roman" w:hAnsi="Arial" w:cs="Arial"/>
                <w:sz w:val="20"/>
                <w:szCs w:val="20"/>
                <w:lang w:eastAsia="ru-RU"/>
              </w:rPr>
              <w:t>2 02 02999 05 0000 151</w:t>
            </w:r>
          </w:p>
        </w:tc>
        <w:tc>
          <w:tcPr>
            <w:tcW w:w="5700" w:type="dxa"/>
            <w:tcBorders>
              <w:top w:val="nil"/>
              <w:left w:val="nil"/>
              <w:bottom w:val="single" w:sz="4" w:space="0" w:color="auto"/>
              <w:right w:val="single" w:sz="4" w:space="0" w:color="auto"/>
            </w:tcBorders>
            <w:shd w:val="clear" w:color="auto" w:fill="auto"/>
            <w:hideMark/>
          </w:tcPr>
          <w:p w:rsidR="00E17514" w:rsidRPr="00E17514" w:rsidRDefault="00E17514" w:rsidP="00E17514">
            <w:pPr>
              <w:spacing w:after="0" w:line="240" w:lineRule="auto"/>
              <w:jc w:val="both"/>
              <w:rPr>
                <w:rFonts w:ascii="Arial" w:eastAsia="Times New Roman" w:hAnsi="Arial" w:cs="Arial"/>
                <w:sz w:val="20"/>
                <w:szCs w:val="20"/>
                <w:lang w:eastAsia="ru-RU"/>
              </w:rPr>
            </w:pPr>
            <w:r w:rsidRPr="00E17514">
              <w:rPr>
                <w:rFonts w:ascii="Arial" w:eastAsia="Times New Roman" w:hAnsi="Arial" w:cs="Arial"/>
                <w:sz w:val="20"/>
                <w:szCs w:val="20"/>
                <w:lang w:eastAsia="ru-RU"/>
              </w:rPr>
              <w:t>Субсидии на возмещение выпадающих доходов организаций речного транспорта, осуществляющих пассажирские перевозки речным транспортом во внутримуниципальном сообщении на территории Республики Коми</w:t>
            </w:r>
          </w:p>
        </w:tc>
        <w:tc>
          <w:tcPr>
            <w:tcW w:w="1380"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right"/>
              <w:rPr>
                <w:rFonts w:ascii="Arial" w:eastAsia="Times New Roman" w:hAnsi="Arial" w:cs="Arial"/>
                <w:sz w:val="20"/>
                <w:szCs w:val="20"/>
                <w:lang w:eastAsia="ru-RU"/>
              </w:rPr>
            </w:pPr>
            <w:r w:rsidRPr="00E17514">
              <w:rPr>
                <w:rFonts w:ascii="Arial" w:eastAsia="Times New Roman" w:hAnsi="Arial" w:cs="Arial"/>
                <w:sz w:val="20"/>
                <w:szCs w:val="20"/>
                <w:lang w:eastAsia="ru-RU"/>
              </w:rPr>
              <w:t>4 204,00</w:t>
            </w:r>
          </w:p>
        </w:tc>
      </w:tr>
      <w:tr w:rsidR="00E17514" w:rsidRPr="00E17514" w:rsidTr="00E17514">
        <w:trPr>
          <w:trHeight w:val="51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center"/>
              <w:rPr>
                <w:rFonts w:ascii="Arial" w:eastAsia="Times New Roman" w:hAnsi="Arial" w:cs="Arial"/>
                <w:sz w:val="20"/>
                <w:szCs w:val="20"/>
                <w:lang w:eastAsia="ru-RU"/>
              </w:rPr>
            </w:pPr>
            <w:r w:rsidRPr="00E17514">
              <w:rPr>
                <w:rFonts w:ascii="Arial" w:eastAsia="Times New Roman" w:hAnsi="Arial" w:cs="Arial"/>
                <w:sz w:val="20"/>
                <w:szCs w:val="20"/>
                <w:lang w:eastAsia="ru-RU"/>
              </w:rPr>
              <w:t>903</w:t>
            </w:r>
          </w:p>
        </w:tc>
        <w:tc>
          <w:tcPr>
            <w:tcW w:w="2201"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rPr>
                <w:rFonts w:ascii="Arial" w:eastAsia="Times New Roman" w:hAnsi="Arial" w:cs="Arial"/>
                <w:sz w:val="20"/>
                <w:szCs w:val="20"/>
                <w:lang w:eastAsia="ru-RU"/>
              </w:rPr>
            </w:pPr>
            <w:r w:rsidRPr="00E17514">
              <w:rPr>
                <w:rFonts w:ascii="Arial" w:eastAsia="Times New Roman" w:hAnsi="Arial" w:cs="Arial"/>
                <w:sz w:val="20"/>
                <w:szCs w:val="20"/>
                <w:lang w:eastAsia="ru-RU"/>
              </w:rPr>
              <w:t>2 02 02999 05 0000 151</w:t>
            </w:r>
          </w:p>
        </w:tc>
        <w:tc>
          <w:tcPr>
            <w:tcW w:w="5700"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rPr>
                <w:rFonts w:ascii="Arial" w:eastAsia="Times New Roman" w:hAnsi="Arial" w:cs="Arial"/>
                <w:sz w:val="20"/>
                <w:szCs w:val="20"/>
                <w:lang w:eastAsia="ru-RU"/>
              </w:rPr>
            </w:pPr>
            <w:r w:rsidRPr="00E17514">
              <w:rPr>
                <w:rFonts w:ascii="Arial" w:eastAsia="Times New Roman" w:hAnsi="Arial" w:cs="Arial"/>
                <w:sz w:val="20"/>
                <w:szCs w:val="20"/>
                <w:lang w:eastAsia="ru-RU"/>
              </w:rPr>
              <w:t>Субсидии на реализацию малых проектов в сфере сельского хозяйства</w:t>
            </w:r>
          </w:p>
        </w:tc>
        <w:tc>
          <w:tcPr>
            <w:tcW w:w="1380"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right"/>
              <w:rPr>
                <w:rFonts w:ascii="Arial" w:eastAsia="Times New Roman" w:hAnsi="Arial" w:cs="Arial"/>
                <w:sz w:val="20"/>
                <w:szCs w:val="20"/>
                <w:lang w:eastAsia="ru-RU"/>
              </w:rPr>
            </w:pPr>
            <w:r w:rsidRPr="00E17514">
              <w:rPr>
                <w:rFonts w:ascii="Arial" w:eastAsia="Times New Roman" w:hAnsi="Arial" w:cs="Arial"/>
                <w:sz w:val="20"/>
                <w:szCs w:val="20"/>
                <w:lang w:eastAsia="ru-RU"/>
              </w:rPr>
              <w:t>463,46</w:t>
            </w:r>
          </w:p>
        </w:tc>
      </w:tr>
      <w:tr w:rsidR="00E17514" w:rsidRPr="00E17514" w:rsidTr="00E17514">
        <w:trPr>
          <w:trHeight w:val="127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center"/>
              <w:rPr>
                <w:rFonts w:ascii="Arial" w:eastAsia="Times New Roman" w:hAnsi="Arial" w:cs="Arial"/>
                <w:sz w:val="20"/>
                <w:szCs w:val="20"/>
                <w:lang w:eastAsia="ru-RU"/>
              </w:rPr>
            </w:pPr>
            <w:r w:rsidRPr="00E17514">
              <w:rPr>
                <w:rFonts w:ascii="Arial" w:eastAsia="Times New Roman" w:hAnsi="Arial" w:cs="Arial"/>
                <w:sz w:val="20"/>
                <w:szCs w:val="20"/>
                <w:lang w:eastAsia="ru-RU"/>
              </w:rPr>
              <w:t>903</w:t>
            </w:r>
          </w:p>
        </w:tc>
        <w:tc>
          <w:tcPr>
            <w:tcW w:w="2201"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rPr>
                <w:rFonts w:ascii="Arial" w:eastAsia="Times New Roman" w:hAnsi="Arial" w:cs="Arial"/>
                <w:sz w:val="20"/>
                <w:szCs w:val="20"/>
                <w:lang w:eastAsia="ru-RU"/>
              </w:rPr>
            </w:pPr>
            <w:r w:rsidRPr="00E17514">
              <w:rPr>
                <w:rFonts w:ascii="Arial" w:eastAsia="Times New Roman" w:hAnsi="Arial" w:cs="Arial"/>
                <w:sz w:val="20"/>
                <w:szCs w:val="20"/>
                <w:lang w:eastAsia="ru-RU"/>
              </w:rPr>
              <w:t>2 02 02999 05 0000 151</w:t>
            </w:r>
          </w:p>
        </w:tc>
        <w:tc>
          <w:tcPr>
            <w:tcW w:w="5700"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rPr>
                <w:rFonts w:ascii="Arial" w:eastAsia="Times New Roman" w:hAnsi="Arial" w:cs="Arial"/>
                <w:sz w:val="20"/>
                <w:szCs w:val="20"/>
                <w:lang w:eastAsia="ru-RU"/>
              </w:rPr>
            </w:pPr>
            <w:r w:rsidRPr="00E17514">
              <w:rPr>
                <w:rFonts w:ascii="Arial" w:eastAsia="Times New Roman" w:hAnsi="Arial" w:cs="Arial"/>
                <w:sz w:val="20"/>
                <w:szCs w:val="20"/>
                <w:lang w:eastAsia="ru-RU"/>
              </w:rPr>
              <w:t>Субсидии на софинансирование расходных обязательств муниципальных районов, возникающих при реализации муниципальных программ (подпрограмм, основных мероприятий) поддержки социально ориентированных некоммерческих организаций</w:t>
            </w:r>
          </w:p>
        </w:tc>
        <w:tc>
          <w:tcPr>
            <w:tcW w:w="1380"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right"/>
              <w:rPr>
                <w:rFonts w:ascii="Arial" w:eastAsia="Times New Roman" w:hAnsi="Arial" w:cs="Arial"/>
                <w:sz w:val="20"/>
                <w:szCs w:val="20"/>
                <w:lang w:eastAsia="ru-RU"/>
              </w:rPr>
            </w:pPr>
            <w:r w:rsidRPr="00E17514">
              <w:rPr>
                <w:rFonts w:ascii="Arial" w:eastAsia="Times New Roman" w:hAnsi="Arial" w:cs="Arial"/>
                <w:sz w:val="20"/>
                <w:szCs w:val="20"/>
                <w:lang w:eastAsia="ru-RU"/>
              </w:rPr>
              <w:t>125,18</w:t>
            </w:r>
          </w:p>
        </w:tc>
      </w:tr>
      <w:tr w:rsidR="00E17514" w:rsidRPr="00E17514" w:rsidTr="00E17514">
        <w:trPr>
          <w:trHeight w:val="102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center"/>
              <w:rPr>
                <w:rFonts w:ascii="Arial" w:eastAsia="Times New Roman" w:hAnsi="Arial" w:cs="Arial"/>
                <w:sz w:val="20"/>
                <w:szCs w:val="20"/>
                <w:lang w:eastAsia="ru-RU"/>
              </w:rPr>
            </w:pPr>
            <w:r w:rsidRPr="00E17514">
              <w:rPr>
                <w:rFonts w:ascii="Arial" w:eastAsia="Times New Roman" w:hAnsi="Arial" w:cs="Arial"/>
                <w:sz w:val="20"/>
                <w:szCs w:val="20"/>
                <w:lang w:eastAsia="ru-RU"/>
              </w:rPr>
              <w:t>903</w:t>
            </w:r>
          </w:p>
        </w:tc>
        <w:tc>
          <w:tcPr>
            <w:tcW w:w="2201"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rPr>
                <w:rFonts w:ascii="Arial" w:eastAsia="Times New Roman" w:hAnsi="Arial" w:cs="Arial"/>
                <w:sz w:val="20"/>
                <w:szCs w:val="20"/>
                <w:lang w:eastAsia="ru-RU"/>
              </w:rPr>
            </w:pPr>
            <w:r w:rsidRPr="00E17514">
              <w:rPr>
                <w:rFonts w:ascii="Arial" w:eastAsia="Times New Roman" w:hAnsi="Arial" w:cs="Arial"/>
                <w:sz w:val="20"/>
                <w:szCs w:val="20"/>
                <w:lang w:eastAsia="ru-RU"/>
              </w:rPr>
              <w:t>2 02 03007 05 0000 151</w:t>
            </w:r>
          </w:p>
        </w:tc>
        <w:tc>
          <w:tcPr>
            <w:tcW w:w="5700" w:type="dxa"/>
            <w:tcBorders>
              <w:top w:val="nil"/>
              <w:left w:val="nil"/>
              <w:bottom w:val="single" w:sz="4" w:space="0" w:color="auto"/>
              <w:right w:val="single" w:sz="4" w:space="0" w:color="auto"/>
            </w:tcBorders>
            <w:shd w:val="clear" w:color="auto" w:fill="auto"/>
            <w:hideMark/>
          </w:tcPr>
          <w:p w:rsidR="00E17514" w:rsidRPr="00E17514" w:rsidRDefault="00E17514" w:rsidP="00E17514">
            <w:pPr>
              <w:spacing w:after="0" w:line="240" w:lineRule="auto"/>
              <w:jc w:val="both"/>
              <w:rPr>
                <w:rFonts w:ascii="Arial" w:eastAsia="Times New Roman" w:hAnsi="Arial" w:cs="Arial"/>
                <w:sz w:val="20"/>
                <w:szCs w:val="20"/>
                <w:lang w:eastAsia="ru-RU"/>
              </w:rPr>
            </w:pPr>
            <w:r w:rsidRPr="00E17514">
              <w:rPr>
                <w:rFonts w:ascii="Arial" w:eastAsia="Times New Roman" w:hAnsi="Arial" w:cs="Arial"/>
                <w:sz w:val="20"/>
                <w:szCs w:val="20"/>
                <w:lang w:eastAsia="ru-RU"/>
              </w:rPr>
              <w:t>Субвенции бюджетам муниципальных районов на составление (изменение) списков кандидатов в присяжные заседатели федеральных судов общей юрисдикции в Российской Федерации</w:t>
            </w:r>
          </w:p>
        </w:tc>
        <w:tc>
          <w:tcPr>
            <w:tcW w:w="1380"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right"/>
              <w:rPr>
                <w:rFonts w:ascii="Arial" w:eastAsia="Times New Roman" w:hAnsi="Arial" w:cs="Arial"/>
                <w:sz w:val="20"/>
                <w:szCs w:val="20"/>
                <w:lang w:eastAsia="ru-RU"/>
              </w:rPr>
            </w:pPr>
            <w:r w:rsidRPr="00E17514">
              <w:rPr>
                <w:rFonts w:ascii="Arial" w:eastAsia="Times New Roman" w:hAnsi="Arial" w:cs="Arial"/>
                <w:sz w:val="20"/>
                <w:szCs w:val="20"/>
                <w:lang w:eastAsia="ru-RU"/>
              </w:rPr>
              <w:t>3,10</w:t>
            </w:r>
          </w:p>
        </w:tc>
      </w:tr>
      <w:tr w:rsidR="00E17514" w:rsidRPr="00E17514" w:rsidTr="00E17514">
        <w:trPr>
          <w:trHeight w:val="76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center"/>
              <w:rPr>
                <w:rFonts w:ascii="Arial" w:eastAsia="Times New Roman" w:hAnsi="Arial" w:cs="Arial"/>
                <w:sz w:val="20"/>
                <w:szCs w:val="20"/>
                <w:lang w:eastAsia="ru-RU"/>
              </w:rPr>
            </w:pPr>
            <w:r w:rsidRPr="00E17514">
              <w:rPr>
                <w:rFonts w:ascii="Arial" w:eastAsia="Times New Roman" w:hAnsi="Arial" w:cs="Arial"/>
                <w:sz w:val="20"/>
                <w:szCs w:val="20"/>
                <w:lang w:eastAsia="ru-RU"/>
              </w:rPr>
              <w:t>903</w:t>
            </w:r>
          </w:p>
        </w:tc>
        <w:tc>
          <w:tcPr>
            <w:tcW w:w="2201"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rPr>
                <w:rFonts w:ascii="Arial" w:eastAsia="Times New Roman" w:hAnsi="Arial" w:cs="Arial"/>
                <w:sz w:val="20"/>
                <w:szCs w:val="20"/>
                <w:lang w:eastAsia="ru-RU"/>
              </w:rPr>
            </w:pPr>
            <w:r w:rsidRPr="00E17514">
              <w:rPr>
                <w:rFonts w:ascii="Arial" w:eastAsia="Times New Roman" w:hAnsi="Arial" w:cs="Arial"/>
                <w:sz w:val="20"/>
                <w:szCs w:val="20"/>
                <w:lang w:eastAsia="ru-RU"/>
              </w:rPr>
              <w:t>2 02 03024 05 0000 151</w:t>
            </w:r>
          </w:p>
        </w:tc>
        <w:tc>
          <w:tcPr>
            <w:tcW w:w="5700"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rPr>
                <w:rFonts w:ascii="Arial" w:eastAsia="Times New Roman" w:hAnsi="Arial" w:cs="Arial"/>
                <w:sz w:val="20"/>
                <w:szCs w:val="20"/>
                <w:lang w:eastAsia="ru-RU"/>
              </w:rPr>
            </w:pPr>
            <w:r w:rsidRPr="00E17514">
              <w:rPr>
                <w:rFonts w:ascii="Arial" w:eastAsia="Times New Roman" w:hAnsi="Arial" w:cs="Arial"/>
                <w:sz w:val="20"/>
                <w:szCs w:val="20"/>
                <w:lang w:eastAsia="ru-RU"/>
              </w:rPr>
              <w:t>Субвенции на осуществление государственного полномочия Республики Коми по отлову и содержанию безнадзорных животных</w:t>
            </w:r>
          </w:p>
        </w:tc>
        <w:tc>
          <w:tcPr>
            <w:tcW w:w="1380"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right"/>
              <w:rPr>
                <w:rFonts w:ascii="Arial" w:eastAsia="Times New Roman" w:hAnsi="Arial" w:cs="Arial"/>
                <w:sz w:val="20"/>
                <w:szCs w:val="20"/>
                <w:lang w:eastAsia="ru-RU"/>
              </w:rPr>
            </w:pPr>
            <w:r w:rsidRPr="00E17514">
              <w:rPr>
                <w:rFonts w:ascii="Arial" w:eastAsia="Times New Roman" w:hAnsi="Arial" w:cs="Arial"/>
                <w:sz w:val="20"/>
                <w:szCs w:val="20"/>
                <w:lang w:eastAsia="ru-RU"/>
              </w:rPr>
              <w:t>74,49</w:t>
            </w:r>
          </w:p>
        </w:tc>
      </w:tr>
      <w:tr w:rsidR="00E17514" w:rsidRPr="00E17514" w:rsidTr="00E17514">
        <w:trPr>
          <w:trHeight w:val="127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center"/>
              <w:rPr>
                <w:rFonts w:ascii="Arial" w:eastAsia="Times New Roman" w:hAnsi="Arial" w:cs="Arial"/>
                <w:sz w:val="20"/>
                <w:szCs w:val="20"/>
                <w:lang w:eastAsia="ru-RU"/>
              </w:rPr>
            </w:pPr>
            <w:r w:rsidRPr="00E17514">
              <w:rPr>
                <w:rFonts w:ascii="Arial" w:eastAsia="Times New Roman" w:hAnsi="Arial" w:cs="Arial"/>
                <w:sz w:val="20"/>
                <w:szCs w:val="20"/>
                <w:lang w:eastAsia="ru-RU"/>
              </w:rPr>
              <w:t>903</w:t>
            </w:r>
          </w:p>
        </w:tc>
        <w:tc>
          <w:tcPr>
            <w:tcW w:w="2201"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rPr>
                <w:rFonts w:ascii="Arial" w:eastAsia="Times New Roman" w:hAnsi="Arial" w:cs="Arial"/>
                <w:sz w:val="20"/>
                <w:szCs w:val="20"/>
                <w:lang w:eastAsia="ru-RU"/>
              </w:rPr>
            </w:pPr>
            <w:r w:rsidRPr="00E17514">
              <w:rPr>
                <w:rFonts w:ascii="Arial" w:eastAsia="Times New Roman" w:hAnsi="Arial" w:cs="Arial"/>
                <w:sz w:val="20"/>
                <w:szCs w:val="20"/>
                <w:lang w:eastAsia="ru-RU"/>
              </w:rPr>
              <w:t>2 02 03024 05 0000 151</w:t>
            </w:r>
          </w:p>
        </w:tc>
        <w:tc>
          <w:tcPr>
            <w:tcW w:w="5700"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rPr>
                <w:rFonts w:ascii="Arial" w:eastAsia="Times New Roman" w:hAnsi="Arial" w:cs="Arial"/>
                <w:sz w:val="20"/>
                <w:szCs w:val="20"/>
                <w:lang w:eastAsia="ru-RU"/>
              </w:rPr>
            </w:pPr>
            <w:r w:rsidRPr="00E17514">
              <w:rPr>
                <w:rFonts w:ascii="Arial" w:eastAsia="Times New Roman" w:hAnsi="Arial" w:cs="Arial"/>
                <w:sz w:val="20"/>
                <w:szCs w:val="20"/>
                <w:lang w:eastAsia="ru-RU"/>
              </w:rPr>
              <w:t>Субвенции на осуществление госполномочия РК по расчету и предоставлению субвенций бюджетам поселений на осуществление госполномочия РК по опред. перечня должн. лиц ОМС,уполном. составл. протоколы об админ. правонар.предусм.част.3,4 ст.3</w:t>
            </w:r>
          </w:p>
        </w:tc>
        <w:tc>
          <w:tcPr>
            <w:tcW w:w="1380"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right"/>
              <w:rPr>
                <w:rFonts w:ascii="Arial" w:eastAsia="Times New Roman" w:hAnsi="Arial" w:cs="Arial"/>
                <w:sz w:val="20"/>
                <w:szCs w:val="20"/>
                <w:lang w:eastAsia="ru-RU"/>
              </w:rPr>
            </w:pPr>
            <w:r w:rsidRPr="00E17514">
              <w:rPr>
                <w:rFonts w:ascii="Arial" w:eastAsia="Times New Roman" w:hAnsi="Arial" w:cs="Arial"/>
                <w:sz w:val="20"/>
                <w:szCs w:val="20"/>
                <w:lang w:eastAsia="ru-RU"/>
              </w:rPr>
              <w:t>5,00</w:t>
            </w:r>
          </w:p>
        </w:tc>
      </w:tr>
      <w:tr w:rsidR="00E17514" w:rsidRPr="00E17514" w:rsidTr="00E17514">
        <w:trPr>
          <w:trHeight w:val="178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center"/>
              <w:rPr>
                <w:rFonts w:ascii="Arial" w:eastAsia="Times New Roman" w:hAnsi="Arial" w:cs="Arial"/>
                <w:sz w:val="20"/>
                <w:szCs w:val="20"/>
                <w:lang w:eastAsia="ru-RU"/>
              </w:rPr>
            </w:pPr>
            <w:r w:rsidRPr="00E17514">
              <w:rPr>
                <w:rFonts w:ascii="Arial" w:eastAsia="Times New Roman" w:hAnsi="Arial" w:cs="Arial"/>
                <w:sz w:val="20"/>
                <w:szCs w:val="20"/>
                <w:lang w:eastAsia="ru-RU"/>
              </w:rPr>
              <w:t>903</w:t>
            </w:r>
          </w:p>
        </w:tc>
        <w:tc>
          <w:tcPr>
            <w:tcW w:w="2201"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rPr>
                <w:rFonts w:ascii="Arial" w:eastAsia="Times New Roman" w:hAnsi="Arial" w:cs="Arial"/>
                <w:sz w:val="20"/>
                <w:szCs w:val="20"/>
                <w:lang w:eastAsia="ru-RU"/>
              </w:rPr>
            </w:pPr>
            <w:r w:rsidRPr="00E17514">
              <w:rPr>
                <w:rFonts w:ascii="Arial" w:eastAsia="Times New Roman" w:hAnsi="Arial" w:cs="Arial"/>
                <w:sz w:val="20"/>
                <w:szCs w:val="20"/>
                <w:lang w:eastAsia="ru-RU"/>
              </w:rPr>
              <w:t>2 02 03024 05 0000 151</w:t>
            </w:r>
          </w:p>
        </w:tc>
        <w:tc>
          <w:tcPr>
            <w:tcW w:w="5700"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rPr>
                <w:rFonts w:ascii="Arial" w:eastAsia="Times New Roman" w:hAnsi="Arial" w:cs="Arial"/>
                <w:sz w:val="20"/>
                <w:szCs w:val="20"/>
                <w:lang w:eastAsia="ru-RU"/>
              </w:rPr>
            </w:pPr>
            <w:r w:rsidRPr="00E17514">
              <w:rPr>
                <w:rFonts w:ascii="Arial" w:eastAsia="Times New Roman" w:hAnsi="Arial" w:cs="Arial"/>
                <w:sz w:val="20"/>
                <w:szCs w:val="20"/>
                <w:lang w:eastAsia="ru-RU"/>
              </w:rPr>
              <w:t>Субвенции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частями 3, 4 статьи 3 Закона Республики Коми «Об административной ответственности в Республике Коми»</w:t>
            </w:r>
          </w:p>
        </w:tc>
        <w:tc>
          <w:tcPr>
            <w:tcW w:w="1380"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right"/>
              <w:rPr>
                <w:rFonts w:ascii="Arial" w:eastAsia="Times New Roman" w:hAnsi="Arial" w:cs="Arial"/>
                <w:sz w:val="20"/>
                <w:szCs w:val="20"/>
                <w:lang w:eastAsia="ru-RU"/>
              </w:rPr>
            </w:pPr>
            <w:r w:rsidRPr="00E17514">
              <w:rPr>
                <w:rFonts w:ascii="Arial" w:eastAsia="Times New Roman" w:hAnsi="Arial" w:cs="Arial"/>
                <w:sz w:val="20"/>
                <w:szCs w:val="20"/>
                <w:lang w:eastAsia="ru-RU"/>
              </w:rPr>
              <w:t>78,02</w:t>
            </w:r>
          </w:p>
        </w:tc>
      </w:tr>
      <w:tr w:rsidR="00E17514" w:rsidRPr="00E17514" w:rsidTr="00E17514">
        <w:trPr>
          <w:trHeight w:val="133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center"/>
              <w:rPr>
                <w:rFonts w:ascii="Arial" w:eastAsia="Times New Roman" w:hAnsi="Arial" w:cs="Arial"/>
                <w:sz w:val="20"/>
                <w:szCs w:val="20"/>
                <w:lang w:eastAsia="ru-RU"/>
              </w:rPr>
            </w:pPr>
            <w:r w:rsidRPr="00E17514">
              <w:rPr>
                <w:rFonts w:ascii="Arial" w:eastAsia="Times New Roman" w:hAnsi="Arial" w:cs="Arial"/>
                <w:sz w:val="20"/>
                <w:szCs w:val="20"/>
                <w:lang w:eastAsia="ru-RU"/>
              </w:rPr>
              <w:t>903</w:t>
            </w:r>
          </w:p>
        </w:tc>
        <w:tc>
          <w:tcPr>
            <w:tcW w:w="2201"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rPr>
                <w:rFonts w:ascii="Arial" w:eastAsia="Times New Roman" w:hAnsi="Arial" w:cs="Arial"/>
                <w:sz w:val="20"/>
                <w:szCs w:val="20"/>
                <w:lang w:eastAsia="ru-RU"/>
              </w:rPr>
            </w:pPr>
            <w:r w:rsidRPr="00E17514">
              <w:rPr>
                <w:rFonts w:ascii="Arial" w:eastAsia="Times New Roman" w:hAnsi="Arial" w:cs="Arial"/>
                <w:sz w:val="20"/>
                <w:szCs w:val="20"/>
                <w:lang w:eastAsia="ru-RU"/>
              </w:rPr>
              <w:t>2 02 03024 05 0000 151</w:t>
            </w:r>
          </w:p>
        </w:tc>
        <w:tc>
          <w:tcPr>
            <w:tcW w:w="5700" w:type="dxa"/>
            <w:tcBorders>
              <w:top w:val="nil"/>
              <w:left w:val="nil"/>
              <w:bottom w:val="single" w:sz="4" w:space="0" w:color="auto"/>
              <w:right w:val="single" w:sz="4" w:space="0" w:color="auto"/>
            </w:tcBorders>
            <w:shd w:val="clear" w:color="auto" w:fill="auto"/>
            <w:hideMark/>
          </w:tcPr>
          <w:p w:rsidR="00E17514" w:rsidRPr="00E17514" w:rsidRDefault="00E17514" w:rsidP="00E17514">
            <w:pPr>
              <w:spacing w:after="0" w:line="240" w:lineRule="auto"/>
              <w:rPr>
                <w:rFonts w:ascii="Arial" w:eastAsia="Times New Roman" w:hAnsi="Arial" w:cs="Arial"/>
                <w:sz w:val="20"/>
                <w:szCs w:val="20"/>
                <w:lang w:eastAsia="ru-RU"/>
              </w:rPr>
            </w:pPr>
            <w:r w:rsidRPr="00E17514">
              <w:rPr>
                <w:rFonts w:ascii="Arial" w:eastAsia="Times New Roman" w:hAnsi="Arial" w:cs="Arial"/>
                <w:sz w:val="20"/>
                <w:szCs w:val="20"/>
                <w:lang w:eastAsia="ru-RU"/>
              </w:rPr>
              <w:t>Субвенции на осуществление переданных государственных полномочий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1380"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right"/>
              <w:rPr>
                <w:rFonts w:ascii="Arial" w:eastAsia="Times New Roman" w:hAnsi="Arial" w:cs="Arial"/>
                <w:sz w:val="20"/>
                <w:szCs w:val="20"/>
                <w:lang w:eastAsia="ru-RU"/>
              </w:rPr>
            </w:pPr>
            <w:r w:rsidRPr="00E17514">
              <w:rPr>
                <w:rFonts w:ascii="Arial" w:eastAsia="Times New Roman" w:hAnsi="Arial" w:cs="Arial"/>
                <w:sz w:val="20"/>
                <w:szCs w:val="20"/>
                <w:lang w:eastAsia="ru-RU"/>
              </w:rPr>
              <w:t>11,50</w:t>
            </w:r>
          </w:p>
        </w:tc>
      </w:tr>
      <w:tr w:rsidR="00E17514" w:rsidRPr="00E17514" w:rsidTr="00E17514">
        <w:trPr>
          <w:trHeight w:val="153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center"/>
              <w:rPr>
                <w:rFonts w:ascii="Arial" w:eastAsia="Times New Roman" w:hAnsi="Arial" w:cs="Arial"/>
                <w:sz w:val="20"/>
                <w:szCs w:val="20"/>
                <w:lang w:eastAsia="ru-RU"/>
              </w:rPr>
            </w:pPr>
            <w:r w:rsidRPr="00E17514">
              <w:rPr>
                <w:rFonts w:ascii="Arial" w:eastAsia="Times New Roman" w:hAnsi="Arial" w:cs="Arial"/>
                <w:sz w:val="20"/>
                <w:szCs w:val="20"/>
                <w:lang w:eastAsia="ru-RU"/>
              </w:rPr>
              <w:lastRenderedPageBreak/>
              <w:t>903</w:t>
            </w:r>
          </w:p>
        </w:tc>
        <w:tc>
          <w:tcPr>
            <w:tcW w:w="2201"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rPr>
                <w:rFonts w:ascii="Arial" w:eastAsia="Times New Roman" w:hAnsi="Arial" w:cs="Arial"/>
                <w:sz w:val="20"/>
                <w:szCs w:val="20"/>
                <w:lang w:eastAsia="ru-RU"/>
              </w:rPr>
            </w:pPr>
            <w:r w:rsidRPr="00E17514">
              <w:rPr>
                <w:rFonts w:ascii="Arial" w:eastAsia="Times New Roman" w:hAnsi="Arial" w:cs="Arial"/>
                <w:sz w:val="20"/>
                <w:szCs w:val="20"/>
                <w:lang w:eastAsia="ru-RU"/>
              </w:rPr>
              <w:t>2 02 03024 05 0000 151</w:t>
            </w:r>
          </w:p>
        </w:tc>
        <w:tc>
          <w:tcPr>
            <w:tcW w:w="5700" w:type="dxa"/>
            <w:tcBorders>
              <w:top w:val="nil"/>
              <w:left w:val="nil"/>
              <w:bottom w:val="single" w:sz="4" w:space="0" w:color="auto"/>
              <w:right w:val="single" w:sz="4" w:space="0" w:color="auto"/>
            </w:tcBorders>
            <w:shd w:val="clear" w:color="auto" w:fill="auto"/>
            <w:hideMark/>
          </w:tcPr>
          <w:p w:rsidR="00E17514" w:rsidRPr="00E17514" w:rsidRDefault="00E17514" w:rsidP="00E17514">
            <w:pPr>
              <w:spacing w:after="0" w:line="240" w:lineRule="auto"/>
              <w:rPr>
                <w:rFonts w:ascii="Arial" w:eastAsia="Times New Roman" w:hAnsi="Arial" w:cs="Arial"/>
                <w:sz w:val="20"/>
                <w:szCs w:val="20"/>
                <w:lang w:eastAsia="ru-RU"/>
              </w:rPr>
            </w:pPr>
            <w:r w:rsidRPr="00E17514">
              <w:rPr>
                <w:rFonts w:ascii="Arial" w:eastAsia="Times New Roman" w:hAnsi="Arial" w:cs="Arial"/>
                <w:sz w:val="20"/>
                <w:szCs w:val="20"/>
                <w:lang w:eastAsia="ru-RU"/>
              </w:rPr>
              <w:t>Субвенции на реализацию Закона РК "О наделении органов местного самоуправления отдельными государственными полномочиями в области государственной поддержки граждан РФ, имеющих право на получение субсидий (социальных выплат) на приобретение или строительство жилья"</w:t>
            </w:r>
          </w:p>
        </w:tc>
        <w:tc>
          <w:tcPr>
            <w:tcW w:w="1380"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right"/>
              <w:rPr>
                <w:rFonts w:ascii="Arial" w:eastAsia="Times New Roman" w:hAnsi="Arial" w:cs="Arial"/>
                <w:sz w:val="20"/>
                <w:szCs w:val="20"/>
                <w:lang w:eastAsia="ru-RU"/>
              </w:rPr>
            </w:pPr>
            <w:r w:rsidRPr="00E17514">
              <w:rPr>
                <w:rFonts w:ascii="Arial" w:eastAsia="Times New Roman" w:hAnsi="Arial" w:cs="Arial"/>
                <w:sz w:val="20"/>
                <w:szCs w:val="20"/>
                <w:lang w:eastAsia="ru-RU"/>
              </w:rPr>
              <w:t>286,16</w:t>
            </w:r>
          </w:p>
        </w:tc>
      </w:tr>
      <w:tr w:rsidR="00E17514" w:rsidRPr="00E17514" w:rsidTr="00E17514">
        <w:trPr>
          <w:trHeight w:val="153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center"/>
              <w:rPr>
                <w:rFonts w:ascii="Arial" w:eastAsia="Times New Roman" w:hAnsi="Arial" w:cs="Arial"/>
                <w:sz w:val="20"/>
                <w:szCs w:val="20"/>
                <w:lang w:eastAsia="ru-RU"/>
              </w:rPr>
            </w:pPr>
            <w:r w:rsidRPr="00E17514">
              <w:rPr>
                <w:rFonts w:ascii="Arial" w:eastAsia="Times New Roman" w:hAnsi="Arial" w:cs="Arial"/>
                <w:sz w:val="20"/>
                <w:szCs w:val="20"/>
                <w:lang w:eastAsia="ru-RU"/>
              </w:rPr>
              <w:t>903</w:t>
            </w:r>
          </w:p>
        </w:tc>
        <w:tc>
          <w:tcPr>
            <w:tcW w:w="2201"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rPr>
                <w:rFonts w:ascii="Arial" w:eastAsia="Times New Roman" w:hAnsi="Arial" w:cs="Arial"/>
                <w:sz w:val="20"/>
                <w:szCs w:val="20"/>
                <w:lang w:eastAsia="ru-RU"/>
              </w:rPr>
            </w:pPr>
            <w:r w:rsidRPr="00E17514">
              <w:rPr>
                <w:rFonts w:ascii="Arial" w:eastAsia="Times New Roman" w:hAnsi="Arial" w:cs="Arial"/>
                <w:sz w:val="20"/>
                <w:szCs w:val="20"/>
                <w:lang w:eastAsia="ru-RU"/>
              </w:rPr>
              <w:t>2 02 03024 05 0000 151</w:t>
            </w:r>
          </w:p>
        </w:tc>
        <w:tc>
          <w:tcPr>
            <w:tcW w:w="5700" w:type="dxa"/>
            <w:tcBorders>
              <w:top w:val="nil"/>
              <w:left w:val="nil"/>
              <w:bottom w:val="single" w:sz="4" w:space="0" w:color="auto"/>
              <w:right w:val="single" w:sz="4" w:space="0" w:color="auto"/>
            </w:tcBorders>
            <w:shd w:val="clear" w:color="auto" w:fill="auto"/>
            <w:hideMark/>
          </w:tcPr>
          <w:p w:rsidR="00E17514" w:rsidRPr="00E17514" w:rsidRDefault="00E17514" w:rsidP="00E17514">
            <w:pPr>
              <w:spacing w:after="0" w:line="240" w:lineRule="auto"/>
              <w:rPr>
                <w:rFonts w:ascii="Arial" w:eastAsia="Times New Roman" w:hAnsi="Arial" w:cs="Arial"/>
                <w:sz w:val="20"/>
                <w:szCs w:val="20"/>
                <w:lang w:eastAsia="ru-RU"/>
              </w:rPr>
            </w:pPr>
            <w:r w:rsidRPr="00E17514">
              <w:rPr>
                <w:rFonts w:ascii="Arial" w:eastAsia="Times New Roman" w:hAnsi="Arial" w:cs="Arial"/>
                <w:sz w:val="20"/>
                <w:szCs w:val="20"/>
                <w:lang w:eastAsia="ru-RU"/>
              </w:rPr>
              <w:t>Субвенции на осуществлении переданных государственных полномочий по обеспечению детей-сирот и детей, оставшихся без попечения родителей, а также лиц из числа детей-сирот и детей, оставшихся без попечения родителей, жилыми помещениями муниципальног жилищного фонда по договорам соцнайма</w:t>
            </w:r>
          </w:p>
        </w:tc>
        <w:tc>
          <w:tcPr>
            <w:tcW w:w="1380"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right"/>
              <w:rPr>
                <w:rFonts w:ascii="Arial" w:eastAsia="Times New Roman" w:hAnsi="Arial" w:cs="Arial"/>
                <w:sz w:val="20"/>
                <w:szCs w:val="20"/>
                <w:lang w:eastAsia="ru-RU"/>
              </w:rPr>
            </w:pPr>
            <w:r w:rsidRPr="00E17514">
              <w:rPr>
                <w:rFonts w:ascii="Arial" w:eastAsia="Times New Roman" w:hAnsi="Arial" w:cs="Arial"/>
                <w:sz w:val="20"/>
                <w:szCs w:val="20"/>
                <w:lang w:eastAsia="ru-RU"/>
              </w:rPr>
              <w:t>34,50</w:t>
            </w:r>
          </w:p>
        </w:tc>
      </w:tr>
      <w:tr w:rsidR="00E17514" w:rsidRPr="00E17514" w:rsidTr="00E17514">
        <w:trPr>
          <w:trHeight w:val="178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center"/>
              <w:rPr>
                <w:rFonts w:ascii="Arial" w:eastAsia="Times New Roman" w:hAnsi="Arial" w:cs="Arial"/>
                <w:sz w:val="20"/>
                <w:szCs w:val="20"/>
                <w:lang w:eastAsia="ru-RU"/>
              </w:rPr>
            </w:pPr>
            <w:r w:rsidRPr="00E17514">
              <w:rPr>
                <w:rFonts w:ascii="Arial" w:eastAsia="Times New Roman" w:hAnsi="Arial" w:cs="Arial"/>
                <w:sz w:val="20"/>
                <w:szCs w:val="20"/>
                <w:lang w:eastAsia="ru-RU"/>
              </w:rPr>
              <w:t>903</w:t>
            </w:r>
          </w:p>
        </w:tc>
        <w:tc>
          <w:tcPr>
            <w:tcW w:w="2201"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rPr>
                <w:rFonts w:ascii="Arial" w:eastAsia="Times New Roman" w:hAnsi="Arial" w:cs="Arial"/>
                <w:sz w:val="20"/>
                <w:szCs w:val="20"/>
                <w:lang w:eastAsia="ru-RU"/>
              </w:rPr>
            </w:pPr>
            <w:r w:rsidRPr="00E17514">
              <w:rPr>
                <w:rFonts w:ascii="Arial" w:eastAsia="Times New Roman" w:hAnsi="Arial" w:cs="Arial"/>
                <w:sz w:val="20"/>
                <w:szCs w:val="20"/>
                <w:lang w:eastAsia="ru-RU"/>
              </w:rPr>
              <w:t>2 02 03024 05 0000 151</w:t>
            </w:r>
          </w:p>
        </w:tc>
        <w:tc>
          <w:tcPr>
            <w:tcW w:w="5700"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both"/>
              <w:rPr>
                <w:rFonts w:ascii="Arial" w:eastAsia="Times New Roman" w:hAnsi="Arial" w:cs="Arial"/>
                <w:sz w:val="20"/>
                <w:szCs w:val="20"/>
                <w:lang w:eastAsia="ru-RU"/>
              </w:rPr>
            </w:pPr>
            <w:r w:rsidRPr="00E17514">
              <w:rPr>
                <w:rFonts w:ascii="Arial" w:eastAsia="Times New Roman" w:hAnsi="Arial" w:cs="Arial"/>
                <w:sz w:val="20"/>
                <w:szCs w:val="20"/>
                <w:lang w:eastAsia="ru-RU"/>
              </w:rPr>
              <w:t>Субвенции бюджетам муниципальных районов на строительство, приобретение, реконструкцию, ремонт жилых помещений для обеспечения детей-сирот и детей, оставшихся без попечения родителей, а также лиц из числа детей-сирот и детей, оставшихся без попечения родителей, жилыми помещениями муниципального жилищного фонда, предоставляемыми по договорам социального найма</w:t>
            </w:r>
          </w:p>
        </w:tc>
        <w:tc>
          <w:tcPr>
            <w:tcW w:w="1380"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right"/>
              <w:rPr>
                <w:rFonts w:ascii="Arial" w:eastAsia="Times New Roman" w:hAnsi="Arial" w:cs="Arial"/>
                <w:sz w:val="20"/>
                <w:szCs w:val="20"/>
                <w:lang w:eastAsia="ru-RU"/>
              </w:rPr>
            </w:pPr>
            <w:r w:rsidRPr="00E17514">
              <w:rPr>
                <w:rFonts w:ascii="Arial" w:eastAsia="Times New Roman" w:hAnsi="Arial" w:cs="Arial"/>
                <w:sz w:val="20"/>
                <w:szCs w:val="20"/>
                <w:lang w:eastAsia="ru-RU"/>
              </w:rPr>
              <w:t>4 757,60</w:t>
            </w:r>
          </w:p>
        </w:tc>
      </w:tr>
      <w:tr w:rsidR="00E17514" w:rsidRPr="00E17514" w:rsidTr="00E17514">
        <w:trPr>
          <w:trHeight w:val="132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center"/>
              <w:rPr>
                <w:rFonts w:ascii="Arial" w:eastAsia="Times New Roman" w:hAnsi="Arial" w:cs="Arial"/>
                <w:sz w:val="20"/>
                <w:szCs w:val="20"/>
                <w:lang w:eastAsia="ru-RU"/>
              </w:rPr>
            </w:pPr>
            <w:r w:rsidRPr="00E17514">
              <w:rPr>
                <w:rFonts w:ascii="Arial" w:eastAsia="Times New Roman" w:hAnsi="Arial" w:cs="Arial"/>
                <w:sz w:val="20"/>
                <w:szCs w:val="20"/>
                <w:lang w:eastAsia="ru-RU"/>
              </w:rPr>
              <w:t>903</w:t>
            </w:r>
          </w:p>
        </w:tc>
        <w:tc>
          <w:tcPr>
            <w:tcW w:w="2201"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rPr>
                <w:rFonts w:ascii="Arial" w:eastAsia="Times New Roman" w:hAnsi="Arial" w:cs="Arial"/>
                <w:sz w:val="20"/>
                <w:szCs w:val="20"/>
                <w:lang w:eastAsia="ru-RU"/>
              </w:rPr>
            </w:pPr>
            <w:r w:rsidRPr="00E17514">
              <w:rPr>
                <w:rFonts w:ascii="Arial" w:eastAsia="Times New Roman" w:hAnsi="Arial" w:cs="Arial"/>
                <w:sz w:val="20"/>
                <w:szCs w:val="20"/>
                <w:lang w:eastAsia="ru-RU"/>
              </w:rPr>
              <w:t>2 02 03024 05 0000 151</w:t>
            </w:r>
          </w:p>
        </w:tc>
        <w:tc>
          <w:tcPr>
            <w:tcW w:w="5700" w:type="dxa"/>
            <w:tcBorders>
              <w:top w:val="nil"/>
              <w:left w:val="nil"/>
              <w:bottom w:val="single" w:sz="4" w:space="0" w:color="auto"/>
              <w:right w:val="single" w:sz="4" w:space="0" w:color="auto"/>
            </w:tcBorders>
            <w:shd w:val="clear" w:color="auto" w:fill="auto"/>
            <w:hideMark/>
          </w:tcPr>
          <w:p w:rsidR="00E17514" w:rsidRPr="00E17514" w:rsidRDefault="00E17514" w:rsidP="00E17514">
            <w:pPr>
              <w:spacing w:after="0" w:line="240" w:lineRule="auto"/>
              <w:jc w:val="both"/>
              <w:rPr>
                <w:rFonts w:ascii="Arial" w:eastAsia="Times New Roman" w:hAnsi="Arial" w:cs="Arial"/>
                <w:sz w:val="20"/>
                <w:szCs w:val="20"/>
                <w:lang w:eastAsia="ru-RU"/>
              </w:rPr>
            </w:pPr>
            <w:r w:rsidRPr="00E17514">
              <w:rPr>
                <w:rFonts w:ascii="Arial" w:eastAsia="Times New Roman" w:hAnsi="Arial" w:cs="Arial"/>
                <w:sz w:val="20"/>
                <w:szCs w:val="20"/>
                <w:lang w:eastAsia="ru-RU"/>
              </w:rPr>
              <w:t>Субвенции на осуществление переданных государственных полномочий по возмещению убытков, возникающих в результате государственного регулирования цен на топливо твердое, реализуемое гражданам и используемое для нужд отопления</w:t>
            </w:r>
          </w:p>
        </w:tc>
        <w:tc>
          <w:tcPr>
            <w:tcW w:w="1380"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right"/>
              <w:rPr>
                <w:rFonts w:ascii="Arial" w:eastAsia="Times New Roman" w:hAnsi="Arial" w:cs="Arial"/>
                <w:sz w:val="20"/>
                <w:szCs w:val="20"/>
                <w:lang w:eastAsia="ru-RU"/>
              </w:rPr>
            </w:pPr>
            <w:r w:rsidRPr="00E17514">
              <w:rPr>
                <w:rFonts w:ascii="Arial" w:eastAsia="Times New Roman" w:hAnsi="Arial" w:cs="Arial"/>
                <w:sz w:val="20"/>
                <w:szCs w:val="20"/>
                <w:lang w:eastAsia="ru-RU"/>
              </w:rPr>
              <w:t>58,93</w:t>
            </w:r>
          </w:p>
        </w:tc>
      </w:tr>
      <w:tr w:rsidR="00E17514" w:rsidRPr="00E17514" w:rsidTr="00E17514">
        <w:trPr>
          <w:trHeight w:val="102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center"/>
              <w:rPr>
                <w:rFonts w:ascii="Arial" w:eastAsia="Times New Roman" w:hAnsi="Arial" w:cs="Arial"/>
                <w:sz w:val="20"/>
                <w:szCs w:val="20"/>
                <w:lang w:eastAsia="ru-RU"/>
              </w:rPr>
            </w:pPr>
            <w:r w:rsidRPr="00E17514">
              <w:rPr>
                <w:rFonts w:ascii="Arial" w:eastAsia="Times New Roman" w:hAnsi="Arial" w:cs="Arial"/>
                <w:sz w:val="20"/>
                <w:szCs w:val="20"/>
                <w:lang w:eastAsia="ru-RU"/>
              </w:rPr>
              <w:t>903</w:t>
            </w:r>
          </w:p>
        </w:tc>
        <w:tc>
          <w:tcPr>
            <w:tcW w:w="2201"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rPr>
                <w:rFonts w:ascii="Arial" w:eastAsia="Times New Roman" w:hAnsi="Arial" w:cs="Arial"/>
                <w:sz w:val="20"/>
                <w:szCs w:val="20"/>
                <w:lang w:eastAsia="ru-RU"/>
              </w:rPr>
            </w:pPr>
            <w:r w:rsidRPr="00E17514">
              <w:rPr>
                <w:rFonts w:ascii="Arial" w:eastAsia="Times New Roman" w:hAnsi="Arial" w:cs="Arial"/>
                <w:sz w:val="20"/>
                <w:szCs w:val="20"/>
                <w:lang w:eastAsia="ru-RU"/>
              </w:rPr>
              <w:t>2 02 03024 05 0000 151</w:t>
            </w:r>
          </w:p>
        </w:tc>
        <w:tc>
          <w:tcPr>
            <w:tcW w:w="5700" w:type="dxa"/>
            <w:tcBorders>
              <w:top w:val="nil"/>
              <w:left w:val="nil"/>
              <w:bottom w:val="single" w:sz="4" w:space="0" w:color="auto"/>
              <w:right w:val="single" w:sz="4" w:space="0" w:color="auto"/>
            </w:tcBorders>
            <w:shd w:val="clear" w:color="auto" w:fill="auto"/>
            <w:hideMark/>
          </w:tcPr>
          <w:p w:rsidR="00E17514" w:rsidRPr="00E17514" w:rsidRDefault="00E17514" w:rsidP="00E17514">
            <w:pPr>
              <w:spacing w:after="0" w:line="240" w:lineRule="auto"/>
              <w:jc w:val="both"/>
              <w:rPr>
                <w:rFonts w:ascii="Arial" w:eastAsia="Times New Roman" w:hAnsi="Arial" w:cs="Arial"/>
                <w:sz w:val="20"/>
                <w:szCs w:val="20"/>
                <w:lang w:eastAsia="ru-RU"/>
              </w:rPr>
            </w:pPr>
            <w:r w:rsidRPr="00E17514">
              <w:rPr>
                <w:rFonts w:ascii="Arial" w:eastAsia="Times New Roman" w:hAnsi="Arial" w:cs="Arial"/>
                <w:sz w:val="20"/>
                <w:szCs w:val="20"/>
                <w:lang w:eastAsia="ru-RU"/>
              </w:rPr>
              <w:t>Субвенции бюджетам муниципальных районов на возмещение убытков, возникающих в результате государственного регулирования цен на топливо твердое, реализуемое гражданам и используемое для нужд отопления</w:t>
            </w:r>
          </w:p>
        </w:tc>
        <w:tc>
          <w:tcPr>
            <w:tcW w:w="1380"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right"/>
              <w:rPr>
                <w:rFonts w:ascii="Arial" w:eastAsia="Times New Roman" w:hAnsi="Arial" w:cs="Arial"/>
                <w:sz w:val="20"/>
                <w:szCs w:val="20"/>
                <w:lang w:eastAsia="ru-RU"/>
              </w:rPr>
            </w:pPr>
            <w:r w:rsidRPr="00E17514">
              <w:rPr>
                <w:rFonts w:ascii="Arial" w:eastAsia="Times New Roman" w:hAnsi="Arial" w:cs="Arial"/>
                <w:sz w:val="20"/>
                <w:szCs w:val="20"/>
                <w:lang w:eastAsia="ru-RU"/>
              </w:rPr>
              <w:t>465,20</w:t>
            </w:r>
          </w:p>
        </w:tc>
      </w:tr>
      <w:tr w:rsidR="00E17514" w:rsidRPr="00E17514" w:rsidTr="00E17514">
        <w:trPr>
          <w:trHeight w:val="153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center"/>
              <w:rPr>
                <w:rFonts w:ascii="Arial" w:eastAsia="Times New Roman" w:hAnsi="Arial" w:cs="Arial"/>
                <w:sz w:val="20"/>
                <w:szCs w:val="20"/>
                <w:lang w:eastAsia="ru-RU"/>
              </w:rPr>
            </w:pPr>
            <w:r w:rsidRPr="00E17514">
              <w:rPr>
                <w:rFonts w:ascii="Arial" w:eastAsia="Times New Roman" w:hAnsi="Arial" w:cs="Arial"/>
                <w:sz w:val="20"/>
                <w:szCs w:val="20"/>
                <w:lang w:eastAsia="ru-RU"/>
              </w:rPr>
              <w:t>903</w:t>
            </w:r>
          </w:p>
        </w:tc>
        <w:tc>
          <w:tcPr>
            <w:tcW w:w="2201" w:type="dxa"/>
            <w:tcBorders>
              <w:top w:val="nil"/>
              <w:left w:val="nil"/>
              <w:bottom w:val="single" w:sz="4" w:space="0" w:color="auto"/>
              <w:right w:val="single" w:sz="4" w:space="0" w:color="auto"/>
            </w:tcBorders>
            <w:shd w:val="clear" w:color="auto" w:fill="auto"/>
            <w:noWrap/>
            <w:vAlign w:val="center"/>
            <w:hideMark/>
          </w:tcPr>
          <w:p w:rsidR="00E17514" w:rsidRPr="00E17514" w:rsidRDefault="00E17514" w:rsidP="00E17514">
            <w:pPr>
              <w:spacing w:after="0" w:line="240" w:lineRule="auto"/>
              <w:rPr>
                <w:rFonts w:ascii="Arial" w:eastAsia="Times New Roman" w:hAnsi="Arial" w:cs="Arial"/>
                <w:sz w:val="20"/>
                <w:szCs w:val="20"/>
                <w:lang w:eastAsia="ru-RU"/>
              </w:rPr>
            </w:pPr>
            <w:r w:rsidRPr="00E17514">
              <w:rPr>
                <w:rFonts w:ascii="Arial" w:eastAsia="Times New Roman" w:hAnsi="Arial" w:cs="Arial"/>
                <w:sz w:val="20"/>
                <w:szCs w:val="20"/>
                <w:lang w:eastAsia="ru-RU"/>
              </w:rPr>
              <w:t>2 02 03070 05 0000 151</w:t>
            </w:r>
          </w:p>
        </w:tc>
        <w:tc>
          <w:tcPr>
            <w:tcW w:w="5700" w:type="dxa"/>
            <w:tcBorders>
              <w:top w:val="nil"/>
              <w:left w:val="nil"/>
              <w:bottom w:val="single" w:sz="4" w:space="0" w:color="auto"/>
              <w:right w:val="single" w:sz="4" w:space="0" w:color="auto"/>
            </w:tcBorders>
            <w:shd w:val="clear" w:color="auto" w:fill="auto"/>
            <w:hideMark/>
          </w:tcPr>
          <w:p w:rsidR="00E17514" w:rsidRPr="00E17514" w:rsidRDefault="00E17514" w:rsidP="00E17514">
            <w:pPr>
              <w:spacing w:after="0" w:line="240" w:lineRule="auto"/>
              <w:jc w:val="both"/>
              <w:rPr>
                <w:rFonts w:ascii="Arial" w:eastAsia="Times New Roman" w:hAnsi="Arial" w:cs="Arial"/>
                <w:sz w:val="20"/>
                <w:szCs w:val="20"/>
                <w:lang w:eastAsia="ru-RU"/>
              </w:rPr>
            </w:pPr>
            <w:r w:rsidRPr="00E17514">
              <w:rPr>
                <w:rFonts w:ascii="Arial" w:eastAsia="Times New Roman" w:hAnsi="Arial" w:cs="Arial"/>
                <w:sz w:val="20"/>
                <w:szCs w:val="20"/>
                <w:lang w:eastAsia="ru-RU"/>
              </w:rPr>
              <w:t>Субвенции бюджетам муниципальных районов на 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1380"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right"/>
              <w:rPr>
                <w:rFonts w:ascii="Arial" w:eastAsia="Times New Roman" w:hAnsi="Arial" w:cs="Arial"/>
                <w:sz w:val="20"/>
                <w:szCs w:val="20"/>
                <w:lang w:eastAsia="ru-RU"/>
              </w:rPr>
            </w:pPr>
            <w:r w:rsidRPr="00E17514">
              <w:rPr>
                <w:rFonts w:ascii="Arial" w:eastAsia="Times New Roman" w:hAnsi="Arial" w:cs="Arial"/>
                <w:sz w:val="20"/>
                <w:szCs w:val="20"/>
                <w:lang w:eastAsia="ru-RU"/>
              </w:rPr>
              <w:t>866,40</w:t>
            </w:r>
          </w:p>
        </w:tc>
      </w:tr>
      <w:tr w:rsidR="00E17514" w:rsidRPr="00E17514" w:rsidTr="00E17514">
        <w:trPr>
          <w:trHeight w:val="105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center"/>
              <w:rPr>
                <w:rFonts w:ascii="Arial" w:eastAsia="Times New Roman" w:hAnsi="Arial" w:cs="Arial"/>
                <w:sz w:val="20"/>
                <w:szCs w:val="20"/>
                <w:lang w:eastAsia="ru-RU"/>
              </w:rPr>
            </w:pPr>
            <w:r w:rsidRPr="00E17514">
              <w:rPr>
                <w:rFonts w:ascii="Arial" w:eastAsia="Times New Roman" w:hAnsi="Arial" w:cs="Arial"/>
                <w:sz w:val="20"/>
                <w:szCs w:val="20"/>
                <w:lang w:eastAsia="ru-RU"/>
              </w:rPr>
              <w:t>903</w:t>
            </w:r>
          </w:p>
        </w:tc>
        <w:tc>
          <w:tcPr>
            <w:tcW w:w="2201"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rPr>
                <w:rFonts w:ascii="Arial" w:eastAsia="Times New Roman" w:hAnsi="Arial" w:cs="Arial"/>
                <w:sz w:val="20"/>
                <w:szCs w:val="20"/>
                <w:lang w:eastAsia="ru-RU"/>
              </w:rPr>
            </w:pPr>
            <w:r w:rsidRPr="00E17514">
              <w:rPr>
                <w:rFonts w:ascii="Arial" w:eastAsia="Times New Roman" w:hAnsi="Arial" w:cs="Arial"/>
                <w:sz w:val="20"/>
                <w:szCs w:val="20"/>
                <w:lang w:eastAsia="ru-RU"/>
              </w:rPr>
              <w:t>2 02 03119 05 0000 151</w:t>
            </w:r>
          </w:p>
        </w:tc>
        <w:tc>
          <w:tcPr>
            <w:tcW w:w="5700" w:type="dxa"/>
            <w:tcBorders>
              <w:top w:val="nil"/>
              <w:left w:val="nil"/>
              <w:bottom w:val="single" w:sz="4" w:space="0" w:color="auto"/>
              <w:right w:val="single" w:sz="4" w:space="0" w:color="auto"/>
            </w:tcBorders>
            <w:shd w:val="clear" w:color="auto" w:fill="auto"/>
            <w:hideMark/>
          </w:tcPr>
          <w:p w:rsidR="00E17514" w:rsidRPr="00E17514" w:rsidRDefault="00E17514" w:rsidP="00E17514">
            <w:pPr>
              <w:spacing w:after="0" w:line="240" w:lineRule="auto"/>
              <w:jc w:val="both"/>
              <w:rPr>
                <w:rFonts w:ascii="Arial" w:eastAsia="Times New Roman" w:hAnsi="Arial" w:cs="Arial"/>
                <w:sz w:val="20"/>
                <w:szCs w:val="20"/>
                <w:lang w:eastAsia="ru-RU"/>
              </w:rPr>
            </w:pPr>
            <w:r w:rsidRPr="00E17514">
              <w:rPr>
                <w:rFonts w:ascii="Arial" w:eastAsia="Times New Roman" w:hAnsi="Arial" w:cs="Arial"/>
                <w:sz w:val="20"/>
                <w:szCs w:val="20"/>
                <w:lang w:eastAsia="ru-RU"/>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80"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right"/>
              <w:rPr>
                <w:rFonts w:ascii="Arial" w:eastAsia="Times New Roman" w:hAnsi="Arial" w:cs="Arial"/>
                <w:sz w:val="20"/>
                <w:szCs w:val="20"/>
                <w:lang w:eastAsia="ru-RU"/>
              </w:rPr>
            </w:pPr>
            <w:r w:rsidRPr="00E17514">
              <w:rPr>
                <w:rFonts w:ascii="Arial" w:eastAsia="Times New Roman" w:hAnsi="Arial" w:cs="Arial"/>
                <w:sz w:val="20"/>
                <w:szCs w:val="20"/>
                <w:lang w:eastAsia="ru-RU"/>
              </w:rPr>
              <w:t>3 042,40</w:t>
            </w:r>
          </w:p>
        </w:tc>
      </w:tr>
      <w:tr w:rsidR="00E17514" w:rsidRPr="00E17514" w:rsidTr="00E17514">
        <w:trPr>
          <w:trHeight w:val="153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center"/>
              <w:rPr>
                <w:rFonts w:ascii="Arial" w:eastAsia="Times New Roman" w:hAnsi="Arial" w:cs="Arial"/>
                <w:sz w:val="20"/>
                <w:szCs w:val="20"/>
                <w:lang w:eastAsia="ru-RU"/>
              </w:rPr>
            </w:pPr>
            <w:r w:rsidRPr="00E17514">
              <w:rPr>
                <w:rFonts w:ascii="Arial" w:eastAsia="Times New Roman" w:hAnsi="Arial" w:cs="Arial"/>
                <w:sz w:val="20"/>
                <w:szCs w:val="20"/>
                <w:lang w:eastAsia="ru-RU"/>
              </w:rPr>
              <w:t>903</w:t>
            </w:r>
          </w:p>
        </w:tc>
        <w:tc>
          <w:tcPr>
            <w:tcW w:w="2201"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rPr>
                <w:rFonts w:ascii="Arial" w:eastAsia="Times New Roman" w:hAnsi="Arial" w:cs="Arial"/>
                <w:sz w:val="20"/>
                <w:szCs w:val="20"/>
                <w:lang w:eastAsia="ru-RU"/>
              </w:rPr>
            </w:pPr>
            <w:r w:rsidRPr="00E17514">
              <w:rPr>
                <w:rFonts w:ascii="Arial" w:eastAsia="Times New Roman" w:hAnsi="Arial" w:cs="Arial"/>
                <w:sz w:val="20"/>
                <w:szCs w:val="20"/>
                <w:lang w:eastAsia="ru-RU"/>
              </w:rPr>
              <w:t>2 02 04014 05 0000 151</w:t>
            </w:r>
          </w:p>
        </w:tc>
        <w:tc>
          <w:tcPr>
            <w:tcW w:w="5700" w:type="dxa"/>
            <w:tcBorders>
              <w:top w:val="nil"/>
              <w:left w:val="nil"/>
              <w:bottom w:val="single" w:sz="4" w:space="0" w:color="auto"/>
              <w:right w:val="single" w:sz="4" w:space="0" w:color="auto"/>
            </w:tcBorders>
            <w:shd w:val="clear" w:color="auto" w:fill="auto"/>
            <w:hideMark/>
          </w:tcPr>
          <w:p w:rsidR="00E17514" w:rsidRPr="00E17514" w:rsidRDefault="00E17514" w:rsidP="00E17514">
            <w:pPr>
              <w:spacing w:after="0" w:line="240" w:lineRule="auto"/>
              <w:jc w:val="both"/>
              <w:rPr>
                <w:rFonts w:ascii="Arial" w:eastAsia="Times New Roman" w:hAnsi="Arial" w:cs="Arial"/>
                <w:sz w:val="20"/>
                <w:szCs w:val="20"/>
                <w:lang w:eastAsia="ru-RU"/>
              </w:rPr>
            </w:pPr>
            <w:r w:rsidRPr="00E17514">
              <w:rPr>
                <w:rFonts w:ascii="Arial" w:eastAsia="Times New Roman" w:hAnsi="Arial" w:cs="Arial"/>
                <w:sz w:val="20"/>
                <w:szCs w:val="20"/>
                <w:lang w:eastAsia="ru-RU"/>
              </w:rPr>
              <w:t>Межбюджетные трансферты, передаваемые бюджетам муниципальных районов из бюджетов поселений на осуществление переданных полномочий поселений по начислению и приему платежей за найм жилья, взысканию задолженности по платежам за найм, проведению работ по приватизации жилья гражданами</w:t>
            </w:r>
          </w:p>
        </w:tc>
        <w:tc>
          <w:tcPr>
            <w:tcW w:w="1380"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right"/>
              <w:rPr>
                <w:rFonts w:ascii="Arial" w:eastAsia="Times New Roman" w:hAnsi="Arial" w:cs="Arial"/>
                <w:sz w:val="20"/>
                <w:szCs w:val="20"/>
                <w:lang w:eastAsia="ru-RU"/>
              </w:rPr>
            </w:pPr>
            <w:r w:rsidRPr="00E17514">
              <w:rPr>
                <w:rFonts w:ascii="Arial" w:eastAsia="Times New Roman" w:hAnsi="Arial" w:cs="Arial"/>
                <w:sz w:val="20"/>
                <w:szCs w:val="20"/>
                <w:lang w:eastAsia="ru-RU"/>
              </w:rPr>
              <w:t>441,30</w:t>
            </w:r>
          </w:p>
        </w:tc>
      </w:tr>
      <w:tr w:rsidR="00E17514" w:rsidRPr="00E17514" w:rsidTr="00E17514">
        <w:trPr>
          <w:trHeight w:val="127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center"/>
              <w:rPr>
                <w:rFonts w:ascii="Arial" w:eastAsia="Times New Roman" w:hAnsi="Arial" w:cs="Arial"/>
                <w:sz w:val="20"/>
                <w:szCs w:val="20"/>
                <w:lang w:eastAsia="ru-RU"/>
              </w:rPr>
            </w:pPr>
            <w:r w:rsidRPr="00E17514">
              <w:rPr>
                <w:rFonts w:ascii="Arial" w:eastAsia="Times New Roman" w:hAnsi="Arial" w:cs="Arial"/>
                <w:sz w:val="20"/>
                <w:szCs w:val="20"/>
                <w:lang w:eastAsia="ru-RU"/>
              </w:rPr>
              <w:t>903</w:t>
            </w:r>
          </w:p>
        </w:tc>
        <w:tc>
          <w:tcPr>
            <w:tcW w:w="2201"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rPr>
                <w:rFonts w:ascii="Arial" w:eastAsia="Times New Roman" w:hAnsi="Arial" w:cs="Arial"/>
                <w:sz w:val="20"/>
                <w:szCs w:val="20"/>
                <w:lang w:eastAsia="ru-RU"/>
              </w:rPr>
            </w:pPr>
            <w:r w:rsidRPr="00E17514">
              <w:rPr>
                <w:rFonts w:ascii="Arial" w:eastAsia="Times New Roman" w:hAnsi="Arial" w:cs="Arial"/>
                <w:sz w:val="20"/>
                <w:szCs w:val="20"/>
                <w:lang w:eastAsia="ru-RU"/>
              </w:rPr>
              <w:t>2 02 04014 05 0000 151</w:t>
            </w:r>
          </w:p>
        </w:tc>
        <w:tc>
          <w:tcPr>
            <w:tcW w:w="5700"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rPr>
                <w:rFonts w:ascii="Arial" w:eastAsia="Times New Roman" w:hAnsi="Arial" w:cs="Arial"/>
                <w:sz w:val="20"/>
                <w:szCs w:val="20"/>
                <w:lang w:eastAsia="ru-RU"/>
              </w:rPr>
            </w:pPr>
            <w:r w:rsidRPr="00E17514">
              <w:rPr>
                <w:rFonts w:ascii="Arial" w:eastAsia="Times New Roman" w:hAnsi="Arial" w:cs="Arial"/>
                <w:sz w:val="20"/>
                <w:szCs w:val="20"/>
                <w:lang w:eastAsia="ru-RU"/>
              </w:rPr>
              <w:t>Межбюджетные трансферты на осуществление переданных полномочий поселений по разработке и утверждению нормативных и правовых актов по предупреждению и ликвидации последствий чрезвычайных ситуаций в границах поселения</w:t>
            </w:r>
          </w:p>
        </w:tc>
        <w:tc>
          <w:tcPr>
            <w:tcW w:w="1380"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right"/>
              <w:rPr>
                <w:rFonts w:ascii="Arial" w:eastAsia="Times New Roman" w:hAnsi="Arial" w:cs="Arial"/>
                <w:sz w:val="20"/>
                <w:szCs w:val="20"/>
                <w:lang w:eastAsia="ru-RU"/>
              </w:rPr>
            </w:pPr>
            <w:r w:rsidRPr="00E17514">
              <w:rPr>
                <w:rFonts w:ascii="Arial" w:eastAsia="Times New Roman" w:hAnsi="Arial" w:cs="Arial"/>
                <w:sz w:val="20"/>
                <w:szCs w:val="20"/>
                <w:lang w:eastAsia="ru-RU"/>
              </w:rPr>
              <w:t>3,00</w:t>
            </w:r>
          </w:p>
        </w:tc>
      </w:tr>
      <w:tr w:rsidR="00E17514" w:rsidRPr="00E17514" w:rsidTr="00E17514">
        <w:trPr>
          <w:trHeight w:val="51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center"/>
              <w:rPr>
                <w:rFonts w:ascii="Arial" w:eastAsia="Times New Roman" w:hAnsi="Arial" w:cs="Arial"/>
                <w:sz w:val="20"/>
                <w:szCs w:val="20"/>
                <w:lang w:eastAsia="ru-RU"/>
              </w:rPr>
            </w:pPr>
            <w:r w:rsidRPr="00E17514">
              <w:rPr>
                <w:rFonts w:ascii="Arial" w:eastAsia="Times New Roman" w:hAnsi="Arial" w:cs="Arial"/>
                <w:sz w:val="20"/>
                <w:szCs w:val="20"/>
                <w:lang w:eastAsia="ru-RU"/>
              </w:rPr>
              <w:t>903</w:t>
            </w:r>
          </w:p>
        </w:tc>
        <w:tc>
          <w:tcPr>
            <w:tcW w:w="2201"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rPr>
                <w:rFonts w:ascii="Arial" w:eastAsia="Times New Roman" w:hAnsi="Arial" w:cs="Arial"/>
                <w:sz w:val="20"/>
                <w:szCs w:val="20"/>
                <w:lang w:eastAsia="ru-RU"/>
              </w:rPr>
            </w:pPr>
            <w:r w:rsidRPr="00E17514">
              <w:rPr>
                <w:rFonts w:ascii="Arial" w:eastAsia="Times New Roman" w:hAnsi="Arial" w:cs="Arial"/>
                <w:sz w:val="20"/>
                <w:szCs w:val="20"/>
                <w:lang w:eastAsia="ru-RU"/>
              </w:rPr>
              <w:t>2 07 05030 05 0000 180</w:t>
            </w:r>
          </w:p>
        </w:tc>
        <w:tc>
          <w:tcPr>
            <w:tcW w:w="5700" w:type="dxa"/>
            <w:tcBorders>
              <w:top w:val="nil"/>
              <w:left w:val="nil"/>
              <w:bottom w:val="single" w:sz="4" w:space="0" w:color="auto"/>
              <w:right w:val="single" w:sz="4" w:space="0" w:color="auto"/>
            </w:tcBorders>
            <w:shd w:val="clear" w:color="auto" w:fill="auto"/>
            <w:hideMark/>
          </w:tcPr>
          <w:p w:rsidR="00E17514" w:rsidRPr="00E17514" w:rsidRDefault="00E17514" w:rsidP="00E17514">
            <w:pPr>
              <w:spacing w:after="0" w:line="240" w:lineRule="auto"/>
              <w:jc w:val="both"/>
              <w:rPr>
                <w:rFonts w:ascii="Arial" w:eastAsia="Times New Roman" w:hAnsi="Arial" w:cs="Arial"/>
                <w:sz w:val="20"/>
                <w:szCs w:val="20"/>
                <w:lang w:eastAsia="ru-RU"/>
              </w:rPr>
            </w:pPr>
            <w:r w:rsidRPr="00E17514">
              <w:rPr>
                <w:rFonts w:ascii="Arial" w:eastAsia="Times New Roman" w:hAnsi="Arial" w:cs="Arial"/>
                <w:sz w:val="20"/>
                <w:szCs w:val="20"/>
                <w:lang w:eastAsia="ru-RU"/>
              </w:rPr>
              <w:t>Прочие безвозмездные поступления в бюджеты муниципальных районов</w:t>
            </w:r>
          </w:p>
        </w:tc>
        <w:tc>
          <w:tcPr>
            <w:tcW w:w="1380"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right"/>
              <w:rPr>
                <w:rFonts w:ascii="Arial" w:eastAsia="Times New Roman" w:hAnsi="Arial" w:cs="Arial"/>
                <w:sz w:val="20"/>
                <w:szCs w:val="20"/>
                <w:lang w:eastAsia="ru-RU"/>
              </w:rPr>
            </w:pPr>
            <w:r w:rsidRPr="00E17514">
              <w:rPr>
                <w:rFonts w:ascii="Arial" w:eastAsia="Times New Roman" w:hAnsi="Arial" w:cs="Arial"/>
                <w:sz w:val="20"/>
                <w:szCs w:val="20"/>
                <w:lang w:eastAsia="ru-RU"/>
              </w:rPr>
              <w:t>9 220,00</w:t>
            </w:r>
          </w:p>
        </w:tc>
      </w:tr>
      <w:tr w:rsidR="00E17514" w:rsidRPr="00E17514" w:rsidTr="00E17514">
        <w:trPr>
          <w:trHeight w:val="75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center"/>
              <w:rPr>
                <w:rFonts w:ascii="Arial" w:eastAsia="Times New Roman" w:hAnsi="Arial" w:cs="Arial"/>
                <w:sz w:val="20"/>
                <w:szCs w:val="20"/>
                <w:lang w:eastAsia="ru-RU"/>
              </w:rPr>
            </w:pPr>
            <w:r w:rsidRPr="00E17514">
              <w:rPr>
                <w:rFonts w:ascii="Arial" w:eastAsia="Times New Roman" w:hAnsi="Arial" w:cs="Arial"/>
                <w:sz w:val="20"/>
                <w:szCs w:val="20"/>
                <w:lang w:eastAsia="ru-RU"/>
              </w:rPr>
              <w:t>903</w:t>
            </w:r>
          </w:p>
        </w:tc>
        <w:tc>
          <w:tcPr>
            <w:tcW w:w="2201"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rPr>
                <w:rFonts w:ascii="Arial" w:eastAsia="Times New Roman" w:hAnsi="Arial" w:cs="Arial"/>
                <w:sz w:val="20"/>
                <w:szCs w:val="20"/>
                <w:lang w:eastAsia="ru-RU"/>
              </w:rPr>
            </w:pPr>
            <w:r w:rsidRPr="00E17514">
              <w:rPr>
                <w:rFonts w:ascii="Arial" w:eastAsia="Times New Roman" w:hAnsi="Arial" w:cs="Arial"/>
                <w:sz w:val="20"/>
                <w:szCs w:val="20"/>
                <w:lang w:eastAsia="ru-RU"/>
              </w:rPr>
              <w:t>2 19 05000 05 0000 151</w:t>
            </w:r>
          </w:p>
        </w:tc>
        <w:tc>
          <w:tcPr>
            <w:tcW w:w="5700" w:type="dxa"/>
            <w:tcBorders>
              <w:top w:val="nil"/>
              <w:left w:val="nil"/>
              <w:bottom w:val="single" w:sz="4" w:space="0" w:color="auto"/>
              <w:right w:val="single" w:sz="4" w:space="0" w:color="auto"/>
            </w:tcBorders>
            <w:shd w:val="clear" w:color="auto" w:fill="auto"/>
            <w:hideMark/>
          </w:tcPr>
          <w:p w:rsidR="00E17514" w:rsidRPr="00E17514" w:rsidRDefault="00E17514" w:rsidP="00E17514">
            <w:pPr>
              <w:spacing w:after="0" w:line="240" w:lineRule="auto"/>
              <w:rPr>
                <w:rFonts w:ascii="Arial" w:eastAsia="Times New Roman" w:hAnsi="Arial" w:cs="Arial"/>
                <w:sz w:val="20"/>
                <w:szCs w:val="20"/>
                <w:lang w:eastAsia="ru-RU"/>
              </w:rPr>
            </w:pPr>
            <w:r w:rsidRPr="00E17514">
              <w:rPr>
                <w:rFonts w:ascii="Arial" w:eastAsia="Times New Roman" w:hAnsi="Arial" w:cs="Arial"/>
                <w:sz w:val="20"/>
                <w:szCs w:val="20"/>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380"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right"/>
              <w:rPr>
                <w:rFonts w:ascii="Arial" w:eastAsia="Times New Roman" w:hAnsi="Arial" w:cs="Arial"/>
                <w:sz w:val="20"/>
                <w:szCs w:val="20"/>
                <w:lang w:eastAsia="ru-RU"/>
              </w:rPr>
            </w:pPr>
            <w:r w:rsidRPr="00E17514">
              <w:rPr>
                <w:rFonts w:ascii="Arial" w:eastAsia="Times New Roman" w:hAnsi="Arial" w:cs="Arial"/>
                <w:sz w:val="20"/>
                <w:szCs w:val="20"/>
                <w:lang w:eastAsia="ru-RU"/>
              </w:rPr>
              <w:t>-371,04</w:t>
            </w:r>
          </w:p>
        </w:tc>
      </w:tr>
      <w:tr w:rsidR="00E17514" w:rsidRPr="00E17514" w:rsidTr="00E17514">
        <w:trPr>
          <w:trHeight w:val="58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center"/>
              <w:rPr>
                <w:rFonts w:ascii="Arial" w:eastAsia="Times New Roman" w:hAnsi="Arial" w:cs="Arial"/>
                <w:b/>
                <w:bCs/>
                <w:sz w:val="20"/>
                <w:szCs w:val="20"/>
                <w:lang w:eastAsia="ru-RU"/>
              </w:rPr>
            </w:pPr>
            <w:r w:rsidRPr="00E17514">
              <w:rPr>
                <w:rFonts w:ascii="Arial" w:eastAsia="Times New Roman" w:hAnsi="Arial" w:cs="Arial"/>
                <w:b/>
                <w:bCs/>
                <w:sz w:val="20"/>
                <w:szCs w:val="20"/>
                <w:lang w:eastAsia="ru-RU"/>
              </w:rPr>
              <w:t>905</w:t>
            </w:r>
          </w:p>
        </w:tc>
        <w:tc>
          <w:tcPr>
            <w:tcW w:w="7901" w:type="dxa"/>
            <w:gridSpan w:val="2"/>
            <w:tcBorders>
              <w:top w:val="single" w:sz="4" w:space="0" w:color="auto"/>
              <w:left w:val="nil"/>
              <w:bottom w:val="single" w:sz="4" w:space="0" w:color="auto"/>
              <w:right w:val="single" w:sz="4" w:space="0" w:color="000000"/>
            </w:tcBorders>
            <w:shd w:val="clear" w:color="auto" w:fill="auto"/>
            <w:hideMark/>
          </w:tcPr>
          <w:p w:rsidR="00E17514" w:rsidRPr="00E17514" w:rsidRDefault="00E17514" w:rsidP="00E17514">
            <w:pPr>
              <w:spacing w:after="0" w:line="240" w:lineRule="auto"/>
              <w:jc w:val="center"/>
              <w:rPr>
                <w:rFonts w:ascii="Arial" w:eastAsia="Times New Roman" w:hAnsi="Arial" w:cs="Arial"/>
                <w:b/>
                <w:bCs/>
                <w:sz w:val="20"/>
                <w:szCs w:val="20"/>
                <w:lang w:eastAsia="ru-RU"/>
              </w:rPr>
            </w:pPr>
            <w:r w:rsidRPr="00E17514">
              <w:rPr>
                <w:rFonts w:ascii="Arial" w:eastAsia="Times New Roman" w:hAnsi="Arial" w:cs="Arial"/>
                <w:b/>
                <w:bCs/>
                <w:sz w:val="20"/>
                <w:szCs w:val="20"/>
                <w:lang w:eastAsia="ru-RU"/>
              </w:rPr>
              <w:t>Контрольно-счетный орган муниципального района "Ижемский" - контрольно-счетная комиссия муниципального района "Ижемский"</w:t>
            </w:r>
          </w:p>
        </w:tc>
        <w:tc>
          <w:tcPr>
            <w:tcW w:w="1380"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right"/>
              <w:rPr>
                <w:rFonts w:ascii="Arial" w:eastAsia="Times New Roman" w:hAnsi="Arial" w:cs="Arial"/>
                <w:b/>
                <w:bCs/>
                <w:sz w:val="20"/>
                <w:szCs w:val="20"/>
                <w:lang w:eastAsia="ru-RU"/>
              </w:rPr>
            </w:pPr>
            <w:r w:rsidRPr="00E17514">
              <w:rPr>
                <w:rFonts w:ascii="Arial" w:eastAsia="Times New Roman" w:hAnsi="Arial" w:cs="Arial"/>
                <w:b/>
                <w:bCs/>
                <w:sz w:val="20"/>
                <w:szCs w:val="20"/>
                <w:lang w:eastAsia="ru-RU"/>
              </w:rPr>
              <w:t>99,70</w:t>
            </w:r>
          </w:p>
        </w:tc>
      </w:tr>
      <w:tr w:rsidR="00E17514" w:rsidRPr="00E17514" w:rsidTr="00E17514">
        <w:trPr>
          <w:trHeight w:val="127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center"/>
              <w:rPr>
                <w:rFonts w:ascii="Arial" w:eastAsia="Times New Roman" w:hAnsi="Arial" w:cs="Arial"/>
                <w:sz w:val="20"/>
                <w:szCs w:val="20"/>
                <w:lang w:eastAsia="ru-RU"/>
              </w:rPr>
            </w:pPr>
            <w:r w:rsidRPr="00E17514">
              <w:rPr>
                <w:rFonts w:ascii="Arial" w:eastAsia="Times New Roman" w:hAnsi="Arial" w:cs="Arial"/>
                <w:sz w:val="20"/>
                <w:szCs w:val="20"/>
                <w:lang w:eastAsia="ru-RU"/>
              </w:rPr>
              <w:lastRenderedPageBreak/>
              <w:t>905</w:t>
            </w:r>
          </w:p>
        </w:tc>
        <w:tc>
          <w:tcPr>
            <w:tcW w:w="2201"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rPr>
                <w:rFonts w:ascii="Arial" w:eastAsia="Times New Roman" w:hAnsi="Arial" w:cs="Arial"/>
                <w:sz w:val="20"/>
                <w:szCs w:val="20"/>
                <w:lang w:eastAsia="ru-RU"/>
              </w:rPr>
            </w:pPr>
            <w:r w:rsidRPr="00E17514">
              <w:rPr>
                <w:rFonts w:ascii="Arial" w:eastAsia="Times New Roman" w:hAnsi="Arial" w:cs="Arial"/>
                <w:sz w:val="20"/>
                <w:szCs w:val="20"/>
                <w:lang w:eastAsia="ru-RU"/>
              </w:rPr>
              <w:t>2 02 04014 05 0000 151</w:t>
            </w:r>
          </w:p>
        </w:tc>
        <w:tc>
          <w:tcPr>
            <w:tcW w:w="5700" w:type="dxa"/>
            <w:tcBorders>
              <w:top w:val="nil"/>
              <w:left w:val="nil"/>
              <w:bottom w:val="single" w:sz="4" w:space="0" w:color="auto"/>
              <w:right w:val="single" w:sz="4" w:space="0" w:color="auto"/>
            </w:tcBorders>
            <w:shd w:val="clear" w:color="auto" w:fill="auto"/>
            <w:hideMark/>
          </w:tcPr>
          <w:p w:rsidR="00E17514" w:rsidRPr="00E17514" w:rsidRDefault="00E17514" w:rsidP="00E17514">
            <w:pPr>
              <w:spacing w:after="0" w:line="240" w:lineRule="auto"/>
              <w:jc w:val="both"/>
              <w:rPr>
                <w:rFonts w:ascii="Arial" w:eastAsia="Times New Roman" w:hAnsi="Arial" w:cs="Arial"/>
                <w:sz w:val="20"/>
                <w:szCs w:val="20"/>
                <w:lang w:eastAsia="ru-RU"/>
              </w:rPr>
            </w:pPr>
            <w:r w:rsidRPr="00E17514">
              <w:rPr>
                <w:rFonts w:ascii="Arial" w:eastAsia="Times New Roman" w:hAnsi="Arial" w:cs="Arial"/>
                <w:sz w:val="20"/>
                <w:szCs w:val="20"/>
                <w:lang w:eastAsia="ru-RU"/>
              </w:rPr>
              <w:t>Межбюджетные трансферты, передаваемые бюджетам муниципальных районов из бюджетов поселений на осуществление переданных полномочий поселений по осуществлению внешнего муниципального финансового контроля</w:t>
            </w:r>
          </w:p>
        </w:tc>
        <w:tc>
          <w:tcPr>
            <w:tcW w:w="1380"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right"/>
              <w:rPr>
                <w:rFonts w:ascii="Arial" w:eastAsia="Times New Roman" w:hAnsi="Arial" w:cs="Arial"/>
                <w:sz w:val="20"/>
                <w:szCs w:val="20"/>
                <w:lang w:eastAsia="ru-RU"/>
              </w:rPr>
            </w:pPr>
            <w:r w:rsidRPr="00E17514">
              <w:rPr>
                <w:rFonts w:ascii="Arial" w:eastAsia="Times New Roman" w:hAnsi="Arial" w:cs="Arial"/>
                <w:sz w:val="20"/>
                <w:szCs w:val="20"/>
                <w:lang w:eastAsia="ru-RU"/>
              </w:rPr>
              <w:t>99,70</w:t>
            </w:r>
          </w:p>
        </w:tc>
      </w:tr>
      <w:tr w:rsidR="00E17514" w:rsidRPr="00E17514" w:rsidTr="00E17514">
        <w:trPr>
          <w:trHeight w:val="54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center"/>
              <w:rPr>
                <w:rFonts w:ascii="Arial" w:eastAsia="Times New Roman" w:hAnsi="Arial" w:cs="Arial"/>
                <w:b/>
                <w:bCs/>
                <w:sz w:val="20"/>
                <w:szCs w:val="20"/>
                <w:lang w:eastAsia="ru-RU"/>
              </w:rPr>
            </w:pPr>
            <w:r w:rsidRPr="00E17514">
              <w:rPr>
                <w:rFonts w:ascii="Arial" w:eastAsia="Times New Roman" w:hAnsi="Arial" w:cs="Arial"/>
                <w:b/>
                <w:bCs/>
                <w:sz w:val="20"/>
                <w:szCs w:val="20"/>
                <w:lang w:eastAsia="ru-RU"/>
              </w:rPr>
              <w:t>956</w:t>
            </w:r>
          </w:p>
        </w:tc>
        <w:tc>
          <w:tcPr>
            <w:tcW w:w="7901" w:type="dxa"/>
            <w:gridSpan w:val="2"/>
            <w:tcBorders>
              <w:top w:val="single" w:sz="4" w:space="0" w:color="auto"/>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center"/>
              <w:rPr>
                <w:rFonts w:ascii="Arial" w:eastAsia="Times New Roman" w:hAnsi="Arial" w:cs="Arial"/>
                <w:b/>
                <w:bCs/>
                <w:sz w:val="20"/>
                <w:szCs w:val="20"/>
                <w:lang w:eastAsia="ru-RU"/>
              </w:rPr>
            </w:pPr>
            <w:r w:rsidRPr="00E17514">
              <w:rPr>
                <w:rFonts w:ascii="Arial" w:eastAsia="Times New Roman" w:hAnsi="Arial" w:cs="Arial"/>
                <w:b/>
                <w:bCs/>
                <w:sz w:val="20"/>
                <w:szCs w:val="20"/>
                <w:lang w:eastAsia="ru-RU"/>
              </w:rPr>
              <w:t>Управление культуры администрации муниципального района "Ижемский"</w:t>
            </w:r>
          </w:p>
        </w:tc>
        <w:tc>
          <w:tcPr>
            <w:tcW w:w="1380"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right"/>
              <w:rPr>
                <w:rFonts w:ascii="Arial" w:eastAsia="Times New Roman" w:hAnsi="Arial" w:cs="Arial"/>
                <w:b/>
                <w:bCs/>
                <w:sz w:val="20"/>
                <w:szCs w:val="20"/>
                <w:lang w:eastAsia="ru-RU"/>
              </w:rPr>
            </w:pPr>
            <w:r w:rsidRPr="00E17514">
              <w:rPr>
                <w:rFonts w:ascii="Arial" w:eastAsia="Times New Roman" w:hAnsi="Arial" w:cs="Arial"/>
                <w:b/>
                <w:bCs/>
                <w:sz w:val="20"/>
                <w:szCs w:val="20"/>
                <w:lang w:eastAsia="ru-RU"/>
              </w:rPr>
              <w:t>1 979,22</w:t>
            </w:r>
          </w:p>
        </w:tc>
      </w:tr>
      <w:tr w:rsidR="00E17514" w:rsidRPr="00E17514" w:rsidTr="00E17514">
        <w:trPr>
          <w:trHeight w:val="49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center"/>
              <w:rPr>
                <w:rFonts w:ascii="Arial" w:eastAsia="Times New Roman" w:hAnsi="Arial" w:cs="Arial"/>
                <w:sz w:val="20"/>
                <w:szCs w:val="20"/>
                <w:lang w:eastAsia="ru-RU"/>
              </w:rPr>
            </w:pPr>
            <w:r w:rsidRPr="00E17514">
              <w:rPr>
                <w:rFonts w:ascii="Arial" w:eastAsia="Times New Roman" w:hAnsi="Arial" w:cs="Arial"/>
                <w:sz w:val="20"/>
                <w:szCs w:val="20"/>
                <w:lang w:eastAsia="ru-RU"/>
              </w:rPr>
              <w:t>956</w:t>
            </w:r>
          </w:p>
        </w:tc>
        <w:tc>
          <w:tcPr>
            <w:tcW w:w="2201"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rPr>
                <w:rFonts w:ascii="Arial" w:eastAsia="Times New Roman" w:hAnsi="Arial" w:cs="Arial"/>
                <w:sz w:val="20"/>
                <w:szCs w:val="20"/>
                <w:lang w:eastAsia="ru-RU"/>
              </w:rPr>
            </w:pPr>
            <w:r w:rsidRPr="00E17514">
              <w:rPr>
                <w:rFonts w:ascii="Arial" w:eastAsia="Times New Roman" w:hAnsi="Arial" w:cs="Arial"/>
                <w:sz w:val="20"/>
                <w:szCs w:val="20"/>
                <w:lang w:eastAsia="ru-RU"/>
              </w:rPr>
              <w:t>1 13 02995 05 0000 130</w:t>
            </w:r>
          </w:p>
        </w:tc>
        <w:tc>
          <w:tcPr>
            <w:tcW w:w="5700" w:type="dxa"/>
            <w:tcBorders>
              <w:top w:val="nil"/>
              <w:left w:val="nil"/>
              <w:bottom w:val="single" w:sz="4" w:space="0" w:color="auto"/>
              <w:right w:val="single" w:sz="4" w:space="0" w:color="auto"/>
            </w:tcBorders>
            <w:shd w:val="clear" w:color="auto" w:fill="auto"/>
            <w:hideMark/>
          </w:tcPr>
          <w:p w:rsidR="00E17514" w:rsidRPr="00E17514" w:rsidRDefault="00E17514" w:rsidP="00E17514">
            <w:pPr>
              <w:spacing w:after="0" w:line="240" w:lineRule="auto"/>
              <w:jc w:val="both"/>
              <w:rPr>
                <w:rFonts w:ascii="Arial" w:eastAsia="Times New Roman" w:hAnsi="Arial" w:cs="Arial"/>
                <w:sz w:val="20"/>
                <w:szCs w:val="20"/>
                <w:lang w:eastAsia="ru-RU"/>
              </w:rPr>
            </w:pPr>
            <w:r w:rsidRPr="00E17514">
              <w:rPr>
                <w:rFonts w:ascii="Arial" w:eastAsia="Times New Roman" w:hAnsi="Arial" w:cs="Arial"/>
                <w:sz w:val="20"/>
                <w:szCs w:val="20"/>
                <w:lang w:eastAsia="ru-RU"/>
              </w:rPr>
              <w:t>Прочие доходы от компенсации затрат бюджетов муниципальных районов</w:t>
            </w:r>
          </w:p>
        </w:tc>
        <w:tc>
          <w:tcPr>
            <w:tcW w:w="1380"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right"/>
              <w:rPr>
                <w:rFonts w:ascii="Arial" w:eastAsia="Times New Roman" w:hAnsi="Arial" w:cs="Arial"/>
                <w:sz w:val="20"/>
                <w:szCs w:val="20"/>
                <w:lang w:eastAsia="ru-RU"/>
              </w:rPr>
            </w:pPr>
            <w:r w:rsidRPr="00E17514">
              <w:rPr>
                <w:rFonts w:ascii="Arial" w:eastAsia="Times New Roman" w:hAnsi="Arial" w:cs="Arial"/>
                <w:sz w:val="20"/>
                <w:szCs w:val="20"/>
                <w:lang w:eastAsia="ru-RU"/>
              </w:rPr>
              <w:t>16,97</w:t>
            </w:r>
          </w:p>
        </w:tc>
      </w:tr>
      <w:tr w:rsidR="00E17514" w:rsidRPr="00E17514" w:rsidTr="00E17514">
        <w:trPr>
          <w:trHeight w:val="102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center"/>
              <w:rPr>
                <w:rFonts w:ascii="Arial" w:eastAsia="Times New Roman" w:hAnsi="Arial" w:cs="Arial"/>
                <w:sz w:val="20"/>
                <w:szCs w:val="20"/>
                <w:lang w:eastAsia="ru-RU"/>
              </w:rPr>
            </w:pPr>
            <w:r w:rsidRPr="00E17514">
              <w:rPr>
                <w:rFonts w:ascii="Arial" w:eastAsia="Times New Roman" w:hAnsi="Arial" w:cs="Arial"/>
                <w:sz w:val="20"/>
                <w:szCs w:val="20"/>
                <w:lang w:eastAsia="ru-RU"/>
              </w:rPr>
              <w:t>956</w:t>
            </w:r>
          </w:p>
        </w:tc>
        <w:tc>
          <w:tcPr>
            <w:tcW w:w="2201"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rPr>
                <w:rFonts w:ascii="Arial" w:eastAsia="Times New Roman" w:hAnsi="Arial" w:cs="Arial"/>
                <w:sz w:val="20"/>
                <w:szCs w:val="20"/>
                <w:lang w:eastAsia="ru-RU"/>
              </w:rPr>
            </w:pPr>
            <w:r w:rsidRPr="00E17514">
              <w:rPr>
                <w:rFonts w:ascii="Arial" w:eastAsia="Times New Roman" w:hAnsi="Arial" w:cs="Arial"/>
                <w:sz w:val="20"/>
                <w:szCs w:val="20"/>
                <w:lang w:eastAsia="ru-RU"/>
              </w:rPr>
              <w:t>2 02 02009 05 0000 151</w:t>
            </w:r>
          </w:p>
        </w:tc>
        <w:tc>
          <w:tcPr>
            <w:tcW w:w="5700"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rPr>
                <w:rFonts w:ascii="Arial" w:eastAsia="Times New Roman" w:hAnsi="Arial" w:cs="Arial"/>
                <w:sz w:val="20"/>
                <w:szCs w:val="20"/>
                <w:lang w:eastAsia="ru-RU"/>
              </w:rPr>
            </w:pPr>
            <w:r w:rsidRPr="00E17514">
              <w:rPr>
                <w:rFonts w:ascii="Arial" w:eastAsia="Times New Roman" w:hAnsi="Arial" w:cs="Arial"/>
                <w:sz w:val="20"/>
                <w:szCs w:val="20"/>
                <w:lang w:eastAsia="ru-RU"/>
              </w:rPr>
              <w:t>Субсидии на содействие обеспечению деятельности информационно-маркетинговых центров малого и среднего предпринимательства на территориях муниципальных образований</w:t>
            </w:r>
          </w:p>
        </w:tc>
        <w:tc>
          <w:tcPr>
            <w:tcW w:w="1380"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right"/>
              <w:rPr>
                <w:rFonts w:ascii="Arial" w:eastAsia="Times New Roman" w:hAnsi="Arial" w:cs="Arial"/>
                <w:sz w:val="20"/>
                <w:szCs w:val="20"/>
                <w:lang w:eastAsia="ru-RU"/>
              </w:rPr>
            </w:pPr>
            <w:r w:rsidRPr="00E17514">
              <w:rPr>
                <w:rFonts w:ascii="Arial" w:eastAsia="Times New Roman" w:hAnsi="Arial" w:cs="Arial"/>
                <w:sz w:val="20"/>
                <w:szCs w:val="20"/>
                <w:lang w:eastAsia="ru-RU"/>
              </w:rPr>
              <w:t>119,30</w:t>
            </w:r>
          </w:p>
        </w:tc>
      </w:tr>
      <w:tr w:rsidR="00E17514" w:rsidRPr="00E17514" w:rsidTr="00E17514">
        <w:trPr>
          <w:trHeight w:val="76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center"/>
              <w:rPr>
                <w:rFonts w:ascii="Arial" w:eastAsia="Times New Roman" w:hAnsi="Arial" w:cs="Arial"/>
                <w:sz w:val="20"/>
                <w:szCs w:val="20"/>
                <w:lang w:eastAsia="ru-RU"/>
              </w:rPr>
            </w:pPr>
            <w:r w:rsidRPr="00E17514">
              <w:rPr>
                <w:rFonts w:ascii="Arial" w:eastAsia="Times New Roman" w:hAnsi="Arial" w:cs="Arial"/>
                <w:sz w:val="20"/>
                <w:szCs w:val="20"/>
                <w:lang w:eastAsia="ru-RU"/>
              </w:rPr>
              <w:t>956</w:t>
            </w:r>
          </w:p>
        </w:tc>
        <w:tc>
          <w:tcPr>
            <w:tcW w:w="2201"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rPr>
                <w:rFonts w:ascii="Arial" w:eastAsia="Times New Roman" w:hAnsi="Arial" w:cs="Arial"/>
                <w:sz w:val="20"/>
                <w:szCs w:val="20"/>
                <w:lang w:eastAsia="ru-RU"/>
              </w:rPr>
            </w:pPr>
            <w:r w:rsidRPr="00E17514">
              <w:rPr>
                <w:rFonts w:ascii="Arial" w:eastAsia="Times New Roman" w:hAnsi="Arial" w:cs="Arial"/>
                <w:sz w:val="20"/>
                <w:szCs w:val="20"/>
                <w:lang w:eastAsia="ru-RU"/>
              </w:rPr>
              <w:t xml:space="preserve">2 02 02051 05 0000 151 </w:t>
            </w:r>
          </w:p>
        </w:tc>
        <w:tc>
          <w:tcPr>
            <w:tcW w:w="5700"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rPr>
                <w:rFonts w:ascii="Arial" w:eastAsia="Times New Roman" w:hAnsi="Arial" w:cs="Arial"/>
                <w:sz w:val="20"/>
                <w:szCs w:val="20"/>
                <w:lang w:eastAsia="ru-RU"/>
              </w:rPr>
            </w:pPr>
            <w:r w:rsidRPr="00E17514">
              <w:rPr>
                <w:rFonts w:ascii="Arial" w:eastAsia="Times New Roman" w:hAnsi="Arial" w:cs="Arial"/>
                <w:sz w:val="20"/>
                <w:szCs w:val="20"/>
                <w:lang w:eastAsia="ru-RU"/>
              </w:rPr>
              <w:t>Судсидии на реализацию мероприятий федеральной целевой программы "Культура России (2012-2018 годы)" за счет средств, поступающих из федерального бюджета</w:t>
            </w:r>
          </w:p>
        </w:tc>
        <w:tc>
          <w:tcPr>
            <w:tcW w:w="1380"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right"/>
              <w:rPr>
                <w:rFonts w:ascii="Arial" w:eastAsia="Times New Roman" w:hAnsi="Arial" w:cs="Arial"/>
                <w:sz w:val="20"/>
                <w:szCs w:val="20"/>
                <w:lang w:eastAsia="ru-RU"/>
              </w:rPr>
            </w:pPr>
            <w:r w:rsidRPr="00E17514">
              <w:rPr>
                <w:rFonts w:ascii="Arial" w:eastAsia="Times New Roman" w:hAnsi="Arial" w:cs="Arial"/>
                <w:sz w:val="20"/>
                <w:szCs w:val="20"/>
                <w:lang w:eastAsia="ru-RU"/>
              </w:rPr>
              <w:t>116,38</w:t>
            </w:r>
          </w:p>
        </w:tc>
      </w:tr>
      <w:tr w:rsidR="00E17514" w:rsidRPr="00E17514" w:rsidTr="00E17514">
        <w:trPr>
          <w:trHeight w:val="51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center"/>
              <w:rPr>
                <w:rFonts w:ascii="Arial" w:eastAsia="Times New Roman" w:hAnsi="Arial" w:cs="Arial"/>
                <w:sz w:val="20"/>
                <w:szCs w:val="20"/>
                <w:lang w:eastAsia="ru-RU"/>
              </w:rPr>
            </w:pPr>
            <w:r w:rsidRPr="00E17514">
              <w:rPr>
                <w:rFonts w:ascii="Arial" w:eastAsia="Times New Roman" w:hAnsi="Arial" w:cs="Arial"/>
                <w:sz w:val="20"/>
                <w:szCs w:val="20"/>
                <w:lang w:eastAsia="ru-RU"/>
              </w:rPr>
              <w:t>956</w:t>
            </w:r>
          </w:p>
        </w:tc>
        <w:tc>
          <w:tcPr>
            <w:tcW w:w="2201"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rPr>
                <w:rFonts w:ascii="Arial" w:eastAsia="Times New Roman" w:hAnsi="Arial" w:cs="Arial"/>
                <w:sz w:val="20"/>
                <w:szCs w:val="20"/>
                <w:lang w:eastAsia="ru-RU"/>
              </w:rPr>
            </w:pPr>
            <w:r w:rsidRPr="00E17514">
              <w:rPr>
                <w:rFonts w:ascii="Arial" w:eastAsia="Times New Roman" w:hAnsi="Arial" w:cs="Arial"/>
                <w:sz w:val="20"/>
                <w:szCs w:val="20"/>
                <w:lang w:eastAsia="ru-RU"/>
              </w:rPr>
              <w:t>2 02 02999 05 0000 151</w:t>
            </w:r>
          </w:p>
        </w:tc>
        <w:tc>
          <w:tcPr>
            <w:tcW w:w="5700"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rPr>
                <w:rFonts w:ascii="Arial" w:eastAsia="Times New Roman" w:hAnsi="Arial" w:cs="Arial"/>
                <w:sz w:val="20"/>
                <w:szCs w:val="20"/>
                <w:lang w:eastAsia="ru-RU"/>
              </w:rPr>
            </w:pPr>
            <w:r w:rsidRPr="00E17514">
              <w:rPr>
                <w:rFonts w:ascii="Arial" w:eastAsia="Times New Roman" w:hAnsi="Arial" w:cs="Arial"/>
                <w:sz w:val="20"/>
                <w:szCs w:val="20"/>
                <w:lang w:eastAsia="ru-RU"/>
              </w:rPr>
              <w:t>Субсидии бюджетам муниципальных районов на реализацию малых проектов в сфере культуры</w:t>
            </w:r>
          </w:p>
        </w:tc>
        <w:tc>
          <w:tcPr>
            <w:tcW w:w="1380"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right"/>
              <w:rPr>
                <w:rFonts w:ascii="Arial" w:eastAsia="Times New Roman" w:hAnsi="Arial" w:cs="Arial"/>
                <w:sz w:val="20"/>
                <w:szCs w:val="20"/>
                <w:lang w:eastAsia="ru-RU"/>
              </w:rPr>
            </w:pPr>
            <w:r w:rsidRPr="00E17514">
              <w:rPr>
                <w:rFonts w:ascii="Arial" w:eastAsia="Times New Roman" w:hAnsi="Arial" w:cs="Arial"/>
                <w:sz w:val="20"/>
                <w:szCs w:val="20"/>
                <w:lang w:eastAsia="ru-RU"/>
              </w:rPr>
              <w:t>300,00</w:t>
            </w:r>
          </w:p>
        </w:tc>
      </w:tr>
      <w:tr w:rsidR="00E17514" w:rsidRPr="00E17514" w:rsidTr="00E17514">
        <w:trPr>
          <w:trHeight w:val="76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center"/>
              <w:rPr>
                <w:rFonts w:ascii="Arial" w:eastAsia="Times New Roman" w:hAnsi="Arial" w:cs="Arial"/>
                <w:sz w:val="20"/>
                <w:szCs w:val="20"/>
                <w:lang w:eastAsia="ru-RU"/>
              </w:rPr>
            </w:pPr>
            <w:r w:rsidRPr="00E17514">
              <w:rPr>
                <w:rFonts w:ascii="Arial" w:eastAsia="Times New Roman" w:hAnsi="Arial" w:cs="Arial"/>
                <w:sz w:val="20"/>
                <w:szCs w:val="20"/>
                <w:lang w:eastAsia="ru-RU"/>
              </w:rPr>
              <w:t>956</w:t>
            </w:r>
          </w:p>
        </w:tc>
        <w:tc>
          <w:tcPr>
            <w:tcW w:w="2201"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rPr>
                <w:rFonts w:ascii="Arial" w:eastAsia="Times New Roman" w:hAnsi="Arial" w:cs="Arial"/>
                <w:sz w:val="20"/>
                <w:szCs w:val="20"/>
                <w:lang w:eastAsia="ru-RU"/>
              </w:rPr>
            </w:pPr>
            <w:r w:rsidRPr="00E17514">
              <w:rPr>
                <w:rFonts w:ascii="Arial" w:eastAsia="Times New Roman" w:hAnsi="Arial" w:cs="Arial"/>
                <w:sz w:val="20"/>
                <w:szCs w:val="20"/>
                <w:lang w:eastAsia="ru-RU"/>
              </w:rPr>
              <w:t>2 02 02999 05 0000 151</w:t>
            </w:r>
          </w:p>
        </w:tc>
        <w:tc>
          <w:tcPr>
            <w:tcW w:w="5700"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rPr>
                <w:rFonts w:ascii="Arial" w:eastAsia="Times New Roman" w:hAnsi="Arial" w:cs="Arial"/>
                <w:sz w:val="20"/>
                <w:szCs w:val="20"/>
                <w:lang w:eastAsia="ru-RU"/>
              </w:rPr>
            </w:pPr>
            <w:r w:rsidRPr="00E17514">
              <w:rPr>
                <w:rFonts w:ascii="Arial" w:eastAsia="Times New Roman" w:hAnsi="Arial" w:cs="Arial"/>
                <w:sz w:val="20"/>
                <w:szCs w:val="20"/>
                <w:lang w:eastAsia="ru-RU"/>
              </w:rPr>
              <w:t>Субсидии на мероприятия по обеспечению первичных мер пожарной безопасности муниципальных учреждений сферы культуры</w:t>
            </w:r>
          </w:p>
        </w:tc>
        <w:tc>
          <w:tcPr>
            <w:tcW w:w="1380"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right"/>
              <w:rPr>
                <w:rFonts w:ascii="Arial" w:eastAsia="Times New Roman" w:hAnsi="Arial" w:cs="Arial"/>
                <w:sz w:val="20"/>
                <w:szCs w:val="20"/>
                <w:lang w:eastAsia="ru-RU"/>
              </w:rPr>
            </w:pPr>
            <w:r w:rsidRPr="00E17514">
              <w:rPr>
                <w:rFonts w:ascii="Arial" w:eastAsia="Times New Roman" w:hAnsi="Arial" w:cs="Arial"/>
                <w:sz w:val="20"/>
                <w:szCs w:val="20"/>
                <w:lang w:eastAsia="ru-RU"/>
              </w:rPr>
              <w:t>136,40</w:t>
            </w:r>
          </w:p>
        </w:tc>
      </w:tr>
      <w:tr w:rsidR="00E17514" w:rsidRPr="00E17514" w:rsidTr="00E17514">
        <w:trPr>
          <w:trHeight w:val="127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center"/>
              <w:rPr>
                <w:rFonts w:ascii="Arial" w:eastAsia="Times New Roman" w:hAnsi="Arial" w:cs="Arial"/>
                <w:sz w:val="20"/>
                <w:szCs w:val="20"/>
                <w:lang w:eastAsia="ru-RU"/>
              </w:rPr>
            </w:pPr>
            <w:r w:rsidRPr="00E17514">
              <w:rPr>
                <w:rFonts w:ascii="Arial" w:eastAsia="Times New Roman" w:hAnsi="Arial" w:cs="Arial"/>
                <w:sz w:val="20"/>
                <w:szCs w:val="20"/>
                <w:lang w:eastAsia="ru-RU"/>
              </w:rPr>
              <w:t>956</w:t>
            </w:r>
          </w:p>
        </w:tc>
        <w:tc>
          <w:tcPr>
            <w:tcW w:w="2201"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rPr>
                <w:rFonts w:ascii="Arial" w:eastAsia="Times New Roman" w:hAnsi="Arial" w:cs="Arial"/>
                <w:sz w:val="20"/>
                <w:szCs w:val="20"/>
                <w:lang w:eastAsia="ru-RU"/>
              </w:rPr>
            </w:pPr>
            <w:r w:rsidRPr="00E17514">
              <w:rPr>
                <w:rFonts w:ascii="Arial" w:eastAsia="Times New Roman" w:hAnsi="Arial" w:cs="Arial"/>
                <w:sz w:val="20"/>
                <w:szCs w:val="20"/>
                <w:lang w:eastAsia="ru-RU"/>
              </w:rPr>
              <w:t>2 02 02999 05 0000 151</w:t>
            </w:r>
          </w:p>
        </w:tc>
        <w:tc>
          <w:tcPr>
            <w:tcW w:w="5700"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rPr>
                <w:rFonts w:ascii="Arial" w:eastAsia="Times New Roman" w:hAnsi="Arial" w:cs="Arial"/>
                <w:sz w:val="20"/>
                <w:szCs w:val="20"/>
                <w:lang w:eastAsia="ru-RU"/>
              </w:rPr>
            </w:pPr>
            <w:r w:rsidRPr="00E17514">
              <w:rPr>
                <w:rFonts w:ascii="Arial" w:eastAsia="Times New Roman" w:hAnsi="Arial" w:cs="Arial"/>
                <w:sz w:val="20"/>
                <w:szCs w:val="20"/>
                <w:lang w:eastAsia="ru-RU"/>
              </w:rPr>
              <w:t>Субсидии обновление материально-технической базы, приобретение специального оборудования, музыкальных инструментов для оснащения муниципаль-ных учреждений сферы культуры, в том числе для сельских учреждений культуры</w:t>
            </w:r>
          </w:p>
        </w:tc>
        <w:tc>
          <w:tcPr>
            <w:tcW w:w="1380"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right"/>
              <w:rPr>
                <w:rFonts w:ascii="Arial" w:eastAsia="Times New Roman" w:hAnsi="Arial" w:cs="Arial"/>
                <w:sz w:val="20"/>
                <w:szCs w:val="20"/>
                <w:lang w:eastAsia="ru-RU"/>
              </w:rPr>
            </w:pPr>
            <w:r w:rsidRPr="00E17514">
              <w:rPr>
                <w:rFonts w:ascii="Arial" w:eastAsia="Times New Roman" w:hAnsi="Arial" w:cs="Arial"/>
                <w:sz w:val="20"/>
                <w:szCs w:val="20"/>
                <w:lang w:eastAsia="ru-RU"/>
              </w:rPr>
              <w:t>97,80</w:t>
            </w:r>
          </w:p>
        </w:tc>
      </w:tr>
      <w:tr w:rsidR="00E17514" w:rsidRPr="00E17514" w:rsidTr="00E17514">
        <w:trPr>
          <w:trHeight w:val="76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center"/>
              <w:rPr>
                <w:rFonts w:ascii="Arial" w:eastAsia="Times New Roman" w:hAnsi="Arial" w:cs="Arial"/>
                <w:sz w:val="20"/>
                <w:szCs w:val="20"/>
                <w:lang w:eastAsia="ru-RU"/>
              </w:rPr>
            </w:pPr>
            <w:r w:rsidRPr="00E17514">
              <w:rPr>
                <w:rFonts w:ascii="Arial" w:eastAsia="Times New Roman" w:hAnsi="Arial" w:cs="Arial"/>
                <w:sz w:val="20"/>
                <w:szCs w:val="20"/>
                <w:lang w:eastAsia="ru-RU"/>
              </w:rPr>
              <w:t>956</w:t>
            </w:r>
          </w:p>
        </w:tc>
        <w:tc>
          <w:tcPr>
            <w:tcW w:w="2201"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rPr>
                <w:rFonts w:ascii="Arial" w:eastAsia="Times New Roman" w:hAnsi="Arial" w:cs="Arial"/>
                <w:sz w:val="20"/>
                <w:szCs w:val="20"/>
                <w:lang w:eastAsia="ru-RU"/>
              </w:rPr>
            </w:pPr>
            <w:r w:rsidRPr="00E17514">
              <w:rPr>
                <w:rFonts w:ascii="Arial" w:eastAsia="Times New Roman" w:hAnsi="Arial" w:cs="Arial"/>
                <w:sz w:val="20"/>
                <w:szCs w:val="20"/>
                <w:lang w:eastAsia="ru-RU"/>
              </w:rPr>
              <w:t>2 02 02999 05 0000 151</w:t>
            </w:r>
          </w:p>
        </w:tc>
        <w:tc>
          <w:tcPr>
            <w:tcW w:w="5700"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rPr>
                <w:rFonts w:ascii="Arial" w:eastAsia="Times New Roman" w:hAnsi="Arial" w:cs="Arial"/>
                <w:sz w:val="20"/>
                <w:szCs w:val="20"/>
                <w:lang w:eastAsia="ru-RU"/>
              </w:rPr>
            </w:pPr>
            <w:r w:rsidRPr="00E17514">
              <w:rPr>
                <w:rFonts w:ascii="Arial" w:eastAsia="Times New Roman" w:hAnsi="Arial" w:cs="Arial"/>
                <w:sz w:val="20"/>
                <w:szCs w:val="20"/>
                <w:lang w:eastAsia="ru-RU"/>
              </w:rPr>
              <w:t>Субсидия на комплектование документных (книжных) фондов библиотек муниципальных образований за счет средств, поступающих из республиканского бюджета</w:t>
            </w:r>
          </w:p>
        </w:tc>
        <w:tc>
          <w:tcPr>
            <w:tcW w:w="1380"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right"/>
              <w:rPr>
                <w:rFonts w:ascii="Arial" w:eastAsia="Times New Roman" w:hAnsi="Arial" w:cs="Arial"/>
                <w:sz w:val="20"/>
                <w:szCs w:val="20"/>
                <w:lang w:eastAsia="ru-RU"/>
              </w:rPr>
            </w:pPr>
            <w:r w:rsidRPr="00E17514">
              <w:rPr>
                <w:rFonts w:ascii="Arial" w:eastAsia="Times New Roman" w:hAnsi="Arial" w:cs="Arial"/>
                <w:sz w:val="20"/>
                <w:szCs w:val="20"/>
                <w:lang w:eastAsia="ru-RU"/>
              </w:rPr>
              <w:t>32,90</w:t>
            </w:r>
          </w:p>
        </w:tc>
      </w:tr>
      <w:tr w:rsidR="00E17514" w:rsidRPr="00E17514" w:rsidTr="00E17514">
        <w:trPr>
          <w:trHeight w:val="76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center"/>
              <w:rPr>
                <w:rFonts w:ascii="Arial" w:eastAsia="Times New Roman" w:hAnsi="Arial" w:cs="Arial"/>
                <w:sz w:val="20"/>
                <w:szCs w:val="20"/>
                <w:lang w:eastAsia="ru-RU"/>
              </w:rPr>
            </w:pPr>
            <w:r w:rsidRPr="00E17514">
              <w:rPr>
                <w:rFonts w:ascii="Arial" w:eastAsia="Times New Roman" w:hAnsi="Arial" w:cs="Arial"/>
                <w:sz w:val="20"/>
                <w:szCs w:val="20"/>
                <w:lang w:eastAsia="ru-RU"/>
              </w:rPr>
              <w:t>956</w:t>
            </w:r>
          </w:p>
        </w:tc>
        <w:tc>
          <w:tcPr>
            <w:tcW w:w="2201"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rPr>
                <w:rFonts w:ascii="Arial" w:eastAsia="Times New Roman" w:hAnsi="Arial" w:cs="Arial"/>
                <w:sz w:val="20"/>
                <w:szCs w:val="20"/>
                <w:lang w:eastAsia="ru-RU"/>
              </w:rPr>
            </w:pPr>
            <w:r w:rsidRPr="00E17514">
              <w:rPr>
                <w:rFonts w:ascii="Arial" w:eastAsia="Times New Roman" w:hAnsi="Arial" w:cs="Arial"/>
                <w:sz w:val="20"/>
                <w:szCs w:val="20"/>
                <w:lang w:eastAsia="ru-RU"/>
              </w:rPr>
              <w:t>2 02 04025 05 0000 151</w:t>
            </w:r>
          </w:p>
        </w:tc>
        <w:tc>
          <w:tcPr>
            <w:tcW w:w="5700"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rPr>
                <w:rFonts w:ascii="Arial" w:eastAsia="Times New Roman" w:hAnsi="Arial" w:cs="Arial"/>
                <w:sz w:val="20"/>
                <w:szCs w:val="20"/>
                <w:lang w:eastAsia="ru-RU"/>
              </w:rPr>
            </w:pPr>
            <w:r w:rsidRPr="00E17514">
              <w:rPr>
                <w:rFonts w:ascii="Arial" w:eastAsia="Times New Roman" w:hAnsi="Arial" w:cs="Arial"/>
                <w:sz w:val="20"/>
                <w:szCs w:val="20"/>
                <w:lang w:eastAsia="ru-RU"/>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c>
          <w:tcPr>
            <w:tcW w:w="1380"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right"/>
              <w:rPr>
                <w:rFonts w:ascii="Arial" w:eastAsia="Times New Roman" w:hAnsi="Arial" w:cs="Arial"/>
                <w:sz w:val="20"/>
                <w:szCs w:val="20"/>
                <w:lang w:eastAsia="ru-RU"/>
              </w:rPr>
            </w:pPr>
            <w:r w:rsidRPr="00E17514">
              <w:rPr>
                <w:rFonts w:ascii="Arial" w:eastAsia="Times New Roman" w:hAnsi="Arial" w:cs="Arial"/>
                <w:sz w:val="20"/>
                <w:szCs w:val="20"/>
                <w:lang w:eastAsia="ru-RU"/>
              </w:rPr>
              <w:t>5,90</w:t>
            </w:r>
          </w:p>
        </w:tc>
      </w:tr>
      <w:tr w:rsidR="00E17514" w:rsidRPr="00E17514" w:rsidTr="00E17514">
        <w:trPr>
          <w:trHeight w:val="127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center"/>
              <w:rPr>
                <w:rFonts w:ascii="Arial" w:eastAsia="Times New Roman" w:hAnsi="Arial" w:cs="Arial"/>
                <w:sz w:val="20"/>
                <w:szCs w:val="20"/>
                <w:lang w:eastAsia="ru-RU"/>
              </w:rPr>
            </w:pPr>
            <w:r w:rsidRPr="00E17514">
              <w:rPr>
                <w:rFonts w:ascii="Arial" w:eastAsia="Times New Roman" w:hAnsi="Arial" w:cs="Arial"/>
                <w:sz w:val="20"/>
                <w:szCs w:val="20"/>
                <w:lang w:eastAsia="ru-RU"/>
              </w:rPr>
              <w:t>956</w:t>
            </w:r>
          </w:p>
        </w:tc>
        <w:tc>
          <w:tcPr>
            <w:tcW w:w="2201" w:type="dxa"/>
            <w:tcBorders>
              <w:top w:val="nil"/>
              <w:left w:val="nil"/>
              <w:bottom w:val="single" w:sz="4" w:space="0" w:color="auto"/>
              <w:right w:val="single" w:sz="4" w:space="0" w:color="auto"/>
            </w:tcBorders>
            <w:shd w:val="clear" w:color="auto" w:fill="auto"/>
            <w:noWrap/>
            <w:vAlign w:val="center"/>
            <w:hideMark/>
          </w:tcPr>
          <w:p w:rsidR="00E17514" w:rsidRPr="00E17514" w:rsidRDefault="00E17514" w:rsidP="00E17514">
            <w:pPr>
              <w:spacing w:after="0" w:line="240" w:lineRule="auto"/>
              <w:jc w:val="center"/>
              <w:rPr>
                <w:rFonts w:ascii="Arial" w:eastAsia="Times New Roman" w:hAnsi="Arial" w:cs="Arial"/>
                <w:color w:val="000000"/>
                <w:sz w:val="20"/>
                <w:szCs w:val="20"/>
                <w:lang w:eastAsia="ru-RU"/>
              </w:rPr>
            </w:pPr>
            <w:r w:rsidRPr="00E17514">
              <w:rPr>
                <w:rFonts w:ascii="Arial" w:eastAsia="Times New Roman" w:hAnsi="Arial" w:cs="Arial"/>
                <w:color w:val="000000"/>
                <w:sz w:val="20"/>
                <w:szCs w:val="20"/>
                <w:lang w:eastAsia="ru-RU"/>
              </w:rPr>
              <w:t>2 02 04041 05 0000 151</w:t>
            </w:r>
          </w:p>
        </w:tc>
        <w:tc>
          <w:tcPr>
            <w:tcW w:w="5700"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rPr>
                <w:rFonts w:ascii="Arial" w:eastAsia="Times New Roman" w:hAnsi="Arial" w:cs="Arial"/>
                <w:sz w:val="20"/>
                <w:szCs w:val="20"/>
                <w:lang w:eastAsia="ru-RU"/>
              </w:rPr>
            </w:pPr>
            <w:r w:rsidRPr="00E17514">
              <w:rPr>
                <w:rFonts w:ascii="Arial" w:eastAsia="Times New Roman" w:hAnsi="Arial" w:cs="Arial"/>
                <w:sz w:val="20"/>
                <w:szCs w:val="20"/>
                <w:lang w:eastAsia="ru-RU"/>
              </w:rPr>
              <w:t>Межбюджетные трансферты, передаваемые бюджетам муниципальных районов,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1380"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right"/>
              <w:rPr>
                <w:rFonts w:ascii="Arial" w:eastAsia="Times New Roman" w:hAnsi="Arial" w:cs="Arial"/>
                <w:sz w:val="20"/>
                <w:szCs w:val="20"/>
                <w:lang w:eastAsia="ru-RU"/>
              </w:rPr>
            </w:pPr>
            <w:r w:rsidRPr="00E17514">
              <w:rPr>
                <w:rFonts w:ascii="Arial" w:eastAsia="Times New Roman" w:hAnsi="Arial" w:cs="Arial"/>
                <w:sz w:val="20"/>
                <w:szCs w:val="20"/>
                <w:lang w:eastAsia="ru-RU"/>
              </w:rPr>
              <w:t>53,57</w:t>
            </w:r>
          </w:p>
        </w:tc>
      </w:tr>
      <w:tr w:rsidR="00E17514" w:rsidRPr="00E17514" w:rsidTr="00E17514">
        <w:trPr>
          <w:trHeight w:val="102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center"/>
              <w:rPr>
                <w:rFonts w:ascii="Arial" w:eastAsia="Times New Roman" w:hAnsi="Arial" w:cs="Arial"/>
                <w:sz w:val="20"/>
                <w:szCs w:val="20"/>
                <w:lang w:eastAsia="ru-RU"/>
              </w:rPr>
            </w:pPr>
            <w:r w:rsidRPr="00E17514">
              <w:rPr>
                <w:rFonts w:ascii="Arial" w:eastAsia="Times New Roman" w:hAnsi="Arial" w:cs="Arial"/>
                <w:sz w:val="20"/>
                <w:szCs w:val="20"/>
                <w:lang w:eastAsia="ru-RU"/>
              </w:rPr>
              <w:t>956</w:t>
            </w:r>
          </w:p>
        </w:tc>
        <w:tc>
          <w:tcPr>
            <w:tcW w:w="2201" w:type="dxa"/>
            <w:tcBorders>
              <w:top w:val="nil"/>
              <w:left w:val="nil"/>
              <w:bottom w:val="single" w:sz="4" w:space="0" w:color="auto"/>
              <w:right w:val="single" w:sz="4" w:space="0" w:color="auto"/>
            </w:tcBorders>
            <w:shd w:val="clear" w:color="auto" w:fill="auto"/>
            <w:noWrap/>
            <w:vAlign w:val="center"/>
            <w:hideMark/>
          </w:tcPr>
          <w:p w:rsidR="00E17514" w:rsidRPr="00E17514" w:rsidRDefault="00E17514" w:rsidP="00E17514">
            <w:pPr>
              <w:spacing w:after="0" w:line="240" w:lineRule="auto"/>
              <w:jc w:val="center"/>
              <w:rPr>
                <w:rFonts w:ascii="Arial" w:eastAsia="Times New Roman" w:hAnsi="Arial" w:cs="Arial"/>
                <w:color w:val="000000"/>
                <w:sz w:val="20"/>
                <w:szCs w:val="20"/>
                <w:lang w:eastAsia="ru-RU"/>
              </w:rPr>
            </w:pPr>
            <w:r w:rsidRPr="00E17514">
              <w:rPr>
                <w:rFonts w:ascii="Arial" w:eastAsia="Times New Roman" w:hAnsi="Arial" w:cs="Arial"/>
                <w:color w:val="000000"/>
                <w:sz w:val="20"/>
                <w:szCs w:val="20"/>
                <w:lang w:eastAsia="ru-RU"/>
              </w:rPr>
              <w:t>2 02 04052 05 0000 151</w:t>
            </w:r>
          </w:p>
        </w:tc>
        <w:tc>
          <w:tcPr>
            <w:tcW w:w="5700"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rPr>
                <w:rFonts w:ascii="Arial" w:eastAsia="Times New Roman" w:hAnsi="Arial" w:cs="Arial"/>
                <w:sz w:val="20"/>
                <w:szCs w:val="20"/>
                <w:lang w:eastAsia="ru-RU"/>
              </w:rPr>
            </w:pPr>
            <w:r w:rsidRPr="00E17514">
              <w:rPr>
                <w:rFonts w:ascii="Arial" w:eastAsia="Times New Roman" w:hAnsi="Arial" w:cs="Arial"/>
                <w:sz w:val="20"/>
                <w:szCs w:val="20"/>
                <w:lang w:eastAsia="ru-RU"/>
              </w:rPr>
              <w:t>Межбюджетные трансферты, передаваемые бюджетам муниципальных районов государственную поддержку муниципальных учреждений культуры, находящихся на территориях сельских поселений</w:t>
            </w:r>
          </w:p>
        </w:tc>
        <w:tc>
          <w:tcPr>
            <w:tcW w:w="1380"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right"/>
              <w:rPr>
                <w:rFonts w:ascii="Arial" w:eastAsia="Times New Roman" w:hAnsi="Arial" w:cs="Arial"/>
                <w:sz w:val="20"/>
                <w:szCs w:val="20"/>
                <w:lang w:eastAsia="ru-RU"/>
              </w:rPr>
            </w:pPr>
            <w:r w:rsidRPr="00E17514">
              <w:rPr>
                <w:rFonts w:ascii="Arial" w:eastAsia="Times New Roman" w:hAnsi="Arial" w:cs="Arial"/>
                <w:sz w:val="20"/>
                <w:szCs w:val="20"/>
                <w:lang w:eastAsia="ru-RU"/>
              </w:rPr>
              <w:t>100,00</w:t>
            </w:r>
          </w:p>
        </w:tc>
      </w:tr>
      <w:tr w:rsidR="00E17514" w:rsidRPr="00E17514" w:rsidTr="00E17514">
        <w:trPr>
          <w:trHeight w:val="78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center"/>
              <w:rPr>
                <w:rFonts w:ascii="Arial" w:eastAsia="Times New Roman" w:hAnsi="Arial" w:cs="Arial"/>
                <w:sz w:val="20"/>
                <w:szCs w:val="20"/>
                <w:lang w:eastAsia="ru-RU"/>
              </w:rPr>
            </w:pPr>
            <w:r w:rsidRPr="00E17514">
              <w:rPr>
                <w:rFonts w:ascii="Arial" w:eastAsia="Times New Roman" w:hAnsi="Arial" w:cs="Arial"/>
                <w:sz w:val="20"/>
                <w:szCs w:val="20"/>
                <w:lang w:eastAsia="ru-RU"/>
              </w:rPr>
              <w:t>956</w:t>
            </w:r>
          </w:p>
        </w:tc>
        <w:tc>
          <w:tcPr>
            <w:tcW w:w="2201" w:type="dxa"/>
            <w:tcBorders>
              <w:top w:val="nil"/>
              <w:left w:val="nil"/>
              <w:bottom w:val="single" w:sz="4" w:space="0" w:color="auto"/>
              <w:right w:val="single" w:sz="4" w:space="0" w:color="auto"/>
            </w:tcBorders>
            <w:shd w:val="clear" w:color="auto" w:fill="auto"/>
            <w:noWrap/>
            <w:vAlign w:val="center"/>
            <w:hideMark/>
          </w:tcPr>
          <w:p w:rsidR="00E17514" w:rsidRPr="00E17514" w:rsidRDefault="00E17514" w:rsidP="00E17514">
            <w:pPr>
              <w:spacing w:after="0" w:line="240" w:lineRule="auto"/>
              <w:jc w:val="center"/>
              <w:rPr>
                <w:rFonts w:ascii="Arial" w:eastAsia="Times New Roman" w:hAnsi="Arial" w:cs="Arial"/>
                <w:color w:val="000000"/>
                <w:sz w:val="20"/>
                <w:szCs w:val="20"/>
                <w:lang w:eastAsia="ru-RU"/>
              </w:rPr>
            </w:pPr>
            <w:r w:rsidRPr="00E17514">
              <w:rPr>
                <w:rFonts w:ascii="Arial" w:eastAsia="Times New Roman" w:hAnsi="Arial" w:cs="Arial"/>
                <w:color w:val="000000"/>
                <w:sz w:val="20"/>
                <w:szCs w:val="20"/>
                <w:lang w:eastAsia="ru-RU"/>
              </w:rPr>
              <w:t>2 02 04999 05 0000 151</w:t>
            </w:r>
          </w:p>
        </w:tc>
        <w:tc>
          <w:tcPr>
            <w:tcW w:w="5700"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rPr>
                <w:rFonts w:ascii="Arial" w:eastAsia="Times New Roman" w:hAnsi="Arial" w:cs="Arial"/>
                <w:sz w:val="20"/>
                <w:szCs w:val="20"/>
                <w:lang w:eastAsia="ru-RU"/>
              </w:rPr>
            </w:pPr>
            <w:r w:rsidRPr="00E17514">
              <w:rPr>
                <w:rFonts w:ascii="Arial" w:eastAsia="Times New Roman" w:hAnsi="Arial" w:cs="Arial"/>
                <w:sz w:val="20"/>
                <w:szCs w:val="20"/>
                <w:lang w:eastAsia="ru-RU"/>
              </w:rPr>
              <w:t>Иные межбюджетные трансферты на мероприятия по увековечению памяти выдающихся деятелей и заслуженных лиц, а также исторических событий и памятных дат</w:t>
            </w:r>
          </w:p>
        </w:tc>
        <w:tc>
          <w:tcPr>
            <w:tcW w:w="1380"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right"/>
              <w:rPr>
                <w:rFonts w:ascii="Arial" w:eastAsia="Times New Roman" w:hAnsi="Arial" w:cs="Arial"/>
                <w:sz w:val="20"/>
                <w:szCs w:val="20"/>
                <w:lang w:eastAsia="ru-RU"/>
              </w:rPr>
            </w:pPr>
            <w:r w:rsidRPr="00E17514">
              <w:rPr>
                <w:rFonts w:ascii="Arial" w:eastAsia="Times New Roman" w:hAnsi="Arial" w:cs="Arial"/>
                <w:sz w:val="20"/>
                <w:szCs w:val="20"/>
                <w:lang w:eastAsia="ru-RU"/>
              </w:rPr>
              <w:t>1 000,00</w:t>
            </w:r>
          </w:p>
        </w:tc>
      </w:tr>
      <w:tr w:rsidR="00E17514" w:rsidRPr="00E17514" w:rsidTr="00E17514">
        <w:trPr>
          <w:trHeight w:val="55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center"/>
              <w:rPr>
                <w:rFonts w:ascii="Arial" w:eastAsia="Times New Roman" w:hAnsi="Arial" w:cs="Arial"/>
                <w:b/>
                <w:bCs/>
                <w:sz w:val="20"/>
                <w:szCs w:val="20"/>
                <w:lang w:eastAsia="ru-RU"/>
              </w:rPr>
            </w:pPr>
            <w:r w:rsidRPr="00E17514">
              <w:rPr>
                <w:rFonts w:ascii="Arial" w:eastAsia="Times New Roman" w:hAnsi="Arial" w:cs="Arial"/>
                <w:b/>
                <w:bCs/>
                <w:sz w:val="20"/>
                <w:szCs w:val="20"/>
                <w:lang w:eastAsia="ru-RU"/>
              </w:rPr>
              <w:t>964</w:t>
            </w:r>
          </w:p>
        </w:tc>
        <w:tc>
          <w:tcPr>
            <w:tcW w:w="7901" w:type="dxa"/>
            <w:gridSpan w:val="2"/>
            <w:tcBorders>
              <w:top w:val="single" w:sz="4" w:space="0" w:color="auto"/>
              <w:left w:val="nil"/>
              <w:bottom w:val="single" w:sz="4" w:space="0" w:color="auto"/>
              <w:right w:val="single" w:sz="4" w:space="0" w:color="000000"/>
            </w:tcBorders>
            <w:shd w:val="clear" w:color="auto" w:fill="auto"/>
            <w:vAlign w:val="center"/>
            <w:hideMark/>
          </w:tcPr>
          <w:p w:rsidR="00E17514" w:rsidRPr="00E17514" w:rsidRDefault="00E17514" w:rsidP="00E17514">
            <w:pPr>
              <w:spacing w:after="0" w:line="240" w:lineRule="auto"/>
              <w:jc w:val="center"/>
              <w:rPr>
                <w:rFonts w:ascii="Arial" w:eastAsia="Times New Roman" w:hAnsi="Arial" w:cs="Arial"/>
                <w:b/>
                <w:bCs/>
                <w:sz w:val="20"/>
                <w:szCs w:val="20"/>
                <w:lang w:eastAsia="ru-RU"/>
              </w:rPr>
            </w:pPr>
            <w:r w:rsidRPr="00E17514">
              <w:rPr>
                <w:rFonts w:ascii="Arial" w:eastAsia="Times New Roman" w:hAnsi="Arial" w:cs="Arial"/>
                <w:b/>
                <w:bCs/>
                <w:sz w:val="20"/>
                <w:szCs w:val="20"/>
                <w:lang w:eastAsia="ru-RU"/>
              </w:rPr>
              <w:t xml:space="preserve">Отдел физической культуры, спорта и туризма администрации муниципального района "Ижемский" </w:t>
            </w:r>
          </w:p>
        </w:tc>
        <w:tc>
          <w:tcPr>
            <w:tcW w:w="1380"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right"/>
              <w:rPr>
                <w:rFonts w:ascii="Arial" w:eastAsia="Times New Roman" w:hAnsi="Arial" w:cs="Arial"/>
                <w:b/>
                <w:bCs/>
                <w:sz w:val="20"/>
                <w:szCs w:val="20"/>
                <w:lang w:eastAsia="ru-RU"/>
              </w:rPr>
            </w:pPr>
            <w:r w:rsidRPr="00E17514">
              <w:rPr>
                <w:rFonts w:ascii="Arial" w:eastAsia="Times New Roman" w:hAnsi="Arial" w:cs="Arial"/>
                <w:b/>
                <w:bCs/>
                <w:sz w:val="20"/>
                <w:szCs w:val="20"/>
                <w:lang w:eastAsia="ru-RU"/>
              </w:rPr>
              <w:t>640,00</w:t>
            </w:r>
          </w:p>
        </w:tc>
      </w:tr>
      <w:tr w:rsidR="00E17514" w:rsidRPr="00E17514" w:rsidTr="00E17514">
        <w:trPr>
          <w:trHeight w:val="51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center"/>
              <w:rPr>
                <w:rFonts w:ascii="Arial" w:eastAsia="Times New Roman" w:hAnsi="Arial" w:cs="Arial"/>
                <w:sz w:val="20"/>
                <w:szCs w:val="20"/>
                <w:lang w:eastAsia="ru-RU"/>
              </w:rPr>
            </w:pPr>
            <w:r w:rsidRPr="00E17514">
              <w:rPr>
                <w:rFonts w:ascii="Arial" w:eastAsia="Times New Roman" w:hAnsi="Arial" w:cs="Arial"/>
                <w:sz w:val="20"/>
                <w:szCs w:val="20"/>
                <w:lang w:eastAsia="ru-RU"/>
              </w:rPr>
              <w:t>964</w:t>
            </w:r>
          </w:p>
        </w:tc>
        <w:tc>
          <w:tcPr>
            <w:tcW w:w="2201"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rPr>
                <w:rFonts w:ascii="Arial" w:eastAsia="Times New Roman" w:hAnsi="Arial" w:cs="Arial"/>
                <w:sz w:val="20"/>
                <w:szCs w:val="20"/>
                <w:lang w:eastAsia="ru-RU"/>
              </w:rPr>
            </w:pPr>
            <w:r w:rsidRPr="00E17514">
              <w:rPr>
                <w:rFonts w:ascii="Arial" w:eastAsia="Times New Roman" w:hAnsi="Arial" w:cs="Arial"/>
                <w:sz w:val="20"/>
                <w:szCs w:val="20"/>
                <w:lang w:eastAsia="ru-RU"/>
              </w:rPr>
              <w:t>2 02 02999 05 0000 151</w:t>
            </w:r>
          </w:p>
        </w:tc>
        <w:tc>
          <w:tcPr>
            <w:tcW w:w="5700" w:type="dxa"/>
            <w:tcBorders>
              <w:top w:val="nil"/>
              <w:left w:val="nil"/>
              <w:bottom w:val="single" w:sz="4" w:space="0" w:color="auto"/>
              <w:right w:val="single" w:sz="4" w:space="0" w:color="auto"/>
            </w:tcBorders>
            <w:shd w:val="clear" w:color="auto" w:fill="auto"/>
            <w:hideMark/>
          </w:tcPr>
          <w:p w:rsidR="00E17514" w:rsidRPr="00E17514" w:rsidRDefault="00E17514" w:rsidP="00E17514">
            <w:pPr>
              <w:spacing w:after="0" w:line="240" w:lineRule="auto"/>
              <w:jc w:val="both"/>
              <w:rPr>
                <w:rFonts w:ascii="Arial" w:eastAsia="Times New Roman" w:hAnsi="Arial" w:cs="Arial"/>
                <w:sz w:val="20"/>
                <w:szCs w:val="20"/>
                <w:lang w:eastAsia="ru-RU"/>
              </w:rPr>
            </w:pPr>
            <w:r w:rsidRPr="00E17514">
              <w:rPr>
                <w:rFonts w:ascii="Arial" w:eastAsia="Times New Roman" w:hAnsi="Arial" w:cs="Arial"/>
                <w:sz w:val="20"/>
                <w:szCs w:val="20"/>
                <w:lang w:eastAsia="ru-RU"/>
              </w:rPr>
              <w:t>Субсидии на мероприятия по проведению оздоровительной кампании детей</w:t>
            </w:r>
          </w:p>
        </w:tc>
        <w:tc>
          <w:tcPr>
            <w:tcW w:w="1380"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right"/>
              <w:rPr>
                <w:rFonts w:ascii="Arial" w:eastAsia="Times New Roman" w:hAnsi="Arial" w:cs="Arial"/>
                <w:sz w:val="20"/>
                <w:szCs w:val="20"/>
                <w:lang w:eastAsia="ru-RU"/>
              </w:rPr>
            </w:pPr>
            <w:r w:rsidRPr="00E17514">
              <w:rPr>
                <w:rFonts w:ascii="Arial" w:eastAsia="Times New Roman" w:hAnsi="Arial" w:cs="Arial"/>
                <w:sz w:val="20"/>
                <w:szCs w:val="20"/>
                <w:lang w:eastAsia="ru-RU"/>
              </w:rPr>
              <w:t>640,00</w:t>
            </w:r>
          </w:p>
        </w:tc>
      </w:tr>
      <w:tr w:rsidR="00E17514" w:rsidRPr="00E17514" w:rsidTr="00E17514">
        <w:trPr>
          <w:trHeight w:val="55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center"/>
              <w:rPr>
                <w:rFonts w:ascii="Arial" w:eastAsia="Times New Roman" w:hAnsi="Arial" w:cs="Arial"/>
                <w:b/>
                <w:bCs/>
                <w:sz w:val="20"/>
                <w:szCs w:val="20"/>
                <w:lang w:eastAsia="ru-RU"/>
              </w:rPr>
            </w:pPr>
            <w:r w:rsidRPr="00E17514">
              <w:rPr>
                <w:rFonts w:ascii="Arial" w:eastAsia="Times New Roman" w:hAnsi="Arial" w:cs="Arial"/>
                <w:b/>
                <w:bCs/>
                <w:sz w:val="20"/>
                <w:szCs w:val="20"/>
                <w:lang w:eastAsia="ru-RU"/>
              </w:rPr>
              <w:t>975</w:t>
            </w:r>
          </w:p>
        </w:tc>
        <w:tc>
          <w:tcPr>
            <w:tcW w:w="7901" w:type="dxa"/>
            <w:gridSpan w:val="2"/>
            <w:tcBorders>
              <w:top w:val="single" w:sz="4" w:space="0" w:color="auto"/>
              <w:left w:val="nil"/>
              <w:bottom w:val="single" w:sz="4" w:space="0" w:color="auto"/>
              <w:right w:val="single" w:sz="4" w:space="0" w:color="000000"/>
            </w:tcBorders>
            <w:shd w:val="clear" w:color="auto" w:fill="auto"/>
            <w:vAlign w:val="center"/>
            <w:hideMark/>
          </w:tcPr>
          <w:p w:rsidR="00E17514" w:rsidRPr="00E17514" w:rsidRDefault="00E17514" w:rsidP="00E17514">
            <w:pPr>
              <w:spacing w:after="0" w:line="240" w:lineRule="auto"/>
              <w:jc w:val="center"/>
              <w:rPr>
                <w:rFonts w:ascii="Arial" w:eastAsia="Times New Roman" w:hAnsi="Arial" w:cs="Arial"/>
                <w:b/>
                <w:bCs/>
                <w:sz w:val="20"/>
                <w:szCs w:val="20"/>
                <w:lang w:eastAsia="ru-RU"/>
              </w:rPr>
            </w:pPr>
            <w:r w:rsidRPr="00E17514">
              <w:rPr>
                <w:rFonts w:ascii="Arial" w:eastAsia="Times New Roman" w:hAnsi="Arial" w:cs="Arial"/>
                <w:b/>
                <w:bCs/>
                <w:sz w:val="20"/>
                <w:szCs w:val="20"/>
                <w:lang w:eastAsia="ru-RU"/>
              </w:rPr>
              <w:t>Управление образования администрации муниципального района "Ижемский"</w:t>
            </w:r>
          </w:p>
        </w:tc>
        <w:tc>
          <w:tcPr>
            <w:tcW w:w="1380"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right"/>
              <w:rPr>
                <w:rFonts w:ascii="Arial" w:eastAsia="Times New Roman" w:hAnsi="Arial" w:cs="Arial"/>
                <w:b/>
                <w:bCs/>
                <w:sz w:val="20"/>
                <w:szCs w:val="20"/>
                <w:lang w:eastAsia="ru-RU"/>
              </w:rPr>
            </w:pPr>
            <w:r w:rsidRPr="00E17514">
              <w:rPr>
                <w:rFonts w:ascii="Arial" w:eastAsia="Times New Roman" w:hAnsi="Arial" w:cs="Arial"/>
                <w:b/>
                <w:bCs/>
                <w:sz w:val="20"/>
                <w:szCs w:val="20"/>
                <w:lang w:eastAsia="ru-RU"/>
              </w:rPr>
              <w:t>486 384,26</w:t>
            </w:r>
          </w:p>
        </w:tc>
      </w:tr>
      <w:tr w:rsidR="00E17514" w:rsidRPr="00E17514" w:rsidTr="00E17514">
        <w:trPr>
          <w:trHeight w:val="51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center"/>
              <w:rPr>
                <w:rFonts w:ascii="Arial" w:eastAsia="Times New Roman" w:hAnsi="Arial" w:cs="Arial"/>
                <w:sz w:val="20"/>
                <w:szCs w:val="20"/>
                <w:lang w:eastAsia="ru-RU"/>
              </w:rPr>
            </w:pPr>
            <w:r w:rsidRPr="00E17514">
              <w:rPr>
                <w:rFonts w:ascii="Arial" w:eastAsia="Times New Roman" w:hAnsi="Arial" w:cs="Arial"/>
                <w:sz w:val="20"/>
                <w:szCs w:val="20"/>
                <w:lang w:eastAsia="ru-RU"/>
              </w:rPr>
              <w:t>975</w:t>
            </w:r>
          </w:p>
        </w:tc>
        <w:tc>
          <w:tcPr>
            <w:tcW w:w="2201"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center"/>
              <w:rPr>
                <w:rFonts w:ascii="Arial" w:eastAsia="Times New Roman" w:hAnsi="Arial" w:cs="Arial"/>
                <w:sz w:val="20"/>
                <w:szCs w:val="20"/>
                <w:lang w:eastAsia="ru-RU"/>
              </w:rPr>
            </w:pPr>
            <w:r w:rsidRPr="00E17514">
              <w:rPr>
                <w:rFonts w:ascii="Arial" w:eastAsia="Times New Roman" w:hAnsi="Arial" w:cs="Arial"/>
                <w:sz w:val="20"/>
                <w:szCs w:val="20"/>
                <w:lang w:eastAsia="ru-RU"/>
              </w:rPr>
              <w:t>1 13 02995 05 0000 130</w:t>
            </w:r>
          </w:p>
        </w:tc>
        <w:tc>
          <w:tcPr>
            <w:tcW w:w="5700" w:type="dxa"/>
            <w:tcBorders>
              <w:top w:val="nil"/>
              <w:left w:val="nil"/>
              <w:bottom w:val="single" w:sz="4" w:space="0" w:color="auto"/>
              <w:right w:val="single" w:sz="4" w:space="0" w:color="auto"/>
            </w:tcBorders>
            <w:shd w:val="clear" w:color="auto" w:fill="auto"/>
            <w:hideMark/>
          </w:tcPr>
          <w:p w:rsidR="00E17514" w:rsidRPr="00E17514" w:rsidRDefault="00E17514" w:rsidP="00E17514">
            <w:pPr>
              <w:spacing w:after="0" w:line="240" w:lineRule="auto"/>
              <w:jc w:val="both"/>
              <w:rPr>
                <w:rFonts w:ascii="Arial" w:eastAsia="Times New Roman" w:hAnsi="Arial" w:cs="Arial"/>
                <w:sz w:val="20"/>
                <w:szCs w:val="20"/>
                <w:lang w:eastAsia="ru-RU"/>
              </w:rPr>
            </w:pPr>
            <w:r w:rsidRPr="00E17514">
              <w:rPr>
                <w:rFonts w:ascii="Arial" w:eastAsia="Times New Roman" w:hAnsi="Arial" w:cs="Arial"/>
                <w:sz w:val="20"/>
                <w:szCs w:val="20"/>
                <w:lang w:eastAsia="ru-RU"/>
              </w:rPr>
              <w:t>Прочие доходы от компенсации затрат  бюджетов муниципальных районов</w:t>
            </w:r>
          </w:p>
        </w:tc>
        <w:tc>
          <w:tcPr>
            <w:tcW w:w="1380"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right"/>
              <w:rPr>
                <w:rFonts w:ascii="Arial" w:eastAsia="Times New Roman" w:hAnsi="Arial" w:cs="Arial"/>
                <w:sz w:val="20"/>
                <w:szCs w:val="20"/>
                <w:lang w:eastAsia="ru-RU"/>
              </w:rPr>
            </w:pPr>
            <w:r w:rsidRPr="00E17514">
              <w:rPr>
                <w:rFonts w:ascii="Arial" w:eastAsia="Times New Roman" w:hAnsi="Arial" w:cs="Arial"/>
                <w:sz w:val="20"/>
                <w:szCs w:val="20"/>
                <w:lang w:eastAsia="ru-RU"/>
              </w:rPr>
              <w:t>110,66</w:t>
            </w:r>
          </w:p>
        </w:tc>
      </w:tr>
      <w:tr w:rsidR="00E17514" w:rsidRPr="00E17514" w:rsidTr="00E17514">
        <w:trPr>
          <w:trHeight w:val="78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center"/>
              <w:rPr>
                <w:rFonts w:ascii="Arial" w:eastAsia="Times New Roman" w:hAnsi="Arial" w:cs="Arial"/>
                <w:sz w:val="20"/>
                <w:szCs w:val="20"/>
                <w:lang w:eastAsia="ru-RU"/>
              </w:rPr>
            </w:pPr>
            <w:r w:rsidRPr="00E17514">
              <w:rPr>
                <w:rFonts w:ascii="Arial" w:eastAsia="Times New Roman" w:hAnsi="Arial" w:cs="Arial"/>
                <w:sz w:val="20"/>
                <w:szCs w:val="20"/>
                <w:lang w:eastAsia="ru-RU"/>
              </w:rPr>
              <w:t>975</w:t>
            </w:r>
          </w:p>
        </w:tc>
        <w:tc>
          <w:tcPr>
            <w:tcW w:w="2201"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rPr>
                <w:rFonts w:ascii="Arial" w:eastAsia="Times New Roman" w:hAnsi="Arial" w:cs="Arial"/>
                <w:sz w:val="20"/>
                <w:szCs w:val="20"/>
                <w:lang w:eastAsia="ru-RU"/>
              </w:rPr>
            </w:pPr>
            <w:r w:rsidRPr="00E17514">
              <w:rPr>
                <w:rFonts w:ascii="Arial" w:eastAsia="Times New Roman" w:hAnsi="Arial" w:cs="Arial"/>
                <w:sz w:val="20"/>
                <w:szCs w:val="20"/>
                <w:lang w:eastAsia="ru-RU"/>
              </w:rPr>
              <w:t>2 02 02051 05 0000 151</w:t>
            </w:r>
          </w:p>
        </w:tc>
        <w:tc>
          <w:tcPr>
            <w:tcW w:w="5700" w:type="dxa"/>
            <w:tcBorders>
              <w:top w:val="nil"/>
              <w:left w:val="nil"/>
              <w:bottom w:val="single" w:sz="4" w:space="0" w:color="auto"/>
              <w:right w:val="single" w:sz="4" w:space="0" w:color="auto"/>
            </w:tcBorders>
            <w:shd w:val="clear" w:color="auto" w:fill="auto"/>
            <w:hideMark/>
          </w:tcPr>
          <w:p w:rsidR="00E17514" w:rsidRPr="00E17514" w:rsidRDefault="00E17514" w:rsidP="00E17514">
            <w:pPr>
              <w:spacing w:after="0" w:line="240" w:lineRule="auto"/>
              <w:jc w:val="both"/>
              <w:rPr>
                <w:rFonts w:ascii="Arial" w:eastAsia="Times New Roman" w:hAnsi="Arial" w:cs="Arial"/>
                <w:sz w:val="20"/>
                <w:szCs w:val="20"/>
                <w:lang w:eastAsia="ru-RU"/>
              </w:rPr>
            </w:pPr>
            <w:r w:rsidRPr="00E17514">
              <w:rPr>
                <w:rFonts w:ascii="Arial" w:eastAsia="Times New Roman" w:hAnsi="Arial" w:cs="Arial"/>
                <w:sz w:val="20"/>
                <w:szCs w:val="20"/>
                <w:lang w:eastAsia="ru-RU"/>
              </w:rPr>
              <w:t>Субсидии на реализацию мероприятий государственной программы РФ "Доступная среда" на 2011-2015 годы за счет средств ФБ</w:t>
            </w:r>
          </w:p>
        </w:tc>
        <w:tc>
          <w:tcPr>
            <w:tcW w:w="1380" w:type="dxa"/>
            <w:tcBorders>
              <w:top w:val="nil"/>
              <w:left w:val="nil"/>
              <w:bottom w:val="single" w:sz="4" w:space="0" w:color="auto"/>
              <w:right w:val="single" w:sz="4" w:space="0" w:color="auto"/>
            </w:tcBorders>
            <w:shd w:val="clear" w:color="auto" w:fill="auto"/>
            <w:vAlign w:val="bottom"/>
            <w:hideMark/>
          </w:tcPr>
          <w:p w:rsidR="00E17514" w:rsidRPr="00E17514" w:rsidRDefault="00E17514" w:rsidP="00E17514">
            <w:pPr>
              <w:spacing w:after="0" w:line="240" w:lineRule="auto"/>
              <w:jc w:val="right"/>
              <w:rPr>
                <w:rFonts w:ascii="Arial" w:eastAsia="Times New Roman" w:hAnsi="Arial" w:cs="Arial"/>
                <w:sz w:val="20"/>
                <w:szCs w:val="20"/>
                <w:lang w:eastAsia="ru-RU"/>
              </w:rPr>
            </w:pPr>
            <w:r w:rsidRPr="00E17514">
              <w:rPr>
                <w:rFonts w:ascii="Arial" w:eastAsia="Times New Roman" w:hAnsi="Arial" w:cs="Arial"/>
                <w:sz w:val="20"/>
                <w:szCs w:val="20"/>
                <w:lang w:eastAsia="ru-RU"/>
              </w:rPr>
              <w:t>756,00</w:t>
            </w:r>
          </w:p>
        </w:tc>
      </w:tr>
      <w:tr w:rsidR="00E17514" w:rsidRPr="00E17514" w:rsidTr="00E17514">
        <w:trPr>
          <w:trHeight w:val="51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center"/>
              <w:rPr>
                <w:rFonts w:ascii="Arial" w:eastAsia="Times New Roman" w:hAnsi="Arial" w:cs="Arial"/>
                <w:sz w:val="20"/>
                <w:szCs w:val="20"/>
                <w:lang w:eastAsia="ru-RU"/>
              </w:rPr>
            </w:pPr>
            <w:r w:rsidRPr="00E17514">
              <w:rPr>
                <w:rFonts w:ascii="Arial" w:eastAsia="Times New Roman" w:hAnsi="Arial" w:cs="Arial"/>
                <w:sz w:val="20"/>
                <w:szCs w:val="20"/>
                <w:lang w:eastAsia="ru-RU"/>
              </w:rPr>
              <w:t>975</w:t>
            </w:r>
          </w:p>
        </w:tc>
        <w:tc>
          <w:tcPr>
            <w:tcW w:w="2201"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rPr>
                <w:rFonts w:ascii="Arial" w:eastAsia="Times New Roman" w:hAnsi="Arial" w:cs="Arial"/>
                <w:sz w:val="20"/>
                <w:szCs w:val="20"/>
                <w:lang w:eastAsia="ru-RU"/>
              </w:rPr>
            </w:pPr>
            <w:r w:rsidRPr="00E17514">
              <w:rPr>
                <w:rFonts w:ascii="Arial" w:eastAsia="Times New Roman" w:hAnsi="Arial" w:cs="Arial"/>
                <w:sz w:val="20"/>
                <w:szCs w:val="20"/>
                <w:lang w:eastAsia="ru-RU"/>
              </w:rPr>
              <w:t>2 02 02999 05 0000 151</w:t>
            </w:r>
          </w:p>
        </w:tc>
        <w:tc>
          <w:tcPr>
            <w:tcW w:w="5700"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rPr>
                <w:rFonts w:ascii="Arial" w:eastAsia="Times New Roman" w:hAnsi="Arial" w:cs="Arial"/>
                <w:sz w:val="20"/>
                <w:szCs w:val="20"/>
                <w:lang w:eastAsia="ru-RU"/>
              </w:rPr>
            </w:pPr>
            <w:r w:rsidRPr="00E17514">
              <w:rPr>
                <w:rFonts w:ascii="Arial" w:eastAsia="Times New Roman" w:hAnsi="Arial" w:cs="Arial"/>
                <w:sz w:val="20"/>
                <w:szCs w:val="20"/>
                <w:lang w:eastAsia="ru-RU"/>
              </w:rPr>
              <w:t>Субсидии на мероприятия по проведению оздоровительной кампании детей</w:t>
            </w:r>
          </w:p>
        </w:tc>
        <w:tc>
          <w:tcPr>
            <w:tcW w:w="1380"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right"/>
              <w:rPr>
                <w:rFonts w:ascii="Arial" w:eastAsia="Times New Roman" w:hAnsi="Arial" w:cs="Arial"/>
                <w:sz w:val="18"/>
                <w:szCs w:val="18"/>
                <w:lang w:eastAsia="ru-RU"/>
              </w:rPr>
            </w:pPr>
            <w:r w:rsidRPr="00E17514">
              <w:rPr>
                <w:rFonts w:ascii="Arial" w:eastAsia="Times New Roman" w:hAnsi="Arial" w:cs="Arial"/>
                <w:sz w:val="18"/>
                <w:szCs w:val="18"/>
                <w:lang w:eastAsia="ru-RU"/>
              </w:rPr>
              <w:t>887,16</w:t>
            </w:r>
          </w:p>
        </w:tc>
      </w:tr>
      <w:tr w:rsidR="00E17514" w:rsidRPr="00E17514" w:rsidTr="00E17514">
        <w:trPr>
          <w:trHeight w:val="102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center"/>
              <w:rPr>
                <w:rFonts w:ascii="Arial" w:eastAsia="Times New Roman" w:hAnsi="Arial" w:cs="Arial"/>
                <w:sz w:val="20"/>
                <w:szCs w:val="20"/>
                <w:lang w:eastAsia="ru-RU"/>
              </w:rPr>
            </w:pPr>
            <w:r w:rsidRPr="00E17514">
              <w:rPr>
                <w:rFonts w:ascii="Arial" w:eastAsia="Times New Roman" w:hAnsi="Arial" w:cs="Arial"/>
                <w:sz w:val="20"/>
                <w:szCs w:val="20"/>
                <w:lang w:eastAsia="ru-RU"/>
              </w:rPr>
              <w:lastRenderedPageBreak/>
              <w:t>975</w:t>
            </w:r>
          </w:p>
        </w:tc>
        <w:tc>
          <w:tcPr>
            <w:tcW w:w="2201"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rPr>
                <w:rFonts w:ascii="Arial" w:eastAsia="Times New Roman" w:hAnsi="Arial" w:cs="Arial"/>
                <w:sz w:val="20"/>
                <w:szCs w:val="20"/>
                <w:lang w:eastAsia="ru-RU"/>
              </w:rPr>
            </w:pPr>
            <w:r w:rsidRPr="00E17514">
              <w:rPr>
                <w:rFonts w:ascii="Arial" w:eastAsia="Times New Roman" w:hAnsi="Arial" w:cs="Arial"/>
                <w:sz w:val="20"/>
                <w:szCs w:val="20"/>
                <w:lang w:eastAsia="ru-RU"/>
              </w:rPr>
              <w:t>2 02 02999 05 0000 151</w:t>
            </w:r>
          </w:p>
        </w:tc>
        <w:tc>
          <w:tcPr>
            <w:tcW w:w="5700"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rPr>
                <w:rFonts w:ascii="Arial" w:eastAsia="Times New Roman" w:hAnsi="Arial" w:cs="Arial"/>
                <w:sz w:val="20"/>
                <w:szCs w:val="20"/>
                <w:lang w:eastAsia="ru-RU"/>
              </w:rPr>
            </w:pPr>
            <w:r w:rsidRPr="00E17514">
              <w:rPr>
                <w:rFonts w:ascii="Arial" w:eastAsia="Times New Roman" w:hAnsi="Arial" w:cs="Arial"/>
                <w:sz w:val="20"/>
                <w:szCs w:val="20"/>
                <w:lang w:eastAsia="ru-RU"/>
              </w:rPr>
              <w:t>Субсидии на укрепление материально-технической базы и создание безопасных условий в муниципальных образовательных организациях (создание условий для занятия физической культурой и спортом)</w:t>
            </w:r>
          </w:p>
        </w:tc>
        <w:tc>
          <w:tcPr>
            <w:tcW w:w="1380"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right"/>
              <w:rPr>
                <w:rFonts w:ascii="Arial" w:eastAsia="Times New Roman" w:hAnsi="Arial" w:cs="Arial"/>
                <w:sz w:val="20"/>
                <w:szCs w:val="20"/>
                <w:lang w:eastAsia="ru-RU"/>
              </w:rPr>
            </w:pPr>
            <w:r w:rsidRPr="00E17514">
              <w:rPr>
                <w:rFonts w:ascii="Arial" w:eastAsia="Times New Roman" w:hAnsi="Arial" w:cs="Arial"/>
                <w:sz w:val="20"/>
                <w:szCs w:val="20"/>
                <w:lang w:eastAsia="ru-RU"/>
              </w:rPr>
              <w:t>3 600,00</w:t>
            </w:r>
          </w:p>
        </w:tc>
      </w:tr>
      <w:tr w:rsidR="00E17514" w:rsidRPr="00E17514" w:rsidTr="00E17514">
        <w:trPr>
          <w:trHeight w:val="102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center"/>
              <w:rPr>
                <w:rFonts w:ascii="Arial" w:eastAsia="Times New Roman" w:hAnsi="Arial" w:cs="Arial"/>
                <w:sz w:val="20"/>
                <w:szCs w:val="20"/>
                <w:lang w:eastAsia="ru-RU"/>
              </w:rPr>
            </w:pPr>
            <w:r w:rsidRPr="00E17514">
              <w:rPr>
                <w:rFonts w:ascii="Arial" w:eastAsia="Times New Roman" w:hAnsi="Arial" w:cs="Arial"/>
                <w:sz w:val="20"/>
                <w:szCs w:val="20"/>
                <w:lang w:eastAsia="ru-RU"/>
              </w:rPr>
              <w:t>975</w:t>
            </w:r>
          </w:p>
        </w:tc>
        <w:tc>
          <w:tcPr>
            <w:tcW w:w="2201"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rPr>
                <w:rFonts w:ascii="Arial" w:eastAsia="Times New Roman" w:hAnsi="Arial" w:cs="Arial"/>
                <w:sz w:val="20"/>
                <w:szCs w:val="20"/>
                <w:lang w:eastAsia="ru-RU"/>
              </w:rPr>
            </w:pPr>
            <w:r w:rsidRPr="00E17514">
              <w:rPr>
                <w:rFonts w:ascii="Arial" w:eastAsia="Times New Roman" w:hAnsi="Arial" w:cs="Arial"/>
                <w:sz w:val="20"/>
                <w:szCs w:val="20"/>
                <w:lang w:eastAsia="ru-RU"/>
              </w:rPr>
              <w:t>2 02 03029 05 0000 151</w:t>
            </w:r>
          </w:p>
        </w:tc>
        <w:tc>
          <w:tcPr>
            <w:tcW w:w="5700"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rPr>
                <w:rFonts w:ascii="Arial" w:eastAsia="Times New Roman" w:hAnsi="Arial" w:cs="Arial"/>
                <w:sz w:val="20"/>
                <w:szCs w:val="20"/>
                <w:lang w:eastAsia="ru-RU"/>
              </w:rPr>
            </w:pPr>
            <w:r w:rsidRPr="00E17514">
              <w:rPr>
                <w:rFonts w:ascii="Arial" w:eastAsia="Times New Roman" w:hAnsi="Arial" w:cs="Arial"/>
                <w:sz w:val="20"/>
                <w:szCs w:val="20"/>
                <w:lang w:eastAsia="ru-RU"/>
              </w:rPr>
              <w:t>Субсидии на проведение мероприятий по формированию сети базовых общеобразовательных организаций, в которых созданы условия для инклюзивного обучения детей-инвалидов</w:t>
            </w:r>
          </w:p>
        </w:tc>
        <w:tc>
          <w:tcPr>
            <w:tcW w:w="1380"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right"/>
              <w:rPr>
                <w:rFonts w:ascii="Arial" w:eastAsia="Times New Roman" w:hAnsi="Arial" w:cs="Arial"/>
                <w:sz w:val="20"/>
                <w:szCs w:val="20"/>
                <w:lang w:eastAsia="ru-RU"/>
              </w:rPr>
            </w:pPr>
            <w:r w:rsidRPr="00E17514">
              <w:rPr>
                <w:rFonts w:ascii="Arial" w:eastAsia="Times New Roman" w:hAnsi="Arial" w:cs="Arial"/>
                <w:sz w:val="20"/>
                <w:szCs w:val="20"/>
                <w:lang w:eastAsia="ru-RU"/>
              </w:rPr>
              <w:t>400,00</w:t>
            </w:r>
          </w:p>
        </w:tc>
      </w:tr>
      <w:tr w:rsidR="00E17514" w:rsidRPr="00E17514" w:rsidTr="00E17514">
        <w:trPr>
          <w:trHeight w:val="127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center"/>
              <w:rPr>
                <w:rFonts w:ascii="Arial" w:eastAsia="Times New Roman" w:hAnsi="Arial" w:cs="Arial"/>
                <w:sz w:val="20"/>
                <w:szCs w:val="20"/>
                <w:lang w:eastAsia="ru-RU"/>
              </w:rPr>
            </w:pPr>
            <w:r w:rsidRPr="00E17514">
              <w:rPr>
                <w:rFonts w:ascii="Arial" w:eastAsia="Times New Roman" w:hAnsi="Arial" w:cs="Arial"/>
                <w:sz w:val="20"/>
                <w:szCs w:val="20"/>
                <w:lang w:eastAsia="ru-RU"/>
              </w:rPr>
              <w:t>975</w:t>
            </w:r>
          </w:p>
        </w:tc>
        <w:tc>
          <w:tcPr>
            <w:tcW w:w="2201"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rPr>
                <w:rFonts w:ascii="Arial" w:eastAsia="Times New Roman" w:hAnsi="Arial" w:cs="Arial"/>
                <w:sz w:val="18"/>
                <w:szCs w:val="18"/>
                <w:lang w:eastAsia="ru-RU"/>
              </w:rPr>
            </w:pPr>
            <w:r w:rsidRPr="00E17514">
              <w:rPr>
                <w:rFonts w:ascii="Arial" w:eastAsia="Times New Roman" w:hAnsi="Arial" w:cs="Arial"/>
                <w:sz w:val="18"/>
                <w:szCs w:val="18"/>
                <w:lang w:eastAsia="ru-RU"/>
              </w:rPr>
              <w:t>2 02 03029 05 0000 151</w:t>
            </w:r>
          </w:p>
        </w:tc>
        <w:tc>
          <w:tcPr>
            <w:tcW w:w="5700"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rPr>
                <w:rFonts w:ascii="Arial" w:eastAsia="Times New Roman" w:hAnsi="Arial" w:cs="Arial"/>
                <w:sz w:val="20"/>
                <w:szCs w:val="20"/>
                <w:lang w:eastAsia="ru-RU"/>
              </w:rPr>
            </w:pPr>
            <w:r w:rsidRPr="00E17514">
              <w:rPr>
                <w:rFonts w:ascii="Arial" w:eastAsia="Times New Roman" w:hAnsi="Arial" w:cs="Arial"/>
                <w:sz w:val="20"/>
                <w:szCs w:val="20"/>
                <w:lang w:eastAsia="ru-RU"/>
              </w:rPr>
              <w:t>Субвенции бюджетам муниципальных районов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1380"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right"/>
              <w:rPr>
                <w:rFonts w:ascii="Arial" w:eastAsia="Times New Roman" w:hAnsi="Arial" w:cs="Arial"/>
                <w:sz w:val="18"/>
                <w:szCs w:val="18"/>
                <w:lang w:eastAsia="ru-RU"/>
              </w:rPr>
            </w:pPr>
            <w:r w:rsidRPr="00E17514">
              <w:rPr>
                <w:rFonts w:ascii="Arial" w:eastAsia="Times New Roman" w:hAnsi="Arial" w:cs="Arial"/>
                <w:sz w:val="18"/>
                <w:szCs w:val="18"/>
                <w:lang w:eastAsia="ru-RU"/>
              </w:rPr>
              <w:t>8 225,00</w:t>
            </w:r>
          </w:p>
        </w:tc>
      </w:tr>
      <w:tr w:rsidR="00E17514" w:rsidRPr="00E17514" w:rsidTr="00E17514">
        <w:trPr>
          <w:trHeight w:val="76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center"/>
              <w:rPr>
                <w:rFonts w:ascii="Arial" w:eastAsia="Times New Roman" w:hAnsi="Arial" w:cs="Arial"/>
                <w:sz w:val="20"/>
                <w:szCs w:val="20"/>
                <w:lang w:eastAsia="ru-RU"/>
              </w:rPr>
            </w:pPr>
            <w:r w:rsidRPr="00E17514">
              <w:rPr>
                <w:rFonts w:ascii="Arial" w:eastAsia="Times New Roman" w:hAnsi="Arial" w:cs="Arial"/>
                <w:sz w:val="20"/>
                <w:szCs w:val="20"/>
                <w:lang w:eastAsia="ru-RU"/>
              </w:rPr>
              <w:t>975</w:t>
            </w:r>
          </w:p>
        </w:tc>
        <w:tc>
          <w:tcPr>
            <w:tcW w:w="2201"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rPr>
                <w:rFonts w:ascii="Arial" w:eastAsia="Times New Roman" w:hAnsi="Arial" w:cs="Arial"/>
                <w:sz w:val="18"/>
                <w:szCs w:val="18"/>
                <w:lang w:eastAsia="ru-RU"/>
              </w:rPr>
            </w:pPr>
            <w:r w:rsidRPr="00E17514">
              <w:rPr>
                <w:rFonts w:ascii="Arial" w:eastAsia="Times New Roman" w:hAnsi="Arial" w:cs="Arial"/>
                <w:sz w:val="18"/>
                <w:szCs w:val="18"/>
                <w:lang w:eastAsia="ru-RU"/>
              </w:rPr>
              <w:t>2 02 03999 05 0000 151</w:t>
            </w:r>
          </w:p>
        </w:tc>
        <w:tc>
          <w:tcPr>
            <w:tcW w:w="5700"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rPr>
                <w:rFonts w:ascii="Arial" w:eastAsia="Times New Roman" w:hAnsi="Arial" w:cs="Arial"/>
                <w:sz w:val="20"/>
                <w:szCs w:val="20"/>
                <w:lang w:eastAsia="ru-RU"/>
              </w:rPr>
            </w:pPr>
            <w:r w:rsidRPr="00E17514">
              <w:rPr>
                <w:rFonts w:ascii="Arial" w:eastAsia="Times New Roman" w:hAnsi="Arial" w:cs="Arial"/>
                <w:sz w:val="20"/>
                <w:szCs w:val="20"/>
                <w:lang w:eastAsia="ru-RU"/>
              </w:rPr>
              <w:t>Субвенции на реализацию муниципальными дошкольными и муниципальными общеобразовательными организациями в Республике Коми образовательных программ</w:t>
            </w:r>
          </w:p>
        </w:tc>
        <w:tc>
          <w:tcPr>
            <w:tcW w:w="1380"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right"/>
              <w:rPr>
                <w:rFonts w:ascii="Arial" w:eastAsia="Times New Roman" w:hAnsi="Arial" w:cs="Arial"/>
                <w:sz w:val="18"/>
                <w:szCs w:val="18"/>
                <w:lang w:eastAsia="ru-RU"/>
              </w:rPr>
            </w:pPr>
            <w:r w:rsidRPr="00E17514">
              <w:rPr>
                <w:rFonts w:ascii="Arial" w:eastAsia="Times New Roman" w:hAnsi="Arial" w:cs="Arial"/>
                <w:sz w:val="18"/>
                <w:szCs w:val="18"/>
                <w:lang w:eastAsia="ru-RU"/>
              </w:rPr>
              <w:t>463 199,90</w:t>
            </w:r>
          </w:p>
        </w:tc>
      </w:tr>
      <w:tr w:rsidR="00E17514" w:rsidRPr="00E17514" w:rsidTr="00E17514">
        <w:trPr>
          <w:trHeight w:val="132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center"/>
              <w:rPr>
                <w:rFonts w:ascii="Arial" w:eastAsia="Times New Roman" w:hAnsi="Arial" w:cs="Arial"/>
                <w:sz w:val="20"/>
                <w:szCs w:val="20"/>
                <w:lang w:eastAsia="ru-RU"/>
              </w:rPr>
            </w:pPr>
            <w:r w:rsidRPr="00E17514">
              <w:rPr>
                <w:rFonts w:ascii="Arial" w:eastAsia="Times New Roman" w:hAnsi="Arial" w:cs="Arial"/>
                <w:sz w:val="20"/>
                <w:szCs w:val="20"/>
                <w:lang w:eastAsia="ru-RU"/>
              </w:rPr>
              <w:t>975</w:t>
            </w:r>
          </w:p>
        </w:tc>
        <w:tc>
          <w:tcPr>
            <w:tcW w:w="2201"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rPr>
                <w:rFonts w:ascii="Arial" w:eastAsia="Times New Roman" w:hAnsi="Arial" w:cs="Arial"/>
                <w:sz w:val="20"/>
                <w:szCs w:val="20"/>
                <w:lang w:eastAsia="ru-RU"/>
              </w:rPr>
            </w:pPr>
            <w:r w:rsidRPr="00E17514">
              <w:rPr>
                <w:rFonts w:ascii="Arial" w:eastAsia="Times New Roman" w:hAnsi="Arial" w:cs="Arial"/>
                <w:sz w:val="20"/>
                <w:szCs w:val="20"/>
                <w:lang w:eastAsia="ru-RU"/>
              </w:rPr>
              <w:t>2 02 04999 05 0000 151</w:t>
            </w:r>
          </w:p>
        </w:tc>
        <w:tc>
          <w:tcPr>
            <w:tcW w:w="5700" w:type="dxa"/>
            <w:tcBorders>
              <w:top w:val="nil"/>
              <w:left w:val="nil"/>
              <w:bottom w:val="single" w:sz="4" w:space="0" w:color="auto"/>
              <w:right w:val="single" w:sz="4" w:space="0" w:color="auto"/>
            </w:tcBorders>
            <w:shd w:val="clear" w:color="auto" w:fill="auto"/>
            <w:hideMark/>
          </w:tcPr>
          <w:p w:rsidR="00E17514" w:rsidRPr="00E17514" w:rsidRDefault="00E17514" w:rsidP="00E17514">
            <w:pPr>
              <w:spacing w:after="0" w:line="240" w:lineRule="auto"/>
              <w:rPr>
                <w:rFonts w:ascii="Arial" w:eastAsia="Times New Roman" w:hAnsi="Arial" w:cs="Arial"/>
                <w:sz w:val="20"/>
                <w:szCs w:val="20"/>
                <w:lang w:eastAsia="ru-RU"/>
              </w:rPr>
            </w:pPr>
            <w:r w:rsidRPr="00E17514">
              <w:rPr>
                <w:rFonts w:ascii="Arial" w:eastAsia="Times New Roman" w:hAnsi="Arial" w:cs="Arial"/>
                <w:sz w:val="20"/>
                <w:szCs w:val="20"/>
                <w:lang w:eastAsia="ru-RU"/>
              </w:rPr>
              <w:t>Иные межбюджетные трансферты на организацию питания обучающихся 1-4 классов в муниципальных образовательных организациях в Республике Коми, реализующих образовательную программу начального общего образования</w:t>
            </w:r>
            <w:r w:rsidRPr="00E17514">
              <w:rPr>
                <w:rFonts w:ascii="Arial" w:eastAsia="Times New Roman" w:hAnsi="Arial" w:cs="Arial"/>
                <w:sz w:val="20"/>
                <w:szCs w:val="20"/>
                <w:lang w:eastAsia="ru-RU"/>
              </w:rPr>
              <w:br/>
              <w:t>Иные межбюджетные трансферты на организацию питания обучающихся 1-4 классов в муниципальных образовательных организациях в Республике Коми, реализующих образовательную программу начального общего образования</w:t>
            </w:r>
            <w:r w:rsidRPr="00E17514">
              <w:rPr>
                <w:rFonts w:ascii="Arial" w:eastAsia="Times New Roman" w:hAnsi="Arial" w:cs="Arial"/>
                <w:sz w:val="20"/>
                <w:szCs w:val="20"/>
                <w:lang w:eastAsia="ru-RU"/>
              </w:rPr>
              <w:br/>
              <w:t>Иные межбюджетные трансферты на организацию питания обучающихся 1-4 классов в муниципальных образовательных организациях в Республике Коми, реализующих образовательную программу начального общего образования</w:t>
            </w:r>
          </w:p>
        </w:tc>
        <w:tc>
          <w:tcPr>
            <w:tcW w:w="1380"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right"/>
              <w:rPr>
                <w:rFonts w:ascii="Arial" w:eastAsia="Times New Roman" w:hAnsi="Arial" w:cs="Arial"/>
                <w:sz w:val="20"/>
                <w:szCs w:val="20"/>
                <w:lang w:eastAsia="ru-RU"/>
              </w:rPr>
            </w:pPr>
            <w:r w:rsidRPr="00E17514">
              <w:rPr>
                <w:rFonts w:ascii="Arial" w:eastAsia="Times New Roman" w:hAnsi="Arial" w:cs="Arial"/>
                <w:sz w:val="20"/>
                <w:szCs w:val="20"/>
                <w:lang w:eastAsia="ru-RU"/>
              </w:rPr>
              <w:t>8 131,20</w:t>
            </w:r>
          </w:p>
        </w:tc>
      </w:tr>
      <w:tr w:rsidR="00E17514" w:rsidRPr="00E17514" w:rsidTr="00E17514">
        <w:trPr>
          <w:trHeight w:val="51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center"/>
              <w:rPr>
                <w:rFonts w:ascii="Arial" w:eastAsia="Times New Roman" w:hAnsi="Arial" w:cs="Arial"/>
                <w:sz w:val="20"/>
                <w:szCs w:val="20"/>
                <w:lang w:eastAsia="ru-RU"/>
              </w:rPr>
            </w:pPr>
            <w:r w:rsidRPr="00E17514">
              <w:rPr>
                <w:rFonts w:ascii="Arial" w:eastAsia="Times New Roman" w:hAnsi="Arial" w:cs="Arial"/>
                <w:sz w:val="20"/>
                <w:szCs w:val="20"/>
                <w:lang w:eastAsia="ru-RU"/>
              </w:rPr>
              <w:t>975</w:t>
            </w:r>
          </w:p>
        </w:tc>
        <w:tc>
          <w:tcPr>
            <w:tcW w:w="2201"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rPr>
                <w:rFonts w:ascii="Arial" w:eastAsia="Times New Roman" w:hAnsi="Arial" w:cs="Arial"/>
                <w:sz w:val="20"/>
                <w:szCs w:val="20"/>
                <w:lang w:eastAsia="ru-RU"/>
              </w:rPr>
            </w:pPr>
            <w:r w:rsidRPr="00E17514">
              <w:rPr>
                <w:rFonts w:ascii="Arial" w:eastAsia="Times New Roman" w:hAnsi="Arial" w:cs="Arial"/>
                <w:sz w:val="20"/>
                <w:szCs w:val="20"/>
                <w:lang w:eastAsia="ru-RU"/>
              </w:rPr>
              <w:t>2 18 05010 05 0000 180</w:t>
            </w:r>
          </w:p>
        </w:tc>
        <w:tc>
          <w:tcPr>
            <w:tcW w:w="5700" w:type="dxa"/>
            <w:tcBorders>
              <w:top w:val="nil"/>
              <w:left w:val="nil"/>
              <w:bottom w:val="single" w:sz="4" w:space="0" w:color="auto"/>
              <w:right w:val="single" w:sz="4" w:space="0" w:color="auto"/>
            </w:tcBorders>
            <w:shd w:val="clear" w:color="auto" w:fill="auto"/>
            <w:hideMark/>
          </w:tcPr>
          <w:p w:rsidR="00E17514" w:rsidRPr="00E17514" w:rsidRDefault="00E17514" w:rsidP="00E17514">
            <w:pPr>
              <w:spacing w:after="0" w:line="240" w:lineRule="auto"/>
              <w:jc w:val="both"/>
              <w:rPr>
                <w:rFonts w:ascii="Arial" w:eastAsia="Times New Roman" w:hAnsi="Arial" w:cs="Arial"/>
                <w:sz w:val="20"/>
                <w:szCs w:val="20"/>
                <w:lang w:eastAsia="ru-RU"/>
              </w:rPr>
            </w:pPr>
            <w:r w:rsidRPr="00E17514">
              <w:rPr>
                <w:rFonts w:ascii="Arial" w:eastAsia="Times New Roman" w:hAnsi="Arial" w:cs="Arial"/>
                <w:sz w:val="20"/>
                <w:szCs w:val="20"/>
                <w:lang w:eastAsia="ru-RU"/>
              </w:rPr>
              <w:t>Доходы бюджетов муниципальных районов от возврата бюджетными учреждениями остатков субсидий прошлых лет</w:t>
            </w:r>
          </w:p>
        </w:tc>
        <w:tc>
          <w:tcPr>
            <w:tcW w:w="1380"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right"/>
              <w:rPr>
                <w:rFonts w:ascii="Arial" w:eastAsia="Times New Roman" w:hAnsi="Arial" w:cs="Arial"/>
                <w:sz w:val="20"/>
                <w:szCs w:val="20"/>
                <w:lang w:eastAsia="ru-RU"/>
              </w:rPr>
            </w:pPr>
            <w:r w:rsidRPr="00E17514">
              <w:rPr>
                <w:rFonts w:ascii="Arial" w:eastAsia="Times New Roman" w:hAnsi="Arial" w:cs="Arial"/>
                <w:sz w:val="20"/>
                <w:szCs w:val="20"/>
                <w:lang w:eastAsia="ru-RU"/>
              </w:rPr>
              <w:t>1 328,89</w:t>
            </w:r>
          </w:p>
        </w:tc>
      </w:tr>
      <w:tr w:rsidR="00E17514" w:rsidRPr="00E17514" w:rsidTr="00E17514">
        <w:trPr>
          <w:trHeight w:val="78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center"/>
              <w:rPr>
                <w:rFonts w:ascii="Arial" w:eastAsia="Times New Roman" w:hAnsi="Arial" w:cs="Arial"/>
                <w:sz w:val="20"/>
                <w:szCs w:val="20"/>
                <w:lang w:eastAsia="ru-RU"/>
              </w:rPr>
            </w:pPr>
            <w:r w:rsidRPr="00E17514">
              <w:rPr>
                <w:rFonts w:ascii="Arial" w:eastAsia="Times New Roman" w:hAnsi="Arial" w:cs="Arial"/>
                <w:sz w:val="20"/>
                <w:szCs w:val="20"/>
                <w:lang w:eastAsia="ru-RU"/>
              </w:rPr>
              <w:t>975</w:t>
            </w:r>
          </w:p>
        </w:tc>
        <w:tc>
          <w:tcPr>
            <w:tcW w:w="2201"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rPr>
                <w:rFonts w:ascii="Arial" w:eastAsia="Times New Roman" w:hAnsi="Arial" w:cs="Arial"/>
                <w:sz w:val="20"/>
                <w:szCs w:val="20"/>
                <w:lang w:eastAsia="ru-RU"/>
              </w:rPr>
            </w:pPr>
            <w:r w:rsidRPr="00E17514">
              <w:rPr>
                <w:rFonts w:ascii="Arial" w:eastAsia="Times New Roman" w:hAnsi="Arial" w:cs="Arial"/>
                <w:sz w:val="20"/>
                <w:szCs w:val="20"/>
                <w:lang w:eastAsia="ru-RU"/>
              </w:rPr>
              <w:t>2 19 05000 05 0000 151</w:t>
            </w:r>
          </w:p>
        </w:tc>
        <w:tc>
          <w:tcPr>
            <w:tcW w:w="5700" w:type="dxa"/>
            <w:tcBorders>
              <w:top w:val="single" w:sz="4" w:space="0" w:color="auto"/>
              <w:left w:val="single" w:sz="4" w:space="0" w:color="auto"/>
              <w:bottom w:val="single" w:sz="4" w:space="0" w:color="auto"/>
              <w:right w:val="single" w:sz="4" w:space="0" w:color="auto"/>
            </w:tcBorders>
            <w:shd w:val="clear" w:color="auto" w:fill="auto"/>
            <w:hideMark/>
          </w:tcPr>
          <w:p w:rsidR="00E17514" w:rsidRPr="00E17514" w:rsidRDefault="00E17514" w:rsidP="00E17514">
            <w:pPr>
              <w:spacing w:after="0" w:line="240" w:lineRule="auto"/>
              <w:rPr>
                <w:rFonts w:ascii="Arial" w:eastAsia="Times New Roman" w:hAnsi="Arial" w:cs="Arial"/>
                <w:sz w:val="20"/>
                <w:szCs w:val="20"/>
                <w:lang w:eastAsia="ru-RU"/>
              </w:rPr>
            </w:pPr>
            <w:r w:rsidRPr="00E17514">
              <w:rPr>
                <w:rFonts w:ascii="Arial" w:eastAsia="Times New Roman" w:hAnsi="Arial" w:cs="Arial"/>
                <w:sz w:val="20"/>
                <w:szCs w:val="20"/>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right"/>
              <w:rPr>
                <w:rFonts w:ascii="Arial" w:eastAsia="Times New Roman" w:hAnsi="Arial" w:cs="Arial"/>
                <w:sz w:val="20"/>
                <w:szCs w:val="20"/>
                <w:lang w:eastAsia="ru-RU"/>
              </w:rPr>
            </w:pPr>
            <w:r w:rsidRPr="00E17514">
              <w:rPr>
                <w:rFonts w:ascii="Arial" w:eastAsia="Times New Roman" w:hAnsi="Arial" w:cs="Arial"/>
                <w:sz w:val="20"/>
                <w:szCs w:val="20"/>
                <w:lang w:eastAsia="ru-RU"/>
              </w:rPr>
              <w:t>-254,55</w:t>
            </w:r>
          </w:p>
        </w:tc>
      </w:tr>
      <w:tr w:rsidR="00E17514" w:rsidRPr="00E17514" w:rsidTr="00E17514">
        <w:trPr>
          <w:trHeight w:val="36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center"/>
              <w:rPr>
                <w:rFonts w:ascii="Arial" w:eastAsia="Times New Roman" w:hAnsi="Arial" w:cs="Arial"/>
                <w:b/>
                <w:bCs/>
                <w:sz w:val="20"/>
                <w:szCs w:val="20"/>
                <w:lang w:eastAsia="ru-RU"/>
              </w:rPr>
            </w:pPr>
            <w:r w:rsidRPr="00E17514">
              <w:rPr>
                <w:rFonts w:ascii="Arial" w:eastAsia="Times New Roman" w:hAnsi="Arial" w:cs="Arial"/>
                <w:b/>
                <w:bCs/>
                <w:sz w:val="20"/>
                <w:szCs w:val="20"/>
                <w:lang w:eastAsia="ru-RU"/>
              </w:rPr>
              <w:t>992</w:t>
            </w:r>
          </w:p>
        </w:tc>
        <w:tc>
          <w:tcPr>
            <w:tcW w:w="7901" w:type="dxa"/>
            <w:gridSpan w:val="2"/>
            <w:tcBorders>
              <w:top w:val="single" w:sz="4" w:space="0" w:color="auto"/>
              <w:left w:val="nil"/>
              <w:bottom w:val="single" w:sz="4" w:space="0" w:color="auto"/>
              <w:right w:val="single" w:sz="4" w:space="0" w:color="000000"/>
            </w:tcBorders>
            <w:shd w:val="clear" w:color="auto" w:fill="auto"/>
            <w:vAlign w:val="center"/>
            <w:hideMark/>
          </w:tcPr>
          <w:p w:rsidR="00E17514" w:rsidRPr="00E17514" w:rsidRDefault="00E17514" w:rsidP="00E17514">
            <w:pPr>
              <w:spacing w:after="0" w:line="240" w:lineRule="auto"/>
              <w:jc w:val="center"/>
              <w:rPr>
                <w:rFonts w:ascii="Arial" w:eastAsia="Times New Roman" w:hAnsi="Arial" w:cs="Arial"/>
                <w:b/>
                <w:bCs/>
                <w:sz w:val="20"/>
                <w:szCs w:val="20"/>
                <w:lang w:eastAsia="ru-RU"/>
              </w:rPr>
            </w:pPr>
            <w:r w:rsidRPr="00E17514">
              <w:rPr>
                <w:rFonts w:ascii="Arial" w:eastAsia="Times New Roman" w:hAnsi="Arial" w:cs="Arial"/>
                <w:b/>
                <w:bCs/>
                <w:sz w:val="20"/>
                <w:szCs w:val="20"/>
                <w:lang w:eastAsia="ru-RU"/>
              </w:rPr>
              <w:t>Финансовое управление администрации муниципального района "Ижемский"</w:t>
            </w:r>
          </w:p>
        </w:tc>
        <w:tc>
          <w:tcPr>
            <w:tcW w:w="1380"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right"/>
              <w:rPr>
                <w:rFonts w:ascii="Arial" w:eastAsia="Times New Roman" w:hAnsi="Arial" w:cs="Arial"/>
                <w:b/>
                <w:bCs/>
                <w:sz w:val="20"/>
                <w:szCs w:val="20"/>
                <w:lang w:eastAsia="ru-RU"/>
              </w:rPr>
            </w:pPr>
            <w:r w:rsidRPr="00E17514">
              <w:rPr>
                <w:rFonts w:ascii="Arial" w:eastAsia="Times New Roman" w:hAnsi="Arial" w:cs="Arial"/>
                <w:b/>
                <w:bCs/>
                <w:sz w:val="20"/>
                <w:szCs w:val="20"/>
                <w:lang w:eastAsia="ru-RU"/>
              </w:rPr>
              <w:t>191 230,61</w:t>
            </w:r>
          </w:p>
        </w:tc>
      </w:tr>
      <w:tr w:rsidR="00E17514" w:rsidRPr="00E17514" w:rsidTr="00E17514">
        <w:trPr>
          <w:trHeight w:val="127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center"/>
              <w:rPr>
                <w:rFonts w:ascii="Arial" w:eastAsia="Times New Roman" w:hAnsi="Arial" w:cs="Arial"/>
                <w:sz w:val="20"/>
                <w:szCs w:val="20"/>
                <w:lang w:eastAsia="ru-RU"/>
              </w:rPr>
            </w:pPr>
            <w:r w:rsidRPr="00E17514">
              <w:rPr>
                <w:rFonts w:ascii="Arial" w:eastAsia="Times New Roman" w:hAnsi="Arial" w:cs="Arial"/>
                <w:sz w:val="20"/>
                <w:szCs w:val="20"/>
                <w:lang w:eastAsia="ru-RU"/>
              </w:rPr>
              <w:t>992</w:t>
            </w:r>
          </w:p>
        </w:tc>
        <w:tc>
          <w:tcPr>
            <w:tcW w:w="2201"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center"/>
              <w:rPr>
                <w:rFonts w:ascii="Arial" w:eastAsia="Times New Roman" w:hAnsi="Arial" w:cs="Arial"/>
                <w:sz w:val="20"/>
                <w:szCs w:val="20"/>
                <w:lang w:eastAsia="ru-RU"/>
              </w:rPr>
            </w:pPr>
            <w:r w:rsidRPr="00E17514">
              <w:rPr>
                <w:rFonts w:ascii="Arial" w:eastAsia="Times New Roman" w:hAnsi="Arial" w:cs="Arial"/>
                <w:sz w:val="20"/>
                <w:szCs w:val="20"/>
                <w:lang w:eastAsia="ru-RU"/>
              </w:rPr>
              <w:t>1 18 05000 05 0000 180</w:t>
            </w:r>
          </w:p>
        </w:tc>
        <w:tc>
          <w:tcPr>
            <w:tcW w:w="5700" w:type="dxa"/>
            <w:tcBorders>
              <w:top w:val="nil"/>
              <w:left w:val="nil"/>
              <w:bottom w:val="single" w:sz="4" w:space="0" w:color="auto"/>
              <w:right w:val="single" w:sz="4" w:space="0" w:color="auto"/>
            </w:tcBorders>
            <w:shd w:val="clear" w:color="auto" w:fill="auto"/>
            <w:hideMark/>
          </w:tcPr>
          <w:p w:rsidR="00E17514" w:rsidRPr="00E17514" w:rsidRDefault="00E17514" w:rsidP="00E17514">
            <w:pPr>
              <w:spacing w:after="0" w:line="240" w:lineRule="auto"/>
              <w:jc w:val="both"/>
              <w:rPr>
                <w:rFonts w:ascii="Arial" w:eastAsia="Times New Roman" w:hAnsi="Arial" w:cs="Arial"/>
                <w:sz w:val="20"/>
                <w:szCs w:val="20"/>
                <w:lang w:eastAsia="ru-RU"/>
              </w:rPr>
            </w:pPr>
            <w:r w:rsidRPr="00E17514">
              <w:rPr>
                <w:rFonts w:ascii="Arial" w:eastAsia="Times New Roman" w:hAnsi="Arial" w:cs="Arial"/>
                <w:sz w:val="20"/>
                <w:szCs w:val="20"/>
                <w:lang w:eastAsia="ru-RU"/>
              </w:rPr>
              <w:t>Поступления в бюджеты муниципальных районов (перечисления из бюджетов муниципальных районов) по урегулированию расчетов между бюджетами бюджетной системы Российской Федерации по распределенным доходам</w:t>
            </w:r>
          </w:p>
        </w:tc>
        <w:tc>
          <w:tcPr>
            <w:tcW w:w="1380"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right"/>
              <w:rPr>
                <w:rFonts w:ascii="Arial" w:eastAsia="Times New Roman" w:hAnsi="Arial" w:cs="Arial"/>
                <w:sz w:val="20"/>
                <w:szCs w:val="20"/>
                <w:lang w:eastAsia="ru-RU"/>
              </w:rPr>
            </w:pPr>
            <w:r w:rsidRPr="00E17514">
              <w:rPr>
                <w:rFonts w:ascii="Arial" w:eastAsia="Times New Roman" w:hAnsi="Arial" w:cs="Arial"/>
                <w:sz w:val="20"/>
                <w:szCs w:val="20"/>
                <w:lang w:eastAsia="ru-RU"/>
              </w:rPr>
              <w:t>6,00</w:t>
            </w:r>
          </w:p>
        </w:tc>
      </w:tr>
      <w:tr w:rsidR="00E17514" w:rsidRPr="00E17514" w:rsidTr="00E17514">
        <w:trPr>
          <w:trHeight w:val="51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center"/>
              <w:rPr>
                <w:rFonts w:ascii="Arial" w:eastAsia="Times New Roman" w:hAnsi="Arial" w:cs="Arial"/>
                <w:sz w:val="20"/>
                <w:szCs w:val="20"/>
                <w:lang w:eastAsia="ru-RU"/>
              </w:rPr>
            </w:pPr>
            <w:r w:rsidRPr="00E17514">
              <w:rPr>
                <w:rFonts w:ascii="Arial" w:eastAsia="Times New Roman" w:hAnsi="Arial" w:cs="Arial"/>
                <w:sz w:val="20"/>
                <w:szCs w:val="20"/>
                <w:lang w:eastAsia="ru-RU"/>
              </w:rPr>
              <w:t>992</w:t>
            </w:r>
          </w:p>
        </w:tc>
        <w:tc>
          <w:tcPr>
            <w:tcW w:w="2201"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rPr>
                <w:rFonts w:ascii="Arial" w:eastAsia="Times New Roman" w:hAnsi="Arial" w:cs="Arial"/>
                <w:sz w:val="20"/>
                <w:szCs w:val="20"/>
                <w:lang w:eastAsia="ru-RU"/>
              </w:rPr>
            </w:pPr>
            <w:r w:rsidRPr="00E17514">
              <w:rPr>
                <w:rFonts w:ascii="Arial" w:eastAsia="Times New Roman" w:hAnsi="Arial" w:cs="Arial"/>
                <w:sz w:val="20"/>
                <w:szCs w:val="20"/>
                <w:lang w:eastAsia="ru-RU"/>
              </w:rPr>
              <w:t>2 02 01001 05 0000 151</w:t>
            </w:r>
          </w:p>
        </w:tc>
        <w:tc>
          <w:tcPr>
            <w:tcW w:w="5700" w:type="dxa"/>
            <w:tcBorders>
              <w:top w:val="nil"/>
              <w:left w:val="nil"/>
              <w:bottom w:val="single" w:sz="4" w:space="0" w:color="auto"/>
              <w:right w:val="single" w:sz="4" w:space="0" w:color="auto"/>
            </w:tcBorders>
            <w:shd w:val="clear" w:color="auto" w:fill="auto"/>
            <w:hideMark/>
          </w:tcPr>
          <w:p w:rsidR="00E17514" w:rsidRPr="00E17514" w:rsidRDefault="00E17514" w:rsidP="00E17514">
            <w:pPr>
              <w:spacing w:after="0" w:line="240" w:lineRule="auto"/>
              <w:jc w:val="both"/>
              <w:rPr>
                <w:rFonts w:ascii="Arial" w:eastAsia="Times New Roman" w:hAnsi="Arial" w:cs="Arial"/>
                <w:sz w:val="20"/>
                <w:szCs w:val="20"/>
                <w:lang w:eastAsia="ru-RU"/>
              </w:rPr>
            </w:pPr>
            <w:r w:rsidRPr="00E17514">
              <w:rPr>
                <w:rFonts w:ascii="Arial" w:eastAsia="Times New Roman" w:hAnsi="Arial" w:cs="Arial"/>
                <w:sz w:val="20"/>
                <w:szCs w:val="20"/>
                <w:lang w:eastAsia="ru-RU"/>
              </w:rPr>
              <w:t>Дотации бюджетам муниципальных районов на выравнивание бюджетной обеспеченности</w:t>
            </w:r>
          </w:p>
        </w:tc>
        <w:tc>
          <w:tcPr>
            <w:tcW w:w="1380"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right"/>
              <w:rPr>
                <w:rFonts w:ascii="Arial" w:eastAsia="Times New Roman" w:hAnsi="Arial" w:cs="Arial"/>
                <w:sz w:val="20"/>
                <w:szCs w:val="20"/>
                <w:lang w:eastAsia="ru-RU"/>
              </w:rPr>
            </w:pPr>
            <w:r w:rsidRPr="00E17514">
              <w:rPr>
                <w:rFonts w:ascii="Arial" w:eastAsia="Times New Roman" w:hAnsi="Arial" w:cs="Arial"/>
                <w:sz w:val="20"/>
                <w:szCs w:val="20"/>
                <w:lang w:eastAsia="ru-RU"/>
              </w:rPr>
              <w:t>83 954,90</w:t>
            </w:r>
          </w:p>
        </w:tc>
      </w:tr>
      <w:tr w:rsidR="00E17514" w:rsidRPr="00E17514" w:rsidTr="00E17514">
        <w:trPr>
          <w:trHeight w:val="51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center"/>
              <w:rPr>
                <w:rFonts w:ascii="Arial" w:eastAsia="Times New Roman" w:hAnsi="Arial" w:cs="Arial"/>
                <w:sz w:val="20"/>
                <w:szCs w:val="20"/>
                <w:lang w:eastAsia="ru-RU"/>
              </w:rPr>
            </w:pPr>
            <w:r w:rsidRPr="00E17514">
              <w:rPr>
                <w:rFonts w:ascii="Arial" w:eastAsia="Times New Roman" w:hAnsi="Arial" w:cs="Arial"/>
                <w:sz w:val="20"/>
                <w:szCs w:val="20"/>
                <w:lang w:eastAsia="ru-RU"/>
              </w:rPr>
              <w:t>992</w:t>
            </w:r>
          </w:p>
        </w:tc>
        <w:tc>
          <w:tcPr>
            <w:tcW w:w="2201"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rPr>
                <w:rFonts w:ascii="Arial" w:eastAsia="Times New Roman" w:hAnsi="Arial" w:cs="Arial"/>
                <w:sz w:val="20"/>
                <w:szCs w:val="20"/>
                <w:lang w:eastAsia="ru-RU"/>
              </w:rPr>
            </w:pPr>
            <w:r w:rsidRPr="00E17514">
              <w:rPr>
                <w:rFonts w:ascii="Arial" w:eastAsia="Times New Roman" w:hAnsi="Arial" w:cs="Arial"/>
                <w:sz w:val="20"/>
                <w:szCs w:val="20"/>
                <w:lang w:eastAsia="ru-RU"/>
              </w:rPr>
              <w:t>2 02 01003 05 0000 151</w:t>
            </w:r>
          </w:p>
        </w:tc>
        <w:tc>
          <w:tcPr>
            <w:tcW w:w="5700" w:type="dxa"/>
            <w:tcBorders>
              <w:top w:val="nil"/>
              <w:left w:val="nil"/>
              <w:bottom w:val="single" w:sz="4" w:space="0" w:color="auto"/>
              <w:right w:val="single" w:sz="4" w:space="0" w:color="auto"/>
            </w:tcBorders>
            <w:shd w:val="clear" w:color="auto" w:fill="auto"/>
            <w:hideMark/>
          </w:tcPr>
          <w:p w:rsidR="00E17514" w:rsidRPr="00E17514" w:rsidRDefault="00E17514" w:rsidP="00E17514">
            <w:pPr>
              <w:spacing w:after="0" w:line="240" w:lineRule="auto"/>
              <w:jc w:val="both"/>
              <w:rPr>
                <w:rFonts w:ascii="Arial" w:eastAsia="Times New Roman" w:hAnsi="Arial" w:cs="Arial"/>
                <w:sz w:val="20"/>
                <w:szCs w:val="20"/>
                <w:lang w:eastAsia="ru-RU"/>
              </w:rPr>
            </w:pPr>
            <w:r w:rsidRPr="00E17514">
              <w:rPr>
                <w:rFonts w:ascii="Arial" w:eastAsia="Times New Roman" w:hAnsi="Arial" w:cs="Arial"/>
                <w:sz w:val="20"/>
                <w:szCs w:val="20"/>
                <w:lang w:eastAsia="ru-RU"/>
              </w:rPr>
              <w:t>Дотации бюджетам муниципальных районов на поддержку мер по обеспечению сбалансированности бюджетов</w:t>
            </w:r>
          </w:p>
        </w:tc>
        <w:tc>
          <w:tcPr>
            <w:tcW w:w="1380"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right"/>
              <w:rPr>
                <w:rFonts w:ascii="Arial" w:eastAsia="Times New Roman" w:hAnsi="Arial" w:cs="Arial"/>
                <w:sz w:val="20"/>
                <w:szCs w:val="20"/>
                <w:lang w:eastAsia="ru-RU"/>
              </w:rPr>
            </w:pPr>
            <w:r w:rsidRPr="00E17514">
              <w:rPr>
                <w:rFonts w:ascii="Arial" w:eastAsia="Times New Roman" w:hAnsi="Arial" w:cs="Arial"/>
                <w:sz w:val="20"/>
                <w:szCs w:val="20"/>
                <w:lang w:eastAsia="ru-RU"/>
              </w:rPr>
              <w:t>91 863,50</w:t>
            </w:r>
          </w:p>
        </w:tc>
      </w:tr>
      <w:tr w:rsidR="00E17514" w:rsidRPr="00E17514" w:rsidTr="00E17514">
        <w:trPr>
          <w:trHeight w:val="49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center"/>
              <w:rPr>
                <w:rFonts w:ascii="Arial" w:eastAsia="Times New Roman" w:hAnsi="Arial" w:cs="Arial"/>
                <w:sz w:val="20"/>
                <w:szCs w:val="20"/>
                <w:lang w:eastAsia="ru-RU"/>
              </w:rPr>
            </w:pPr>
            <w:r w:rsidRPr="00E17514">
              <w:rPr>
                <w:rFonts w:ascii="Arial" w:eastAsia="Times New Roman" w:hAnsi="Arial" w:cs="Arial"/>
                <w:sz w:val="20"/>
                <w:szCs w:val="20"/>
                <w:lang w:eastAsia="ru-RU"/>
              </w:rPr>
              <w:t>992</w:t>
            </w:r>
          </w:p>
        </w:tc>
        <w:tc>
          <w:tcPr>
            <w:tcW w:w="2201"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rPr>
                <w:rFonts w:ascii="Arial" w:eastAsia="Times New Roman" w:hAnsi="Arial" w:cs="Arial"/>
                <w:sz w:val="20"/>
                <w:szCs w:val="20"/>
                <w:lang w:eastAsia="ru-RU"/>
              </w:rPr>
            </w:pPr>
            <w:r w:rsidRPr="00E17514">
              <w:rPr>
                <w:rFonts w:ascii="Arial" w:eastAsia="Times New Roman" w:hAnsi="Arial" w:cs="Arial"/>
                <w:sz w:val="20"/>
                <w:szCs w:val="20"/>
                <w:lang w:eastAsia="ru-RU"/>
              </w:rPr>
              <w:t>2 02 03003 05 0000 151</w:t>
            </w:r>
          </w:p>
        </w:tc>
        <w:tc>
          <w:tcPr>
            <w:tcW w:w="5700" w:type="dxa"/>
            <w:tcBorders>
              <w:top w:val="nil"/>
              <w:left w:val="nil"/>
              <w:bottom w:val="single" w:sz="4" w:space="0" w:color="auto"/>
              <w:right w:val="single" w:sz="4" w:space="0" w:color="auto"/>
            </w:tcBorders>
            <w:shd w:val="clear" w:color="auto" w:fill="auto"/>
            <w:hideMark/>
          </w:tcPr>
          <w:p w:rsidR="00E17514" w:rsidRPr="00E17514" w:rsidRDefault="00E17514" w:rsidP="00E17514">
            <w:pPr>
              <w:spacing w:after="0" w:line="240" w:lineRule="auto"/>
              <w:jc w:val="both"/>
              <w:rPr>
                <w:rFonts w:ascii="Arial" w:eastAsia="Times New Roman" w:hAnsi="Arial" w:cs="Arial"/>
                <w:sz w:val="20"/>
                <w:szCs w:val="20"/>
                <w:lang w:eastAsia="ru-RU"/>
              </w:rPr>
            </w:pPr>
            <w:r w:rsidRPr="00E17514">
              <w:rPr>
                <w:rFonts w:ascii="Arial" w:eastAsia="Times New Roman" w:hAnsi="Arial" w:cs="Arial"/>
                <w:sz w:val="20"/>
                <w:szCs w:val="20"/>
                <w:lang w:eastAsia="ru-RU"/>
              </w:rPr>
              <w:t>Субвенции бюджетам муниципальных районов на  государственную регистрацию актов гражданского состояния</w:t>
            </w:r>
          </w:p>
        </w:tc>
        <w:tc>
          <w:tcPr>
            <w:tcW w:w="1380"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right"/>
              <w:rPr>
                <w:rFonts w:ascii="Arial" w:eastAsia="Times New Roman" w:hAnsi="Arial" w:cs="Arial"/>
                <w:sz w:val="20"/>
                <w:szCs w:val="20"/>
                <w:lang w:eastAsia="ru-RU"/>
              </w:rPr>
            </w:pPr>
            <w:r w:rsidRPr="00E17514">
              <w:rPr>
                <w:rFonts w:ascii="Arial" w:eastAsia="Times New Roman" w:hAnsi="Arial" w:cs="Arial"/>
                <w:sz w:val="20"/>
                <w:szCs w:val="20"/>
                <w:lang w:eastAsia="ru-RU"/>
              </w:rPr>
              <w:t>130,80</w:t>
            </w:r>
          </w:p>
        </w:tc>
      </w:tr>
      <w:tr w:rsidR="00E17514" w:rsidRPr="00E17514" w:rsidTr="00E17514">
        <w:trPr>
          <w:trHeight w:val="76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center"/>
              <w:rPr>
                <w:rFonts w:ascii="Arial" w:eastAsia="Times New Roman" w:hAnsi="Arial" w:cs="Arial"/>
                <w:sz w:val="20"/>
                <w:szCs w:val="20"/>
                <w:lang w:eastAsia="ru-RU"/>
              </w:rPr>
            </w:pPr>
            <w:r w:rsidRPr="00E17514">
              <w:rPr>
                <w:rFonts w:ascii="Arial" w:eastAsia="Times New Roman" w:hAnsi="Arial" w:cs="Arial"/>
                <w:sz w:val="20"/>
                <w:szCs w:val="20"/>
                <w:lang w:eastAsia="ru-RU"/>
              </w:rPr>
              <w:t>992</w:t>
            </w:r>
          </w:p>
        </w:tc>
        <w:tc>
          <w:tcPr>
            <w:tcW w:w="2201"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rPr>
                <w:rFonts w:ascii="Arial" w:eastAsia="Times New Roman" w:hAnsi="Arial" w:cs="Arial"/>
                <w:sz w:val="20"/>
                <w:szCs w:val="20"/>
                <w:lang w:eastAsia="ru-RU"/>
              </w:rPr>
            </w:pPr>
            <w:r w:rsidRPr="00E17514">
              <w:rPr>
                <w:rFonts w:ascii="Arial" w:eastAsia="Times New Roman" w:hAnsi="Arial" w:cs="Arial"/>
                <w:sz w:val="20"/>
                <w:szCs w:val="20"/>
                <w:lang w:eastAsia="ru-RU"/>
              </w:rPr>
              <w:t>2 02 03015 05 0000 151</w:t>
            </w:r>
          </w:p>
        </w:tc>
        <w:tc>
          <w:tcPr>
            <w:tcW w:w="5700" w:type="dxa"/>
            <w:tcBorders>
              <w:top w:val="nil"/>
              <w:left w:val="nil"/>
              <w:bottom w:val="single" w:sz="4" w:space="0" w:color="auto"/>
              <w:right w:val="single" w:sz="4" w:space="0" w:color="auto"/>
            </w:tcBorders>
            <w:shd w:val="clear" w:color="auto" w:fill="auto"/>
            <w:hideMark/>
          </w:tcPr>
          <w:p w:rsidR="00E17514" w:rsidRPr="00E17514" w:rsidRDefault="00E17514" w:rsidP="00E17514">
            <w:pPr>
              <w:spacing w:after="0" w:line="240" w:lineRule="auto"/>
              <w:jc w:val="both"/>
              <w:rPr>
                <w:rFonts w:ascii="Arial" w:eastAsia="Times New Roman" w:hAnsi="Arial" w:cs="Arial"/>
                <w:sz w:val="20"/>
                <w:szCs w:val="20"/>
                <w:lang w:eastAsia="ru-RU"/>
              </w:rPr>
            </w:pPr>
            <w:r w:rsidRPr="00E17514">
              <w:rPr>
                <w:rFonts w:ascii="Arial" w:eastAsia="Times New Roman" w:hAnsi="Arial" w:cs="Arial"/>
                <w:sz w:val="20"/>
                <w:szCs w:val="20"/>
                <w:lang w:eastAsia="ru-RU"/>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380"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right"/>
              <w:rPr>
                <w:rFonts w:ascii="Arial" w:eastAsia="Times New Roman" w:hAnsi="Arial" w:cs="Arial"/>
                <w:sz w:val="20"/>
                <w:szCs w:val="20"/>
                <w:lang w:eastAsia="ru-RU"/>
              </w:rPr>
            </w:pPr>
            <w:r w:rsidRPr="00E17514">
              <w:rPr>
                <w:rFonts w:ascii="Arial" w:eastAsia="Times New Roman" w:hAnsi="Arial" w:cs="Arial"/>
                <w:sz w:val="20"/>
                <w:szCs w:val="20"/>
                <w:lang w:eastAsia="ru-RU"/>
              </w:rPr>
              <w:t>1 667,05</w:t>
            </w:r>
          </w:p>
        </w:tc>
      </w:tr>
      <w:tr w:rsidR="00E17514" w:rsidRPr="00E17514" w:rsidTr="00E17514">
        <w:trPr>
          <w:trHeight w:val="328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center"/>
              <w:rPr>
                <w:rFonts w:ascii="Arial" w:eastAsia="Times New Roman" w:hAnsi="Arial" w:cs="Arial"/>
                <w:sz w:val="20"/>
                <w:szCs w:val="20"/>
                <w:lang w:eastAsia="ru-RU"/>
              </w:rPr>
            </w:pPr>
            <w:r w:rsidRPr="00E17514">
              <w:rPr>
                <w:rFonts w:ascii="Arial" w:eastAsia="Times New Roman" w:hAnsi="Arial" w:cs="Arial"/>
                <w:sz w:val="20"/>
                <w:szCs w:val="20"/>
                <w:lang w:eastAsia="ru-RU"/>
              </w:rPr>
              <w:lastRenderedPageBreak/>
              <w:t>992</w:t>
            </w:r>
          </w:p>
        </w:tc>
        <w:tc>
          <w:tcPr>
            <w:tcW w:w="2201"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rPr>
                <w:rFonts w:ascii="Arial" w:eastAsia="Times New Roman" w:hAnsi="Arial" w:cs="Arial"/>
                <w:sz w:val="20"/>
                <w:szCs w:val="20"/>
                <w:lang w:eastAsia="ru-RU"/>
              </w:rPr>
            </w:pPr>
            <w:r w:rsidRPr="00E17514">
              <w:rPr>
                <w:rFonts w:ascii="Arial" w:eastAsia="Times New Roman" w:hAnsi="Arial" w:cs="Arial"/>
                <w:sz w:val="20"/>
                <w:szCs w:val="20"/>
                <w:lang w:eastAsia="ru-RU"/>
              </w:rPr>
              <w:t>2 02 03024 05 0000 151</w:t>
            </w:r>
          </w:p>
        </w:tc>
        <w:tc>
          <w:tcPr>
            <w:tcW w:w="5700" w:type="dxa"/>
            <w:tcBorders>
              <w:top w:val="nil"/>
              <w:left w:val="nil"/>
              <w:bottom w:val="single" w:sz="4" w:space="0" w:color="auto"/>
              <w:right w:val="single" w:sz="4" w:space="0" w:color="auto"/>
            </w:tcBorders>
            <w:shd w:val="clear" w:color="auto" w:fill="auto"/>
            <w:hideMark/>
          </w:tcPr>
          <w:p w:rsidR="00E17514" w:rsidRPr="00E17514" w:rsidRDefault="00E17514" w:rsidP="00E17514">
            <w:pPr>
              <w:spacing w:after="0" w:line="240" w:lineRule="auto"/>
              <w:jc w:val="both"/>
              <w:rPr>
                <w:rFonts w:ascii="Arial" w:eastAsia="Times New Roman" w:hAnsi="Arial" w:cs="Arial"/>
                <w:sz w:val="20"/>
                <w:szCs w:val="20"/>
                <w:lang w:eastAsia="ru-RU"/>
              </w:rPr>
            </w:pPr>
            <w:r w:rsidRPr="00E17514">
              <w:rPr>
                <w:rFonts w:ascii="Arial" w:eastAsia="Times New Roman" w:hAnsi="Arial" w:cs="Arial"/>
                <w:sz w:val="20"/>
                <w:szCs w:val="20"/>
                <w:lang w:eastAsia="ru-RU"/>
              </w:rPr>
              <w:t>Субвенции на осуществление переданных государственных полномочий по расчету и предоставлению субвенций бюджетам поселений на осуществление полномочий на государственную регистрацию актов гражданского состояния на территории Республики Коми, где отсутствуют органы записи актов гражданского состояния, в соответствии с Законом Республики Коми от 23.12.2008 г. № 143-РЗ "О наделении органов местного самоуправления муниципальных образований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на государственную регистрацию актов гражданского состояния на территории Республики Коми, где отсутствуют органы записи актов гражданского состояния"</w:t>
            </w:r>
          </w:p>
        </w:tc>
        <w:tc>
          <w:tcPr>
            <w:tcW w:w="1380"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right"/>
              <w:rPr>
                <w:rFonts w:ascii="Arial" w:eastAsia="Times New Roman" w:hAnsi="Arial" w:cs="Arial"/>
                <w:sz w:val="20"/>
                <w:szCs w:val="20"/>
                <w:lang w:eastAsia="ru-RU"/>
              </w:rPr>
            </w:pPr>
            <w:r w:rsidRPr="00E17514">
              <w:rPr>
                <w:rFonts w:ascii="Arial" w:eastAsia="Times New Roman" w:hAnsi="Arial" w:cs="Arial"/>
                <w:sz w:val="20"/>
                <w:szCs w:val="20"/>
                <w:lang w:eastAsia="ru-RU"/>
              </w:rPr>
              <w:t>4,50</w:t>
            </w:r>
          </w:p>
        </w:tc>
      </w:tr>
      <w:tr w:rsidR="00E17514" w:rsidRPr="00E17514" w:rsidTr="00E17514">
        <w:trPr>
          <w:trHeight w:val="303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center"/>
              <w:rPr>
                <w:rFonts w:ascii="Arial" w:eastAsia="Times New Roman" w:hAnsi="Arial" w:cs="Arial"/>
                <w:sz w:val="20"/>
                <w:szCs w:val="20"/>
                <w:lang w:eastAsia="ru-RU"/>
              </w:rPr>
            </w:pPr>
            <w:r w:rsidRPr="00E17514">
              <w:rPr>
                <w:rFonts w:ascii="Arial" w:eastAsia="Times New Roman" w:hAnsi="Arial" w:cs="Arial"/>
                <w:sz w:val="20"/>
                <w:szCs w:val="20"/>
                <w:lang w:eastAsia="ru-RU"/>
              </w:rPr>
              <w:t>992</w:t>
            </w:r>
          </w:p>
        </w:tc>
        <w:tc>
          <w:tcPr>
            <w:tcW w:w="2201"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rPr>
                <w:rFonts w:ascii="Arial" w:eastAsia="Times New Roman" w:hAnsi="Arial" w:cs="Arial"/>
                <w:sz w:val="20"/>
                <w:szCs w:val="20"/>
                <w:lang w:eastAsia="ru-RU"/>
              </w:rPr>
            </w:pPr>
            <w:r w:rsidRPr="00E17514">
              <w:rPr>
                <w:rFonts w:ascii="Arial" w:eastAsia="Times New Roman" w:hAnsi="Arial" w:cs="Arial"/>
                <w:sz w:val="20"/>
                <w:szCs w:val="20"/>
                <w:lang w:eastAsia="ru-RU"/>
              </w:rPr>
              <w:t>2 02 03024 05 0000 151</w:t>
            </w:r>
          </w:p>
        </w:tc>
        <w:tc>
          <w:tcPr>
            <w:tcW w:w="5700" w:type="dxa"/>
            <w:tcBorders>
              <w:top w:val="nil"/>
              <w:left w:val="nil"/>
              <w:bottom w:val="single" w:sz="4" w:space="0" w:color="auto"/>
              <w:right w:val="single" w:sz="4" w:space="0" w:color="auto"/>
            </w:tcBorders>
            <w:shd w:val="clear" w:color="auto" w:fill="auto"/>
            <w:hideMark/>
          </w:tcPr>
          <w:p w:rsidR="00E17514" w:rsidRPr="00E17514" w:rsidRDefault="00E17514" w:rsidP="00E17514">
            <w:pPr>
              <w:spacing w:after="0" w:line="240" w:lineRule="auto"/>
              <w:jc w:val="both"/>
              <w:rPr>
                <w:rFonts w:ascii="Arial" w:eastAsia="Times New Roman" w:hAnsi="Arial" w:cs="Arial"/>
                <w:sz w:val="20"/>
                <w:szCs w:val="20"/>
                <w:lang w:eastAsia="ru-RU"/>
              </w:rPr>
            </w:pPr>
            <w:r w:rsidRPr="00E17514">
              <w:rPr>
                <w:rFonts w:ascii="Arial" w:eastAsia="Times New Roman" w:hAnsi="Arial" w:cs="Arial"/>
                <w:sz w:val="20"/>
                <w:szCs w:val="20"/>
                <w:lang w:eastAsia="ru-RU"/>
              </w:rPr>
              <w:t>Субвенции на осуществление переданных государственных полномочий по расчету и предоставлению субвенций бюджетам поселений на осуществление полномочий по первичному воинскому учету на территориях, где отсутствуют военные комиссариаты, в соответствии с Законом Республики Коми от 24.11.2008 г. № 137-РЗ "О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 где отсутствуют военные комиссариаты"</w:t>
            </w:r>
          </w:p>
        </w:tc>
        <w:tc>
          <w:tcPr>
            <w:tcW w:w="1380"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right"/>
              <w:rPr>
                <w:rFonts w:ascii="Arial" w:eastAsia="Times New Roman" w:hAnsi="Arial" w:cs="Arial"/>
                <w:sz w:val="20"/>
                <w:szCs w:val="20"/>
                <w:lang w:eastAsia="ru-RU"/>
              </w:rPr>
            </w:pPr>
            <w:r w:rsidRPr="00E17514">
              <w:rPr>
                <w:rFonts w:ascii="Arial" w:eastAsia="Times New Roman" w:hAnsi="Arial" w:cs="Arial"/>
                <w:sz w:val="20"/>
                <w:szCs w:val="20"/>
                <w:lang w:eastAsia="ru-RU"/>
              </w:rPr>
              <w:t>4,50</w:t>
            </w:r>
          </w:p>
        </w:tc>
      </w:tr>
      <w:tr w:rsidR="00E17514" w:rsidRPr="00E17514" w:rsidTr="00E17514">
        <w:trPr>
          <w:trHeight w:val="102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center"/>
              <w:rPr>
                <w:rFonts w:ascii="Arial" w:eastAsia="Times New Roman" w:hAnsi="Arial" w:cs="Arial"/>
                <w:sz w:val="20"/>
                <w:szCs w:val="20"/>
                <w:lang w:eastAsia="ru-RU"/>
              </w:rPr>
            </w:pPr>
            <w:r w:rsidRPr="00E17514">
              <w:rPr>
                <w:rFonts w:ascii="Arial" w:eastAsia="Times New Roman" w:hAnsi="Arial" w:cs="Arial"/>
                <w:sz w:val="20"/>
                <w:szCs w:val="20"/>
                <w:lang w:eastAsia="ru-RU"/>
              </w:rPr>
              <w:t>992</w:t>
            </w:r>
          </w:p>
        </w:tc>
        <w:tc>
          <w:tcPr>
            <w:tcW w:w="2201"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rPr>
                <w:rFonts w:ascii="Arial" w:eastAsia="Times New Roman" w:hAnsi="Arial" w:cs="Arial"/>
                <w:sz w:val="20"/>
                <w:szCs w:val="20"/>
                <w:lang w:eastAsia="ru-RU"/>
              </w:rPr>
            </w:pPr>
            <w:r w:rsidRPr="00E17514">
              <w:rPr>
                <w:rFonts w:ascii="Arial" w:eastAsia="Times New Roman" w:hAnsi="Arial" w:cs="Arial"/>
                <w:sz w:val="20"/>
                <w:szCs w:val="20"/>
                <w:lang w:eastAsia="ru-RU"/>
              </w:rPr>
              <w:t>2 02 03024 05 0000 151</w:t>
            </w:r>
          </w:p>
        </w:tc>
        <w:tc>
          <w:tcPr>
            <w:tcW w:w="5700" w:type="dxa"/>
            <w:tcBorders>
              <w:top w:val="nil"/>
              <w:left w:val="nil"/>
              <w:bottom w:val="single" w:sz="4" w:space="0" w:color="auto"/>
              <w:right w:val="single" w:sz="4" w:space="0" w:color="auto"/>
            </w:tcBorders>
            <w:shd w:val="clear" w:color="auto" w:fill="auto"/>
            <w:hideMark/>
          </w:tcPr>
          <w:p w:rsidR="00E17514" w:rsidRPr="00E17514" w:rsidRDefault="00E17514" w:rsidP="00E17514">
            <w:pPr>
              <w:spacing w:after="0" w:line="240" w:lineRule="auto"/>
              <w:jc w:val="both"/>
              <w:rPr>
                <w:rFonts w:ascii="Arial" w:eastAsia="Times New Roman" w:hAnsi="Arial" w:cs="Arial"/>
                <w:sz w:val="20"/>
                <w:szCs w:val="20"/>
                <w:lang w:eastAsia="ru-RU"/>
              </w:rPr>
            </w:pPr>
            <w:r w:rsidRPr="00E17514">
              <w:rPr>
                <w:rFonts w:ascii="Arial" w:eastAsia="Times New Roman" w:hAnsi="Arial" w:cs="Arial"/>
                <w:sz w:val="20"/>
                <w:szCs w:val="20"/>
                <w:lang w:eastAsia="ru-RU"/>
              </w:rPr>
              <w:t>Субвенции бюджетам муниципальных районов на реализацию государственных полномочий по расчету и предоставлению дотаций на выравнивание уровня бюджетной обеспеченности поселений в Республике Коми</w:t>
            </w:r>
          </w:p>
        </w:tc>
        <w:tc>
          <w:tcPr>
            <w:tcW w:w="1380"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right"/>
              <w:rPr>
                <w:rFonts w:ascii="Arial" w:eastAsia="Times New Roman" w:hAnsi="Arial" w:cs="Arial"/>
                <w:sz w:val="20"/>
                <w:szCs w:val="20"/>
                <w:lang w:eastAsia="ru-RU"/>
              </w:rPr>
            </w:pPr>
            <w:r w:rsidRPr="00E17514">
              <w:rPr>
                <w:rFonts w:ascii="Arial" w:eastAsia="Times New Roman" w:hAnsi="Arial" w:cs="Arial"/>
                <w:sz w:val="20"/>
                <w:szCs w:val="20"/>
                <w:lang w:eastAsia="ru-RU"/>
              </w:rPr>
              <w:t>536,60</w:t>
            </w:r>
          </w:p>
        </w:tc>
      </w:tr>
      <w:tr w:rsidR="00E17514" w:rsidRPr="00E17514" w:rsidTr="00E17514">
        <w:trPr>
          <w:trHeight w:val="205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center"/>
              <w:rPr>
                <w:rFonts w:ascii="Arial" w:eastAsia="Times New Roman" w:hAnsi="Arial" w:cs="Arial"/>
                <w:sz w:val="20"/>
                <w:szCs w:val="20"/>
                <w:lang w:eastAsia="ru-RU"/>
              </w:rPr>
            </w:pPr>
            <w:r w:rsidRPr="00E17514">
              <w:rPr>
                <w:rFonts w:ascii="Arial" w:eastAsia="Times New Roman" w:hAnsi="Arial" w:cs="Arial"/>
                <w:sz w:val="20"/>
                <w:szCs w:val="20"/>
                <w:lang w:eastAsia="ru-RU"/>
              </w:rPr>
              <w:t>992</w:t>
            </w:r>
          </w:p>
        </w:tc>
        <w:tc>
          <w:tcPr>
            <w:tcW w:w="2201"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rPr>
                <w:rFonts w:ascii="Arial" w:eastAsia="Times New Roman" w:hAnsi="Arial" w:cs="Arial"/>
                <w:sz w:val="20"/>
                <w:szCs w:val="20"/>
                <w:lang w:eastAsia="ru-RU"/>
              </w:rPr>
            </w:pPr>
            <w:r w:rsidRPr="00E17514">
              <w:rPr>
                <w:rFonts w:ascii="Arial" w:eastAsia="Times New Roman" w:hAnsi="Arial" w:cs="Arial"/>
                <w:sz w:val="20"/>
                <w:szCs w:val="20"/>
                <w:lang w:eastAsia="ru-RU"/>
              </w:rPr>
              <w:t>2 02 03024 05 0000 151</w:t>
            </w:r>
          </w:p>
        </w:tc>
        <w:tc>
          <w:tcPr>
            <w:tcW w:w="5700"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rPr>
                <w:rFonts w:ascii="Arial" w:eastAsia="Times New Roman" w:hAnsi="Arial" w:cs="Arial"/>
                <w:sz w:val="20"/>
                <w:szCs w:val="20"/>
                <w:lang w:eastAsia="ru-RU"/>
              </w:rPr>
            </w:pPr>
            <w:r w:rsidRPr="00E17514">
              <w:rPr>
                <w:rFonts w:ascii="Arial" w:eastAsia="Times New Roman" w:hAnsi="Arial" w:cs="Arial"/>
                <w:sz w:val="20"/>
                <w:szCs w:val="20"/>
                <w:lang w:eastAsia="ru-RU"/>
              </w:rPr>
              <w:t>Субвенции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и созданию административных комиссий в целях привлечения к административной ответственности, предусмотренной статьями 6,7 и 8 Закона Республики Коми "Об административной ответственности в Республике Коми"</w:t>
            </w:r>
          </w:p>
        </w:tc>
        <w:tc>
          <w:tcPr>
            <w:tcW w:w="1380"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right"/>
              <w:rPr>
                <w:rFonts w:ascii="Arial" w:eastAsia="Times New Roman" w:hAnsi="Arial" w:cs="Arial"/>
                <w:sz w:val="20"/>
                <w:szCs w:val="20"/>
                <w:lang w:eastAsia="ru-RU"/>
              </w:rPr>
            </w:pPr>
            <w:r w:rsidRPr="00E17514">
              <w:rPr>
                <w:rFonts w:ascii="Arial" w:eastAsia="Times New Roman" w:hAnsi="Arial" w:cs="Arial"/>
                <w:sz w:val="20"/>
                <w:szCs w:val="20"/>
                <w:lang w:eastAsia="ru-RU"/>
              </w:rPr>
              <w:t>141,86</w:t>
            </w:r>
          </w:p>
        </w:tc>
      </w:tr>
      <w:tr w:rsidR="00E17514" w:rsidRPr="00E17514" w:rsidTr="00E17514">
        <w:trPr>
          <w:trHeight w:val="100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center"/>
              <w:rPr>
                <w:rFonts w:ascii="Arial" w:eastAsia="Times New Roman" w:hAnsi="Arial" w:cs="Arial"/>
                <w:sz w:val="20"/>
                <w:szCs w:val="20"/>
                <w:lang w:eastAsia="ru-RU"/>
              </w:rPr>
            </w:pPr>
            <w:r w:rsidRPr="00E17514">
              <w:rPr>
                <w:rFonts w:ascii="Arial" w:eastAsia="Times New Roman" w:hAnsi="Arial" w:cs="Arial"/>
                <w:sz w:val="20"/>
                <w:szCs w:val="20"/>
                <w:lang w:eastAsia="ru-RU"/>
              </w:rPr>
              <w:t>992</w:t>
            </w:r>
          </w:p>
        </w:tc>
        <w:tc>
          <w:tcPr>
            <w:tcW w:w="2201"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rPr>
                <w:rFonts w:ascii="Arial" w:eastAsia="Times New Roman" w:hAnsi="Arial" w:cs="Arial"/>
                <w:sz w:val="20"/>
                <w:szCs w:val="20"/>
                <w:lang w:eastAsia="ru-RU"/>
              </w:rPr>
            </w:pPr>
            <w:r w:rsidRPr="00E17514">
              <w:rPr>
                <w:rFonts w:ascii="Arial" w:eastAsia="Times New Roman" w:hAnsi="Arial" w:cs="Arial"/>
                <w:sz w:val="20"/>
                <w:szCs w:val="20"/>
                <w:lang w:eastAsia="ru-RU"/>
              </w:rPr>
              <w:t>2 02 03024 05 0000 151</w:t>
            </w:r>
          </w:p>
        </w:tc>
        <w:tc>
          <w:tcPr>
            <w:tcW w:w="5700"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rPr>
                <w:rFonts w:ascii="Arial" w:eastAsia="Times New Roman" w:hAnsi="Arial" w:cs="Arial"/>
                <w:sz w:val="20"/>
                <w:szCs w:val="20"/>
                <w:lang w:eastAsia="ru-RU"/>
              </w:rPr>
            </w:pPr>
            <w:r w:rsidRPr="00E17514">
              <w:rPr>
                <w:rFonts w:ascii="Arial" w:eastAsia="Times New Roman" w:hAnsi="Arial" w:cs="Arial"/>
                <w:sz w:val="20"/>
                <w:szCs w:val="20"/>
                <w:lang w:eastAsia="ru-RU"/>
              </w:rPr>
              <w:t>Субвенции на осуществление госполномочий РК по расчету и предоставлению субвенций бюджетам поселений на осуществление полномочий в сфере административной ответственности</w:t>
            </w:r>
          </w:p>
        </w:tc>
        <w:tc>
          <w:tcPr>
            <w:tcW w:w="1380"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right"/>
              <w:rPr>
                <w:rFonts w:ascii="Arial" w:eastAsia="Times New Roman" w:hAnsi="Arial" w:cs="Arial"/>
                <w:sz w:val="20"/>
                <w:szCs w:val="20"/>
                <w:lang w:eastAsia="ru-RU"/>
              </w:rPr>
            </w:pPr>
            <w:r w:rsidRPr="00E17514">
              <w:rPr>
                <w:rFonts w:ascii="Arial" w:eastAsia="Times New Roman" w:hAnsi="Arial" w:cs="Arial"/>
                <w:sz w:val="20"/>
                <w:szCs w:val="20"/>
                <w:lang w:eastAsia="ru-RU"/>
              </w:rPr>
              <w:t>5,00</w:t>
            </w:r>
          </w:p>
        </w:tc>
      </w:tr>
      <w:tr w:rsidR="00E17514" w:rsidRPr="00E17514" w:rsidTr="00E17514">
        <w:trPr>
          <w:trHeight w:val="181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center"/>
              <w:rPr>
                <w:rFonts w:ascii="Arial" w:eastAsia="Times New Roman" w:hAnsi="Arial" w:cs="Arial"/>
                <w:sz w:val="20"/>
                <w:szCs w:val="20"/>
                <w:lang w:eastAsia="ru-RU"/>
              </w:rPr>
            </w:pPr>
            <w:r w:rsidRPr="00E17514">
              <w:rPr>
                <w:rFonts w:ascii="Arial" w:eastAsia="Times New Roman" w:hAnsi="Arial" w:cs="Arial"/>
                <w:sz w:val="20"/>
                <w:szCs w:val="20"/>
                <w:lang w:eastAsia="ru-RU"/>
              </w:rPr>
              <w:t>992</w:t>
            </w:r>
          </w:p>
        </w:tc>
        <w:tc>
          <w:tcPr>
            <w:tcW w:w="2201"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rPr>
                <w:rFonts w:ascii="Arial" w:eastAsia="Times New Roman" w:hAnsi="Arial" w:cs="Arial"/>
                <w:sz w:val="20"/>
                <w:szCs w:val="20"/>
                <w:lang w:eastAsia="ru-RU"/>
              </w:rPr>
            </w:pPr>
            <w:r w:rsidRPr="00E17514">
              <w:rPr>
                <w:rFonts w:ascii="Arial" w:eastAsia="Times New Roman" w:hAnsi="Arial" w:cs="Arial"/>
                <w:sz w:val="20"/>
                <w:szCs w:val="20"/>
                <w:lang w:eastAsia="ru-RU"/>
              </w:rPr>
              <w:t>2 02 03024 05 0000 151</w:t>
            </w:r>
          </w:p>
        </w:tc>
        <w:tc>
          <w:tcPr>
            <w:tcW w:w="5700"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rPr>
                <w:rFonts w:ascii="Arial" w:eastAsia="Times New Roman" w:hAnsi="Arial" w:cs="Arial"/>
                <w:sz w:val="20"/>
                <w:szCs w:val="20"/>
                <w:lang w:eastAsia="ru-RU"/>
              </w:rPr>
            </w:pPr>
            <w:r w:rsidRPr="00E17514">
              <w:rPr>
                <w:rFonts w:ascii="Arial" w:eastAsia="Times New Roman" w:hAnsi="Arial" w:cs="Arial"/>
                <w:sz w:val="20"/>
                <w:szCs w:val="20"/>
                <w:lang w:eastAsia="ru-RU"/>
              </w:rPr>
              <w:t>Субвенции на 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1380"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right"/>
              <w:rPr>
                <w:rFonts w:ascii="Arial" w:eastAsia="Times New Roman" w:hAnsi="Arial" w:cs="Arial"/>
                <w:sz w:val="20"/>
                <w:szCs w:val="20"/>
                <w:lang w:eastAsia="ru-RU"/>
              </w:rPr>
            </w:pPr>
            <w:r w:rsidRPr="00E17514">
              <w:rPr>
                <w:rFonts w:ascii="Arial" w:eastAsia="Times New Roman" w:hAnsi="Arial" w:cs="Arial"/>
                <w:sz w:val="20"/>
                <w:szCs w:val="20"/>
                <w:lang w:eastAsia="ru-RU"/>
              </w:rPr>
              <w:t>12 775,40</w:t>
            </w:r>
          </w:p>
        </w:tc>
      </w:tr>
      <w:tr w:rsidR="00E17514" w:rsidRPr="00E17514" w:rsidTr="00E17514">
        <w:trPr>
          <w:trHeight w:val="127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center"/>
              <w:rPr>
                <w:rFonts w:ascii="Arial" w:eastAsia="Times New Roman" w:hAnsi="Arial" w:cs="Arial"/>
                <w:sz w:val="20"/>
                <w:szCs w:val="20"/>
                <w:lang w:eastAsia="ru-RU"/>
              </w:rPr>
            </w:pPr>
            <w:r w:rsidRPr="00E17514">
              <w:rPr>
                <w:rFonts w:ascii="Arial" w:eastAsia="Times New Roman" w:hAnsi="Arial" w:cs="Arial"/>
                <w:sz w:val="20"/>
                <w:szCs w:val="20"/>
                <w:lang w:eastAsia="ru-RU"/>
              </w:rPr>
              <w:t>992</w:t>
            </w:r>
          </w:p>
        </w:tc>
        <w:tc>
          <w:tcPr>
            <w:tcW w:w="2201"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rPr>
                <w:rFonts w:ascii="Arial" w:eastAsia="Times New Roman" w:hAnsi="Arial" w:cs="Arial"/>
                <w:sz w:val="20"/>
                <w:szCs w:val="20"/>
                <w:lang w:eastAsia="ru-RU"/>
              </w:rPr>
            </w:pPr>
            <w:r w:rsidRPr="00E17514">
              <w:rPr>
                <w:rFonts w:ascii="Arial" w:eastAsia="Times New Roman" w:hAnsi="Arial" w:cs="Arial"/>
                <w:sz w:val="20"/>
                <w:szCs w:val="20"/>
                <w:lang w:eastAsia="ru-RU"/>
              </w:rPr>
              <w:t>2 02 04014 05 0000 151</w:t>
            </w:r>
          </w:p>
        </w:tc>
        <w:tc>
          <w:tcPr>
            <w:tcW w:w="5700" w:type="dxa"/>
            <w:tcBorders>
              <w:top w:val="nil"/>
              <w:left w:val="nil"/>
              <w:bottom w:val="single" w:sz="4" w:space="0" w:color="auto"/>
              <w:right w:val="single" w:sz="4" w:space="0" w:color="auto"/>
            </w:tcBorders>
            <w:shd w:val="clear" w:color="auto" w:fill="auto"/>
            <w:hideMark/>
          </w:tcPr>
          <w:p w:rsidR="00E17514" w:rsidRPr="00E17514" w:rsidRDefault="00E17514" w:rsidP="00E17514">
            <w:pPr>
              <w:spacing w:after="0" w:line="240" w:lineRule="auto"/>
              <w:jc w:val="both"/>
              <w:rPr>
                <w:rFonts w:ascii="Arial" w:eastAsia="Times New Roman" w:hAnsi="Arial" w:cs="Arial"/>
                <w:sz w:val="20"/>
                <w:szCs w:val="20"/>
                <w:lang w:eastAsia="ru-RU"/>
              </w:rPr>
            </w:pPr>
            <w:r w:rsidRPr="00E17514">
              <w:rPr>
                <w:rFonts w:ascii="Arial" w:eastAsia="Times New Roman" w:hAnsi="Arial" w:cs="Arial"/>
                <w:sz w:val="20"/>
                <w:szCs w:val="20"/>
                <w:lang w:eastAsia="ru-RU"/>
              </w:rPr>
              <w:t>Межбюджетные трансферты, передаваемые бюджетам муниципальных районов из бюджетов поселений на осуществление переданных полномочий поселений по формированию, исполнению и текущему контролю за исполнением бюджетов поселений</w:t>
            </w:r>
          </w:p>
        </w:tc>
        <w:tc>
          <w:tcPr>
            <w:tcW w:w="1380"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right"/>
              <w:rPr>
                <w:rFonts w:ascii="Arial" w:eastAsia="Times New Roman" w:hAnsi="Arial" w:cs="Arial"/>
                <w:sz w:val="20"/>
                <w:szCs w:val="20"/>
                <w:lang w:eastAsia="ru-RU"/>
              </w:rPr>
            </w:pPr>
            <w:r w:rsidRPr="00E17514">
              <w:rPr>
                <w:rFonts w:ascii="Arial" w:eastAsia="Times New Roman" w:hAnsi="Arial" w:cs="Arial"/>
                <w:sz w:val="20"/>
                <w:szCs w:val="20"/>
                <w:lang w:eastAsia="ru-RU"/>
              </w:rPr>
              <w:t>140,50</w:t>
            </w:r>
          </w:p>
        </w:tc>
      </w:tr>
    </w:tbl>
    <w:p w:rsidR="00E17514" w:rsidRDefault="00E17514" w:rsidP="00E17514">
      <w:pPr>
        <w:spacing w:after="0"/>
        <w:jc w:val="both"/>
        <w:rPr>
          <w:rFonts w:ascii="Times New Roman" w:hAnsi="Times New Roman" w:cs="Times New Roman"/>
          <w:sz w:val="20"/>
          <w:szCs w:val="20"/>
        </w:rPr>
      </w:pPr>
    </w:p>
    <w:tbl>
      <w:tblPr>
        <w:tblW w:w="9300" w:type="dxa"/>
        <w:tblInd w:w="92" w:type="dxa"/>
        <w:tblLook w:val="04A0"/>
      </w:tblPr>
      <w:tblGrid>
        <w:gridCol w:w="7240"/>
        <w:gridCol w:w="449"/>
        <w:gridCol w:w="494"/>
        <w:gridCol w:w="1440"/>
      </w:tblGrid>
      <w:tr w:rsidR="00E17514" w:rsidRPr="00E17514" w:rsidTr="00E17514">
        <w:trPr>
          <w:trHeight w:val="225"/>
        </w:trPr>
        <w:tc>
          <w:tcPr>
            <w:tcW w:w="9300" w:type="dxa"/>
            <w:gridSpan w:val="4"/>
            <w:tcBorders>
              <w:top w:val="nil"/>
              <w:left w:val="nil"/>
              <w:bottom w:val="nil"/>
              <w:right w:val="nil"/>
            </w:tcBorders>
            <w:shd w:val="clear" w:color="auto" w:fill="auto"/>
            <w:noWrap/>
            <w:vAlign w:val="bottom"/>
            <w:hideMark/>
          </w:tcPr>
          <w:p w:rsidR="00E17514" w:rsidRPr="00E17514" w:rsidRDefault="00E17514" w:rsidP="00E17514">
            <w:pPr>
              <w:spacing w:after="0" w:line="240" w:lineRule="auto"/>
              <w:jc w:val="right"/>
              <w:rPr>
                <w:rFonts w:ascii="Arial" w:eastAsia="Times New Roman" w:hAnsi="Arial" w:cs="Arial"/>
                <w:sz w:val="16"/>
                <w:szCs w:val="16"/>
                <w:lang w:eastAsia="ru-RU"/>
              </w:rPr>
            </w:pPr>
            <w:r w:rsidRPr="00E17514">
              <w:rPr>
                <w:rFonts w:ascii="Arial" w:eastAsia="Times New Roman" w:hAnsi="Arial" w:cs="Arial"/>
                <w:sz w:val="16"/>
                <w:szCs w:val="16"/>
                <w:lang w:eastAsia="ru-RU"/>
              </w:rPr>
              <w:t>Приложение 2</w:t>
            </w:r>
          </w:p>
        </w:tc>
      </w:tr>
      <w:tr w:rsidR="00E17514" w:rsidRPr="00E17514" w:rsidTr="00E17514">
        <w:trPr>
          <w:trHeight w:val="225"/>
        </w:trPr>
        <w:tc>
          <w:tcPr>
            <w:tcW w:w="9300" w:type="dxa"/>
            <w:gridSpan w:val="4"/>
            <w:tcBorders>
              <w:top w:val="nil"/>
              <w:left w:val="nil"/>
              <w:bottom w:val="nil"/>
              <w:right w:val="nil"/>
            </w:tcBorders>
            <w:shd w:val="clear" w:color="auto" w:fill="auto"/>
            <w:noWrap/>
            <w:vAlign w:val="bottom"/>
            <w:hideMark/>
          </w:tcPr>
          <w:p w:rsidR="00E17514" w:rsidRPr="00E17514" w:rsidRDefault="00E17514" w:rsidP="00E17514">
            <w:pPr>
              <w:spacing w:after="0" w:line="240" w:lineRule="auto"/>
              <w:jc w:val="right"/>
              <w:rPr>
                <w:rFonts w:ascii="Arial" w:eastAsia="Times New Roman" w:hAnsi="Arial" w:cs="Arial"/>
                <w:sz w:val="16"/>
                <w:szCs w:val="16"/>
                <w:lang w:eastAsia="ru-RU"/>
              </w:rPr>
            </w:pPr>
            <w:r w:rsidRPr="00E17514">
              <w:rPr>
                <w:rFonts w:ascii="Arial" w:eastAsia="Times New Roman" w:hAnsi="Arial" w:cs="Arial"/>
                <w:sz w:val="16"/>
                <w:szCs w:val="16"/>
                <w:lang w:eastAsia="ru-RU"/>
              </w:rPr>
              <w:t>к решению Совета муниципального района "Ижемский"</w:t>
            </w:r>
          </w:p>
        </w:tc>
      </w:tr>
      <w:tr w:rsidR="00E17514" w:rsidRPr="00E17514" w:rsidTr="00E17514">
        <w:trPr>
          <w:trHeight w:val="225"/>
        </w:trPr>
        <w:tc>
          <w:tcPr>
            <w:tcW w:w="9300" w:type="dxa"/>
            <w:gridSpan w:val="4"/>
            <w:tcBorders>
              <w:top w:val="nil"/>
              <w:left w:val="nil"/>
              <w:bottom w:val="nil"/>
              <w:right w:val="nil"/>
            </w:tcBorders>
            <w:shd w:val="clear" w:color="auto" w:fill="auto"/>
            <w:noWrap/>
            <w:vAlign w:val="bottom"/>
            <w:hideMark/>
          </w:tcPr>
          <w:p w:rsidR="00E17514" w:rsidRPr="00E17514" w:rsidRDefault="00E17514" w:rsidP="00E17514">
            <w:pPr>
              <w:spacing w:after="0" w:line="240" w:lineRule="auto"/>
              <w:jc w:val="right"/>
              <w:rPr>
                <w:rFonts w:ascii="Arial" w:eastAsia="Times New Roman" w:hAnsi="Arial" w:cs="Arial"/>
                <w:sz w:val="16"/>
                <w:szCs w:val="16"/>
                <w:lang w:eastAsia="ru-RU"/>
              </w:rPr>
            </w:pPr>
            <w:r w:rsidRPr="00E17514">
              <w:rPr>
                <w:rFonts w:ascii="Arial" w:eastAsia="Times New Roman" w:hAnsi="Arial" w:cs="Arial"/>
                <w:sz w:val="16"/>
                <w:szCs w:val="16"/>
                <w:lang w:eastAsia="ru-RU"/>
              </w:rPr>
              <w:t>"Об исполнении бюджета муниципального образования</w:t>
            </w:r>
          </w:p>
        </w:tc>
      </w:tr>
      <w:tr w:rsidR="00E17514" w:rsidRPr="00E17514" w:rsidTr="00E17514">
        <w:trPr>
          <w:trHeight w:val="225"/>
        </w:trPr>
        <w:tc>
          <w:tcPr>
            <w:tcW w:w="9300" w:type="dxa"/>
            <w:gridSpan w:val="4"/>
            <w:tcBorders>
              <w:top w:val="nil"/>
              <w:left w:val="nil"/>
              <w:bottom w:val="nil"/>
              <w:right w:val="nil"/>
            </w:tcBorders>
            <w:shd w:val="clear" w:color="auto" w:fill="auto"/>
            <w:noWrap/>
            <w:vAlign w:val="bottom"/>
            <w:hideMark/>
          </w:tcPr>
          <w:p w:rsidR="00E17514" w:rsidRPr="00E17514" w:rsidRDefault="00E17514" w:rsidP="00E17514">
            <w:pPr>
              <w:spacing w:after="0" w:line="240" w:lineRule="auto"/>
              <w:jc w:val="right"/>
              <w:rPr>
                <w:rFonts w:ascii="Arial" w:eastAsia="Times New Roman" w:hAnsi="Arial" w:cs="Arial"/>
                <w:sz w:val="16"/>
                <w:szCs w:val="16"/>
                <w:lang w:eastAsia="ru-RU"/>
              </w:rPr>
            </w:pPr>
            <w:r w:rsidRPr="00E17514">
              <w:rPr>
                <w:rFonts w:ascii="Arial" w:eastAsia="Times New Roman" w:hAnsi="Arial" w:cs="Arial"/>
                <w:sz w:val="16"/>
                <w:szCs w:val="16"/>
                <w:lang w:eastAsia="ru-RU"/>
              </w:rPr>
              <w:t>муниципального района Ижемский за 2015 год"</w:t>
            </w:r>
          </w:p>
        </w:tc>
      </w:tr>
      <w:tr w:rsidR="00E17514" w:rsidRPr="00E17514" w:rsidTr="00E17514">
        <w:trPr>
          <w:trHeight w:val="225"/>
        </w:trPr>
        <w:tc>
          <w:tcPr>
            <w:tcW w:w="9300" w:type="dxa"/>
            <w:gridSpan w:val="4"/>
            <w:tcBorders>
              <w:top w:val="nil"/>
              <w:left w:val="nil"/>
              <w:bottom w:val="nil"/>
              <w:right w:val="nil"/>
            </w:tcBorders>
            <w:shd w:val="clear" w:color="auto" w:fill="auto"/>
            <w:noWrap/>
            <w:vAlign w:val="bottom"/>
            <w:hideMark/>
          </w:tcPr>
          <w:p w:rsidR="00E17514" w:rsidRPr="00E17514" w:rsidRDefault="00E17514" w:rsidP="00E17514">
            <w:pPr>
              <w:spacing w:after="0" w:line="240" w:lineRule="auto"/>
              <w:jc w:val="right"/>
              <w:rPr>
                <w:rFonts w:ascii="Arial" w:eastAsia="Times New Roman" w:hAnsi="Arial" w:cs="Arial"/>
                <w:sz w:val="16"/>
                <w:szCs w:val="16"/>
                <w:lang w:eastAsia="ru-RU"/>
              </w:rPr>
            </w:pPr>
            <w:r w:rsidRPr="00E17514">
              <w:rPr>
                <w:rFonts w:ascii="Arial" w:eastAsia="Times New Roman" w:hAnsi="Arial" w:cs="Arial"/>
                <w:sz w:val="16"/>
                <w:szCs w:val="16"/>
                <w:lang w:eastAsia="ru-RU"/>
              </w:rPr>
              <w:lastRenderedPageBreak/>
              <w:t>от 27 июня 2016 года № 5-11/1</w:t>
            </w:r>
          </w:p>
        </w:tc>
      </w:tr>
      <w:tr w:rsidR="00E17514" w:rsidRPr="00E17514" w:rsidTr="00E17514">
        <w:trPr>
          <w:trHeight w:val="240"/>
        </w:trPr>
        <w:tc>
          <w:tcPr>
            <w:tcW w:w="7240" w:type="dxa"/>
            <w:tcBorders>
              <w:top w:val="nil"/>
              <w:left w:val="nil"/>
              <w:bottom w:val="nil"/>
              <w:right w:val="nil"/>
            </w:tcBorders>
            <w:shd w:val="clear" w:color="auto" w:fill="auto"/>
            <w:noWrap/>
            <w:vAlign w:val="bottom"/>
            <w:hideMark/>
          </w:tcPr>
          <w:p w:rsidR="00E17514" w:rsidRPr="00E17514" w:rsidRDefault="00E17514" w:rsidP="00E17514">
            <w:pPr>
              <w:spacing w:after="0" w:line="240" w:lineRule="auto"/>
              <w:jc w:val="center"/>
              <w:rPr>
                <w:rFonts w:ascii="Arial" w:eastAsia="Times New Roman" w:hAnsi="Arial" w:cs="Arial"/>
                <w:sz w:val="16"/>
                <w:szCs w:val="16"/>
                <w:lang w:eastAsia="ru-RU"/>
              </w:rPr>
            </w:pPr>
          </w:p>
        </w:tc>
        <w:tc>
          <w:tcPr>
            <w:tcW w:w="300" w:type="dxa"/>
            <w:tcBorders>
              <w:top w:val="nil"/>
              <w:left w:val="nil"/>
              <w:bottom w:val="nil"/>
              <w:right w:val="nil"/>
            </w:tcBorders>
            <w:shd w:val="clear" w:color="auto" w:fill="auto"/>
            <w:noWrap/>
            <w:vAlign w:val="bottom"/>
            <w:hideMark/>
          </w:tcPr>
          <w:p w:rsidR="00E17514" w:rsidRPr="00E17514" w:rsidRDefault="00E17514" w:rsidP="00E17514">
            <w:pPr>
              <w:spacing w:after="0" w:line="240" w:lineRule="auto"/>
              <w:jc w:val="center"/>
              <w:rPr>
                <w:rFonts w:ascii="Arial" w:eastAsia="Times New Roman" w:hAnsi="Arial" w:cs="Arial"/>
                <w:sz w:val="16"/>
                <w:szCs w:val="16"/>
                <w:lang w:eastAsia="ru-RU"/>
              </w:rPr>
            </w:pPr>
          </w:p>
        </w:tc>
        <w:tc>
          <w:tcPr>
            <w:tcW w:w="320" w:type="dxa"/>
            <w:tcBorders>
              <w:top w:val="nil"/>
              <w:left w:val="nil"/>
              <w:bottom w:val="nil"/>
              <w:right w:val="nil"/>
            </w:tcBorders>
            <w:shd w:val="clear" w:color="auto" w:fill="auto"/>
            <w:noWrap/>
            <w:vAlign w:val="bottom"/>
            <w:hideMark/>
          </w:tcPr>
          <w:p w:rsidR="00E17514" w:rsidRPr="00E17514" w:rsidRDefault="00E17514" w:rsidP="00E17514">
            <w:pPr>
              <w:spacing w:after="0" w:line="240" w:lineRule="auto"/>
              <w:jc w:val="center"/>
              <w:rPr>
                <w:rFonts w:ascii="Arial" w:eastAsia="Times New Roman" w:hAnsi="Arial" w:cs="Arial"/>
                <w:sz w:val="16"/>
                <w:szCs w:val="16"/>
                <w:lang w:eastAsia="ru-RU"/>
              </w:rPr>
            </w:pPr>
          </w:p>
        </w:tc>
        <w:tc>
          <w:tcPr>
            <w:tcW w:w="1440" w:type="dxa"/>
            <w:tcBorders>
              <w:top w:val="nil"/>
              <w:left w:val="nil"/>
              <w:bottom w:val="nil"/>
              <w:right w:val="nil"/>
            </w:tcBorders>
            <w:shd w:val="clear" w:color="auto" w:fill="auto"/>
            <w:noWrap/>
            <w:vAlign w:val="bottom"/>
            <w:hideMark/>
          </w:tcPr>
          <w:p w:rsidR="00E17514" w:rsidRPr="00E17514" w:rsidRDefault="00E17514" w:rsidP="00E17514">
            <w:pPr>
              <w:spacing w:after="0" w:line="240" w:lineRule="auto"/>
              <w:jc w:val="center"/>
              <w:rPr>
                <w:rFonts w:ascii="Arial" w:eastAsia="Times New Roman" w:hAnsi="Arial" w:cs="Arial"/>
                <w:sz w:val="16"/>
                <w:szCs w:val="16"/>
                <w:lang w:eastAsia="ru-RU"/>
              </w:rPr>
            </w:pPr>
          </w:p>
        </w:tc>
      </w:tr>
      <w:tr w:rsidR="00E17514" w:rsidRPr="00E17514" w:rsidTr="00E17514">
        <w:trPr>
          <w:trHeight w:val="765"/>
        </w:trPr>
        <w:tc>
          <w:tcPr>
            <w:tcW w:w="9300" w:type="dxa"/>
            <w:gridSpan w:val="4"/>
            <w:tcBorders>
              <w:top w:val="nil"/>
              <w:left w:val="nil"/>
              <w:bottom w:val="nil"/>
              <w:right w:val="nil"/>
            </w:tcBorders>
            <w:shd w:val="clear" w:color="auto" w:fill="auto"/>
            <w:vAlign w:val="bottom"/>
            <w:hideMark/>
          </w:tcPr>
          <w:p w:rsidR="00E17514" w:rsidRPr="00E17514" w:rsidRDefault="00E17514" w:rsidP="00E17514">
            <w:pPr>
              <w:spacing w:after="0" w:line="240" w:lineRule="auto"/>
              <w:jc w:val="center"/>
              <w:rPr>
                <w:rFonts w:ascii="Arial" w:eastAsia="Times New Roman" w:hAnsi="Arial" w:cs="Arial"/>
                <w:b/>
                <w:bCs/>
                <w:sz w:val="20"/>
                <w:szCs w:val="20"/>
                <w:lang w:eastAsia="ru-RU"/>
              </w:rPr>
            </w:pPr>
            <w:r w:rsidRPr="00E17514">
              <w:rPr>
                <w:rFonts w:ascii="Arial" w:eastAsia="Times New Roman" w:hAnsi="Arial" w:cs="Arial"/>
                <w:b/>
                <w:bCs/>
                <w:sz w:val="20"/>
                <w:szCs w:val="20"/>
                <w:lang w:eastAsia="ru-RU"/>
              </w:rPr>
              <w:t>Расходы бюджета муниципального образования  муниципального района "Ижемский" за 2015 год по разделам, подразделам классификации расходов бюджетов Российской Федерации</w:t>
            </w:r>
          </w:p>
        </w:tc>
      </w:tr>
      <w:tr w:rsidR="00E17514" w:rsidRPr="00E17514" w:rsidTr="00E17514">
        <w:trPr>
          <w:trHeight w:val="240"/>
        </w:trPr>
        <w:tc>
          <w:tcPr>
            <w:tcW w:w="7240" w:type="dxa"/>
            <w:tcBorders>
              <w:top w:val="nil"/>
              <w:left w:val="nil"/>
              <w:bottom w:val="nil"/>
              <w:right w:val="nil"/>
            </w:tcBorders>
            <w:shd w:val="clear" w:color="auto" w:fill="auto"/>
            <w:vAlign w:val="bottom"/>
            <w:hideMark/>
          </w:tcPr>
          <w:p w:rsidR="00E17514" w:rsidRPr="00E17514" w:rsidRDefault="00E17514" w:rsidP="00E17514">
            <w:pPr>
              <w:spacing w:after="0" w:line="240" w:lineRule="auto"/>
              <w:jc w:val="center"/>
              <w:rPr>
                <w:rFonts w:ascii="Arial" w:eastAsia="Times New Roman" w:hAnsi="Arial" w:cs="Arial"/>
                <w:sz w:val="20"/>
                <w:szCs w:val="20"/>
                <w:lang w:eastAsia="ru-RU"/>
              </w:rPr>
            </w:pPr>
          </w:p>
        </w:tc>
        <w:tc>
          <w:tcPr>
            <w:tcW w:w="300" w:type="dxa"/>
            <w:tcBorders>
              <w:top w:val="nil"/>
              <w:left w:val="nil"/>
              <w:bottom w:val="nil"/>
              <w:right w:val="nil"/>
            </w:tcBorders>
            <w:shd w:val="clear" w:color="auto" w:fill="auto"/>
            <w:vAlign w:val="bottom"/>
            <w:hideMark/>
          </w:tcPr>
          <w:p w:rsidR="00E17514" w:rsidRPr="00E17514" w:rsidRDefault="00E17514" w:rsidP="00E17514">
            <w:pPr>
              <w:spacing w:after="0" w:line="240" w:lineRule="auto"/>
              <w:jc w:val="center"/>
              <w:rPr>
                <w:rFonts w:ascii="Arial" w:eastAsia="Times New Roman" w:hAnsi="Arial" w:cs="Arial"/>
                <w:sz w:val="20"/>
                <w:szCs w:val="20"/>
                <w:lang w:eastAsia="ru-RU"/>
              </w:rPr>
            </w:pPr>
          </w:p>
        </w:tc>
        <w:tc>
          <w:tcPr>
            <w:tcW w:w="320" w:type="dxa"/>
            <w:tcBorders>
              <w:top w:val="nil"/>
              <w:left w:val="nil"/>
              <w:bottom w:val="nil"/>
              <w:right w:val="nil"/>
            </w:tcBorders>
            <w:shd w:val="clear" w:color="auto" w:fill="auto"/>
            <w:vAlign w:val="bottom"/>
            <w:hideMark/>
          </w:tcPr>
          <w:p w:rsidR="00E17514" w:rsidRPr="00E17514" w:rsidRDefault="00E17514" w:rsidP="00E17514">
            <w:pPr>
              <w:spacing w:after="0" w:line="240" w:lineRule="auto"/>
              <w:jc w:val="center"/>
              <w:rPr>
                <w:rFonts w:ascii="Arial" w:eastAsia="Times New Roman" w:hAnsi="Arial" w:cs="Arial"/>
                <w:sz w:val="20"/>
                <w:szCs w:val="20"/>
                <w:lang w:eastAsia="ru-RU"/>
              </w:rPr>
            </w:pPr>
          </w:p>
        </w:tc>
        <w:tc>
          <w:tcPr>
            <w:tcW w:w="1440" w:type="dxa"/>
            <w:tcBorders>
              <w:top w:val="nil"/>
              <w:left w:val="nil"/>
              <w:bottom w:val="nil"/>
              <w:right w:val="nil"/>
            </w:tcBorders>
            <w:shd w:val="clear" w:color="auto" w:fill="auto"/>
            <w:vAlign w:val="bottom"/>
            <w:hideMark/>
          </w:tcPr>
          <w:p w:rsidR="00E17514" w:rsidRPr="00E17514" w:rsidRDefault="00E17514" w:rsidP="00E17514">
            <w:pPr>
              <w:spacing w:after="0" w:line="240" w:lineRule="auto"/>
              <w:jc w:val="center"/>
              <w:rPr>
                <w:rFonts w:ascii="Arial" w:eastAsia="Times New Roman" w:hAnsi="Arial" w:cs="Arial"/>
                <w:sz w:val="20"/>
                <w:szCs w:val="20"/>
                <w:lang w:eastAsia="ru-RU"/>
              </w:rPr>
            </w:pPr>
          </w:p>
        </w:tc>
      </w:tr>
      <w:tr w:rsidR="00E17514" w:rsidRPr="00E17514" w:rsidTr="00E17514">
        <w:trPr>
          <w:trHeight w:val="240"/>
        </w:trPr>
        <w:tc>
          <w:tcPr>
            <w:tcW w:w="9300" w:type="dxa"/>
            <w:gridSpan w:val="4"/>
            <w:tcBorders>
              <w:top w:val="nil"/>
              <w:left w:val="nil"/>
              <w:bottom w:val="single" w:sz="4" w:space="0" w:color="auto"/>
              <w:right w:val="nil"/>
            </w:tcBorders>
            <w:shd w:val="clear" w:color="auto" w:fill="auto"/>
            <w:noWrap/>
            <w:vAlign w:val="bottom"/>
            <w:hideMark/>
          </w:tcPr>
          <w:p w:rsidR="00E17514" w:rsidRPr="00E17514" w:rsidRDefault="00E17514" w:rsidP="00E17514">
            <w:pPr>
              <w:spacing w:after="0" w:line="240" w:lineRule="auto"/>
              <w:jc w:val="right"/>
              <w:rPr>
                <w:rFonts w:ascii="Arial" w:eastAsia="Times New Roman" w:hAnsi="Arial" w:cs="Arial"/>
                <w:sz w:val="16"/>
                <w:szCs w:val="16"/>
                <w:lang w:eastAsia="ru-RU"/>
              </w:rPr>
            </w:pPr>
            <w:r w:rsidRPr="00E17514">
              <w:rPr>
                <w:rFonts w:ascii="Arial" w:eastAsia="Times New Roman" w:hAnsi="Arial" w:cs="Arial"/>
                <w:sz w:val="16"/>
                <w:szCs w:val="16"/>
                <w:lang w:eastAsia="ru-RU"/>
              </w:rPr>
              <w:t> </w:t>
            </w:r>
          </w:p>
        </w:tc>
      </w:tr>
      <w:tr w:rsidR="00E17514" w:rsidRPr="00E17514" w:rsidTr="00E17514">
        <w:trPr>
          <w:trHeight w:val="870"/>
        </w:trPr>
        <w:tc>
          <w:tcPr>
            <w:tcW w:w="7240" w:type="dxa"/>
            <w:tcBorders>
              <w:top w:val="nil"/>
              <w:left w:val="single" w:sz="4" w:space="0" w:color="auto"/>
              <w:bottom w:val="single" w:sz="4" w:space="0" w:color="auto"/>
              <w:right w:val="single" w:sz="4" w:space="0" w:color="auto"/>
            </w:tcBorders>
            <w:shd w:val="clear" w:color="auto" w:fill="auto"/>
            <w:noWrap/>
            <w:vAlign w:val="center"/>
            <w:hideMark/>
          </w:tcPr>
          <w:p w:rsidR="00E17514" w:rsidRPr="00E17514" w:rsidRDefault="00E17514" w:rsidP="00E17514">
            <w:pPr>
              <w:spacing w:after="0" w:line="240" w:lineRule="auto"/>
              <w:jc w:val="center"/>
              <w:rPr>
                <w:rFonts w:ascii="Arial" w:eastAsia="Times New Roman" w:hAnsi="Arial" w:cs="Arial"/>
                <w:b/>
                <w:bCs/>
                <w:sz w:val="20"/>
                <w:szCs w:val="20"/>
                <w:lang w:eastAsia="ru-RU"/>
              </w:rPr>
            </w:pPr>
            <w:r w:rsidRPr="00E17514">
              <w:rPr>
                <w:rFonts w:ascii="Arial" w:eastAsia="Times New Roman" w:hAnsi="Arial" w:cs="Arial"/>
                <w:b/>
                <w:bCs/>
                <w:sz w:val="20"/>
                <w:szCs w:val="20"/>
                <w:lang w:eastAsia="ru-RU"/>
              </w:rPr>
              <w:t xml:space="preserve">Наименование </w:t>
            </w:r>
          </w:p>
        </w:tc>
        <w:tc>
          <w:tcPr>
            <w:tcW w:w="300" w:type="dxa"/>
            <w:tcBorders>
              <w:top w:val="nil"/>
              <w:left w:val="nil"/>
              <w:bottom w:val="single" w:sz="4" w:space="0" w:color="auto"/>
              <w:right w:val="single" w:sz="4" w:space="0" w:color="auto"/>
            </w:tcBorders>
            <w:shd w:val="clear" w:color="auto" w:fill="auto"/>
            <w:noWrap/>
            <w:vAlign w:val="center"/>
            <w:hideMark/>
          </w:tcPr>
          <w:p w:rsidR="00E17514" w:rsidRPr="00E17514" w:rsidRDefault="00E17514" w:rsidP="00E17514">
            <w:pPr>
              <w:spacing w:after="0" w:line="240" w:lineRule="auto"/>
              <w:jc w:val="center"/>
              <w:rPr>
                <w:rFonts w:ascii="Arial" w:eastAsia="Times New Roman" w:hAnsi="Arial" w:cs="Arial"/>
                <w:b/>
                <w:bCs/>
                <w:sz w:val="20"/>
                <w:szCs w:val="20"/>
                <w:lang w:eastAsia="ru-RU"/>
              </w:rPr>
            </w:pPr>
            <w:r w:rsidRPr="00E17514">
              <w:rPr>
                <w:rFonts w:ascii="Arial" w:eastAsia="Times New Roman" w:hAnsi="Arial" w:cs="Arial"/>
                <w:b/>
                <w:bCs/>
                <w:sz w:val="20"/>
                <w:szCs w:val="20"/>
                <w:lang w:eastAsia="ru-RU"/>
              </w:rPr>
              <w:t>Рз</w:t>
            </w:r>
          </w:p>
        </w:tc>
        <w:tc>
          <w:tcPr>
            <w:tcW w:w="320" w:type="dxa"/>
            <w:tcBorders>
              <w:top w:val="nil"/>
              <w:left w:val="nil"/>
              <w:bottom w:val="single" w:sz="4" w:space="0" w:color="auto"/>
              <w:right w:val="single" w:sz="4" w:space="0" w:color="auto"/>
            </w:tcBorders>
            <w:shd w:val="clear" w:color="auto" w:fill="auto"/>
            <w:noWrap/>
            <w:vAlign w:val="center"/>
            <w:hideMark/>
          </w:tcPr>
          <w:p w:rsidR="00E17514" w:rsidRPr="00E17514" w:rsidRDefault="00E17514" w:rsidP="00E17514">
            <w:pPr>
              <w:spacing w:after="0" w:line="240" w:lineRule="auto"/>
              <w:jc w:val="center"/>
              <w:rPr>
                <w:rFonts w:ascii="Arial" w:eastAsia="Times New Roman" w:hAnsi="Arial" w:cs="Arial"/>
                <w:b/>
                <w:bCs/>
                <w:sz w:val="20"/>
                <w:szCs w:val="20"/>
                <w:lang w:eastAsia="ru-RU"/>
              </w:rPr>
            </w:pPr>
            <w:r w:rsidRPr="00E17514">
              <w:rPr>
                <w:rFonts w:ascii="Arial" w:eastAsia="Times New Roman" w:hAnsi="Arial" w:cs="Arial"/>
                <w:b/>
                <w:bCs/>
                <w:sz w:val="20"/>
                <w:szCs w:val="20"/>
                <w:lang w:eastAsia="ru-RU"/>
              </w:rPr>
              <w:t>ПР</w:t>
            </w:r>
          </w:p>
        </w:tc>
        <w:tc>
          <w:tcPr>
            <w:tcW w:w="1440" w:type="dxa"/>
            <w:tcBorders>
              <w:top w:val="nil"/>
              <w:left w:val="nil"/>
              <w:bottom w:val="single" w:sz="4" w:space="0" w:color="auto"/>
              <w:right w:val="single" w:sz="4" w:space="0" w:color="auto"/>
            </w:tcBorders>
            <w:shd w:val="clear" w:color="auto" w:fill="auto"/>
            <w:vAlign w:val="center"/>
            <w:hideMark/>
          </w:tcPr>
          <w:p w:rsidR="00E17514" w:rsidRPr="00E17514" w:rsidRDefault="00E17514" w:rsidP="00E17514">
            <w:pPr>
              <w:spacing w:after="0" w:line="240" w:lineRule="auto"/>
              <w:jc w:val="center"/>
              <w:rPr>
                <w:rFonts w:ascii="Arial" w:eastAsia="Times New Roman" w:hAnsi="Arial" w:cs="Arial"/>
                <w:b/>
                <w:bCs/>
                <w:sz w:val="20"/>
                <w:szCs w:val="20"/>
                <w:lang w:eastAsia="ru-RU"/>
              </w:rPr>
            </w:pPr>
            <w:r w:rsidRPr="00E17514">
              <w:rPr>
                <w:rFonts w:ascii="Arial" w:eastAsia="Times New Roman" w:hAnsi="Arial" w:cs="Arial"/>
                <w:b/>
                <w:bCs/>
                <w:sz w:val="20"/>
                <w:szCs w:val="20"/>
                <w:lang w:eastAsia="ru-RU"/>
              </w:rPr>
              <w:t>Кассовое исполнение (тыс. рублей)</w:t>
            </w:r>
          </w:p>
        </w:tc>
      </w:tr>
      <w:tr w:rsidR="00E17514" w:rsidRPr="00E17514" w:rsidTr="00E17514">
        <w:trPr>
          <w:trHeight w:val="270"/>
        </w:trPr>
        <w:tc>
          <w:tcPr>
            <w:tcW w:w="7240" w:type="dxa"/>
            <w:tcBorders>
              <w:top w:val="nil"/>
              <w:left w:val="single" w:sz="4" w:space="0" w:color="auto"/>
              <w:bottom w:val="single" w:sz="4" w:space="0" w:color="auto"/>
              <w:right w:val="single" w:sz="4" w:space="0" w:color="auto"/>
            </w:tcBorders>
            <w:shd w:val="clear" w:color="auto" w:fill="auto"/>
            <w:noWrap/>
            <w:vAlign w:val="bottom"/>
            <w:hideMark/>
          </w:tcPr>
          <w:p w:rsidR="00E17514" w:rsidRPr="00E17514" w:rsidRDefault="00E17514" w:rsidP="00E17514">
            <w:pPr>
              <w:spacing w:after="0" w:line="240" w:lineRule="auto"/>
              <w:jc w:val="center"/>
              <w:rPr>
                <w:rFonts w:ascii="Arial" w:eastAsia="Times New Roman" w:hAnsi="Arial" w:cs="Arial"/>
                <w:b/>
                <w:bCs/>
                <w:sz w:val="20"/>
                <w:szCs w:val="20"/>
                <w:lang w:eastAsia="ru-RU"/>
              </w:rPr>
            </w:pPr>
            <w:r w:rsidRPr="00E17514">
              <w:rPr>
                <w:rFonts w:ascii="Arial" w:eastAsia="Times New Roman" w:hAnsi="Arial" w:cs="Arial"/>
                <w:b/>
                <w:bCs/>
                <w:sz w:val="20"/>
                <w:szCs w:val="20"/>
                <w:lang w:eastAsia="ru-RU"/>
              </w:rPr>
              <w:t>1</w:t>
            </w:r>
          </w:p>
        </w:tc>
        <w:tc>
          <w:tcPr>
            <w:tcW w:w="300" w:type="dxa"/>
            <w:tcBorders>
              <w:top w:val="nil"/>
              <w:left w:val="nil"/>
              <w:bottom w:val="single" w:sz="4" w:space="0" w:color="auto"/>
              <w:right w:val="single" w:sz="4" w:space="0" w:color="auto"/>
            </w:tcBorders>
            <w:shd w:val="clear" w:color="auto" w:fill="auto"/>
            <w:noWrap/>
            <w:vAlign w:val="bottom"/>
            <w:hideMark/>
          </w:tcPr>
          <w:p w:rsidR="00E17514" w:rsidRPr="00E17514" w:rsidRDefault="00E17514" w:rsidP="00E17514">
            <w:pPr>
              <w:spacing w:after="0" w:line="240" w:lineRule="auto"/>
              <w:jc w:val="center"/>
              <w:rPr>
                <w:rFonts w:ascii="Arial" w:eastAsia="Times New Roman" w:hAnsi="Arial" w:cs="Arial"/>
                <w:b/>
                <w:bCs/>
                <w:sz w:val="20"/>
                <w:szCs w:val="20"/>
                <w:lang w:eastAsia="ru-RU"/>
              </w:rPr>
            </w:pPr>
            <w:r w:rsidRPr="00E17514">
              <w:rPr>
                <w:rFonts w:ascii="Arial" w:eastAsia="Times New Roman" w:hAnsi="Arial" w:cs="Arial"/>
                <w:b/>
                <w:bCs/>
                <w:sz w:val="20"/>
                <w:szCs w:val="20"/>
                <w:lang w:eastAsia="ru-RU"/>
              </w:rPr>
              <w:t>2</w:t>
            </w:r>
          </w:p>
        </w:tc>
        <w:tc>
          <w:tcPr>
            <w:tcW w:w="320" w:type="dxa"/>
            <w:tcBorders>
              <w:top w:val="nil"/>
              <w:left w:val="nil"/>
              <w:bottom w:val="single" w:sz="4" w:space="0" w:color="auto"/>
              <w:right w:val="single" w:sz="4" w:space="0" w:color="auto"/>
            </w:tcBorders>
            <w:shd w:val="clear" w:color="auto" w:fill="auto"/>
            <w:noWrap/>
            <w:vAlign w:val="bottom"/>
            <w:hideMark/>
          </w:tcPr>
          <w:p w:rsidR="00E17514" w:rsidRPr="00E17514" w:rsidRDefault="00E17514" w:rsidP="00E17514">
            <w:pPr>
              <w:spacing w:after="0" w:line="240" w:lineRule="auto"/>
              <w:jc w:val="center"/>
              <w:rPr>
                <w:rFonts w:ascii="Arial" w:eastAsia="Times New Roman" w:hAnsi="Arial" w:cs="Arial"/>
                <w:b/>
                <w:bCs/>
                <w:sz w:val="20"/>
                <w:szCs w:val="20"/>
                <w:lang w:eastAsia="ru-RU"/>
              </w:rPr>
            </w:pPr>
            <w:r w:rsidRPr="00E17514">
              <w:rPr>
                <w:rFonts w:ascii="Arial" w:eastAsia="Times New Roman" w:hAnsi="Arial" w:cs="Arial"/>
                <w:b/>
                <w:bCs/>
                <w:sz w:val="20"/>
                <w:szCs w:val="20"/>
                <w:lang w:eastAsia="ru-RU"/>
              </w:rPr>
              <w:t>3</w:t>
            </w:r>
          </w:p>
        </w:tc>
        <w:tc>
          <w:tcPr>
            <w:tcW w:w="1440" w:type="dxa"/>
            <w:tcBorders>
              <w:top w:val="nil"/>
              <w:left w:val="nil"/>
              <w:bottom w:val="single" w:sz="4" w:space="0" w:color="auto"/>
              <w:right w:val="single" w:sz="4" w:space="0" w:color="auto"/>
            </w:tcBorders>
            <w:shd w:val="clear" w:color="auto" w:fill="auto"/>
            <w:noWrap/>
            <w:vAlign w:val="bottom"/>
            <w:hideMark/>
          </w:tcPr>
          <w:p w:rsidR="00E17514" w:rsidRPr="00E17514" w:rsidRDefault="00E17514" w:rsidP="00E17514">
            <w:pPr>
              <w:spacing w:after="0" w:line="240" w:lineRule="auto"/>
              <w:jc w:val="center"/>
              <w:rPr>
                <w:rFonts w:ascii="Arial" w:eastAsia="Times New Roman" w:hAnsi="Arial" w:cs="Arial"/>
                <w:b/>
                <w:bCs/>
                <w:sz w:val="20"/>
                <w:szCs w:val="20"/>
                <w:lang w:eastAsia="ru-RU"/>
              </w:rPr>
            </w:pPr>
            <w:r w:rsidRPr="00E17514">
              <w:rPr>
                <w:rFonts w:ascii="Arial" w:eastAsia="Times New Roman" w:hAnsi="Arial" w:cs="Arial"/>
                <w:b/>
                <w:bCs/>
                <w:sz w:val="20"/>
                <w:szCs w:val="20"/>
                <w:lang w:eastAsia="ru-RU"/>
              </w:rPr>
              <w:t>4</w:t>
            </w:r>
          </w:p>
        </w:tc>
      </w:tr>
      <w:tr w:rsidR="00E17514" w:rsidRPr="00E17514" w:rsidTr="00E17514">
        <w:trPr>
          <w:trHeight w:val="315"/>
        </w:trPr>
        <w:tc>
          <w:tcPr>
            <w:tcW w:w="7240" w:type="dxa"/>
            <w:tcBorders>
              <w:top w:val="nil"/>
              <w:left w:val="single" w:sz="4" w:space="0" w:color="auto"/>
              <w:bottom w:val="single" w:sz="4" w:space="0" w:color="auto"/>
              <w:right w:val="single" w:sz="4" w:space="0" w:color="auto"/>
            </w:tcBorders>
            <w:shd w:val="clear" w:color="auto" w:fill="auto"/>
            <w:vAlign w:val="bottom"/>
            <w:hideMark/>
          </w:tcPr>
          <w:p w:rsidR="00E17514" w:rsidRPr="00E17514" w:rsidRDefault="00E17514" w:rsidP="00E17514">
            <w:pPr>
              <w:spacing w:after="0" w:line="240" w:lineRule="auto"/>
              <w:rPr>
                <w:rFonts w:ascii="Arial" w:eastAsia="Times New Roman" w:hAnsi="Arial" w:cs="Arial"/>
                <w:b/>
                <w:bCs/>
                <w:sz w:val="20"/>
                <w:szCs w:val="20"/>
                <w:lang w:eastAsia="ru-RU"/>
              </w:rPr>
            </w:pPr>
            <w:r w:rsidRPr="00E17514">
              <w:rPr>
                <w:rFonts w:ascii="Arial" w:eastAsia="Times New Roman" w:hAnsi="Arial" w:cs="Arial"/>
                <w:b/>
                <w:bCs/>
                <w:sz w:val="20"/>
                <w:szCs w:val="20"/>
                <w:lang w:eastAsia="ru-RU"/>
              </w:rPr>
              <w:t>Общегосударственные вопросы</w:t>
            </w:r>
          </w:p>
        </w:tc>
        <w:tc>
          <w:tcPr>
            <w:tcW w:w="300" w:type="dxa"/>
            <w:tcBorders>
              <w:top w:val="nil"/>
              <w:left w:val="nil"/>
              <w:bottom w:val="single" w:sz="4" w:space="0" w:color="auto"/>
              <w:right w:val="single" w:sz="4" w:space="0" w:color="auto"/>
            </w:tcBorders>
            <w:shd w:val="clear" w:color="auto" w:fill="auto"/>
            <w:noWrap/>
            <w:vAlign w:val="bottom"/>
            <w:hideMark/>
          </w:tcPr>
          <w:p w:rsidR="00E17514" w:rsidRPr="00E17514" w:rsidRDefault="00E17514" w:rsidP="00E17514">
            <w:pPr>
              <w:spacing w:after="0" w:line="240" w:lineRule="auto"/>
              <w:jc w:val="center"/>
              <w:rPr>
                <w:rFonts w:ascii="Arial" w:eastAsia="Times New Roman" w:hAnsi="Arial" w:cs="Arial"/>
                <w:b/>
                <w:bCs/>
                <w:sz w:val="20"/>
                <w:szCs w:val="20"/>
                <w:lang w:eastAsia="ru-RU"/>
              </w:rPr>
            </w:pPr>
            <w:r w:rsidRPr="00E17514">
              <w:rPr>
                <w:rFonts w:ascii="Arial" w:eastAsia="Times New Roman" w:hAnsi="Arial" w:cs="Arial"/>
                <w:b/>
                <w:bCs/>
                <w:sz w:val="20"/>
                <w:szCs w:val="20"/>
                <w:lang w:eastAsia="ru-RU"/>
              </w:rPr>
              <w:t>01</w:t>
            </w:r>
          </w:p>
        </w:tc>
        <w:tc>
          <w:tcPr>
            <w:tcW w:w="320" w:type="dxa"/>
            <w:tcBorders>
              <w:top w:val="nil"/>
              <w:left w:val="nil"/>
              <w:bottom w:val="single" w:sz="4" w:space="0" w:color="auto"/>
              <w:right w:val="single" w:sz="4" w:space="0" w:color="auto"/>
            </w:tcBorders>
            <w:shd w:val="clear" w:color="auto" w:fill="auto"/>
            <w:noWrap/>
            <w:vAlign w:val="bottom"/>
            <w:hideMark/>
          </w:tcPr>
          <w:p w:rsidR="00E17514" w:rsidRPr="00E17514" w:rsidRDefault="00E17514" w:rsidP="00E17514">
            <w:pPr>
              <w:spacing w:after="0" w:line="240" w:lineRule="auto"/>
              <w:jc w:val="center"/>
              <w:rPr>
                <w:rFonts w:ascii="Arial" w:eastAsia="Times New Roman" w:hAnsi="Arial" w:cs="Arial"/>
                <w:b/>
                <w:bCs/>
                <w:sz w:val="20"/>
                <w:szCs w:val="20"/>
                <w:lang w:eastAsia="ru-RU"/>
              </w:rPr>
            </w:pPr>
            <w:r w:rsidRPr="00E17514">
              <w:rPr>
                <w:rFonts w:ascii="Arial" w:eastAsia="Times New Roman" w:hAnsi="Arial" w:cs="Arial"/>
                <w:b/>
                <w:bCs/>
                <w:sz w:val="20"/>
                <w:szCs w:val="20"/>
                <w:lang w:eastAsia="ru-RU"/>
              </w:rPr>
              <w:t>00</w:t>
            </w:r>
          </w:p>
        </w:tc>
        <w:tc>
          <w:tcPr>
            <w:tcW w:w="1440" w:type="dxa"/>
            <w:tcBorders>
              <w:top w:val="nil"/>
              <w:left w:val="nil"/>
              <w:bottom w:val="single" w:sz="4" w:space="0" w:color="auto"/>
              <w:right w:val="single" w:sz="4" w:space="0" w:color="auto"/>
            </w:tcBorders>
            <w:shd w:val="clear" w:color="auto" w:fill="auto"/>
            <w:vAlign w:val="bottom"/>
            <w:hideMark/>
          </w:tcPr>
          <w:p w:rsidR="00E17514" w:rsidRPr="00E17514" w:rsidRDefault="00E17514" w:rsidP="00E17514">
            <w:pPr>
              <w:spacing w:after="0" w:line="240" w:lineRule="auto"/>
              <w:jc w:val="right"/>
              <w:rPr>
                <w:rFonts w:ascii="Arial" w:eastAsia="Times New Roman" w:hAnsi="Arial" w:cs="Arial"/>
                <w:b/>
                <w:bCs/>
                <w:sz w:val="20"/>
                <w:szCs w:val="20"/>
                <w:lang w:eastAsia="ru-RU"/>
              </w:rPr>
            </w:pPr>
            <w:r w:rsidRPr="00E17514">
              <w:rPr>
                <w:rFonts w:ascii="Arial" w:eastAsia="Times New Roman" w:hAnsi="Arial" w:cs="Arial"/>
                <w:b/>
                <w:bCs/>
                <w:sz w:val="20"/>
                <w:szCs w:val="20"/>
                <w:lang w:eastAsia="ru-RU"/>
              </w:rPr>
              <w:t xml:space="preserve">     71 837,75   </w:t>
            </w:r>
          </w:p>
        </w:tc>
      </w:tr>
      <w:tr w:rsidR="00E17514" w:rsidRPr="00E17514" w:rsidTr="00E17514">
        <w:trPr>
          <w:trHeight w:val="825"/>
        </w:trPr>
        <w:tc>
          <w:tcPr>
            <w:tcW w:w="7240" w:type="dxa"/>
            <w:tcBorders>
              <w:top w:val="nil"/>
              <w:left w:val="single" w:sz="4" w:space="0" w:color="auto"/>
              <w:bottom w:val="single" w:sz="4" w:space="0" w:color="auto"/>
              <w:right w:val="single" w:sz="4" w:space="0" w:color="auto"/>
            </w:tcBorders>
            <w:shd w:val="clear" w:color="auto" w:fill="auto"/>
            <w:vAlign w:val="bottom"/>
            <w:hideMark/>
          </w:tcPr>
          <w:p w:rsidR="00E17514" w:rsidRPr="00E17514" w:rsidRDefault="00E17514" w:rsidP="00E17514">
            <w:pPr>
              <w:spacing w:after="0" w:line="240" w:lineRule="auto"/>
              <w:rPr>
                <w:rFonts w:ascii="Arial" w:eastAsia="Times New Roman" w:hAnsi="Arial" w:cs="Arial"/>
                <w:sz w:val="20"/>
                <w:szCs w:val="20"/>
                <w:lang w:eastAsia="ru-RU"/>
              </w:rPr>
            </w:pPr>
            <w:r w:rsidRPr="00E17514">
              <w:rPr>
                <w:rFonts w:ascii="Arial" w:eastAsia="Times New Roman" w:hAnsi="Arial" w:cs="Arial"/>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00" w:type="dxa"/>
            <w:tcBorders>
              <w:top w:val="nil"/>
              <w:left w:val="nil"/>
              <w:bottom w:val="single" w:sz="4" w:space="0" w:color="auto"/>
              <w:right w:val="single" w:sz="4" w:space="0" w:color="auto"/>
            </w:tcBorders>
            <w:shd w:val="clear" w:color="auto" w:fill="auto"/>
            <w:noWrap/>
            <w:vAlign w:val="bottom"/>
            <w:hideMark/>
          </w:tcPr>
          <w:p w:rsidR="00E17514" w:rsidRPr="00E17514" w:rsidRDefault="00E17514" w:rsidP="00E17514">
            <w:pPr>
              <w:spacing w:after="0" w:line="240" w:lineRule="auto"/>
              <w:jc w:val="center"/>
              <w:rPr>
                <w:rFonts w:ascii="Arial" w:eastAsia="Times New Roman" w:hAnsi="Arial" w:cs="Arial"/>
                <w:sz w:val="20"/>
                <w:szCs w:val="20"/>
                <w:lang w:eastAsia="ru-RU"/>
              </w:rPr>
            </w:pPr>
            <w:r w:rsidRPr="00E17514">
              <w:rPr>
                <w:rFonts w:ascii="Arial" w:eastAsia="Times New Roman" w:hAnsi="Arial" w:cs="Arial"/>
                <w:sz w:val="20"/>
                <w:szCs w:val="20"/>
                <w:lang w:eastAsia="ru-RU"/>
              </w:rPr>
              <w:t>01</w:t>
            </w:r>
          </w:p>
        </w:tc>
        <w:tc>
          <w:tcPr>
            <w:tcW w:w="320" w:type="dxa"/>
            <w:tcBorders>
              <w:top w:val="nil"/>
              <w:left w:val="nil"/>
              <w:bottom w:val="single" w:sz="4" w:space="0" w:color="auto"/>
              <w:right w:val="single" w:sz="4" w:space="0" w:color="auto"/>
            </w:tcBorders>
            <w:shd w:val="clear" w:color="auto" w:fill="auto"/>
            <w:noWrap/>
            <w:vAlign w:val="bottom"/>
            <w:hideMark/>
          </w:tcPr>
          <w:p w:rsidR="00E17514" w:rsidRPr="00E17514" w:rsidRDefault="00E17514" w:rsidP="00E17514">
            <w:pPr>
              <w:spacing w:after="0" w:line="240" w:lineRule="auto"/>
              <w:jc w:val="center"/>
              <w:rPr>
                <w:rFonts w:ascii="Arial" w:eastAsia="Times New Roman" w:hAnsi="Arial" w:cs="Arial"/>
                <w:sz w:val="20"/>
                <w:szCs w:val="20"/>
                <w:lang w:eastAsia="ru-RU"/>
              </w:rPr>
            </w:pPr>
            <w:r w:rsidRPr="00E17514">
              <w:rPr>
                <w:rFonts w:ascii="Arial" w:eastAsia="Times New Roman" w:hAnsi="Arial" w:cs="Arial"/>
                <w:sz w:val="20"/>
                <w:szCs w:val="20"/>
                <w:lang w:eastAsia="ru-RU"/>
              </w:rPr>
              <w:t>03</w:t>
            </w:r>
          </w:p>
        </w:tc>
        <w:tc>
          <w:tcPr>
            <w:tcW w:w="1440" w:type="dxa"/>
            <w:tcBorders>
              <w:top w:val="nil"/>
              <w:left w:val="nil"/>
              <w:bottom w:val="single" w:sz="4" w:space="0" w:color="auto"/>
              <w:right w:val="single" w:sz="4" w:space="0" w:color="auto"/>
            </w:tcBorders>
            <w:shd w:val="clear" w:color="auto" w:fill="auto"/>
            <w:vAlign w:val="bottom"/>
            <w:hideMark/>
          </w:tcPr>
          <w:p w:rsidR="00E17514" w:rsidRPr="00E17514" w:rsidRDefault="00E17514" w:rsidP="00E17514">
            <w:pPr>
              <w:spacing w:after="0" w:line="240" w:lineRule="auto"/>
              <w:jc w:val="right"/>
              <w:rPr>
                <w:rFonts w:ascii="Arial" w:eastAsia="Times New Roman" w:hAnsi="Arial" w:cs="Arial"/>
                <w:sz w:val="20"/>
                <w:szCs w:val="20"/>
                <w:lang w:eastAsia="ru-RU"/>
              </w:rPr>
            </w:pPr>
            <w:r w:rsidRPr="00E17514">
              <w:rPr>
                <w:rFonts w:ascii="Arial" w:eastAsia="Times New Roman" w:hAnsi="Arial" w:cs="Arial"/>
                <w:sz w:val="20"/>
                <w:szCs w:val="20"/>
                <w:lang w:eastAsia="ru-RU"/>
              </w:rPr>
              <w:t xml:space="preserve">          343,09   </w:t>
            </w:r>
          </w:p>
        </w:tc>
      </w:tr>
      <w:tr w:rsidR="00E17514" w:rsidRPr="00E17514" w:rsidTr="00E17514">
        <w:trPr>
          <w:trHeight w:val="735"/>
        </w:trPr>
        <w:tc>
          <w:tcPr>
            <w:tcW w:w="7240" w:type="dxa"/>
            <w:tcBorders>
              <w:top w:val="nil"/>
              <w:left w:val="single" w:sz="4" w:space="0" w:color="auto"/>
              <w:bottom w:val="single" w:sz="4" w:space="0" w:color="auto"/>
              <w:right w:val="single" w:sz="4" w:space="0" w:color="auto"/>
            </w:tcBorders>
            <w:shd w:val="clear" w:color="auto" w:fill="auto"/>
            <w:vAlign w:val="bottom"/>
            <w:hideMark/>
          </w:tcPr>
          <w:p w:rsidR="00E17514" w:rsidRPr="00E17514" w:rsidRDefault="00E17514" w:rsidP="00E17514">
            <w:pPr>
              <w:spacing w:after="0" w:line="240" w:lineRule="auto"/>
              <w:rPr>
                <w:rFonts w:ascii="Arial" w:eastAsia="Times New Roman" w:hAnsi="Arial" w:cs="Arial"/>
                <w:sz w:val="20"/>
                <w:szCs w:val="20"/>
                <w:lang w:eastAsia="ru-RU"/>
              </w:rPr>
            </w:pPr>
            <w:r w:rsidRPr="00E17514">
              <w:rPr>
                <w:rFonts w:ascii="Arial" w:eastAsia="Times New Roman" w:hAnsi="Arial" w:cs="Arial"/>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00" w:type="dxa"/>
            <w:tcBorders>
              <w:top w:val="nil"/>
              <w:left w:val="nil"/>
              <w:bottom w:val="single" w:sz="4" w:space="0" w:color="auto"/>
              <w:right w:val="single" w:sz="4" w:space="0" w:color="auto"/>
            </w:tcBorders>
            <w:shd w:val="clear" w:color="auto" w:fill="auto"/>
            <w:noWrap/>
            <w:vAlign w:val="bottom"/>
            <w:hideMark/>
          </w:tcPr>
          <w:p w:rsidR="00E17514" w:rsidRPr="00E17514" w:rsidRDefault="00E17514" w:rsidP="00E17514">
            <w:pPr>
              <w:spacing w:after="0" w:line="240" w:lineRule="auto"/>
              <w:jc w:val="center"/>
              <w:rPr>
                <w:rFonts w:ascii="Arial" w:eastAsia="Times New Roman" w:hAnsi="Arial" w:cs="Arial"/>
                <w:sz w:val="20"/>
                <w:szCs w:val="20"/>
                <w:lang w:eastAsia="ru-RU"/>
              </w:rPr>
            </w:pPr>
            <w:r w:rsidRPr="00E17514">
              <w:rPr>
                <w:rFonts w:ascii="Arial" w:eastAsia="Times New Roman" w:hAnsi="Arial" w:cs="Arial"/>
                <w:sz w:val="20"/>
                <w:szCs w:val="20"/>
                <w:lang w:eastAsia="ru-RU"/>
              </w:rPr>
              <w:t>01</w:t>
            </w:r>
          </w:p>
        </w:tc>
        <w:tc>
          <w:tcPr>
            <w:tcW w:w="320" w:type="dxa"/>
            <w:tcBorders>
              <w:top w:val="nil"/>
              <w:left w:val="nil"/>
              <w:bottom w:val="single" w:sz="4" w:space="0" w:color="auto"/>
              <w:right w:val="single" w:sz="4" w:space="0" w:color="auto"/>
            </w:tcBorders>
            <w:shd w:val="clear" w:color="auto" w:fill="auto"/>
            <w:noWrap/>
            <w:vAlign w:val="bottom"/>
            <w:hideMark/>
          </w:tcPr>
          <w:p w:rsidR="00E17514" w:rsidRPr="00E17514" w:rsidRDefault="00E17514" w:rsidP="00E17514">
            <w:pPr>
              <w:spacing w:after="0" w:line="240" w:lineRule="auto"/>
              <w:jc w:val="center"/>
              <w:rPr>
                <w:rFonts w:ascii="Arial" w:eastAsia="Times New Roman" w:hAnsi="Arial" w:cs="Arial"/>
                <w:sz w:val="20"/>
                <w:szCs w:val="20"/>
                <w:lang w:eastAsia="ru-RU"/>
              </w:rPr>
            </w:pPr>
            <w:r w:rsidRPr="00E17514">
              <w:rPr>
                <w:rFonts w:ascii="Arial" w:eastAsia="Times New Roman" w:hAnsi="Arial" w:cs="Arial"/>
                <w:sz w:val="20"/>
                <w:szCs w:val="20"/>
                <w:lang w:eastAsia="ru-RU"/>
              </w:rPr>
              <w:t>04</w:t>
            </w:r>
          </w:p>
        </w:tc>
        <w:tc>
          <w:tcPr>
            <w:tcW w:w="1440" w:type="dxa"/>
            <w:tcBorders>
              <w:top w:val="nil"/>
              <w:left w:val="nil"/>
              <w:bottom w:val="single" w:sz="4" w:space="0" w:color="auto"/>
              <w:right w:val="single" w:sz="4" w:space="0" w:color="auto"/>
            </w:tcBorders>
            <w:shd w:val="clear" w:color="auto" w:fill="auto"/>
            <w:vAlign w:val="bottom"/>
            <w:hideMark/>
          </w:tcPr>
          <w:p w:rsidR="00E17514" w:rsidRPr="00E17514" w:rsidRDefault="00E17514" w:rsidP="00E17514">
            <w:pPr>
              <w:spacing w:after="0" w:line="240" w:lineRule="auto"/>
              <w:jc w:val="right"/>
              <w:rPr>
                <w:rFonts w:ascii="Arial" w:eastAsia="Times New Roman" w:hAnsi="Arial" w:cs="Arial"/>
                <w:sz w:val="20"/>
                <w:szCs w:val="20"/>
                <w:lang w:eastAsia="ru-RU"/>
              </w:rPr>
            </w:pPr>
            <w:r w:rsidRPr="00E17514">
              <w:rPr>
                <w:rFonts w:ascii="Arial" w:eastAsia="Times New Roman" w:hAnsi="Arial" w:cs="Arial"/>
                <w:sz w:val="20"/>
                <w:szCs w:val="20"/>
                <w:lang w:eastAsia="ru-RU"/>
              </w:rPr>
              <w:t xml:space="preserve">     44 354,31   </w:t>
            </w:r>
          </w:p>
        </w:tc>
      </w:tr>
      <w:tr w:rsidR="00E17514" w:rsidRPr="00E17514" w:rsidTr="00E17514">
        <w:trPr>
          <w:trHeight w:val="495"/>
        </w:trPr>
        <w:tc>
          <w:tcPr>
            <w:tcW w:w="7240" w:type="dxa"/>
            <w:tcBorders>
              <w:top w:val="nil"/>
              <w:left w:val="single" w:sz="4" w:space="0" w:color="auto"/>
              <w:bottom w:val="single" w:sz="4" w:space="0" w:color="auto"/>
              <w:right w:val="single" w:sz="4" w:space="0" w:color="auto"/>
            </w:tcBorders>
            <w:shd w:val="clear" w:color="auto" w:fill="auto"/>
            <w:vAlign w:val="bottom"/>
            <w:hideMark/>
          </w:tcPr>
          <w:p w:rsidR="00E17514" w:rsidRPr="00E17514" w:rsidRDefault="00E17514" w:rsidP="00E17514">
            <w:pPr>
              <w:spacing w:after="0" w:line="240" w:lineRule="auto"/>
              <w:rPr>
                <w:rFonts w:ascii="Arial" w:eastAsia="Times New Roman" w:hAnsi="Arial" w:cs="Arial"/>
                <w:sz w:val="20"/>
                <w:szCs w:val="20"/>
                <w:lang w:eastAsia="ru-RU"/>
              </w:rPr>
            </w:pPr>
            <w:r w:rsidRPr="00E17514">
              <w:rPr>
                <w:rFonts w:ascii="Arial" w:eastAsia="Times New Roman" w:hAnsi="Arial" w:cs="Arial"/>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300" w:type="dxa"/>
            <w:tcBorders>
              <w:top w:val="nil"/>
              <w:left w:val="nil"/>
              <w:bottom w:val="single" w:sz="4" w:space="0" w:color="auto"/>
              <w:right w:val="single" w:sz="4" w:space="0" w:color="auto"/>
            </w:tcBorders>
            <w:shd w:val="clear" w:color="auto" w:fill="auto"/>
            <w:noWrap/>
            <w:vAlign w:val="bottom"/>
            <w:hideMark/>
          </w:tcPr>
          <w:p w:rsidR="00E17514" w:rsidRPr="00E17514" w:rsidRDefault="00E17514" w:rsidP="00E17514">
            <w:pPr>
              <w:spacing w:after="0" w:line="240" w:lineRule="auto"/>
              <w:jc w:val="center"/>
              <w:rPr>
                <w:rFonts w:ascii="Arial" w:eastAsia="Times New Roman" w:hAnsi="Arial" w:cs="Arial"/>
                <w:sz w:val="20"/>
                <w:szCs w:val="20"/>
                <w:lang w:eastAsia="ru-RU"/>
              </w:rPr>
            </w:pPr>
            <w:r w:rsidRPr="00E17514">
              <w:rPr>
                <w:rFonts w:ascii="Arial" w:eastAsia="Times New Roman" w:hAnsi="Arial" w:cs="Arial"/>
                <w:sz w:val="20"/>
                <w:szCs w:val="20"/>
                <w:lang w:eastAsia="ru-RU"/>
              </w:rPr>
              <w:t>01</w:t>
            </w:r>
          </w:p>
        </w:tc>
        <w:tc>
          <w:tcPr>
            <w:tcW w:w="320" w:type="dxa"/>
            <w:tcBorders>
              <w:top w:val="nil"/>
              <w:left w:val="nil"/>
              <w:bottom w:val="single" w:sz="4" w:space="0" w:color="auto"/>
              <w:right w:val="single" w:sz="4" w:space="0" w:color="auto"/>
            </w:tcBorders>
            <w:shd w:val="clear" w:color="auto" w:fill="auto"/>
            <w:noWrap/>
            <w:vAlign w:val="bottom"/>
            <w:hideMark/>
          </w:tcPr>
          <w:p w:rsidR="00E17514" w:rsidRPr="00E17514" w:rsidRDefault="00E17514" w:rsidP="00E17514">
            <w:pPr>
              <w:spacing w:after="0" w:line="240" w:lineRule="auto"/>
              <w:jc w:val="center"/>
              <w:rPr>
                <w:rFonts w:ascii="Arial" w:eastAsia="Times New Roman" w:hAnsi="Arial" w:cs="Arial"/>
                <w:sz w:val="20"/>
                <w:szCs w:val="20"/>
                <w:lang w:eastAsia="ru-RU"/>
              </w:rPr>
            </w:pPr>
            <w:r w:rsidRPr="00E17514">
              <w:rPr>
                <w:rFonts w:ascii="Arial" w:eastAsia="Times New Roman" w:hAnsi="Arial" w:cs="Arial"/>
                <w:sz w:val="20"/>
                <w:szCs w:val="20"/>
                <w:lang w:eastAsia="ru-RU"/>
              </w:rPr>
              <w:t>06</w:t>
            </w:r>
          </w:p>
        </w:tc>
        <w:tc>
          <w:tcPr>
            <w:tcW w:w="1440" w:type="dxa"/>
            <w:tcBorders>
              <w:top w:val="nil"/>
              <w:left w:val="nil"/>
              <w:bottom w:val="single" w:sz="4" w:space="0" w:color="auto"/>
              <w:right w:val="single" w:sz="4" w:space="0" w:color="auto"/>
            </w:tcBorders>
            <w:shd w:val="clear" w:color="auto" w:fill="auto"/>
            <w:vAlign w:val="bottom"/>
            <w:hideMark/>
          </w:tcPr>
          <w:p w:rsidR="00E17514" w:rsidRPr="00E17514" w:rsidRDefault="00E17514" w:rsidP="00E17514">
            <w:pPr>
              <w:spacing w:after="0" w:line="240" w:lineRule="auto"/>
              <w:jc w:val="right"/>
              <w:rPr>
                <w:rFonts w:ascii="Arial" w:eastAsia="Times New Roman" w:hAnsi="Arial" w:cs="Arial"/>
                <w:sz w:val="20"/>
                <w:szCs w:val="20"/>
                <w:lang w:eastAsia="ru-RU"/>
              </w:rPr>
            </w:pPr>
            <w:r w:rsidRPr="00E17514">
              <w:rPr>
                <w:rFonts w:ascii="Arial" w:eastAsia="Times New Roman" w:hAnsi="Arial" w:cs="Arial"/>
                <w:sz w:val="20"/>
                <w:szCs w:val="20"/>
                <w:lang w:eastAsia="ru-RU"/>
              </w:rPr>
              <w:t xml:space="preserve">     14 531,82   </w:t>
            </w:r>
          </w:p>
        </w:tc>
      </w:tr>
      <w:tr w:rsidR="00E17514" w:rsidRPr="00E17514" w:rsidTr="00E17514">
        <w:trPr>
          <w:trHeight w:val="300"/>
        </w:trPr>
        <w:tc>
          <w:tcPr>
            <w:tcW w:w="7240" w:type="dxa"/>
            <w:tcBorders>
              <w:top w:val="nil"/>
              <w:left w:val="single" w:sz="4" w:space="0" w:color="auto"/>
              <w:bottom w:val="single" w:sz="4" w:space="0" w:color="auto"/>
              <w:right w:val="single" w:sz="4" w:space="0" w:color="auto"/>
            </w:tcBorders>
            <w:shd w:val="clear" w:color="auto" w:fill="auto"/>
            <w:vAlign w:val="bottom"/>
            <w:hideMark/>
          </w:tcPr>
          <w:p w:rsidR="00E17514" w:rsidRPr="00E17514" w:rsidRDefault="00E17514" w:rsidP="00E17514">
            <w:pPr>
              <w:spacing w:after="0" w:line="240" w:lineRule="auto"/>
              <w:rPr>
                <w:rFonts w:ascii="Arial" w:eastAsia="Times New Roman" w:hAnsi="Arial" w:cs="Arial"/>
                <w:sz w:val="18"/>
                <w:szCs w:val="18"/>
                <w:lang w:eastAsia="ru-RU"/>
              </w:rPr>
            </w:pPr>
            <w:r w:rsidRPr="00E17514">
              <w:rPr>
                <w:rFonts w:ascii="Arial" w:eastAsia="Times New Roman" w:hAnsi="Arial" w:cs="Arial"/>
                <w:sz w:val="18"/>
                <w:szCs w:val="18"/>
                <w:lang w:eastAsia="ru-RU"/>
              </w:rPr>
              <w:t>Обеспечение проведения выборов и референдумов</w:t>
            </w:r>
          </w:p>
        </w:tc>
        <w:tc>
          <w:tcPr>
            <w:tcW w:w="300" w:type="dxa"/>
            <w:tcBorders>
              <w:top w:val="nil"/>
              <w:left w:val="nil"/>
              <w:bottom w:val="single" w:sz="4" w:space="0" w:color="auto"/>
              <w:right w:val="single" w:sz="4" w:space="0" w:color="auto"/>
            </w:tcBorders>
            <w:shd w:val="clear" w:color="auto" w:fill="auto"/>
            <w:noWrap/>
            <w:vAlign w:val="bottom"/>
            <w:hideMark/>
          </w:tcPr>
          <w:p w:rsidR="00E17514" w:rsidRPr="00E17514" w:rsidRDefault="00E17514" w:rsidP="00E17514">
            <w:pPr>
              <w:spacing w:after="0" w:line="240" w:lineRule="auto"/>
              <w:jc w:val="center"/>
              <w:rPr>
                <w:rFonts w:ascii="Arial" w:eastAsia="Times New Roman" w:hAnsi="Arial" w:cs="Arial"/>
                <w:sz w:val="20"/>
                <w:szCs w:val="20"/>
                <w:lang w:eastAsia="ru-RU"/>
              </w:rPr>
            </w:pPr>
            <w:r w:rsidRPr="00E17514">
              <w:rPr>
                <w:rFonts w:ascii="Arial" w:eastAsia="Times New Roman" w:hAnsi="Arial" w:cs="Arial"/>
                <w:sz w:val="20"/>
                <w:szCs w:val="20"/>
                <w:lang w:eastAsia="ru-RU"/>
              </w:rPr>
              <w:t>01</w:t>
            </w:r>
          </w:p>
        </w:tc>
        <w:tc>
          <w:tcPr>
            <w:tcW w:w="320" w:type="dxa"/>
            <w:tcBorders>
              <w:top w:val="nil"/>
              <w:left w:val="nil"/>
              <w:bottom w:val="single" w:sz="4" w:space="0" w:color="auto"/>
              <w:right w:val="single" w:sz="4" w:space="0" w:color="auto"/>
            </w:tcBorders>
            <w:shd w:val="clear" w:color="auto" w:fill="auto"/>
            <w:noWrap/>
            <w:vAlign w:val="bottom"/>
            <w:hideMark/>
          </w:tcPr>
          <w:p w:rsidR="00E17514" w:rsidRPr="00E17514" w:rsidRDefault="00E17514" w:rsidP="00E17514">
            <w:pPr>
              <w:spacing w:after="0" w:line="240" w:lineRule="auto"/>
              <w:jc w:val="center"/>
              <w:rPr>
                <w:rFonts w:ascii="Arial" w:eastAsia="Times New Roman" w:hAnsi="Arial" w:cs="Arial"/>
                <w:sz w:val="20"/>
                <w:szCs w:val="20"/>
                <w:lang w:eastAsia="ru-RU"/>
              </w:rPr>
            </w:pPr>
            <w:r w:rsidRPr="00E17514">
              <w:rPr>
                <w:rFonts w:ascii="Arial" w:eastAsia="Times New Roman" w:hAnsi="Arial" w:cs="Arial"/>
                <w:sz w:val="20"/>
                <w:szCs w:val="20"/>
                <w:lang w:eastAsia="ru-RU"/>
              </w:rPr>
              <w:t>07</w:t>
            </w:r>
          </w:p>
        </w:tc>
        <w:tc>
          <w:tcPr>
            <w:tcW w:w="1440" w:type="dxa"/>
            <w:tcBorders>
              <w:top w:val="nil"/>
              <w:left w:val="nil"/>
              <w:bottom w:val="single" w:sz="4" w:space="0" w:color="auto"/>
              <w:right w:val="single" w:sz="4" w:space="0" w:color="auto"/>
            </w:tcBorders>
            <w:shd w:val="clear" w:color="auto" w:fill="auto"/>
            <w:vAlign w:val="bottom"/>
            <w:hideMark/>
          </w:tcPr>
          <w:p w:rsidR="00E17514" w:rsidRPr="00E17514" w:rsidRDefault="00E17514" w:rsidP="00E17514">
            <w:pPr>
              <w:spacing w:after="0" w:line="240" w:lineRule="auto"/>
              <w:jc w:val="right"/>
              <w:rPr>
                <w:rFonts w:ascii="Arial" w:eastAsia="Times New Roman" w:hAnsi="Arial" w:cs="Arial"/>
                <w:sz w:val="20"/>
                <w:szCs w:val="20"/>
                <w:lang w:eastAsia="ru-RU"/>
              </w:rPr>
            </w:pPr>
            <w:r w:rsidRPr="00E17514">
              <w:rPr>
                <w:rFonts w:ascii="Arial" w:eastAsia="Times New Roman" w:hAnsi="Arial" w:cs="Arial"/>
                <w:sz w:val="20"/>
                <w:szCs w:val="20"/>
                <w:lang w:eastAsia="ru-RU"/>
              </w:rPr>
              <w:t xml:space="preserve">       1 191,04   </w:t>
            </w:r>
          </w:p>
        </w:tc>
      </w:tr>
      <w:tr w:rsidR="00E17514" w:rsidRPr="00E17514" w:rsidTr="00E17514">
        <w:trPr>
          <w:trHeight w:val="270"/>
        </w:trPr>
        <w:tc>
          <w:tcPr>
            <w:tcW w:w="7240" w:type="dxa"/>
            <w:tcBorders>
              <w:top w:val="nil"/>
              <w:left w:val="single" w:sz="4" w:space="0" w:color="auto"/>
              <w:bottom w:val="single" w:sz="4" w:space="0" w:color="auto"/>
              <w:right w:val="single" w:sz="4" w:space="0" w:color="auto"/>
            </w:tcBorders>
            <w:shd w:val="clear" w:color="auto" w:fill="auto"/>
            <w:vAlign w:val="bottom"/>
            <w:hideMark/>
          </w:tcPr>
          <w:p w:rsidR="00E17514" w:rsidRPr="00E17514" w:rsidRDefault="00E17514" w:rsidP="00E17514">
            <w:pPr>
              <w:spacing w:after="0" w:line="240" w:lineRule="auto"/>
              <w:rPr>
                <w:rFonts w:ascii="Arial" w:eastAsia="Times New Roman" w:hAnsi="Arial" w:cs="Arial"/>
                <w:sz w:val="20"/>
                <w:szCs w:val="20"/>
                <w:lang w:eastAsia="ru-RU"/>
              </w:rPr>
            </w:pPr>
            <w:r w:rsidRPr="00E17514">
              <w:rPr>
                <w:rFonts w:ascii="Arial" w:eastAsia="Times New Roman" w:hAnsi="Arial" w:cs="Arial"/>
                <w:sz w:val="20"/>
                <w:szCs w:val="20"/>
                <w:lang w:eastAsia="ru-RU"/>
              </w:rPr>
              <w:t>Другие общегосударственные вопросы</w:t>
            </w:r>
          </w:p>
        </w:tc>
        <w:tc>
          <w:tcPr>
            <w:tcW w:w="300" w:type="dxa"/>
            <w:tcBorders>
              <w:top w:val="nil"/>
              <w:left w:val="nil"/>
              <w:bottom w:val="single" w:sz="4" w:space="0" w:color="auto"/>
              <w:right w:val="single" w:sz="4" w:space="0" w:color="auto"/>
            </w:tcBorders>
            <w:shd w:val="clear" w:color="auto" w:fill="auto"/>
            <w:noWrap/>
            <w:vAlign w:val="bottom"/>
            <w:hideMark/>
          </w:tcPr>
          <w:p w:rsidR="00E17514" w:rsidRPr="00E17514" w:rsidRDefault="00E17514" w:rsidP="00E17514">
            <w:pPr>
              <w:spacing w:after="0" w:line="240" w:lineRule="auto"/>
              <w:jc w:val="center"/>
              <w:rPr>
                <w:rFonts w:ascii="Arial" w:eastAsia="Times New Roman" w:hAnsi="Arial" w:cs="Arial"/>
                <w:sz w:val="20"/>
                <w:szCs w:val="20"/>
                <w:lang w:eastAsia="ru-RU"/>
              </w:rPr>
            </w:pPr>
            <w:r w:rsidRPr="00E17514">
              <w:rPr>
                <w:rFonts w:ascii="Arial" w:eastAsia="Times New Roman" w:hAnsi="Arial" w:cs="Arial"/>
                <w:sz w:val="20"/>
                <w:szCs w:val="20"/>
                <w:lang w:eastAsia="ru-RU"/>
              </w:rPr>
              <w:t>01</w:t>
            </w:r>
          </w:p>
        </w:tc>
        <w:tc>
          <w:tcPr>
            <w:tcW w:w="320" w:type="dxa"/>
            <w:tcBorders>
              <w:top w:val="nil"/>
              <w:left w:val="nil"/>
              <w:bottom w:val="single" w:sz="4" w:space="0" w:color="auto"/>
              <w:right w:val="single" w:sz="4" w:space="0" w:color="auto"/>
            </w:tcBorders>
            <w:shd w:val="clear" w:color="auto" w:fill="auto"/>
            <w:noWrap/>
            <w:vAlign w:val="bottom"/>
            <w:hideMark/>
          </w:tcPr>
          <w:p w:rsidR="00E17514" w:rsidRPr="00E17514" w:rsidRDefault="00E17514" w:rsidP="00E17514">
            <w:pPr>
              <w:spacing w:after="0" w:line="240" w:lineRule="auto"/>
              <w:jc w:val="center"/>
              <w:rPr>
                <w:rFonts w:ascii="Arial" w:eastAsia="Times New Roman" w:hAnsi="Arial" w:cs="Arial"/>
                <w:sz w:val="20"/>
                <w:szCs w:val="20"/>
                <w:lang w:eastAsia="ru-RU"/>
              </w:rPr>
            </w:pPr>
            <w:r w:rsidRPr="00E17514">
              <w:rPr>
                <w:rFonts w:ascii="Arial" w:eastAsia="Times New Roman" w:hAnsi="Arial" w:cs="Arial"/>
                <w:sz w:val="20"/>
                <w:szCs w:val="20"/>
                <w:lang w:eastAsia="ru-RU"/>
              </w:rPr>
              <w:t>13</w:t>
            </w:r>
          </w:p>
        </w:tc>
        <w:tc>
          <w:tcPr>
            <w:tcW w:w="1440" w:type="dxa"/>
            <w:tcBorders>
              <w:top w:val="nil"/>
              <w:left w:val="nil"/>
              <w:bottom w:val="single" w:sz="4" w:space="0" w:color="auto"/>
              <w:right w:val="single" w:sz="4" w:space="0" w:color="auto"/>
            </w:tcBorders>
            <w:shd w:val="clear" w:color="auto" w:fill="auto"/>
            <w:vAlign w:val="bottom"/>
            <w:hideMark/>
          </w:tcPr>
          <w:p w:rsidR="00E17514" w:rsidRPr="00E17514" w:rsidRDefault="00E17514" w:rsidP="00E17514">
            <w:pPr>
              <w:spacing w:after="0" w:line="240" w:lineRule="auto"/>
              <w:jc w:val="right"/>
              <w:rPr>
                <w:rFonts w:ascii="Arial" w:eastAsia="Times New Roman" w:hAnsi="Arial" w:cs="Arial"/>
                <w:sz w:val="20"/>
                <w:szCs w:val="20"/>
                <w:lang w:eastAsia="ru-RU"/>
              </w:rPr>
            </w:pPr>
            <w:r w:rsidRPr="00E17514">
              <w:rPr>
                <w:rFonts w:ascii="Arial" w:eastAsia="Times New Roman" w:hAnsi="Arial" w:cs="Arial"/>
                <w:sz w:val="20"/>
                <w:szCs w:val="20"/>
                <w:lang w:eastAsia="ru-RU"/>
              </w:rPr>
              <w:t xml:space="preserve">     11 417,49   </w:t>
            </w:r>
          </w:p>
        </w:tc>
      </w:tr>
      <w:tr w:rsidR="00E17514" w:rsidRPr="00E17514" w:rsidTr="00E17514">
        <w:trPr>
          <w:trHeight w:val="300"/>
        </w:trPr>
        <w:tc>
          <w:tcPr>
            <w:tcW w:w="7240" w:type="dxa"/>
            <w:tcBorders>
              <w:top w:val="nil"/>
              <w:left w:val="single" w:sz="4" w:space="0" w:color="auto"/>
              <w:bottom w:val="single" w:sz="4" w:space="0" w:color="auto"/>
              <w:right w:val="single" w:sz="4" w:space="0" w:color="auto"/>
            </w:tcBorders>
            <w:shd w:val="clear" w:color="auto" w:fill="auto"/>
            <w:vAlign w:val="bottom"/>
            <w:hideMark/>
          </w:tcPr>
          <w:p w:rsidR="00E17514" w:rsidRPr="00E17514" w:rsidRDefault="00E17514" w:rsidP="00E17514">
            <w:pPr>
              <w:spacing w:after="0" w:line="240" w:lineRule="auto"/>
              <w:rPr>
                <w:rFonts w:ascii="Arial" w:eastAsia="Times New Roman" w:hAnsi="Arial" w:cs="Arial"/>
                <w:b/>
                <w:bCs/>
                <w:sz w:val="20"/>
                <w:szCs w:val="20"/>
                <w:lang w:eastAsia="ru-RU"/>
              </w:rPr>
            </w:pPr>
            <w:r w:rsidRPr="00E17514">
              <w:rPr>
                <w:rFonts w:ascii="Arial" w:eastAsia="Times New Roman" w:hAnsi="Arial" w:cs="Arial"/>
                <w:b/>
                <w:bCs/>
                <w:sz w:val="20"/>
                <w:szCs w:val="20"/>
                <w:lang w:eastAsia="ru-RU"/>
              </w:rPr>
              <w:t>Национальная оборона</w:t>
            </w:r>
          </w:p>
        </w:tc>
        <w:tc>
          <w:tcPr>
            <w:tcW w:w="300" w:type="dxa"/>
            <w:tcBorders>
              <w:top w:val="nil"/>
              <w:left w:val="nil"/>
              <w:bottom w:val="single" w:sz="4" w:space="0" w:color="auto"/>
              <w:right w:val="single" w:sz="4" w:space="0" w:color="auto"/>
            </w:tcBorders>
            <w:shd w:val="clear" w:color="auto" w:fill="auto"/>
            <w:noWrap/>
            <w:vAlign w:val="bottom"/>
            <w:hideMark/>
          </w:tcPr>
          <w:p w:rsidR="00E17514" w:rsidRPr="00E17514" w:rsidRDefault="00E17514" w:rsidP="00E17514">
            <w:pPr>
              <w:spacing w:after="0" w:line="240" w:lineRule="auto"/>
              <w:jc w:val="center"/>
              <w:rPr>
                <w:rFonts w:ascii="Arial" w:eastAsia="Times New Roman" w:hAnsi="Arial" w:cs="Arial"/>
                <w:b/>
                <w:bCs/>
                <w:sz w:val="20"/>
                <w:szCs w:val="20"/>
                <w:lang w:eastAsia="ru-RU"/>
              </w:rPr>
            </w:pPr>
            <w:r w:rsidRPr="00E17514">
              <w:rPr>
                <w:rFonts w:ascii="Arial" w:eastAsia="Times New Roman" w:hAnsi="Arial" w:cs="Arial"/>
                <w:b/>
                <w:bCs/>
                <w:sz w:val="20"/>
                <w:szCs w:val="20"/>
                <w:lang w:eastAsia="ru-RU"/>
              </w:rPr>
              <w:t>02</w:t>
            </w:r>
          </w:p>
        </w:tc>
        <w:tc>
          <w:tcPr>
            <w:tcW w:w="320" w:type="dxa"/>
            <w:tcBorders>
              <w:top w:val="nil"/>
              <w:left w:val="nil"/>
              <w:bottom w:val="single" w:sz="4" w:space="0" w:color="auto"/>
              <w:right w:val="single" w:sz="4" w:space="0" w:color="auto"/>
            </w:tcBorders>
            <w:shd w:val="clear" w:color="auto" w:fill="auto"/>
            <w:noWrap/>
            <w:vAlign w:val="bottom"/>
            <w:hideMark/>
          </w:tcPr>
          <w:p w:rsidR="00E17514" w:rsidRPr="00E17514" w:rsidRDefault="00E17514" w:rsidP="00E17514">
            <w:pPr>
              <w:spacing w:after="0" w:line="240" w:lineRule="auto"/>
              <w:jc w:val="center"/>
              <w:rPr>
                <w:rFonts w:ascii="Arial" w:eastAsia="Times New Roman" w:hAnsi="Arial" w:cs="Arial"/>
                <w:b/>
                <w:bCs/>
                <w:sz w:val="20"/>
                <w:szCs w:val="20"/>
                <w:lang w:eastAsia="ru-RU"/>
              </w:rPr>
            </w:pPr>
            <w:r w:rsidRPr="00E17514">
              <w:rPr>
                <w:rFonts w:ascii="Arial" w:eastAsia="Times New Roman" w:hAnsi="Arial" w:cs="Arial"/>
                <w:b/>
                <w:bCs/>
                <w:sz w:val="20"/>
                <w:szCs w:val="20"/>
                <w:lang w:eastAsia="ru-RU"/>
              </w:rPr>
              <w:t>00</w:t>
            </w:r>
          </w:p>
        </w:tc>
        <w:tc>
          <w:tcPr>
            <w:tcW w:w="1440" w:type="dxa"/>
            <w:tcBorders>
              <w:top w:val="nil"/>
              <w:left w:val="nil"/>
              <w:bottom w:val="single" w:sz="4" w:space="0" w:color="auto"/>
              <w:right w:val="single" w:sz="4" w:space="0" w:color="auto"/>
            </w:tcBorders>
            <w:shd w:val="clear" w:color="auto" w:fill="auto"/>
            <w:vAlign w:val="bottom"/>
            <w:hideMark/>
          </w:tcPr>
          <w:p w:rsidR="00E17514" w:rsidRPr="00E17514" w:rsidRDefault="00E17514" w:rsidP="00E17514">
            <w:pPr>
              <w:spacing w:after="0" w:line="240" w:lineRule="auto"/>
              <w:jc w:val="right"/>
              <w:rPr>
                <w:rFonts w:ascii="Arial" w:eastAsia="Times New Roman" w:hAnsi="Arial" w:cs="Arial"/>
                <w:b/>
                <w:bCs/>
                <w:sz w:val="20"/>
                <w:szCs w:val="20"/>
                <w:lang w:eastAsia="ru-RU"/>
              </w:rPr>
            </w:pPr>
            <w:r w:rsidRPr="00E17514">
              <w:rPr>
                <w:rFonts w:ascii="Arial" w:eastAsia="Times New Roman" w:hAnsi="Arial" w:cs="Arial"/>
                <w:b/>
                <w:bCs/>
                <w:sz w:val="20"/>
                <w:szCs w:val="20"/>
                <w:lang w:eastAsia="ru-RU"/>
              </w:rPr>
              <w:t xml:space="preserve">       1 667,05   </w:t>
            </w:r>
          </w:p>
        </w:tc>
      </w:tr>
      <w:tr w:rsidR="00E17514" w:rsidRPr="00E17514" w:rsidTr="00E17514">
        <w:trPr>
          <w:trHeight w:val="270"/>
        </w:trPr>
        <w:tc>
          <w:tcPr>
            <w:tcW w:w="7240" w:type="dxa"/>
            <w:tcBorders>
              <w:top w:val="nil"/>
              <w:left w:val="single" w:sz="4" w:space="0" w:color="auto"/>
              <w:bottom w:val="single" w:sz="4" w:space="0" w:color="auto"/>
              <w:right w:val="single" w:sz="4" w:space="0" w:color="auto"/>
            </w:tcBorders>
            <w:shd w:val="clear" w:color="auto" w:fill="auto"/>
            <w:vAlign w:val="bottom"/>
            <w:hideMark/>
          </w:tcPr>
          <w:p w:rsidR="00E17514" w:rsidRPr="00E17514" w:rsidRDefault="00E17514" w:rsidP="00E17514">
            <w:pPr>
              <w:spacing w:after="0" w:line="240" w:lineRule="auto"/>
              <w:rPr>
                <w:rFonts w:ascii="Arial" w:eastAsia="Times New Roman" w:hAnsi="Arial" w:cs="Arial"/>
                <w:sz w:val="20"/>
                <w:szCs w:val="20"/>
                <w:lang w:eastAsia="ru-RU"/>
              </w:rPr>
            </w:pPr>
            <w:r w:rsidRPr="00E17514">
              <w:rPr>
                <w:rFonts w:ascii="Arial" w:eastAsia="Times New Roman" w:hAnsi="Arial" w:cs="Arial"/>
                <w:sz w:val="20"/>
                <w:szCs w:val="20"/>
                <w:lang w:eastAsia="ru-RU"/>
              </w:rPr>
              <w:t>Мобилизационная и вневойсковая подготовка</w:t>
            </w:r>
          </w:p>
        </w:tc>
        <w:tc>
          <w:tcPr>
            <w:tcW w:w="300" w:type="dxa"/>
            <w:tcBorders>
              <w:top w:val="nil"/>
              <w:left w:val="nil"/>
              <w:bottom w:val="single" w:sz="4" w:space="0" w:color="auto"/>
              <w:right w:val="single" w:sz="4" w:space="0" w:color="auto"/>
            </w:tcBorders>
            <w:shd w:val="clear" w:color="auto" w:fill="auto"/>
            <w:noWrap/>
            <w:vAlign w:val="bottom"/>
            <w:hideMark/>
          </w:tcPr>
          <w:p w:rsidR="00E17514" w:rsidRPr="00E17514" w:rsidRDefault="00E17514" w:rsidP="00E17514">
            <w:pPr>
              <w:spacing w:after="0" w:line="240" w:lineRule="auto"/>
              <w:jc w:val="center"/>
              <w:rPr>
                <w:rFonts w:ascii="Arial" w:eastAsia="Times New Roman" w:hAnsi="Arial" w:cs="Arial"/>
                <w:sz w:val="20"/>
                <w:szCs w:val="20"/>
                <w:lang w:eastAsia="ru-RU"/>
              </w:rPr>
            </w:pPr>
            <w:r w:rsidRPr="00E17514">
              <w:rPr>
                <w:rFonts w:ascii="Arial" w:eastAsia="Times New Roman" w:hAnsi="Arial" w:cs="Arial"/>
                <w:sz w:val="20"/>
                <w:szCs w:val="20"/>
                <w:lang w:eastAsia="ru-RU"/>
              </w:rPr>
              <w:t>02</w:t>
            </w:r>
          </w:p>
        </w:tc>
        <w:tc>
          <w:tcPr>
            <w:tcW w:w="320" w:type="dxa"/>
            <w:tcBorders>
              <w:top w:val="nil"/>
              <w:left w:val="nil"/>
              <w:bottom w:val="single" w:sz="4" w:space="0" w:color="auto"/>
              <w:right w:val="single" w:sz="4" w:space="0" w:color="auto"/>
            </w:tcBorders>
            <w:shd w:val="clear" w:color="auto" w:fill="auto"/>
            <w:noWrap/>
            <w:vAlign w:val="bottom"/>
            <w:hideMark/>
          </w:tcPr>
          <w:p w:rsidR="00E17514" w:rsidRPr="00E17514" w:rsidRDefault="00E17514" w:rsidP="00E17514">
            <w:pPr>
              <w:spacing w:after="0" w:line="240" w:lineRule="auto"/>
              <w:jc w:val="center"/>
              <w:rPr>
                <w:rFonts w:ascii="Arial" w:eastAsia="Times New Roman" w:hAnsi="Arial" w:cs="Arial"/>
                <w:sz w:val="20"/>
                <w:szCs w:val="20"/>
                <w:lang w:eastAsia="ru-RU"/>
              </w:rPr>
            </w:pPr>
            <w:r w:rsidRPr="00E17514">
              <w:rPr>
                <w:rFonts w:ascii="Arial" w:eastAsia="Times New Roman" w:hAnsi="Arial" w:cs="Arial"/>
                <w:sz w:val="20"/>
                <w:szCs w:val="20"/>
                <w:lang w:eastAsia="ru-RU"/>
              </w:rPr>
              <w:t>03</w:t>
            </w:r>
          </w:p>
        </w:tc>
        <w:tc>
          <w:tcPr>
            <w:tcW w:w="1440" w:type="dxa"/>
            <w:tcBorders>
              <w:top w:val="nil"/>
              <w:left w:val="nil"/>
              <w:bottom w:val="single" w:sz="4" w:space="0" w:color="auto"/>
              <w:right w:val="single" w:sz="4" w:space="0" w:color="auto"/>
            </w:tcBorders>
            <w:shd w:val="clear" w:color="auto" w:fill="auto"/>
            <w:vAlign w:val="bottom"/>
            <w:hideMark/>
          </w:tcPr>
          <w:p w:rsidR="00E17514" w:rsidRPr="00E17514" w:rsidRDefault="00E17514" w:rsidP="00E17514">
            <w:pPr>
              <w:spacing w:after="0" w:line="240" w:lineRule="auto"/>
              <w:jc w:val="right"/>
              <w:rPr>
                <w:rFonts w:ascii="Arial" w:eastAsia="Times New Roman" w:hAnsi="Arial" w:cs="Arial"/>
                <w:sz w:val="20"/>
                <w:szCs w:val="20"/>
                <w:lang w:eastAsia="ru-RU"/>
              </w:rPr>
            </w:pPr>
            <w:r w:rsidRPr="00E17514">
              <w:rPr>
                <w:rFonts w:ascii="Arial" w:eastAsia="Times New Roman" w:hAnsi="Arial" w:cs="Arial"/>
                <w:sz w:val="20"/>
                <w:szCs w:val="20"/>
                <w:lang w:eastAsia="ru-RU"/>
              </w:rPr>
              <w:t xml:space="preserve">       1 667,05   </w:t>
            </w:r>
          </w:p>
        </w:tc>
      </w:tr>
      <w:tr w:rsidR="00E17514" w:rsidRPr="00E17514" w:rsidTr="00E17514">
        <w:trPr>
          <w:trHeight w:val="300"/>
        </w:trPr>
        <w:tc>
          <w:tcPr>
            <w:tcW w:w="7240" w:type="dxa"/>
            <w:tcBorders>
              <w:top w:val="nil"/>
              <w:left w:val="single" w:sz="4" w:space="0" w:color="auto"/>
              <w:bottom w:val="single" w:sz="4" w:space="0" w:color="auto"/>
              <w:right w:val="single" w:sz="4" w:space="0" w:color="auto"/>
            </w:tcBorders>
            <w:shd w:val="clear" w:color="auto" w:fill="auto"/>
            <w:vAlign w:val="bottom"/>
            <w:hideMark/>
          </w:tcPr>
          <w:p w:rsidR="00E17514" w:rsidRPr="00E17514" w:rsidRDefault="00E17514" w:rsidP="00E17514">
            <w:pPr>
              <w:spacing w:after="0" w:line="240" w:lineRule="auto"/>
              <w:rPr>
                <w:rFonts w:ascii="Arial" w:eastAsia="Times New Roman" w:hAnsi="Arial" w:cs="Arial"/>
                <w:b/>
                <w:bCs/>
                <w:sz w:val="20"/>
                <w:szCs w:val="20"/>
                <w:lang w:eastAsia="ru-RU"/>
              </w:rPr>
            </w:pPr>
            <w:r w:rsidRPr="00E17514">
              <w:rPr>
                <w:rFonts w:ascii="Arial" w:eastAsia="Times New Roman" w:hAnsi="Arial" w:cs="Arial"/>
                <w:b/>
                <w:bCs/>
                <w:sz w:val="20"/>
                <w:szCs w:val="20"/>
                <w:lang w:eastAsia="ru-RU"/>
              </w:rPr>
              <w:t>Национальная безопасность и правоохранительная деятельность</w:t>
            </w:r>
          </w:p>
        </w:tc>
        <w:tc>
          <w:tcPr>
            <w:tcW w:w="300" w:type="dxa"/>
            <w:tcBorders>
              <w:top w:val="nil"/>
              <w:left w:val="nil"/>
              <w:bottom w:val="single" w:sz="4" w:space="0" w:color="auto"/>
              <w:right w:val="single" w:sz="4" w:space="0" w:color="auto"/>
            </w:tcBorders>
            <w:shd w:val="clear" w:color="auto" w:fill="auto"/>
            <w:noWrap/>
            <w:vAlign w:val="bottom"/>
            <w:hideMark/>
          </w:tcPr>
          <w:p w:rsidR="00E17514" w:rsidRPr="00E17514" w:rsidRDefault="00E17514" w:rsidP="00E17514">
            <w:pPr>
              <w:spacing w:after="0" w:line="240" w:lineRule="auto"/>
              <w:jc w:val="center"/>
              <w:rPr>
                <w:rFonts w:ascii="Arial" w:eastAsia="Times New Roman" w:hAnsi="Arial" w:cs="Arial"/>
                <w:b/>
                <w:bCs/>
                <w:sz w:val="20"/>
                <w:szCs w:val="20"/>
                <w:lang w:eastAsia="ru-RU"/>
              </w:rPr>
            </w:pPr>
            <w:r w:rsidRPr="00E17514">
              <w:rPr>
                <w:rFonts w:ascii="Arial" w:eastAsia="Times New Roman" w:hAnsi="Arial" w:cs="Arial"/>
                <w:b/>
                <w:bCs/>
                <w:sz w:val="20"/>
                <w:szCs w:val="20"/>
                <w:lang w:eastAsia="ru-RU"/>
              </w:rPr>
              <w:t>03</w:t>
            </w:r>
          </w:p>
        </w:tc>
        <w:tc>
          <w:tcPr>
            <w:tcW w:w="320" w:type="dxa"/>
            <w:tcBorders>
              <w:top w:val="nil"/>
              <w:left w:val="nil"/>
              <w:bottom w:val="single" w:sz="4" w:space="0" w:color="auto"/>
              <w:right w:val="single" w:sz="4" w:space="0" w:color="auto"/>
            </w:tcBorders>
            <w:shd w:val="clear" w:color="auto" w:fill="auto"/>
            <w:noWrap/>
            <w:vAlign w:val="bottom"/>
            <w:hideMark/>
          </w:tcPr>
          <w:p w:rsidR="00E17514" w:rsidRPr="00E17514" w:rsidRDefault="00E17514" w:rsidP="00E17514">
            <w:pPr>
              <w:spacing w:after="0" w:line="240" w:lineRule="auto"/>
              <w:jc w:val="center"/>
              <w:rPr>
                <w:rFonts w:ascii="Arial" w:eastAsia="Times New Roman" w:hAnsi="Arial" w:cs="Arial"/>
                <w:b/>
                <w:bCs/>
                <w:sz w:val="20"/>
                <w:szCs w:val="20"/>
                <w:lang w:eastAsia="ru-RU"/>
              </w:rPr>
            </w:pPr>
            <w:r w:rsidRPr="00E17514">
              <w:rPr>
                <w:rFonts w:ascii="Arial" w:eastAsia="Times New Roman" w:hAnsi="Arial" w:cs="Arial"/>
                <w:b/>
                <w:bCs/>
                <w:sz w:val="20"/>
                <w:szCs w:val="20"/>
                <w:lang w:eastAsia="ru-RU"/>
              </w:rPr>
              <w:t>00</w:t>
            </w:r>
          </w:p>
        </w:tc>
        <w:tc>
          <w:tcPr>
            <w:tcW w:w="1440" w:type="dxa"/>
            <w:tcBorders>
              <w:top w:val="nil"/>
              <w:left w:val="nil"/>
              <w:bottom w:val="single" w:sz="4" w:space="0" w:color="auto"/>
              <w:right w:val="single" w:sz="4" w:space="0" w:color="auto"/>
            </w:tcBorders>
            <w:shd w:val="clear" w:color="auto" w:fill="auto"/>
            <w:vAlign w:val="bottom"/>
            <w:hideMark/>
          </w:tcPr>
          <w:p w:rsidR="00E17514" w:rsidRPr="00E17514" w:rsidRDefault="00E17514" w:rsidP="00E17514">
            <w:pPr>
              <w:spacing w:after="0" w:line="240" w:lineRule="auto"/>
              <w:jc w:val="right"/>
              <w:rPr>
                <w:rFonts w:ascii="Arial" w:eastAsia="Times New Roman" w:hAnsi="Arial" w:cs="Arial"/>
                <w:b/>
                <w:bCs/>
                <w:sz w:val="20"/>
                <w:szCs w:val="20"/>
                <w:lang w:eastAsia="ru-RU"/>
              </w:rPr>
            </w:pPr>
            <w:r w:rsidRPr="00E17514">
              <w:rPr>
                <w:rFonts w:ascii="Arial" w:eastAsia="Times New Roman" w:hAnsi="Arial" w:cs="Arial"/>
                <w:b/>
                <w:bCs/>
                <w:sz w:val="20"/>
                <w:szCs w:val="20"/>
                <w:lang w:eastAsia="ru-RU"/>
              </w:rPr>
              <w:t xml:space="preserve">       2 605,66   </w:t>
            </w:r>
          </w:p>
        </w:tc>
      </w:tr>
      <w:tr w:rsidR="00E17514" w:rsidRPr="00E17514" w:rsidTr="00E17514">
        <w:trPr>
          <w:trHeight w:val="510"/>
        </w:trPr>
        <w:tc>
          <w:tcPr>
            <w:tcW w:w="7240" w:type="dxa"/>
            <w:tcBorders>
              <w:top w:val="nil"/>
              <w:left w:val="single" w:sz="4" w:space="0" w:color="auto"/>
              <w:bottom w:val="single" w:sz="4" w:space="0" w:color="auto"/>
              <w:right w:val="single" w:sz="4" w:space="0" w:color="auto"/>
            </w:tcBorders>
            <w:shd w:val="clear" w:color="auto" w:fill="auto"/>
            <w:vAlign w:val="bottom"/>
            <w:hideMark/>
          </w:tcPr>
          <w:p w:rsidR="00E17514" w:rsidRPr="00E17514" w:rsidRDefault="00E17514" w:rsidP="00E17514">
            <w:pPr>
              <w:spacing w:after="0" w:line="240" w:lineRule="auto"/>
              <w:rPr>
                <w:rFonts w:ascii="Arial" w:eastAsia="Times New Roman" w:hAnsi="Arial" w:cs="Arial"/>
                <w:sz w:val="20"/>
                <w:szCs w:val="20"/>
                <w:lang w:eastAsia="ru-RU"/>
              </w:rPr>
            </w:pPr>
            <w:r w:rsidRPr="00E17514">
              <w:rPr>
                <w:rFonts w:ascii="Arial" w:eastAsia="Times New Roman" w:hAnsi="Arial" w:cs="Arial"/>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300" w:type="dxa"/>
            <w:tcBorders>
              <w:top w:val="nil"/>
              <w:left w:val="nil"/>
              <w:bottom w:val="single" w:sz="4" w:space="0" w:color="auto"/>
              <w:right w:val="single" w:sz="4" w:space="0" w:color="auto"/>
            </w:tcBorders>
            <w:shd w:val="clear" w:color="auto" w:fill="auto"/>
            <w:noWrap/>
            <w:vAlign w:val="bottom"/>
            <w:hideMark/>
          </w:tcPr>
          <w:p w:rsidR="00E17514" w:rsidRPr="00E17514" w:rsidRDefault="00E17514" w:rsidP="00E17514">
            <w:pPr>
              <w:spacing w:after="0" w:line="240" w:lineRule="auto"/>
              <w:jc w:val="center"/>
              <w:rPr>
                <w:rFonts w:ascii="Arial" w:eastAsia="Times New Roman" w:hAnsi="Arial" w:cs="Arial"/>
                <w:sz w:val="20"/>
                <w:szCs w:val="20"/>
                <w:lang w:eastAsia="ru-RU"/>
              </w:rPr>
            </w:pPr>
            <w:r w:rsidRPr="00E17514">
              <w:rPr>
                <w:rFonts w:ascii="Arial" w:eastAsia="Times New Roman" w:hAnsi="Arial" w:cs="Arial"/>
                <w:sz w:val="20"/>
                <w:szCs w:val="20"/>
                <w:lang w:eastAsia="ru-RU"/>
              </w:rPr>
              <w:t>03</w:t>
            </w:r>
          </w:p>
        </w:tc>
        <w:tc>
          <w:tcPr>
            <w:tcW w:w="320" w:type="dxa"/>
            <w:tcBorders>
              <w:top w:val="nil"/>
              <w:left w:val="nil"/>
              <w:bottom w:val="single" w:sz="4" w:space="0" w:color="auto"/>
              <w:right w:val="single" w:sz="4" w:space="0" w:color="auto"/>
            </w:tcBorders>
            <w:shd w:val="clear" w:color="auto" w:fill="auto"/>
            <w:noWrap/>
            <w:vAlign w:val="bottom"/>
            <w:hideMark/>
          </w:tcPr>
          <w:p w:rsidR="00E17514" w:rsidRPr="00E17514" w:rsidRDefault="00E17514" w:rsidP="00E17514">
            <w:pPr>
              <w:spacing w:after="0" w:line="240" w:lineRule="auto"/>
              <w:jc w:val="center"/>
              <w:rPr>
                <w:rFonts w:ascii="Arial" w:eastAsia="Times New Roman" w:hAnsi="Arial" w:cs="Arial"/>
                <w:sz w:val="20"/>
                <w:szCs w:val="20"/>
                <w:lang w:eastAsia="ru-RU"/>
              </w:rPr>
            </w:pPr>
            <w:r w:rsidRPr="00E17514">
              <w:rPr>
                <w:rFonts w:ascii="Arial" w:eastAsia="Times New Roman" w:hAnsi="Arial" w:cs="Arial"/>
                <w:sz w:val="20"/>
                <w:szCs w:val="20"/>
                <w:lang w:eastAsia="ru-RU"/>
              </w:rPr>
              <w:t>09</w:t>
            </w:r>
          </w:p>
        </w:tc>
        <w:tc>
          <w:tcPr>
            <w:tcW w:w="1440" w:type="dxa"/>
            <w:tcBorders>
              <w:top w:val="nil"/>
              <w:left w:val="nil"/>
              <w:bottom w:val="single" w:sz="4" w:space="0" w:color="auto"/>
              <w:right w:val="single" w:sz="4" w:space="0" w:color="auto"/>
            </w:tcBorders>
            <w:shd w:val="clear" w:color="auto" w:fill="auto"/>
            <w:vAlign w:val="bottom"/>
            <w:hideMark/>
          </w:tcPr>
          <w:p w:rsidR="00E17514" w:rsidRPr="00E17514" w:rsidRDefault="00E17514" w:rsidP="00E17514">
            <w:pPr>
              <w:spacing w:after="0" w:line="240" w:lineRule="auto"/>
              <w:jc w:val="right"/>
              <w:rPr>
                <w:rFonts w:ascii="Arial" w:eastAsia="Times New Roman" w:hAnsi="Arial" w:cs="Arial"/>
                <w:sz w:val="20"/>
                <w:szCs w:val="20"/>
                <w:lang w:eastAsia="ru-RU"/>
              </w:rPr>
            </w:pPr>
            <w:r w:rsidRPr="00E17514">
              <w:rPr>
                <w:rFonts w:ascii="Arial" w:eastAsia="Times New Roman" w:hAnsi="Arial" w:cs="Arial"/>
                <w:sz w:val="20"/>
                <w:szCs w:val="20"/>
                <w:lang w:eastAsia="ru-RU"/>
              </w:rPr>
              <w:t xml:space="preserve">       2 605,66   </w:t>
            </w:r>
          </w:p>
        </w:tc>
      </w:tr>
      <w:tr w:rsidR="00E17514" w:rsidRPr="00E17514" w:rsidTr="00E17514">
        <w:trPr>
          <w:trHeight w:val="300"/>
        </w:trPr>
        <w:tc>
          <w:tcPr>
            <w:tcW w:w="7240" w:type="dxa"/>
            <w:tcBorders>
              <w:top w:val="nil"/>
              <w:left w:val="single" w:sz="4" w:space="0" w:color="auto"/>
              <w:bottom w:val="single" w:sz="4" w:space="0" w:color="auto"/>
              <w:right w:val="single" w:sz="4" w:space="0" w:color="auto"/>
            </w:tcBorders>
            <w:shd w:val="clear" w:color="auto" w:fill="auto"/>
            <w:vAlign w:val="bottom"/>
            <w:hideMark/>
          </w:tcPr>
          <w:p w:rsidR="00E17514" w:rsidRPr="00E17514" w:rsidRDefault="00E17514" w:rsidP="00E17514">
            <w:pPr>
              <w:spacing w:after="0" w:line="240" w:lineRule="auto"/>
              <w:rPr>
                <w:rFonts w:ascii="Arial" w:eastAsia="Times New Roman" w:hAnsi="Arial" w:cs="Arial"/>
                <w:b/>
                <w:bCs/>
                <w:sz w:val="20"/>
                <w:szCs w:val="20"/>
                <w:lang w:eastAsia="ru-RU"/>
              </w:rPr>
            </w:pPr>
            <w:r w:rsidRPr="00E17514">
              <w:rPr>
                <w:rFonts w:ascii="Arial" w:eastAsia="Times New Roman" w:hAnsi="Arial" w:cs="Arial"/>
                <w:b/>
                <w:bCs/>
                <w:sz w:val="20"/>
                <w:szCs w:val="20"/>
                <w:lang w:eastAsia="ru-RU"/>
              </w:rPr>
              <w:t>Национальная экономика</w:t>
            </w:r>
          </w:p>
        </w:tc>
        <w:tc>
          <w:tcPr>
            <w:tcW w:w="300" w:type="dxa"/>
            <w:tcBorders>
              <w:top w:val="nil"/>
              <w:left w:val="nil"/>
              <w:bottom w:val="single" w:sz="4" w:space="0" w:color="auto"/>
              <w:right w:val="single" w:sz="4" w:space="0" w:color="auto"/>
            </w:tcBorders>
            <w:shd w:val="clear" w:color="auto" w:fill="auto"/>
            <w:noWrap/>
            <w:vAlign w:val="bottom"/>
            <w:hideMark/>
          </w:tcPr>
          <w:p w:rsidR="00E17514" w:rsidRPr="00E17514" w:rsidRDefault="00E17514" w:rsidP="00E17514">
            <w:pPr>
              <w:spacing w:after="0" w:line="240" w:lineRule="auto"/>
              <w:jc w:val="center"/>
              <w:rPr>
                <w:rFonts w:ascii="Arial" w:eastAsia="Times New Roman" w:hAnsi="Arial" w:cs="Arial"/>
                <w:b/>
                <w:bCs/>
                <w:sz w:val="20"/>
                <w:szCs w:val="20"/>
                <w:lang w:eastAsia="ru-RU"/>
              </w:rPr>
            </w:pPr>
            <w:r w:rsidRPr="00E17514">
              <w:rPr>
                <w:rFonts w:ascii="Arial" w:eastAsia="Times New Roman" w:hAnsi="Arial" w:cs="Arial"/>
                <w:b/>
                <w:bCs/>
                <w:sz w:val="20"/>
                <w:szCs w:val="20"/>
                <w:lang w:eastAsia="ru-RU"/>
              </w:rPr>
              <w:t>04</w:t>
            </w:r>
          </w:p>
        </w:tc>
        <w:tc>
          <w:tcPr>
            <w:tcW w:w="320" w:type="dxa"/>
            <w:tcBorders>
              <w:top w:val="nil"/>
              <w:left w:val="nil"/>
              <w:bottom w:val="single" w:sz="4" w:space="0" w:color="auto"/>
              <w:right w:val="single" w:sz="4" w:space="0" w:color="auto"/>
            </w:tcBorders>
            <w:shd w:val="clear" w:color="auto" w:fill="auto"/>
            <w:noWrap/>
            <w:vAlign w:val="bottom"/>
            <w:hideMark/>
          </w:tcPr>
          <w:p w:rsidR="00E17514" w:rsidRPr="00E17514" w:rsidRDefault="00E17514" w:rsidP="00E17514">
            <w:pPr>
              <w:spacing w:after="0" w:line="240" w:lineRule="auto"/>
              <w:jc w:val="center"/>
              <w:rPr>
                <w:rFonts w:ascii="Arial" w:eastAsia="Times New Roman" w:hAnsi="Arial" w:cs="Arial"/>
                <w:b/>
                <w:bCs/>
                <w:sz w:val="20"/>
                <w:szCs w:val="20"/>
                <w:lang w:eastAsia="ru-RU"/>
              </w:rPr>
            </w:pPr>
            <w:r w:rsidRPr="00E17514">
              <w:rPr>
                <w:rFonts w:ascii="Arial" w:eastAsia="Times New Roman" w:hAnsi="Arial" w:cs="Arial"/>
                <w:b/>
                <w:bCs/>
                <w:sz w:val="20"/>
                <w:szCs w:val="20"/>
                <w:lang w:eastAsia="ru-RU"/>
              </w:rPr>
              <w:t>00</w:t>
            </w:r>
          </w:p>
        </w:tc>
        <w:tc>
          <w:tcPr>
            <w:tcW w:w="1440" w:type="dxa"/>
            <w:tcBorders>
              <w:top w:val="nil"/>
              <w:left w:val="nil"/>
              <w:bottom w:val="single" w:sz="4" w:space="0" w:color="auto"/>
              <w:right w:val="single" w:sz="4" w:space="0" w:color="auto"/>
            </w:tcBorders>
            <w:shd w:val="clear" w:color="auto" w:fill="auto"/>
            <w:vAlign w:val="bottom"/>
            <w:hideMark/>
          </w:tcPr>
          <w:p w:rsidR="00E17514" w:rsidRPr="00E17514" w:rsidRDefault="00E17514" w:rsidP="00E17514">
            <w:pPr>
              <w:spacing w:after="0" w:line="240" w:lineRule="auto"/>
              <w:jc w:val="right"/>
              <w:rPr>
                <w:rFonts w:ascii="Arial" w:eastAsia="Times New Roman" w:hAnsi="Arial" w:cs="Arial"/>
                <w:b/>
                <w:bCs/>
                <w:sz w:val="20"/>
                <w:szCs w:val="20"/>
                <w:lang w:eastAsia="ru-RU"/>
              </w:rPr>
            </w:pPr>
            <w:r w:rsidRPr="00E17514">
              <w:rPr>
                <w:rFonts w:ascii="Arial" w:eastAsia="Times New Roman" w:hAnsi="Arial" w:cs="Arial"/>
                <w:b/>
                <w:bCs/>
                <w:sz w:val="20"/>
                <w:szCs w:val="20"/>
                <w:lang w:eastAsia="ru-RU"/>
              </w:rPr>
              <w:t xml:space="preserve">     23 160,20   </w:t>
            </w:r>
          </w:p>
        </w:tc>
      </w:tr>
      <w:tr w:rsidR="00E17514" w:rsidRPr="00E17514" w:rsidTr="00E17514">
        <w:trPr>
          <w:trHeight w:val="300"/>
        </w:trPr>
        <w:tc>
          <w:tcPr>
            <w:tcW w:w="7240" w:type="dxa"/>
            <w:tcBorders>
              <w:top w:val="nil"/>
              <w:left w:val="single" w:sz="4" w:space="0" w:color="auto"/>
              <w:bottom w:val="single" w:sz="4" w:space="0" w:color="auto"/>
              <w:right w:val="single" w:sz="4" w:space="0" w:color="auto"/>
            </w:tcBorders>
            <w:shd w:val="clear" w:color="auto" w:fill="auto"/>
            <w:vAlign w:val="bottom"/>
            <w:hideMark/>
          </w:tcPr>
          <w:p w:rsidR="00E17514" w:rsidRPr="00E17514" w:rsidRDefault="00E17514" w:rsidP="00E17514">
            <w:pPr>
              <w:spacing w:after="0" w:line="240" w:lineRule="auto"/>
              <w:rPr>
                <w:rFonts w:ascii="Arial" w:eastAsia="Times New Roman" w:hAnsi="Arial" w:cs="Arial"/>
                <w:sz w:val="20"/>
                <w:szCs w:val="20"/>
                <w:lang w:eastAsia="ru-RU"/>
              </w:rPr>
            </w:pPr>
            <w:r w:rsidRPr="00E17514">
              <w:rPr>
                <w:rFonts w:ascii="Arial" w:eastAsia="Times New Roman" w:hAnsi="Arial" w:cs="Arial"/>
                <w:sz w:val="20"/>
                <w:szCs w:val="20"/>
                <w:lang w:eastAsia="ru-RU"/>
              </w:rPr>
              <w:t>Сельское хозяйство и рыболовство</w:t>
            </w:r>
          </w:p>
        </w:tc>
        <w:tc>
          <w:tcPr>
            <w:tcW w:w="300" w:type="dxa"/>
            <w:tcBorders>
              <w:top w:val="nil"/>
              <w:left w:val="nil"/>
              <w:bottom w:val="single" w:sz="4" w:space="0" w:color="auto"/>
              <w:right w:val="single" w:sz="4" w:space="0" w:color="auto"/>
            </w:tcBorders>
            <w:shd w:val="clear" w:color="auto" w:fill="auto"/>
            <w:noWrap/>
            <w:vAlign w:val="bottom"/>
            <w:hideMark/>
          </w:tcPr>
          <w:p w:rsidR="00E17514" w:rsidRPr="00E17514" w:rsidRDefault="00E17514" w:rsidP="00E17514">
            <w:pPr>
              <w:spacing w:after="0" w:line="240" w:lineRule="auto"/>
              <w:jc w:val="center"/>
              <w:rPr>
                <w:rFonts w:ascii="Arial" w:eastAsia="Times New Roman" w:hAnsi="Arial" w:cs="Arial"/>
                <w:sz w:val="20"/>
                <w:szCs w:val="20"/>
                <w:lang w:eastAsia="ru-RU"/>
              </w:rPr>
            </w:pPr>
            <w:r w:rsidRPr="00E17514">
              <w:rPr>
                <w:rFonts w:ascii="Arial" w:eastAsia="Times New Roman" w:hAnsi="Arial" w:cs="Arial"/>
                <w:sz w:val="20"/>
                <w:szCs w:val="20"/>
                <w:lang w:eastAsia="ru-RU"/>
              </w:rPr>
              <w:t>04</w:t>
            </w:r>
          </w:p>
        </w:tc>
        <w:tc>
          <w:tcPr>
            <w:tcW w:w="320" w:type="dxa"/>
            <w:tcBorders>
              <w:top w:val="nil"/>
              <w:left w:val="nil"/>
              <w:bottom w:val="single" w:sz="4" w:space="0" w:color="auto"/>
              <w:right w:val="single" w:sz="4" w:space="0" w:color="auto"/>
            </w:tcBorders>
            <w:shd w:val="clear" w:color="auto" w:fill="auto"/>
            <w:noWrap/>
            <w:vAlign w:val="bottom"/>
            <w:hideMark/>
          </w:tcPr>
          <w:p w:rsidR="00E17514" w:rsidRPr="00E17514" w:rsidRDefault="00E17514" w:rsidP="00E17514">
            <w:pPr>
              <w:spacing w:after="0" w:line="240" w:lineRule="auto"/>
              <w:jc w:val="center"/>
              <w:rPr>
                <w:rFonts w:ascii="Arial" w:eastAsia="Times New Roman" w:hAnsi="Arial" w:cs="Arial"/>
                <w:sz w:val="20"/>
                <w:szCs w:val="20"/>
                <w:lang w:eastAsia="ru-RU"/>
              </w:rPr>
            </w:pPr>
            <w:r w:rsidRPr="00E17514">
              <w:rPr>
                <w:rFonts w:ascii="Arial" w:eastAsia="Times New Roman" w:hAnsi="Arial" w:cs="Arial"/>
                <w:sz w:val="20"/>
                <w:szCs w:val="20"/>
                <w:lang w:eastAsia="ru-RU"/>
              </w:rPr>
              <w:t>05</w:t>
            </w:r>
          </w:p>
        </w:tc>
        <w:tc>
          <w:tcPr>
            <w:tcW w:w="1440" w:type="dxa"/>
            <w:tcBorders>
              <w:top w:val="nil"/>
              <w:left w:val="nil"/>
              <w:bottom w:val="single" w:sz="4" w:space="0" w:color="auto"/>
              <w:right w:val="single" w:sz="4" w:space="0" w:color="auto"/>
            </w:tcBorders>
            <w:shd w:val="clear" w:color="auto" w:fill="auto"/>
            <w:vAlign w:val="bottom"/>
            <w:hideMark/>
          </w:tcPr>
          <w:p w:rsidR="00E17514" w:rsidRPr="00E17514" w:rsidRDefault="00E17514" w:rsidP="00E17514">
            <w:pPr>
              <w:spacing w:after="0" w:line="240" w:lineRule="auto"/>
              <w:jc w:val="right"/>
              <w:rPr>
                <w:rFonts w:ascii="Arial" w:eastAsia="Times New Roman" w:hAnsi="Arial" w:cs="Arial"/>
                <w:sz w:val="20"/>
                <w:szCs w:val="20"/>
                <w:lang w:eastAsia="ru-RU"/>
              </w:rPr>
            </w:pPr>
            <w:r w:rsidRPr="00E17514">
              <w:rPr>
                <w:rFonts w:ascii="Arial" w:eastAsia="Times New Roman" w:hAnsi="Arial" w:cs="Arial"/>
                <w:sz w:val="20"/>
                <w:szCs w:val="20"/>
                <w:lang w:eastAsia="ru-RU"/>
              </w:rPr>
              <w:t xml:space="preserve">       4 463,46   </w:t>
            </w:r>
          </w:p>
        </w:tc>
      </w:tr>
      <w:tr w:rsidR="00E17514" w:rsidRPr="00E17514" w:rsidTr="00E17514">
        <w:trPr>
          <w:trHeight w:val="240"/>
        </w:trPr>
        <w:tc>
          <w:tcPr>
            <w:tcW w:w="7240" w:type="dxa"/>
            <w:tcBorders>
              <w:top w:val="nil"/>
              <w:left w:val="single" w:sz="4" w:space="0" w:color="auto"/>
              <w:bottom w:val="single" w:sz="4" w:space="0" w:color="auto"/>
              <w:right w:val="single" w:sz="4" w:space="0" w:color="auto"/>
            </w:tcBorders>
            <w:shd w:val="clear" w:color="auto" w:fill="auto"/>
            <w:vAlign w:val="bottom"/>
            <w:hideMark/>
          </w:tcPr>
          <w:p w:rsidR="00E17514" w:rsidRPr="00E17514" w:rsidRDefault="00E17514" w:rsidP="00E17514">
            <w:pPr>
              <w:spacing w:after="0" w:line="240" w:lineRule="auto"/>
              <w:rPr>
                <w:rFonts w:ascii="Arial" w:eastAsia="Times New Roman" w:hAnsi="Arial" w:cs="Arial"/>
                <w:sz w:val="20"/>
                <w:szCs w:val="20"/>
                <w:lang w:eastAsia="ru-RU"/>
              </w:rPr>
            </w:pPr>
            <w:r w:rsidRPr="00E17514">
              <w:rPr>
                <w:rFonts w:ascii="Arial" w:eastAsia="Times New Roman" w:hAnsi="Arial" w:cs="Arial"/>
                <w:sz w:val="20"/>
                <w:szCs w:val="20"/>
                <w:lang w:eastAsia="ru-RU"/>
              </w:rPr>
              <w:t>Транспорт</w:t>
            </w:r>
          </w:p>
        </w:tc>
        <w:tc>
          <w:tcPr>
            <w:tcW w:w="300" w:type="dxa"/>
            <w:tcBorders>
              <w:top w:val="nil"/>
              <w:left w:val="nil"/>
              <w:bottom w:val="single" w:sz="4" w:space="0" w:color="auto"/>
              <w:right w:val="single" w:sz="4" w:space="0" w:color="auto"/>
            </w:tcBorders>
            <w:shd w:val="clear" w:color="auto" w:fill="auto"/>
            <w:noWrap/>
            <w:vAlign w:val="bottom"/>
            <w:hideMark/>
          </w:tcPr>
          <w:p w:rsidR="00E17514" w:rsidRPr="00E17514" w:rsidRDefault="00E17514" w:rsidP="00E17514">
            <w:pPr>
              <w:spacing w:after="0" w:line="240" w:lineRule="auto"/>
              <w:jc w:val="center"/>
              <w:rPr>
                <w:rFonts w:ascii="Arial" w:eastAsia="Times New Roman" w:hAnsi="Arial" w:cs="Arial"/>
                <w:sz w:val="20"/>
                <w:szCs w:val="20"/>
                <w:lang w:eastAsia="ru-RU"/>
              </w:rPr>
            </w:pPr>
            <w:r w:rsidRPr="00E17514">
              <w:rPr>
                <w:rFonts w:ascii="Arial" w:eastAsia="Times New Roman" w:hAnsi="Arial" w:cs="Arial"/>
                <w:sz w:val="20"/>
                <w:szCs w:val="20"/>
                <w:lang w:eastAsia="ru-RU"/>
              </w:rPr>
              <w:t>04</w:t>
            </w:r>
          </w:p>
        </w:tc>
        <w:tc>
          <w:tcPr>
            <w:tcW w:w="320" w:type="dxa"/>
            <w:tcBorders>
              <w:top w:val="nil"/>
              <w:left w:val="nil"/>
              <w:bottom w:val="single" w:sz="4" w:space="0" w:color="auto"/>
              <w:right w:val="single" w:sz="4" w:space="0" w:color="auto"/>
            </w:tcBorders>
            <w:shd w:val="clear" w:color="auto" w:fill="auto"/>
            <w:noWrap/>
            <w:vAlign w:val="bottom"/>
            <w:hideMark/>
          </w:tcPr>
          <w:p w:rsidR="00E17514" w:rsidRPr="00E17514" w:rsidRDefault="00E17514" w:rsidP="00E17514">
            <w:pPr>
              <w:spacing w:after="0" w:line="240" w:lineRule="auto"/>
              <w:jc w:val="center"/>
              <w:rPr>
                <w:rFonts w:ascii="Arial" w:eastAsia="Times New Roman" w:hAnsi="Arial" w:cs="Arial"/>
                <w:sz w:val="20"/>
                <w:szCs w:val="20"/>
                <w:lang w:eastAsia="ru-RU"/>
              </w:rPr>
            </w:pPr>
            <w:r w:rsidRPr="00E17514">
              <w:rPr>
                <w:rFonts w:ascii="Arial" w:eastAsia="Times New Roman" w:hAnsi="Arial" w:cs="Arial"/>
                <w:sz w:val="20"/>
                <w:szCs w:val="20"/>
                <w:lang w:eastAsia="ru-RU"/>
              </w:rPr>
              <w:t>08</w:t>
            </w:r>
          </w:p>
        </w:tc>
        <w:tc>
          <w:tcPr>
            <w:tcW w:w="1440" w:type="dxa"/>
            <w:tcBorders>
              <w:top w:val="nil"/>
              <w:left w:val="nil"/>
              <w:bottom w:val="single" w:sz="4" w:space="0" w:color="auto"/>
              <w:right w:val="single" w:sz="4" w:space="0" w:color="auto"/>
            </w:tcBorders>
            <w:shd w:val="clear" w:color="auto" w:fill="auto"/>
            <w:vAlign w:val="bottom"/>
            <w:hideMark/>
          </w:tcPr>
          <w:p w:rsidR="00E17514" w:rsidRPr="00E17514" w:rsidRDefault="00E17514" w:rsidP="00E17514">
            <w:pPr>
              <w:spacing w:after="0" w:line="240" w:lineRule="auto"/>
              <w:jc w:val="right"/>
              <w:rPr>
                <w:rFonts w:ascii="Arial" w:eastAsia="Times New Roman" w:hAnsi="Arial" w:cs="Arial"/>
                <w:sz w:val="20"/>
                <w:szCs w:val="20"/>
                <w:lang w:eastAsia="ru-RU"/>
              </w:rPr>
            </w:pPr>
            <w:r w:rsidRPr="00E17514">
              <w:rPr>
                <w:rFonts w:ascii="Arial" w:eastAsia="Times New Roman" w:hAnsi="Arial" w:cs="Arial"/>
                <w:sz w:val="20"/>
                <w:szCs w:val="20"/>
                <w:lang w:eastAsia="ru-RU"/>
              </w:rPr>
              <w:t xml:space="preserve">       8 009,23   </w:t>
            </w:r>
          </w:p>
        </w:tc>
      </w:tr>
      <w:tr w:rsidR="00E17514" w:rsidRPr="00E17514" w:rsidTr="00E17514">
        <w:trPr>
          <w:trHeight w:val="285"/>
        </w:trPr>
        <w:tc>
          <w:tcPr>
            <w:tcW w:w="7240" w:type="dxa"/>
            <w:tcBorders>
              <w:top w:val="nil"/>
              <w:left w:val="single" w:sz="4" w:space="0" w:color="auto"/>
              <w:bottom w:val="single" w:sz="4" w:space="0" w:color="auto"/>
              <w:right w:val="single" w:sz="4" w:space="0" w:color="auto"/>
            </w:tcBorders>
            <w:shd w:val="clear" w:color="auto" w:fill="auto"/>
            <w:vAlign w:val="bottom"/>
            <w:hideMark/>
          </w:tcPr>
          <w:p w:rsidR="00E17514" w:rsidRPr="00E17514" w:rsidRDefault="00E17514" w:rsidP="00E17514">
            <w:pPr>
              <w:spacing w:after="0" w:line="240" w:lineRule="auto"/>
              <w:rPr>
                <w:rFonts w:ascii="Arial" w:eastAsia="Times New Roman" w:hAnsi="Arial" w:cs="Arial"/>
                <w:sz w:val="20"/>
                <w:szCs w:val="20"/>
                <w:lang w:eastAsia="ru-RU"/>
              </w:rPr>
            </w:pPr>
            <w:r w:rsidRPr="00E17514">
              <w:rPr>
                <w:rFonts w:ascii="Arial" w:eastAsia="Times New Roman" w:hAnsi="Arial" w:cs="Arial"/>
                <w:sz w:val="20"/>
                <w:szCs w:val="20"/>
                <w:lang w:eastAsia="ru-RU"/>
              </w:rPr>
              <w:t>Дорожное хозяйство (дорожные фонды)</w:t>
            </w:r>
          </w:p>
        </w:tc>
        <w:tc>
          <w:tcPr>
            <w:tcW w:w="300" w:type="dxa"/>
            <w:tcBorders>
              <w:top w:val="nil"/>
              <w:left w:val="nil"/>
              <w:bottom w:val="single" w:sz="4" w:space="0" w:color="auto"/>
              <w:right w:val="single" w:sz="4" w:space="0" w:color="auto"/>
            </w:tcBorders>
            <w:shd w:val="clear" w:color="auto" w:fill="auto"/>
            <w:noWrap/>
            <w:vAlign w:val="bottom"/>
            <w:hideMark/>
          </w:tcPr>
          <w:p w:rsidR="00E17514" w:rsidRPr="00E17514" w:rsidRDefault="00E17514" w:rsidP="00E17514">
            <w:pPr>
              <w:spacing w:after="0" w:line="240" w:lineRule="auto"/>
              <w:jc w:val="center"/>
              <w:rPr>
                <w:rFonts w:ascii="Arial" w:eastAsia="Times New Roman" w:hAnsi="Arial" w:cs="Arial"/>
                <w:sz w:val="20"/>
                <w:szCs w:val="20"/>
                <w:lang w:eastAsia="ru-RU"/>
              </w:rPr>
            </w:pPr>
            <w:r w:rsidRPr="00E17514">
              <w:rPr>
                <w:rFonts w:ascii="Arial" w:eastAsia="Times New Roman" w:hAnsi="Arial" w:cs="Arial"/>
                <w:sz w:val="20"/>
                <w:szCs w:val="20"/>
                <w:lang w:eastAsia="ru-RU"/>
              </w:rPr>
              <w:t>04</w:t>
            </w:r>
          </w:p>
        </w:tc>
        <w:tc>
          <w:tcPr>
            <w:tcW w:w="320" w:type="dxa"/>
            <w:tcBorders>
              <w:top w:val="nil"/>
              <w:left w:val="nil"/>
              <w:bottom w:val="single" w:sz="4" w:space="0" w:color="auto"/>
              <w:right w:val="single" w:sz="4" w:space="0" w:color="auto"/>
            </w:tcBorders>
            <w:shd w:val="clear" w:color="auto" w:fill="auto"/>
            <w:noWrap/>
            <w:vAlign w:val="bottom"/>
            <w:hideMark/>
          </w:tcPr>
          <w:p w:rsidR="00E17514" w:rsidRPr="00E17514" w:rsidRDefault="00E17514" w:rsidP="00E17514">
            <w:pPr>
              <w:spacing w:after="0" w:line="240" w:lineRule="auto"/>
              <w:jc w:val="center"/>
              <w:rPr>
                <w:rFonts w:ascii="Arial" w:eastAsia="Times New Roman" w:hAnsi="Arial" w:cs="Arial"/>
                <w:sz w:val="20"/>
                <w:szCs w:val="20"/>
                <w:lang w:eastAsia="ru-RU"/>
              </w:rPr>
            </w:pPr>
            <w:r w:rsidRPr="00E17514">
              <w:rPr>
                <w:rFonts w:ascii="Arial" w:eastAsia="Times New Roman" w:hAnsi="Arial" w:cs="Arial"/>
                <w:sz w:val="20"/>
                <w:szCs w:val="20"/>
                <w:lang w:eastAsia="ru-RU"/>
              </w:rPr>
              <w:t>09</w:t>
            </w:r>
          </w:p>
        </w:tc>
        <w:tc>
          <w:tcPr>
            <w:tcW w:w="1440" w:type="dxa"/>
            <w:tcBorders>
              <w:top w:val="nil"/>
              <w:left w:val="nil"/>
              <w:bottom w:val="single" w:sz="4" w:space="0" w:color="auto"/>
              <w:right w:val="single" w:sz="4" w:space="0" w:color="auto"/>
            </w:tcBorders>
            <w:shd w:val="clear" w:color="auto" w:fill="auto"/>
            <w:vAlign w:val="bottom"/>
            <w:hideMark/>
          </w:tcPr>
          <w:p w:rsidR="00E17514" w:rsidRPr="00E17514" w:rsidRDefault="00E17514" w:rsidP="00E17514">
            <w:pPr>
              <w:spacing w:after="0" w:line="240" w:lineRule="auto"/>
              <w:jc w:val="right"/>
              <w:rPr>
                <w:rFonts w:ascii="Arial" w:eastAsia="Times New Roman" w:hAnsi="Arial" w:cs="Arial"/>
                <w:sz w:val="20"/>
                <w:szCs w:val="20"/>
                <w:lang w:eastAsia="ru-RU"/>
              </w:rPr>
            </w:pPr>
            <w:r w:rsidRPr="00E17514">
              <w:rPr>
                <w:rFonts w:ascii="Arial" w:eastAsia="Times New Roman" w:hAnsi="Arial" w:cs="Arial"/>
                <w:sz w:val="20"/>
                <w:szCs w:val="20"/>
                <w:lang w:eastAsia="ru-RU"/>
              </w:rPr>
              <w:t xml:space="preserve">       7 669,29   </w:t>
            </w:r>
          </w:p>
        </w:tc>
      </w:tr>
      <w:tr w:rsidR="00E17514" w:rsidRPr="00E17514" w:rsidTr="00E17514">
        <w:trPr>
          <w:trHeight w:val="270"/>
        </w:trPr>
        <w:tc>
          <w:tcPr>
            <w:tcW w:w="7240" w:type="dxa"/>
            <w:tcBorders>
              <w:top w:val="nil"/>
              <w:left w:val="single" w:sz="4" w:space="0" w:color="auto"/>
              <w:bottom w:val="single" w:sz="4" w:space="0" w:color="auto"/>
              <w:right w:val="single" w:sz="4" w:space="0" w:color="auto"/>
            </w:tcBorders>
            <w:shd w:val="clear" w:color="auto" w:fill="auto"/>
            <w:vAlign w:val="bottom"/>
            <w:hideMark/>
          </w:tcPr>
          <w:p w:rsidR="00E17514" w:rsidRPr="00E17514" w:rsidRDefault="00E17514" w:rsidP="00E17514">
            <w:pPr>
              <w:spacing w:after="0" w:line="240" w:lineRule="auto"/>
              <w:rPr>
                <w:rFonts w:ascii="Arial" w:eastAsia="Times New Roman" w:hAnsi="Arial" w:cs="Arial"/>
                <w:sz w:val="20"/>
                <w:szCs w:val="20"/>
                <w:lang w:eastAsia="ru-RU"/>
              </w:rPr>
            </w:pPr>
            <w:r w:rsidRPr="00E17514">
              <w:rPr>
                <w:rFonts w:ascii="Arial" w:eastAsia="Times New Roman" w:hAnsi="Arial" w:cs="Arial"/>
                <w:sz w:val="20"/>
                <w:szCs w:val="20"/>
                <w:lang w:eastAsia="ru-RU"/>
              </w:rPr>
              <w:t>Другие вопросы в области национальной экономики</w:t>
            </w:r>
          </w:p>
        </w:tc>
        <w:tc>
          <w:tcPr>
            <w:tcW w:w="300" w:type="dxa"/>
            <w:tcBorders>
              <w:top w:val="nil"/>
              <w:left w:val="nil"/>
              <w:bottom w:val="single" w:sz="4" w:space="0" w:color="auto"/>
              <w:right w:val="single" w:sz="4" w:space="0" w:color="auto"/>
            </w:tcBorders>
            <w:shd w:val="clear" w:color="auto" w:fill="auto"/>
            <w:noWrap/>
            <w:vAlign w:val="bottom"/>
            <w:hideMark/>
          </w:tcPr>
          <w:p w:rsidR="00E17514" w:rsidRPr="00E17514" w:rsidRDefault="00E17514" w:rsidP="00E17514">
            <w:pPr>
              <w:spacing w:after="0" w:line="240" w:lineRule="auto"/>
              <w:jc w:val="center"/>
              <w:rPr>
                <w:rFonts w:ascii="Arial" w:eastAsia="Times New Roman" w:hAnsi="Arial" w:cs="Arial"/>
                <w:sz w:val="20"/>
                <w:szCs w:val="20"/>
                <w:lang w:eastAsia="ru-RU"/>
              </w:rPr>
            </w:pPr>
            <w:r w:rsidRPr="00E17514">
              <w:rPr>
                <w:rFonts w:ascii="Arial" w:eastAsia="Times New Roman" w:hAnsi="Arial" w:cs="Arial"/>
                <w:sz w:val="20"/>
                <w:szCs w:val="20"/>
                <w:lang w:eastAsia="ru-RU"/>
              </w:rPr>
              <w:t>04</w:t>
            </w:r>
          </w:p>
        </w:tc>
        <w:tc>
          <w:tcPr>
            <w:tcW w:w="320" w:type="dxa"/>
            <w:tcBorders>
              <w:top w:val="nil"/>
              <w:left w:val="nil"/>
              <w:bottom w:val="single" w:sz="4" w:space="0" w:color="auto"/>
              <w:right w:val="single" w:sz="4" w:space="0" w:color="auto"/>
            </w:tcBorders>
            <w:shd w:val="clear" w:color="auto" w:fill="auto"/>
            <w:noWrap/>
            <w:vAlign w:val="bottom"/>
            <w:hideMark/>
          </w:tcPr>
          <w:p w:rsidR="00E17514" w:rsidRPr="00E17514" w:rsidRDefault="00E17514" w:rsidP="00E17514">
            <w:pPr>
              <w:spacing w:after="0" w:line="240" w:lineRule="auto"/>
              <w:jc w:val="center"/>
              <w:rPr>
                <w:rFonts w:ascii="Arial" w:eastAsia="Times New Roman" w:hAnsi="Arial" w:cs="Arial"/>
                <w:sz w:val="20"/>
                <w:szCs w:val="20"/>
                <w:lang w:eastAsia="ru-RU"/>
              </w:rPr>
            </w:pPr>
            <w:r w:rsidRPr="00E17514">
              <w:rPr>
                <w:rFonts w:ascii="Arial" w:eastAsia="Times New Roman" w:hAnsi="Arial" w:cs="Arial"/>
                <w:sz w:val="20"/>
                <w:szCs w:val="20"/>
                <w:lang w:eastAsia="ru-RU"/>
              </w:rPr>
              <w:t>12</w:t>
            </w:r>
          </w:p>
        </w:tc>
        <w:tc>
          <w:tcPr>
            <w:tcW w:w="1440" w:type="dxa"/>
            <w:tcBorders>
              <w:top w:val="nil"/>
              <w:left w:val="nil"/>
              <w:bottom w:val="single" w:sz="4" w:space="0" w:color="auto"/>
              <w:right w:val="single" w:sz="4" w:space="0" w:color="auto"/>
            </w:tcBorders>
            <w:shd w:val="clear" w:color="auto" w:fill="auto"/>
            <w:vAlign w:val="bottom"/>
            <w:hideMark/>
          </w:tcPr>
          <w:p w:rsidR="00E17514" w:rsidRPr="00E17514" w:rsidRDefault="00E17514" w:rsidP="00E17514">
            <w:pPr>
              <w:spacing w:after="0" w:line="240" w:lineRule="auto"/>
              <w:jc w:val="right"/>
              <w:rPr>
                <w:rFonts w:ascii="Arial" w:eastAsia="Times New Roman" w:hAnsi="Arial" w:cs="Arial"/>
                <w:sz w:val="20"/>
                <w:szCs w:val="20"/>
                <w:lang w:eastAsia="ru-RU"/>
              </w:rPr>
            </w:pPr>
            <w:r w:rsidRPr="00E17514">
              <w:rPr>
                <w:rFonts w:ascii="Arial" w:eastAsia="Times New Roman" w:hAnsi="Arial" w:cs="Arial"/>
                <w:sz w:val="20"/>
                <w:szCs w:val="20"/>
                <w:lang w:eastAsia="ru-RU"/>
              </w:rPr>
              <w:t xml:space="preserve">       3 018,22   </w:t>
            </w:r>
          </w:p>
        </w:tc>
      </w:tr>
      <w:tr w:rsidR="00E17514" w:rsidRPr="00E17514" w:rsidTr="00E17514">
        <w:trPr>
          <w:trHeight w:val="270"/>
        </w:trPr>
        <w:tc>
          <w:tcPr>
            <w:tcW w:w="7240" w:type="dxa"/>
            <w:tcBorders>
              <w:top w:val="nil"/>
              <w:left w:val="single" w:sz="4" w:space="0" w:color="auto"/>
              <w:bottom w:val="single" w:sz="4" w:space="0" w:color="auto"/>
              <w:right w:val="single" w:sz="4" w:space="0" w:color="auto"/>
            </w:tcBorders>
            <w:shd w:val="clear" w:color="auto" w:fill="auto"/>
            <w:vAlign w:val="bottom"/>
            <w:hideMark/>
          </w:tcPr>
          <w:p w:rsidR="00E17514" w:rsidRPr="00E17514" w:rsidRDefault="00E17514" w:rsidP="00E17514">
            <w:pPr>
              <w:spacing w:after="0" w:line="240" w:lineRule="auto"/>
              <w:rPr>
                <w:rFonts w:ascii="Arial" w:eastAsia="Times New Roman" w:hAnsi="Arial" w:cs="Arial"/>
                <w:b/>
                <w:bCs/>
                <w:sz w:val="20"/>
                <w:szCs w:val="20"/>
                <w:lang w:eastAsia="ru-RU"/>
              </w:rPr>
            </w:pPr>
            <w:r w:rsidRPr="00E17514">
              <w:rPr>
                <w:rFonts w:ascii="Arial" w:eastAsia="Times New Roman" w:hAnsi="Arial" w:cs="Arial"/>
                <w:b/>
                <w:bCs/>
                <w:sz w:val="20"/>
                <w:szCs w:val="20"/>
                <w:lang w:eastAsia="ru-RU"/>
              </w:rPr>
              <w:t>Жилищно-коммунальное хозяйство</w:t>
            </w:r>
          </w:p>
        </w:tc>
        <w:tc>
          <w:tcPr>
            <w:tcW w:w="300" w:type="dxa"/>
            <w:tcBorders>
              <w:top w:val="nil"/>
              <w:left w:val="nil"/>
              <w:bottom w:val="single" w:sz="4" w:space="0" w:color="auto"/>
              <w:right w:val="single" w:sz="4" w:space="0" w:color="auto"/>
            </w:tcBorders>
            <w:shd w:val="clear" w:color="auto" w:fill="auto"/>
            <w:noWrap/>
            <w:vAlign w:val="bottom"/>
            <w:hideMark/>
          </w:tcPr>
          <w:p w:rsidR="00E17514" w:rsidRPr="00E17514" w:rsidRDefault="00E17514" w:rsidP="00E17514">
            <w:pPr>
              <w:spacing w:after="0" w:line="240" w:lineRule="auto"/>
              <w:jc w:val="center"/>
              <w:rPr>
                <w:rFonts w:ascii="Arial" w:eastAsia="Times New Roman" w:hAnsi="Arial" w:cs="Arial"/>
                <w:b/>
                <w:bCs/>
                <w:sz w:val="20"/>
                <w:szCs w:val="20"/>
                <w:lang w:eastAsia="ru-RU"/>
              </w:rPr>
            </w:pPr>
            <w:r w:rsidRPr="00E17514">
              <w:rPr>
                <w:rFonts w:ascii="Arial" w:eastAsia="Times New Roman" w:hAnsi="Arial" w:cs="Arial"/>
                <w:b/>
                <w:bCs/>
                <w:sz w:val="20"/>
                <w:szCs w:val="20"/>
                <w:lang w:eastAsia="ru-RU"/>
              </w:rPr>
              <w:t>05</w:t>
            </w:r>
          </w:p>
        </w:tc>
        <w:tc>
          <w:tcPr>
            <w:tcW w:w="320" w:type="dxa"/>
            <w:tcBorders>
              <w:top w:val="nil"/>
              <w:left w:val="nil"/>
              <w:bottom w:val="single" w:sz="4" w:space="0" w:color="auto"/>
              <w:right w:val="single" w:sz="4" w:space="0" w:color="auto"/>
            </w:tcBorders>
            <w:shd w:val="clear" w:color="auto" w:fill="auto"/>
            <w:noWrap/>
            <w:vAlign w:val="bottom"/>
            <w:hideMark/>
          </w:tcPr>
          <w:p w:rsidR="00E17514" w:rsidRPr="00E17514" w:rsidRDefault="00E17514" w:rsidP="00E17514">
            <w:pPr>
              <w:spacing w:after="0" w:line="240" w:lineRule="auto"/>
              <w:jc w:val="center"/>
              <w:rPr>
                <w:rFonts w:ascii="Arial" w:eastAsia="Times New Roman" w:hAnsi="Arial" w:cs="Arial"/>
                <w:b/>
                <w:bCs/>
                <w:sz w:val="20"/>
                <w:szCs w:val="20"/>
                <w:lang w:eastAsia="ru-RU"/>
              </w:rPr>
            </w:pPr>
            <w:r w:rsidRPr="00E17514">
              <w:rPr>
                <w:rFonts w:ascii="Arial" w:eastAsia="Times New Roman" w:hAnsi="Arial" w:cs="Arial"/>
                <w:b/>
                <w:bCs/>
                <w:sz w:val="20"/>
                <w:szCs w:val="20"/>
                <w:lang w:eastAsia="ru-RU"/>
              </w:rPr>
              <w:t>00</w:t>
            </w:r>
          </w:p>
        </w:tc>
        <w:tc>
          <w:tcPr>
            <w:tcW w:w="1440" w:type="dxa"/>
            <w:tcBorders>
              <w:top w:val="nil"/>
              <w:left w:val="nil"/>
              <w:bottom w:val="single" w:sz="4" w:space="0" w:color="auto"/>
              <w:right w:val="single" w:sz="4" w:space="0" w:color="auto"/>
            </w:tcBorders>
            <w:shd w:val="clear" w:color="auto" w:fill="auto"/>
            <w:vAlign w:val="bottom"/>
            <w:hideMark/>
          </w:tcPr>
          <w:p w:rsidR="00E17514" w:rsidRPr="00E17514" w:rsidRDefault="00E17514" w:rsidP="00E17514">
            <w:pPr>
              <w:spacing w:after="0" w:line="240" w:lineRule="auto"/>
              <w:jc w:val="right"/>
              <w:rPr>
                <w:rFonts w:ascii="Arial" w:eastAsia="Times New Roman" w:hAnsi="Arial" w:cs="Arial"/>
                <w:b/>
                <w:bCs/>
                <w:sz w:val="20"/>
                <w:szCs w:val="20"/>
                <w:lang w:eastAsia="ru-RU"/>
              </w:rPr>
            </w:pPr>
            <w:r w:rsidRPr="00E17514">
              <w:rPr>
                <w:rFonts w:ascii="Arial" w:eastAsia="Times New Roman" w:hAnsi="Arial" w:cs="Arial"/>
                <w:b/>
                <w:bCs/>
                <w:sz w:val="20"/>
                <w:szCs w:val="20"/>
                <w:lang w:eastAsia="ru-RU"/>
              </w:rPr>
              <w:t xml:space="preserve">     17 111,94   </w:t>
            </w:r>
          </w:p>
        </w:tc>
      </w:tr>
      <w:tr w:rsidR="00E17514" w:rsidRPr="00E17514" w:rsidTr="00E17514">
        <w:trPr>
          <w:trHeight w:val="270"/>
        </w:trPr>
        <w:tc>
          <w:tcPr>
            <w:tcW w:w="7240" w:type="dxa"/>
            <w:tcBorders>
              <w:top w:val="nil"/>
              <w:left w:val="single" w:sz="4" w:space="0" w:color="auto"/>
              <w:bottom w:val="single" w:sz="4" w:space="0" w:color="auto"/>
              <w:right w:val="single" w:sz="4" w:space="0" w:color="auto"/>
            </w:tcBorders>
            <w:shd w:val="clear" w:color="auto" w:fill="auto"/>
            <w:vAlign w:val="bottom"/>
            <w:hideMark/>
          </w:tcPr>
          <w:p w:rsidR="00E17514" w:rsidRPr="00E17514" w:rsidRDefault="00E17514" w:rsidP="00E17514">
            <w:pPr>
              <w:spacing w:after="0" w:line="240" w:lineRule="auto"/>
              <w:rPr>
                <w:rFonts w:ascii="Arial" w:eastAsia="Times New Roman" w:hAnsi="Arial" w:cs="Arial"/>
                <w:sz w:val="20"/>
                <w:szCs w:val="20"/>
                <w:lang w:eastAsia="ru-RU"/>
              </w:rPr>
            </w:pPr>
            <w:r w:rsidRPr="00E17514">
              <w:rPr>
                <w:rFonts w:ascii="Arial" w:eastAsia="Times New Roman" w:hAnsi="Arial" w:cs="Arial"/>
                <w:sz w:val="20"/>
                <w:szCs w:val="20"/>
                <w:lang w:eastAsia="ru-RU"/>
              </w:rPr>
              <w:t>Жилищное хозяйство</w:t>
            </w:r>
          </w:p>
        </w:tc>
        <w:tc>
          <w:tcPr>
            <w:tcW w:w="300" w:type="dxa"/>
            <w:tcBorders>
              <w:top w:val="nil"/>
              <w:left w:val="nil"/>
              <w:bottom w:val="single" w:sz="4" w:space="0" w:color="auto"/>
              <w:right w:val="single" w:sz="4" w:space="0" w:color="auto"/>
            </w:tcBorders>
            <w:shd w:val="clear" w:color="auto" w:fill="auto"/>
            <w:noWrap/>
            <w:vAlign w:val="bottom"/>
            <w:hideMark/>
          </w:tcPr>
          <w:p w:rsidR="00E17514" w:rsidRPr="00E17514" w:rsidRDefault="00E17514" w:rsidP="00E17514">
            <w:pPr>
              <w:spacing w:after="0" w:line="240" w:lineRule="auto"/>
              <w:jc w:val="center"/>
              <w:rPr>
                <w:rFonts w:ascii="Arial" w:eastAsia="Times New Roman" w:hAnsi="Arial" w:cs="Arial"/>
                <w:sz w:val="20"/>
                <w:szCs w:val="20"/>
                <w:lang w:eastAsia="ru-RU"/>
              </w:rPr>
            </w:pPr>
            <w:r w:rsidRPr="00E17514">
              <w:rPr>
                <w:rFonts w:ascii="Arial" w:eastAsia="Times New Roman" w:hAnsi="Arial" w:cs="Arial"/>
                <w:sz w:val="20"/>
                <w:szCs w:val="20"/>
                <w:lang w:eastAsia="ru-RU"/>
              </w:rPr>
              <w:t>05</w:t>
            </w:r>
          </w:p>
        </w:tc>
        <w:tc>
          <w:tcPr>
            <w:tcW w:w="320" w:type="dxa"/>
            <w:tcBorders>
              <w:top w:val="nil"/>
              <w:left w:val="nil"/>
              <w:bottom w:val="single" w:sz="4" w:space="0" w:color="auto"/>
              <w:right w:val="single" w:sz="4" w:space="0" w:color="auto"/>
            </w:tcBorders>
            <w:shd w:val="clear" w:color="auto" w:fill="auto"/>
            <w:noWrap/>
            <w:vAlign w:val="bottom"/>
            <w:hideMark/>
          </w:tcPr>
          <w:p w:rsidR="00E17514" w:rsidRPr="00E17514" w:rsidRDefault="00E17514" w:rsidP="00E17514">
            <w:pPr>
              <w:spacing w:after="0" w:line="240" w:lineRule="auto"/>
              <w:jc w:val="center"/>
              <w:rPr>
                <w:rFonts w:ascii="Arial" w:eastAsia="Times New Roman" w:hAnsi="Arial" w:cs="Arial"/>
                <w:sz w:val="20"/>
                <w:szCs w:val="20"/>
                <w:lang w:eastAsia="ru-RU"/>
              </w:rPr>
            </w:pPr>
            <w:r w:rsidRPr="00E17514">
              <w:rPr>
                <w:rFonts w:ascii="Arial" w:eastAsia="Times New Roman" w:hAnsi="Arial" w:cs="Arial"/>
                <w:sz w:val="20"/>
                <w:szCs w:val="20"/>
                <w:lang w:eastAsia="ru-RU"/>
              </w:rPr>
              <w:t>01</w:t>
            </w:r>
          </w:p>
        </w:tc>
        <w:tc>
          <w:tcPr>
            <w:tcW w:w="1440" w:type="dxa"/>
            <w:tcBorders>
              <w:top w:val="nil"/>
              <w:left w:val="nil"/>
              <w:bottom w:val="single" w:sz="4" w:space="0" w:color="auto"/>
              <w:right w:val="single" w:sz="4" w:space="0" w:color="auto"/>
            </w:tcBorders>
            <w:shd w:val="clear" w:color="auto" w:fill="auto"/>
            <w:vAlign w:val="bottom"/>
            <w:hideMark/>
          </w:tcPr>
          <w:p w:rsidR="00E17514" w:rsidRPr="00E17514" w:rsidRDefault="00E17514" w:rsidP="00E17514">
            <w:pPr>
              <w:spacing w:after="0" w:line="240" w:lineRule="auto"/>
              <w:jc w:val="right"/>
              <w:rPr>
                <w:rFonts w:ascii="Arial" w:eastAsia="Times New Roman" w:hAnsi="Arial" w:cs="Arial"/>
                <w:sz w:val="20"/>
                <w:szCs w:val="20"/>
                <w:lang w:eastAsia="ru-RU"/>
              </w:rPr>
            </w:pPr>
            <w:r w:rsidRPr="00E17514">
              <w:rPr>
                <w:rFonts w:ascii="Arial" w:eastAsia="Times New Roman" w:hAnsi="Arial" w:cs="Arial"/>
                <w:sz w:val="20"/>
                <w:szCs w:val="20"/>
                <w:lang w:eastAsia="ru-RU"/>
              </w:rPr>
              <w:t xml:space="preserve">       6 755,92   </w:t>
            </w:r>
          </w:p>
        </w:tc>
      </w:tr>
      <w:tr w:rsidR="00E17514" w:rsidRPr="00E17514" w:rsidTr="00E17514">
        <w:trPr>
          <w:trHeight w:val="270"/>
        </w:trPr>
        <w:tc>
          <w:tcPr>
            <w:tcW w:w="7240" w:type="dxa"/>
            <w:tcBorders>
              <w:top w:val="nil"/>
              <w:left w:val="single" w:sz="4" w:space="0" w:color="auto"/>
              <w:bottom w:val="single" w:sz="4" w:space="0" w:color="auto"/>
              <w:right w:val="single" w:sz="4" w:space="0" w:color="auto"/>
            </w:tcBorders>
            <w:shd w:val="clear" w:color="auto" w:fill="auto"/>
            <w:vAlign w:val="bottom"/>
            <w:hideMark/>
          </w:tcPr>
          <w:p w:rsidR="00E17514" w:rsidRPr="00E17514" w:rsidRDefault="00E17514" w:rsidP="00E17514">
            <w:pPr>
              <w:spacing w:after="0" w:line="240" w:lineRule="auto"/>
              <w:rPr>
                <w:rFonts w:ascii="Arial" w:eastAsia="Times New Roman" w:hAnsi="Arial" w:cs="Arial"/>
                <w:sz w:val="20"/>
                <w:szCs w:val="20"/>
                <w:lang w:eastAsia="ru-RU"/>
              </w:rPr>
            </w:pPr>
            <w:r w:rsidRPr="00E17514">
              <w:rPr>
                <w:rFonts w:ascii="Arial" w:eastAsia="Times New Roman" w:hAnsi="Arial" w:cs="Arial"/>
                <w:sz w:val="20"/>
                <w:szCs w:val="20"/>
                <w:lang w:eastAsia="ru-RU"/>
              </w:rPr>
              <w:t>Коммунальное хозяйство</w:t>
            </w:r>
          </w:p>
        </w:tc>
        <w:tc>
          <w:tcPr>
            <w:tcW w:w="300" w:type="dxa"/>
            <w:tcBorders>
              <w:top w:val="nil"/>
              <w:left w:val="nil"/>
              <w:bottom w:val="single" w:sz="4" w:space="0" w:color="auto"/>
              <w:right w:val="single" w:sz="4" w:space="0" w:color="auto"/>
            </w:tcBorders>
            <w:shd w:val="clear" w:color="auto" w:fill="auto"/>
            <w:noWrap/>
            <w:vAlign w:val="bottom"/>
            <w:hideMark/>
          </w:tcPr>
          <w:p w:rsidR="00E17514" w:rsidRPr="00E17514" w:rsidRDefault="00E17514" w:rsidP="00E17514">
            <w:pPr>
              <w:spacing w:after="0" w:line="240" w:lineRule="auto"/>
              <w:jc w:val="center"/>
              <w:rPr>
                <w:rFonts w:ascii="Arial" w:eastAsia="Times New Roman" w:hAnsi="Arial" w:cs="Arial"/>
                <w:sz w:val="20"/>
                <w:szCs w:val="20"/>
                <w:lang w:eastAsia="ru-RU"/>
              </w:rPr>
            </w:pPr>
            <w:r w:rsidRPr="00E17514">
              <w:rPr>
                <w:rFonts w:ascii="Arial" w:eastAsia="Times New Roman" w:hAnsi="Arial" w:cs="Arial"/>
                <w:sz w:val="20"/>
                <w:szCs w:val="20"/>
                <w:lang w:eastAsia="ru-RU"/>
              </w:rPr>
              <w:t>05</w:t>
            </w:r>
          </w:p>
        </w:tc>
        <w:tc>
          <w:tcPr>
            <w:tcW w:w="320" w:type="dxa"/>
            <w:tcBorders>
              <w:top w:val="nil"/>
              <w:left w:val="nil"/>
              <w:bottom w:val="single" w:sz="4" w:space="0" w:color="auto"/>
              <w:right w:val="single" w:sz="4" w:space="0" w:color="auto"/>
            </w:tcBorders>
            <w:shd w:val="clear" w:color="auto" w:fill="auto"/>
            <w:noWrap/>
            <w:vAlign w:val="bottom"/>
            <w:hideMark/>
          </w:tcPr>
          <w:p w:rsidR="00E17514" w:rsidRPr="00E17514" w:rsidRDefault="00E17514" w:rsidP="00E17514">
            <w:pPr>
              <w:spacing w:after="0" w:line="240" w:lineRule="auto"/>
              <w:jc w:val="center"/>
              <w:rPr>
                <w:rFonts w:ascii="Arial" w:eastAsia="Times New Roman" w:hAnsi="Arial" w:cs="Arial"/>
                <w:sz w:val="20"/>
                <w:szCs w:val="20"/>
                <w:lang w:eastAsia="ru-RU"/>
              </w:rPr>
            </w:pPr>
            <w:r w:rsidRPr="00E17514">
              <w:rPr>
                <w:rFonts w:ascii="Arial" w:eastAsia="Times New Roman" w:hAnsi="Arial" w:cs="Arial"/>
                <w:sz w:val="20"/>
                <w:szCs w:val="20"/>
                <w:lang w:eastAsia="ru-RU"/>
              </w:rPr>
              <w:t>02</w:t>
            </w:r>
          </w:p>
        </w:tc>
        <w:tc>
          <w:tcPr>
            <w:tcW w:w="1440" w:type="dxa"/>
            <w:tcBorders>
              <w:top w:val="nil"/>
              <w:left w:val="nil"/>
              <w:bottom w:val="single" w:sz="4" w:space="0" w:color="auto"/>
              <w:right w:val="single" w:sz="4" w:space="0" w:color="auto"/>
            </w:tcBorders>
            <w:shd w:val="clear" w:color="auto" w:fill="auto"/>
            <w:vAlign w:val="bottom"/>
            <w:hideMark/>
          </w:tcPr>
          <w:p w:rsidR="00E17514" w:rsidRPr="00E17514" w:rsidRDefault="00E17514" w:rsidP="00E17514">
            <w:pPr>
              <w:spacing w:after="0" w:line="240" w:lineRule="auto"/>
              <w:jc w:val="right"/>
              <w:rPr>
                <w:rFonts w:ascii="Arial" w:eastAsia="Times New Roman" w:hAnsi="Arial" w:cs="Arial"/>
                <w:sz w:val="20"/>
                <w:szCs w:val="20"/>
                <w:lang w:eastAsia="ru-RU"/>
              </w:rPr>
            </w:pPr>
            <w:r w:rsidRPr="00E17514">
              <w:rPr>
                <w:rFonts w:ascii="Arial" w:eastAsia="Times New Roman" w:hAnsi="Arial" w:cs="Arial"/>
                <w:sz w:val="20"/>
                <w:szCs w:val="20"/>
                <w:lang w:eastAsia="ru-RU"/>
              </w:rPr>
              <w:t xml:space="preserve">       7 371,45   </w:t>
            </w:r>
          </w:p>
        </w:tc>
      </w:tr>
      <w:tr w:rsidR="00E17514" w:rsidRPr="00E17514" w:rsidTr="00E17514">
        <w:trPr>
          <w:trHeight w:val="270"/>
        </w:trPr>
        <w:tc>
          <w:tcPr>
            <w:tcW w:w="7240" w:type="dxa"/>
            <w:tcBorders>
              <w:top w:val="nil"/>
              <w:left w:val="single" w:sz="4" w:space="0" w:color="auto"/>
              <w:bottom w:val="single" w:sz="4" w:space="0" w:color="auto"/>
              <w:right w:val="single" w:sz="4" w:space="0" w:color="auto"/>
            </w:tcBorders>
            <w:shd w:val="clear" w:color="auto" w:fill="auto"/>
            <w:vAlign w:val="bottom"/>
            <w:hideMark/>
          </w:tcPr>
          <w:p w:rsidR="00E17514" w:rsidRPr="00E17514" w:rsidRDefault="00E17514" w:rsidP="00E17514">
            <w:pPr>
              <w:spacing w:after="0" w:line="240" w:lineRule="auto"/>
              <w:rPr>
                <w:rFonts w:ascii="Arial" w:eastAsia="Times New Roman" w:hAnsi="Arial" w:cs="Arial"/>
                <w:sz w:val="20"/>
                <w:szCs w:val="20"/>
                <w:lang w:eastAsia="ru-RU"/>
              </w:rPr>
            </w:pPr>
            <w:r w:rsidRPr="00E17514">
              <w:rPr>
                <w:rFonts w:ascii="Arial" w:eastAsia="Times New Roman" w:hAnsi="Arial" w:cs="Arial"/>
                <w:sz w:val="20"/>
                <w:szCs w:val="20"/>
                <w:lang w:eastAsia="ru-RU"/>
              </w:rPr>
              <w:t>Благоустройство</w:t>
            </w:r>
          </w:p>
        </w:tc>
        <w:tc>
          <w:tcPr>
            <w:tcW w:w="300" w:type="dxa"/>
            <w:tcBorders>
              <w:top w:val="nil"/>
              <w:left w:val="nil"/>
              <w:bottom w:val="single" w:sz="4" w:space="0" w:color="auto"/>
              <w:right w:val="single" w:sz="4" w:space="0" w:color="auto"/>
            </w:tcBorders>
            <w:shd w:val="clear" w:color="auto" w:fill="auto"/>
            <w:noWrap/>
            <w:vAlign w:val="bottom"/>
            <w:hideMark/>
          </w:tcPr>
          <w:p w:rsidR="00E17514" w:rsidRPr="00E17514" w:rsidRDefault="00E17514" w:rsidP="00E17514">
            <w:pPr>
              <w:spacing w:after="0" w:line="240" w:lineRule="auto"/>
              <w:jc w:val="center"/>
              <w:rPr>
                <w:rFonts w:ascii="Arial" w:eastAsia="Times New Roman" w:hAnsi="Arial" w:cs="Arial"/>
                <w:sz w:val="20"/>
                <w:szCs w:val="20"/>
                <w:lang w:eastAsia="ru-RU"/>
              </w:rPr>
            </w:pPr>
            <w:r w:rsidRPr="00E17514">
              <w:rPr>
                <w:rFonts w:ascii="Arial" w:eastAsia="Times New Roman" w:hAnsi="Arial" w:cs="Arial"/>
                <w:sz w:val="20"/>
                <w:szCs w:val="20"/>
                <w:lang w:eastAsia="ru-RU"/>
              </w:rPr>
              <w:t>05</w:t>
            </w:r>
          </w:p>
        </w:tc>
        <w:tc>
          <w:tcPr>
            <w:tcW w:w="320" w:type="dxa"/>
            <w:tcBorders>
              <w:top w:val="nil"/>
              <w:left w:val="nil"/>
              <w:bottom w:val="single" w:sz="4" w:space="0" w:color="auto"/>
              <w:right w:val="single" w:sz="4" w:space="0" w:color="auto"/>
            </w:tcBorders>
            <w:shd w:val="clear" w:color="auto" w:fill="auto"/>
            <w:noWrap/>
            <w:vAlign w:val="bottom"/>
            <w:hideMark/>
          </w:tcPr>
          <w:p w:rsidR="00E17514" w:rsidRPr="00E17514" w:rsidRDefault="00E17514" w:rsidP="00E17514">
            <w:pPr>
              <w:spacing w:after="0" w:line="240" w:lineRule="auto"/>
              <w:jc w:val="center"/>
              <w:rPr>
                <w:rFonts w:ascii="Arial" w:eastAsia="Times New Roman" w:hAnsi="Arial" w:cs="Arial"/>
                <w:sz w:val="20"/>
                <w:szCs w:val="20"/>
                <w:lang w:eastAsia="ru-RU"/>
              </w:rPr>
            </w:pPr>
            <w:r w:rsidRPr="00E17514">
              <w:rPr>
                <w:rFonts w:ascii="Arial" w:eastAsia="Times New Roman" w:hAnsi="Arial" w:cs="Arial"/>
                <w:sz w:val="20"/>
                <w:szCs w:val="20"/>
                <w:lang w:eastAsia="ru-RU"/>
              </w:rPr>
              <w:t>03</w:t>
            </w:r>
          </w:p>
        </w:tc>
        <w:tc>
          <w:tcPr>
            <w:tcW w:w="1440" w:type="dxa"/>
            <w:tcBorders>
              <w:top w:val="nil"/>
              <w:left w:val="nil"/>
              <w:bottom w:val="single" w:sz="4" w:space="0" w:color="auto"/>
              <w:right w:val="single" w:sz="4" w:space="0" w:color="auto"/>
            </w:tcBorders>
            <w:shd w:val="clear" w:color="auto" w:fill="auto"/>
            <w:vAlign w:val="bottom"/>
            <w:hideMark/>
          </w:tcPr>
          <w:p w:rsidR="00E17514" w:rsidRPr="00E17514" w:rsidRDefault="00E17514" w:rsidP="00E17514">
            <w:pPr>
              <w:spacing w:after="0" w:line="240" w:lineRule="auto"/>
              <w:jc w:val="right"/>
              <w:rPr>
                <w:rFonts w:ascii="Arial" w:eastAsia="Times New Roman" w:hAnsi="Arial" w:cs="Arial"/>
                <w:sz w:val="20"/>
                <w:szCs w:val="20"/>
                <w:lang w:eastAsia="ru-RU"/>
              </w:rPr>
            </w:pPr>
            <w:r w:rsidRPr="00E17514">
              <w:rPr>
                <w:rFonts w:ascii="Arial" w:eastAsia="Times New Roman" w:hAnsi="Arial" w:cs="Arial"/>
                <w:sz w:val="20"/>
                <w:szCs w:val="20"/>
                <w:lang w:eastAsia="ru-RU"/>
              </w:rPr>
              <w:t xml:space="preserve">       1 649,57   </w:t>
            </w:r>
          </w:p>
        </w:tc>
      </w:tr>
      <w:tr w:rsidR="00E17514" w:rsidRPr="00E17514" w:rsidTr="00E17514">
        <w:trPr>
          <w:trHeight w:val="270"/>
        </w:trPr>
        <w:tc>
          <w:tcPr>
            <w:tcW w:w="7240" w:type="dxa"/>
            <w:tcBorders>
              <w:top w:val="nil"/>
              <w:left w:val="single" w:sz="4" w:space="0" w:color="auto"/>
              <w:bottom w:val="single" w:sz="4" w:space="0" w:color="auto"/>
              <w:right w:val="single" w:sz="4" w:space="0" w:color="auto"/>
            </w:tcBorders>
            <w:shd w:val="clear" w:color="auto" w:fill="auto"/>
            <w:vAlign w:val="bottom"/>
            <w:hideMark/>
          </w:tcPr>
          <w:p w:rsidR="00E17514" w:rsidRPr="00E17514" w:rsidRDefault="00E17514" w:rsidP="00E17514">
            <w:pPr>
              <w:spacing w:after="0" w:line="240" w:lineRule="auto"/>
              <w:rPr>
                <w:rFonts w:ascii="Arial" w:eastAsia="Times New Roman" w:hAnsi="Arial" w:cs="Arial"/>
                <w:sz w:val="20"/>
                <w:szCs w:val="20"/>
                <w:lang w:eastAsia="ru-RU"/>
              </w:rPr>
            </w:pPr>
            <w:r w:rsidRPr="00E17514">
              <w:rPr>
                <w:rFonts w:ascii="Arial" w:eastAsia="Times New Roman" w:hAnsi="Arial" w:cs="Arial"/>
                <w:sz w:val="20"/>
                <w:szCs w:val="20"/>
                <w:lang w:eastAsia="ru-RU"/>
              </w:rPr>
              <w:t>Другие вопросы в области жилищно-коммунального хозяйства</w:t>
            </w:r>
          </w:p>
        </w:tc>
        <w:tc>
          <w:tcPr>
            <w:tcW w:w="300" w:type="dxa"/>
            <w:tcBorders>
              <w:top w:val="nil"/>
              <w:left w:val="nil"/>
              <w:bottom w:val="single" w:sz="4" w:space="0" w:color="auto"/>
              <w:right w:val="single" w:sz="4" w:space="0" w:color="auto"/>
            </w:tcBorders>
            <w:shd w:val="clear" w:color="auto" w:fill="auto"/>
            <w:noWrap/>
            <w:vAlign w:val="bottom"/>
            <w:hideMark/>
          </w:tcPr>
          <w:p w:rsidR="00E17514" w:rsidRPr="00E17514" w:rsidRDefault="00E17514" w:rsidP="00E17514">
            <w:pPr>
              <w:spacing w:after="0" w:line="240" w:lineRule="auto"/>
              <w:jc w:val="center"/>
              <w:rPr>
                <w:rFonts w:ascii="Arial" w:eastAsia="Times New Roman" w:hAnsi="Arial" w:cs="Arial"/>
                <w:sz w:val="20"/>
                <w:szCs w:val="20"/>
                <w:lang w:eastAsia="ru-RU"/>
              </w:rPr>
            </w:pPr>
            <w:r w:rsidRPr="00E17514">
              <w:rPr>
                <w:rFonts w:ascii="Arial" w:eastAsia="Times New Roman" w:hAnsi="Arial" w:cs="Arial"/>
                <w:sz w:val="20"/>
                <w:szCs w:val="20"/>
                <w:lang w:eastAsia="ru-RU"/>
              </w:rPr>
              <w:t>05</w:t>
            </w:r>
          </w:p>
        </w:tc>
        <w:tc>
          <w:tcPr>
            <w:tcW w:w="320" w:type="dxa"/>
            <w:tcBorders>
              <w:top w:val="nil"/>
              <w:left w:val="nil"/>
              <w:bottom w:val="single" w:sz="4" w:space="0" w:color="auto"/>
              <w:right w:val="single" w:sz="4" w:space="0" w:color="auto"/>
            </w:tcBorders>
            <w:shd w:val="clear" w:color="auto" w:fill="auto"/>
            <w:noWrap/>
            <w:vAlign w:val="bottom"/>
            <w:hideMark/>
          </w:tcPr>
          <w:p w:rsidR="00E17514" w:rsidRPr="00E17514" w:rsidRDefault="00E17514" w:rsidP="00E17514">
            <w:pPr>
              <w:spacing w:after="0" w:line="240" w:lineRule="auto"/>
              <w:jc w:val="center"/>
              <w:rPr>
                <w:rFonts w:ascii="Arial" w:eastAsia="Times New Roman" w:hAnsi="Arial" w:cs="Arial"/>
                <w:sz w:val="20"/>
                <w:szCs w:val="20"/>
                <w:lang w:eastAsia="ru-RU"/>
              </w:rPr>
            </w:pPr>
            <w:r w:rsidRPr="00E17514">
              <w:rPr>
                <w:rFonts w:ascii="Arial" w:eastAsia="Times New Roman" w:hAnsi="Arial" w:cs="Arial"/>
                <w:sz w:val="20"/>
                <w:szCs w:val="20"/>
                <w:lang w:eastAsia="ru-RU"/>
              </w:rPr>
              <w:t>05</w:t>
            </w:r>
          </w:p>
        </w:tc>
        <w:tc>
          <w:tcPr>
            <w:tcW w:w="1440" w:type="dxa"/>
            <w:tcBorders>
              <w:top w:val="nil"/>
              <w:left w:val="nil"/>
              <w:bottom w:val="single" w:sz="4" w:space="0" w:color="auto"/>
              <w:right w:val="single" w:sz="4" w:space="0" w:color="auto"/>
            </w:tcBorders>
            <w:shd w:val="clear" w:color="auto" w:fill="auto"/>
            <w:vAlign w:val="bottom"/>
            <w:hideMark/>
          </w:tcPr>
          <w:p w:rsidR="00E17514" w:rsidRPr="00E17514" w:rsidRDefault="00E17514" w:rsidP="00E17514">
            <w:pPr>
              <w:spacing w:after="0" w:line="240" w:lineRule="auto"/>
              <w:jc w:val="right"/>
              <w:rPr>
                <w:rFonts w:ascii="Arial" w:eastAsia="Times New Roman" w:hAnsi="Arial" w:cs="Arial"/>
                <w:sz w:val="20"/>
                <w:szCs w:val="20"/>
                <w:lang w:eastAsia="ru-RU"/>
              </w:rPr>
            </w:pPr>
            <w:r w:rsidRPr="00E17514">
              <w:rPr>
                <w:rFonts w:ascii="Arial" w:eastAsia="Times New Roman" w:hAnsi="Arial" w:cs="Arial"/>
                <w:sz w:val="20"/>
                <w:szCs w:val="20"/>
                <w:lang w:eastAsia="ru-RU"/>
              </w:rPr>
              <w:t xml:space="preserve">       1 335,00   </w:t>
            </w:r>
          </w:p>
        </w:tc>
      </w:tr>
      <w:tr w:rsidR="00E17514" w:rsidRPr="00E17514" w:rsidTr="00E17514">
        <w:trPr>
          <w:trHeight w:val="285"/>
        </w:trPr>
        <w:tc>
          <w:tcPr>
            <w:tcW w:w="7240" w:type="dxa"/>
            <w:tcBorders>
              <w:top w:val="nil"/>
              <w:left w:val="single" w:sz="4" w:space="0" w:color="auto"/>
              <w:bottom w:val="single" w:sz="4" w:space="0" w:color="auto"/>
              <w:right w:val="single" w:sz="4" w:space="0" w:color="auto"/>
            </w:tcBorders>
            <w:shd w:val="clear" w:color="auto" w:fill="auto"/>
            <w:vAlign w:val="bottom"/>
            <w:hideMark/>
          </w:tcPr>
          <w:p w:rsidR="00E17514" w:rsidRPr="00E17514" w:rsidRDefault="00E17514" w:rsidP="00E17514">
            <w:pPr>
              <w:spacing w:after="0" w:line="240" w:lineRule="auto"/>
              <w:rPr>
                <w:rFonts w:ascii="Arial" w:eastAsia="Times New Roman" w:hAnsi="Arial" w:cs="Arial"/>
                <w:b/>
                <w:bCs/>
                <w:sz w:val="20"/>
                <w:szCs w:val="20"/>
                <w:lang w:eastAsia="ru-RU"/>
              </w:rPr>
            </w:pPr>
            <w:r w:rsidRPr="00E17514">
              <w:rPr>
                <w:rFonts w:ascii="Arial" w:eastAsia="Times New Roman" w:hAnsi="Arial" w:cs="Arial"/>
                <w:b/>
                <w:bCs/>
                <w:sz w:val="20"/>
                <w:szCs w:val="20"/>
                <w:lang w:eastAsia="ru-RU"/>
              </w:rPr>
              <w:t>Образование</w:t>
            </w:r>
          </w:p>
        </w:tc>
        <w:tc>
          <w:tcPr>
            <w:tcW w:w="300" w:type="dxa"/>
            <w:tcBorders>
              <w:top w:val="nil"/>
              <w:left w:val="nil"/>
              <w:bottom w:val="single" w:sz="4" w:space="0" w:color="auto"/>
              <w:right w:val="single" w:sz="4" w:space="0" w:color="auto"/>
            </w:tcBorders>
            <w:shd w:val="clear" w:color="auto" w:fill="auto"/>
            <w:noWrap/>
            <w:vAlign w:val="bottom"/>
            <w:hideMark/>
          </w:tcPr>
          <w:p w:rsidR="00E17514" w:rsidRPr="00E17514" w:rsidRDefault="00E17514" w:rsidP="00E17514">
            <w:pPr>
              <w:spacing w:after="0" w:line="240" w:lineRule="auto"/>
              <w:jc w:val="center"/>
              <w:rPr>
                <w:rFonts w:ascii="Arial" w:eastAsia="Times New Roman" w:hAnsi="Arial" w:cs="Arial"/>
                <w:b/>
                <w:bCs/>
                <w:sz w:val="20"/>
                <w:szCs w:val="20"/>
                <w:lang w:eastAsia="ru-RU"/>
              </w:rPr>
            </w:pPr>
            <w:r w:rsidRPr="00E17514">
              <w:rPr>
                <w:rFonts w:ascii="Arial" w:eastAsia="Times New Roman" w:hAnsi="Arial" w:cs="Arial"/>
                <w:b/>
                <w:bCs/>
                <w:sz w:val="20"/>
                <w:szCs w:val="20"/>
                <w:lang w:eastAsia="ru-RU"/>
              </w:rPr>
              <w:t>07</w:t>
            </w:r>
          </w:p>
        </w:tc>
        <w:tc>
          <w:tcPr>
            <w:tcW w:w="320" w:type="dxa"/>
            <w:tcBorders>
              <w:top w:val="nil"/>
              <w:left w:val="nil"/>
              <w:bottom w:val="single" w:sz="4" w:space="0" w:color="auto"/>
              <w:right w:val="single" w:sz="4" w:space="0" w:color="auto"/>
            </w:tcBorders>
            <w:shd w:val="clear" w:color="auto" w:fill="auto"/>
            <w:noWrap/>
            <w:vAlign w:val="bottom"/>
            <w:hideMark/>
          </w:tcPr>
          <w:p w:rsidR="00E17514" w:rsidRPr="00E17514" w:rsidRDefault="00E17514" w:rsidP="00E17514">
            <w:pPr>
              <w:spacing w:after="0" w:line="240" w:lineRule="auto"/>
              <w:jc w:val="center"/>
              <w:rPr>
                <w:rFonts w:ascii="Arial" w:eastAsia="Times New Roman" w:hAnsi="Arial" w:cs="Arial"/>
                <w:b/>
                <w:bCs/>
                <w:sz w:val="20"/>
                <w:szCs w:val="20"/>
                <w:lang w:eastAsia="ru-RU"/>
              </w:rPr>
            </w:pPr>
            <w:r w:rsidRPr="00E17514">
              <w:rPr>
                <w:rFonts w:ascii="Arial" w:eastAsia="Times New Roman" w:hAnsi="Arial" w:cs="Arial"/>
                <w:b/>
                <w:bCs/>
                <w:sz w:val="20"/>
                <w:szCs w:val="20"/>
                <w:lang w:eastAsia="ru-RU"/>
              </w:rPr>
              <w:t>00</w:t>
            </w:r>
          </w:p>
        </w:tc>
        <w:tc>
          <w:tcPr>
            <w:tcW w:w="1440" w:type="dxa"/>
            <w:tcBorders>
              <w:top w:val="nil"/>
              <w:left w:val="nil"/>
              <w:bottom w:val="single" w:sz="4" w:space="0" w:color="auto"/>
              <w:right w:val="single" w:sz="4" w:space="0" w:color="auto"/>
            </w:tcBorders>
            <w:shd w:val="clear" w:color="auto" w:fill="auto"/>
            <w:vAlign w:val="bottom"/>
            <w:hideMark/>
          </w:tcPr>
          <w:p w:rsidR="00E17514" w:rsidRPr="00E17514" w:rsidRDefault="00E17514" w:rsidP="00E17514">
            <w:pPr>
              <w:spacing w:after="0" w:line="240" w:lineRule="auto"/>
              <w:jc w:val="right"/>
              <w:rPr>
                <w:rFonts w:ascii="Arial" w:eastAsia="Times New Roman" w:hAnsi="Arial" w:cs="Arial"/>
                <w:b/>
                <w:bCs/>
                <w:sz w:val="20"/>
                <w:szCs w:val="20"/>
                <w:lang w:eastAsia="ru-RU"/>
              </w:rPr>
            </w:pPr>
            <w:r w:rsidRPr="00E17514">
              <w:rPr>
                <w:rFonts w:ascii="Arial" w:eastAsia="Times New Roman" w:hAnsi="Arial" w:cs="Arial"/>
                <w:b/>
                <w:bCs/>
                <w:sz w:val="20"/>
                <w:szCs w:val="20"/>
                <w:lang w:eastAsia="ru-RU"/>
              </w:rPr>
              <w:t xml:space="preserve">   662 577,40   </w:t>
            </w:r>
          </w:p>
        </w:tc>
      </w:tr>
      <w:tr w:rsidR="00E17514" w:rsidRPr="00E17514" w:rsidTr="00E17514">
        <w:trPr>
          <w:trHeight w:val="240"/>
        </w:trPr>
        <w:tc>
          <w:tcPr>
            <w:tcW w:w="7240" w:type="dxa"/>
            <w:tcBorders>
              <w:top w:val="nil"/>
              <w:left w:val="single" w:sz="4" w:space="0" w:color="auto"/>
              <w:bottom w:val="single" w:sz="4" w:space="0" w:color="auto"/>
              <w:right w:val="single" w:sz="4" w:space="0" w:color="auto"/>
            </w:tcBorders>
            <w:shd w:val="clear" w:color="auto" w:fill="auto"/>
            <w:vAlign w:val="bottom"/>
            <w:hideMark/>
          </w:tcPr>
          <w:p w:rsidR="00E17514" w:rsidRPr="00E17514" w:rsidRDefault="00E17514" w:rsidP="00E17514">
            <w:pPr>
              <w:spacing w:after="0" w:line="240" w:lineRule="auto"/>
              <w:rPr>
                <w:rFonts w:ascii="Arial" w:eastAsia="Times New Roman" w:hAnsi="Arial" w:cs="Arial"/>
                <w:sz w:val="20"/>
                <w:szCs w:val="20"/>
                <w:lang w:eastAsia="ru-RU"/>
              </w:rPr>
            </w:pPr>
            <w:r w:rsidRPr="00E17514">
              <w:rPr>
                <w:rFonts w:ascii="Arial" w:eastAsia="Times New Roman" w:hAnsi="Arial" w:cs="Arial"/>
                <w:sz w:val="20"/>
                <w:szCs w:val="20"/>
                <w:lang w:eastAsia="ru-RU"/>
              </w:rPr>
              <w:t>Дошкольное образование</w:t>
            </w:r>
          </w:p>
        </w:tc>
        <w:tc>
          <w:tcPr>
            <w:tcW w:w="300" w:type="dxa"/>
            <w:tcBorders>
              <w:top w:val="nil"/>
              <w:left w:val="nil"/>
              <w:bottom w:val="single" w:sz="4" w:space="0" w:color="auto"/>
              <w:right w:val="single" w:sz="4" w:space="0" w:color="auto"/>
            </w:tcBorders>
            <w:shd w:val="clear" w:color="auto" w:fill="auto"/>
            <w:noWrap/>
            <w:vAlign w:val="bottom"/>
            <w:hideMark/>
          </w:tcPr>
          <w:p w:rsidR="00E17514" w:rsidRPr="00E17514" w:rsidRDefault="00E17514" w:rsidP="00E17514">
            <w:pPr>
              <w:spacing w:after="0" w:line="240" w:lineRule="auto"/>
              <w:jc w:val="center"/>
              <w:rPr>
                <w:rFonts w:ascii="Arial" w:eastAsia="Times New Roman" w:hAnsi="Arial" w:cs="Arial"/>
                <w:sz w:val="20"/>
                <w:szCs w:val="20"/>
                <w:lang w:eastAsia="ru-RU"/>
              </w:rPr>
            </w:pPr>
            <w:r w:rsidRPr="00E17514">
              <w:rPr>
                <w:rFonts w:ascii="Arial" w:eastAsia="Times New Roman" w:hAnsi="Arial" w:cs="Arial"/>
                <w:sz w:val="20"/>
                <w:szCs w:val="20"/>
                <w:lang w:eastAsia="ru-RU"/>
              </w:rPr>
              <w:t>07</w:t>
            </w:r>
          </w:p>
        </w:tc>
        <w:tc>
          <w:tcPr>
            <w:tcW w:w="320" w:type="dxa"/>
            <w:tcBorders>
              <w:top w:val="nil"/>
              <w:left w:val="nil"/>
              <w:bottom w:val="single" w:sz="4" w:space="0" w:color="auto"/>
              <w:right w:val="single" w:sz="4" w:space="0" w:color="auto"/>
            </w:tcBorders>
            <w:shd w:val="clear" w:color="auto" w:fill="auto"/>
            <w:noWrap/>
            <w:vAlign w:val="bottom"/>
            <w:hideMark/>
          </w:tcPr>
          <w:p w:rsidR="00E17514" w:rsidRPr="00E17514" w:rsidRDefault="00E17514" w:rsidP="00E17514">
            <w:pPr>
              <w:spacing w:after="0" w:line="240" w:lineRule="auto"/>
              <w:jc w:val="center"/>
              <w:rPr>
                <w:rFonts w:ascii="Arial" w:eastAsia="Times New Roman" w:hAnsi="Arial" w:cs="Arial"/>
                <w:sz w:val="20"/>
                <w:szCs w:val="20"/>
                <w:lang w:eastAsia="ru-RU"/>
              </w:rPr>
            </w:pPr>
            <w:r w:rsidRPr="00E17514">
              <w:rPr>
                <w:rFonts w:ascii="Arial" w:eastAsia="Times New Roman" w:hAnsi="Arial" w:cs="Arial"/>
                <w:sz w:val="20"/>
                <w:szCs w:val="20"/>
                <w:lang w:eastAsia="ru-RU"/>
              </w:rPr>
              <w:t>01</w:t>
            </w:r>
          </w:p>
        </w:tc>
        <w:tc>
          <w:tcPr>
            <w:tcW w:w="1440" w:type="dxa"/>
            <w:tcBorders>
              <w:top w:val="nil"/>
              <w:left w:val="nil"/>
              <w:bottom w:val="single" w:sz="4" w:space="0" w:color="auto"/>
              <w:right w:val="single" w:sz="4" w:space="0" w:color="auto"/>
            </w:tcBorders>
            <w:shd w:val="clear" w:color="auto" w:fill="auto"/>
            <w:vAlign w:val="bottom"/>
            <w:hideMark/>
          </w:tcPr>
          <w:p w:rsidR="00E17514" w:rsidRPr="00E17514" w:rsidRDefault="00E17514" w:rsidP="00E17514">
            <w:pPr>
              <w:spacing w:after="0" w:line="240" w:lineRule="auto"/>
              <w:jc w:val="right"/>
              <w:rPr>
                <w:rFonts w:ascii="Arial" w:eastAsia="Times New Roman" w:hAnsi="Arial" w:cs="Arial"/>
                <w:sz w:val="20"/>
                <w:szCs w:val="20"/>
                <w:lang w:eastAsia="ru-RU"/>
              </w:rPr>
            </w:pPr>
            <w:r w:rsidRPr="00E17514">
              <w:rPr>
                <w:rFonts w:ascii="Arial" w:eastAsia="Times New Roman" w:hAnsi="Arial" w:cs="Arial"/>
                <w:sz w:val="20"/>
                <w:szCs w:val="20"/>
                <w:lang w:eastAsia="ru-RU"/>
              </w:rPr>
              <w:t xml:space="preserve">   121 593,28   </w:t>
            </w:r>
          </w:p>
        </w:tc>
      </w:tr>
      <w:tr w:rsidR="00E17514" w:rsidRPr="00E17514" w:rsidTr="00E17514">
        <w:trPr>
          <w:trHeight w:val="270"/>
        </w:trPr>
        <w:tc>
          <w:tcPr>
            <w:tcW w:w="7240" w:type="dxa"/>
            <w:tcBorders>
              <w:top w:val="nil"/>
              <w:left w:val="single" w:sz="4" w:space="0" w:color="auto"/>
              <w:bottom w:val="single" w:sz="4" w:space="0" w:color="auto"/>
              <w:right w:val="single" w:sz="4" w:space="0" w:color="auto"/>
            </w:tcBorders>
            <w:shd w:val="clear" w:color="auto" w:fill="auto"/>
            <w:vAlign w:val="bottom"/>
            <w:hideMark/>
          </w:tcPr>
          <w:p w:rsidR="00E17514" w:rsidRPr="00E17514" w:rsidRDefault="00E17514" w:rsidP="00E17514">
            <w:pPr>
              <w:spacing w:after="0" w:line="240" w:lineRule="auto"/>
              <w:rPr>
                <w:rFonts w:ascii="Arial" w:eastAsia="Times New Roman" w:hAnsi="Arial" w:cs="Arial"/>
                <w:sz w:val="20"/>
                <w:szCs w:val="20"/>
                <w:lang w:eastAsia="ru-RU"/>
              </w:rPr>
            </w:pPr>
            <w:r w:rsidRPr="00E17514">
              <w:rPr>
                <w:rFonts w:ascii="Arial" w:eastAsia="Times New Roman" w:hAnsi="Arial" w:cs="Arial"/>
                <w:sz w:val="20"/>
                <w:szCs w:val="20"/>
                <w:lang w:eastAsia="ru-RU"/>
              </w:rPr>
              <w:t>Общее образование</w:t>
            </w:r>
          </w:p>
        </w:tc>
        <w:tc>
          <w:tcPr>
            <w:tcW w:w="300" w:type="dxa"/>
            <w:tcBorders>
              <w:top w:val="nil"/>
              <w:left w:val="nil"/>
              <w:bottom w:val="single" w:sz="4" w:space="0" w:color="auto"/>
              <w:right w:val="single" w:sz="4" w:space="0" w:color="auto"/>
            </w:tcBorders>
            <w:shd w:val="clear" w:color="auto" w:fill="auto"/>
            <w:noWrap/>
            <w:vAlign w:val="bottom"/>
            <w:hideMark/>
          </w:tcPr>
          <w:p w:rsidR="00E17514" w:rsidRPr="00E17514" w:rsidRDefault="00E17514" w:rsidP="00E17514">
            <w:pPr>
              <w:spacing w:after="0" w:line="240" w:lineRule="auto"/>
              <w:jc w:val="center"/>
              <w:rPr>
                <w:rFonts w:ascii="Arial" w:eastAsia="Times New Roman" w:hAnsi="Arial" w:cs="Arial"/>
                <w:sz w:val="20"/>
                <w:szCs w:val="20"/>
                <w:lang w:eastAsia="ru-RU"/>
              </w:rPr>
            </w:pPr>
            <w:r w:rsidRPr="00E17514">
              <w:rPr>
                <w:rFonts w:ascii="Arial" w:eastAsia="Times New Roman" w:hAnsi="Arial" w:cs="Arial"/>
                <w:sz w:val="20"/>
                <w:szCs w:val="20"/>
                <w:lang w:eastAsia="ru-RU"/>
              </w:rPr>
              <w:t>07</w:t>
            </w:r>
          </w:p>
        </w:tc>
        <w:tc>
          <w:tcPr>
            <w:tcW w:w="320" w:type="dxa"/>
            <w:tcBorders>
              <w:top w:val="nil"/>
              <w:left w:val="nil"/>
              <w:bottom w:val="single" w:sz="4" w:space="0" w:color="auto"/>
              <w:right w:val="single" w:sz="4" w:space="0" w:color="auto"/>
            </w:tcBorders>
            <w:shd w:val="clear" w:color="auto" w:fill="auto"/>
            <w:noWrap/>
            <w:vAlign w:val="bottom"/>
            <w:hideMark/>
          </w:tcPr>
          <w:p w:rsidR="00E17514" w:rsidRPr="00E17514" w:rsidRDefault="00E17514" w:rsidP="00E17514">
            <w:pPr>
              <w:spacing w:after="0" w:line="240" w:lineRule="auto"/>
              <w:jc w:val="center"/>
              <w:rPr>
                <w:rFonts w:ascii="Arial" w:eastAsia="Times New Roman" w:hAnsi="Arial" w:cs="Arial"/>
                <w:sz w:val="20"/>
                <w:szCs w:val="20"/>
                <w:lang w:eastAsia="ru-RU"/>
              </w:rPr>
            </w:pPr>
            <w:r w:rsidRPr="00E17514">
              <w:rPr>
                <w:rFonts w:ascii="Arial" w:eastAsia="Times New Roman" w:hAnsi="Arial" w:cs="Arial"/>
                <w:sz w:val="20"/>
                <w:szCs w:val="20"/>
                <w:lang w:eastAsia="ru-RU"/>
              </w:rPr>
              <w:t>02</w:t>
            </w:r>
          </w:p>
        </w:tc>
        <w:tc>
          <w:tcPr>
            <w:tcW w:w="1440" w:type="dxa"/>
            <w:tcBorders>
              <w:top w:val="nil"/>
              <w:left w:val="nil"/>
              <w:bottom w:val="single" w:sz="4" w:space="0" w:color="auto"/>
              <w:right w:val="single" w:sz="4" w:space="0" w:color="auto"/>
            </w:tcBorders>
            <w:shd w:val="clear" w:color="auto" w:fill="auto"/>
            <w:vAlign w:val="bottom"/>
            <w:hideMark/>
          </w:tcPr>
          <w:p w:rsidR="00E17514" w:rsidRPr="00E17514" w:rsidRDefault="00E17514" w:rsidP="00E17514">
            <w:pPr>
              <w:spacing w:after="0" w:line="240" w:lineRule="auto"/>
              <w:jc w:val="right"/>
              <w:rPr>
                <w:rFonts w:ascii="Arial" w:eastAsia="Times New Roman" w:hAnsi="Arial" w:cs="Arial"/>
                <w:sz w:val="20"/>
                <w:szCs w:val="20"/>
                <w:lang w:eastAsia="ru-RU"/>
              </w:rPr>
            </w:pPr>
            <w:r w:rsidRPr="00E17514">
              <w:rPr>
                <w:rFonts w:ascii="Arial" w:eastAsia="Times New Roman" w:hAnsi="Arial" w:cs="Arial"/>
                <w:sz w:val="20"/>
                <w:szCs w:val="20"/>
                <w:lang w:eastAsia="ru-RU"/>
              </w:rPr>
              <w:t xml:space="preserve">   506 385,27   </w:t>
            </w:r>
          </w:p>
        </w:tc>
      </w:tr>
      <w:tr w:rsidR="00E17514" w:rsidRPr="00E17514" w:rsidTr="00E17514">
        <w:trPr>
          <w:trHeight w:val="270"/>
        </w:trPr>
        <w:tc>
          <w:tcPr>
            <w:tcW w:w="7240" w:type="dxa"/>
            <w:tcBorders>
              <w:top w:val="nil"/>
              <w:left w:val="single" w:sz="4" w:space="0" w:color="auto"/>
              <w:bottom w:val="single" w:sz="4" w:space="0" w:color="auto"/>
              <w:right w:val="single" w:sz="4" w:space="0" w:color="auto"/>
            </w:tcBorders>
            <w:shd w:val="clear" w:color="auto" w:fill="auto"/>
            <w:vAlign w:val="bottom"/>
            <w:hideMark/>
          </w:tcPr>
          <w:p w:rsidR="00E17514" w:rsidRPr="00E17514" w:rsidRDefault="00E17514" w:rsidP="00E17514">
            <w:pPr>
              <w:spacing w:after="0" w:line="240" w:lineRule="auto"/>
              <w:rPr>
                <w:rFonts w:ascii="Arial" w:eastAsia="Times New Roman" w:hAnsi="Arial" w:cs="Arial"/>
                <w:sz w:val="20"/>
                <w:szCs w:val="20"/>
                <w:lang w:eastAsia="ru-RU"/>
              </w:rPr>
            </w:pPr>
            <w:r w:rsidRPr="00E17514">
              <w:rPr>
                <w:rFonts w:ascii="Arial" w:eastAsia="Times New Roman" w:hAnsi="Arial" w:cs="Arial"/>
                <w:sz w:val="20"/>
                <w:szCs w:val="20"/>
                <w:lang w:eastAsia="ru-RU"/>
              </w:rPr>
              <w:t>Молодежная политика и оздоровление детей</w:t>
            </w:r>
          </w:p>
        </w:tc>
        <w:tc>
          <w:tcPr>
            <w:tcW w:w="300" w:type="dxa"/>
            <w:tcBorders>
              <w:top w:val="nil"/>
              <w:left w:val="nil"/>
              <w:bottom w:val="single" w:sz="4" w:space="0" w:color="auto"/>
              <w:right w:val="single" w:sz="4" w:space="0" w:color="auto"/>
            </w:tcBorders>
            <w:shd w:val="clear" w:color="auto" w:fill="auto"/>
            <w:noWrap/>
            <w:vAlign w:val="bottom"/>
            <w:hideMark/>
          </w:tcPr>
          <w:p w:rsidR="00E17514" w:rsidRPr="00E17514" w:rsidRDefault="00E17514" w:rsidP="00E17514">
            <w:pPr>
              <w:spacing w:after="0" w:line="240" w:lineRule="auto"/>
              <w:jc w:val="center"/>
              <w:rPr>
                <w:rFonts w:ascii="Arial" w:eastAsia="Times New Roman" w:hAnsi="Arial" w:cs="Arial"/>
                <w:sz w:val="20"/>
                <w:szCs w:val="20"/>
                <w:lang w:eastAsia="ru-RU"/>
              </w:rPr>
            </w:pPr>
            <w:r w:rsidRPr="00E17514">
              <w:rPr>
                <w:rFonts w:ascii="Arial" w:eastAsia="Times New Roman" w:hAnsi="Arial" w:cs="Arial"/>
                <w:sz w:val="20"/>
                <w:szCs w:val="20"/>
                <w:lang w:eastAsia="ru-RU"/>
              </w:rPr>
              <w:t>07</w:t>
            </w:r>
          </w:p>
        </w:tc>
        <w:tc>
          <w:tcPr>
            <w:tcW w:w="320" w:type="dxa"/>
            <w:tcBorders>
              <w:top w:val="nil"/>
              <w:left w:val="nil"/>
              <w:bottom w:val="single" w:sz="4" w:space="0" w:color="auto"/>
              <w:right w:val="single" w:sz="4" w:space="0" w:color="auto"/>
            </w:tcBorders>
            <w:shd w:val="clear" w:color="auto" w:fill="auto"/>
            <w:noWrap/>
            <w:vAlign w:val="bottom"/>
            <w:hideMark/>
          </w:tcPr>
          <w:p w:rsidR="00E17514" w:rsidRPr="00E17514" w:rsidRDefault="00E17514" w:rsidP="00E17514">
            <w:pPr>
              <w:spacing w:after="0" w:line="240" w:lineRule="auto"/>
              <w:jc w:val="center"/>
              <w:rPr>
                <w:rFonts w:ascii="Arial" w:eastAsia="Times New Roman" w:hAnsi="Arial" w:cs="Arial"/>
                <w:sz w:val="20"/>
                <w:szCs w:val="20"/>
                <w:lang w:eastAsia="ru-RU"/>
              </w:rPr>
            </w:pPr>
            <w:r w:rsidRPr="00E17514">
              <w:rPr>
                <w:rFonts w:ascii="Arial" w:eastAsia="Times New Roman" w:hAnsi="Arial" w:cs="Arial"/>
                <w:sz w:val="20"/>
                <w:szCs w:val="20"/>
                <w:lang w:eastAsia="ru-RU"/>
              </w:rPr>
              <w:t>07</w:t>
            </w:r>
          </w:p>
        </w:tc>
        <w:tc>
          <w:tcPr>
            <w:tcW w:w="1440" w:type="dxa"/>
            <w:tcBorders>
              <w:top w:val="nil"/>
              <w:left w:val="nil"/>
              <w:bottom w:val="single" w:sz="4" w:space="0" w:color="auto"/>
              <w:right w:val="single" w:sz="4" w:space="0" w:color="auto"/>
            </w:tcBorders>
            <w:shd w:val="clear" w:color="auto" w:fill="auto"/>
            <w:vAlign w:val="bottom"/>
            <w:hideMark/>
          </w:tcPr>
          <w:p w:rsidR="00E17514" w:rsidRPr="00E17514" w:rsidRDefault="00E17514" w:rsidP="00E17514">
            <w:pPr>
              <w:spacing w:after="0" w:line="240" w:lineRule="auto"/>
              <w:jc w:val="right"/>
              <w:rPr>
                <w:rFonts w:ascii="Arial" w:eastAsia="Times New Roman" w:hAnsi="Arial" w:cs="Arial"/>
                <w:sz w:val="20"/>
                <w:szCs w:val="20"/>
                <w:lang w:eastAsia="ru-RU"/>
              </w:rPr>
            </w:pPr>
            <w:r w:rsidRPr="00E17514">
              <w:rPr>
                <w:rFonts w:ascii="Arial" w:eastAsia="Times New Roman" w:hAnsi="Arial" w:cs="Arial"/>
                <w:sz w:val="20"/>
                <w:szCs w:val="20"/>
                <w:lang w:eastAsia="ru-RU"/>
              </w:rPr>
              <w:t xml:space="preserve">       1 758,80   </w:t>
            </w:r>
          </w:p>
        </w:tc>
      </w:tr>
      <w:tr w:rsidR="00E17514" w:rsidRPr="00E17514" w:rsidTr="00E17514">
        <w:trPr>
          <w:trHeight w:val="270"/>
        </w:trPr>
        <w:tc>
          <w:tcPr>
            <w:tcW w:w="7240" w:type="dxa"/>
            <w:tcBorders>
              <w:top w:val="nil"/>
              <w:left w:val="single" w:sz="4" w:space="0" w:color="auto"/>
              <w:bottom w:val="single" w:sz="4" w:space="0" w:color="auto"/>
              <w:right w:val="single" w:sz="4" w:space="0" w:color="auto"/>
            </w:tcBorders>
            <w:shd w:val="clear" w:color="auto" w:fill="auto"/>
            <w:vAlign w:val="bottom"/>
            <w:hideMark/>
          </w:tcPr>
          <w:p w:rsidR="00E17514" w:rsidRPr="00E17514" w:rsidRDefault="00E17514" w:rsidP="00E17514">
            <w:pPr>
              <w:spacing w:after="0" w:line="240" w:lineRule="auto"/>
              <w:rPr>
                <w:rFonts w:ascii="Arial" w:eastAsia="Times New Roman" w:hAnsi="Arial" w:cs="Arial"/>
                <w:sz w:val="20"/>
                <w:szCs w:val="20"/>
                <w:lang w:eastAsia="ru-RU"/>
              </w:rPr>
            </w:pPr>
            <w:r w:rsidRPr="00E17514">
              <w:rPr>
                <w:rFonts w:ascii="Arial" w:eastAsia="Times New Roman" w:hAnsi="Arial" w:cs="Arial"/>
                <w:sz w:val="20"/>
                <w:szCs w:val="20"/>
                <w:lang w:eastAsia="ru-RU"/>
              </w:rPr>
              <w:t>Другие вопросы в области образования</w:t>
            </w:r>
          </w:p>
        </w:tc>
        <w:tc>
          <w:tcPr>
            <w:tcW w:w="300" w:type="dxa"/>
            <w:tcBorders>
              <w:top w:val="nil"/>
              <w:left w:val="nil"/>
              <w:bottom w:val="single" w:sz="4" w:space="0" w:color="auto"/>
              <w:right w:val="single" w:sz="4" w:space="0" w:color="auto"/>
            </w:tcBorders>
            <w:shd w:val="clear" w:color="auto" w:fill="auto"/>
            <w:noWrap/>
            <w:vAlign w:val="bottom"/>
            <w:hideMark/>
          </w:tcPr>
          <w:p w:rsidR="00E17514" w:rsidRPr="00E17514" w:rsidRDefault="00E17514" w:rsidP="00E17514">
            <w:pPr>
              <w:spacing w:after="0" w:line="240" w:lineRule="auto"/>
              <w:jc w:val="center"/>
              <w:rPr>
                <w:rFonts w:ascii="Arial" w:eastAsia="Times New Roman" w:hAnsi="Arial" w:cs="Arial"/>
                <w:sz w:val="20"/>
                <w:szCs w:val="20"/>
                <w:lang w:eastAsia="ru-RU"/>
              </w:rPr>
            </w:pPr>
            <w:r w:rsidRPr="00E17514">
              <w:rPr>
                <w:rFonts w:ascii="Arial" w:eastAsia="Times New Roman" w:hAnsi="Arial" w:cs="Arial"/>
                <w:sz w:val="20"/>
                <w:szCs w:val="20"/>
                <w:lang w:eastAsia="ru-RU"/>
              </w:rPr>
              <w:t>07</w:t>
            </w:r>
          </w:p>
        </w:tc>
        <w:tc>
          <w:tcPr>
            <w:tcW w:w="320" w:type="dxa"/>
            <w:tcBorders>
              <w:top w:val="nil"/>
              <w:left w:val="nil"/>
              <w:bottom w:val="single" w:sz="4" w:space="0" w:color="auto"/>
              <w:right w:val="single" w:sz="4" w:space="0" w:color="auto"/>
            </w:tcBorders>
            <w:shd w:val="clear" w:color="auto" w:fill="auto"/>
            <w:noWrap/>
            <w:vAlign w:val="bottom"/>
            <w:hideMark/>
          </w:tcPr>
          <w:p w:rsidR="00E17514" w:rsidRPr="00E17514" w:rsidRDefault="00E17514" w:rsidP="00E17514">
            <w:pPr>
              <w:spacing w:after="0" w:line="240" w:lineRule="auto"/>
              <w:jc w:val="center"/>
              <w:rPr>
                <w:rFonts w:ascii="Arial" w:eastAsia="Times New Roman" w:hAnsi="Arial" w:cs="Arial"/>
                <w:sz w:val="20"/>
                <w:szCs w:val="20"/>
                <w:lang w:eastAsia="ru-RU"/>
              </w:rPr>
            </w:pPr>
            <w:r w:rsidRPr="00E17514">
              <w:rPr>
                <w:rFonts w:ascii="Arial" w:eastAsia="Times New Roman" w:hAnsi="Arial" w:cs="Arial"/>
                <w:sz w:val="20"/>
                <w:szCs w:val="20"/>
                <w:lang w:eastAsia="ru-RU"/>
              </w:rPr>
              <w:t>09</w:t>
            </w:r>
          </w:p>
        </w:tc>
        <w:tc>
          <w:tcPr>
            <w:tcW w:w="1440" w:type="dxa"/>
            <w:tcBorders>
              <w:top w:val="nil"/>
              <w:left w:val="nil"/>
              <w:bottom w:val="single" w:sz="4" w:space="0" w:color="auto"/>
              <w:right w:val="single" w:sz="4" w:space="0" w:color="auto"/>
            </w:tcBorders>
            <w:shd w:val="clear" w:color="auto" w:fill="auto"/>
            <w:vAlign w:val="bottom"/>
            <w:hideMark/>
          </w:tcPr>
          <w:p w:rsidR="00E17514" w:rsidRPr="00E17514" w:rsidRDefault="00E17514" w:rsidP="00E17514">
            <w:pPr>
              <w:spacing w:after="0" w:line="240" w:lineRule="auto"/>
              <w:jc w:val="right"/>
              <w:rPr>
                <w:rFonts w:ascii="Arial" w:eastAsia="Times New Roman" w:hAnsi="Arial" w:cs="Arial"/>
                <w:sz w:val="20"/>
                <w:szCs w:val="20"/>
                <w:lang w:eastAsia="ru-RU"/>
              </w:rPr>
            </w:pPr>
            <w:r w:rsidRPr="00E17514">
              <w:rPr>
                <w:rFonts w:ascii="Arial" w:eastAsia="Times New Roman" w:hAnsi="Arial" w:cs="Arial"/>
                <w:sz w:val="20"/>
                <w:szCs w:val="20"/>
                <w:lang w:eastAsia="ru-RU"/>
              </w:rPr>
              <w:t xml:space="preserve">     32 840,05   </w:t>
            </w:r>
          </w:p>
        </w:tc>
      </w:tr>
      <w:tr w:rsidR="00E17514" w:rsidRPr="00E17514" w:rsidTr="00E17514">
        <w:trPr>
          <w:trHeight w:val="270"/>
        </w:trPr>
        <w:tc>
          <w:tcPr>
            <w:tcW w:w="7240" w:type="dxa"/>
            <w:tcBorders>
              <w:top w:val="nil"/>
              <w:left w:val="single" w:sz="4" w:space="0" w:color="auto"/>
              <w:bottom w:val="single" w:sz="4" w:space="0" w:color="auto"/>
              <w:right w:val="single" w:sz="4" w:space="0" w:color="auto"/>
            </w:tcBorders>
            <w:shd w:val="clear" w:color="auto" w:fill="auto"/>
            <w:vAlign w:val="bottom"/>
            <w:hideMark/>
          </w:tcPr>
          <w:p w:rsidR="00E17514" w:rsidRPr="00E17514" w:rsidRDefault="00E17514" w:rsidP="00E17514">
            <w:pPr>
              <w:spacing w:after="0" w:line="240" w:lineRule="auto"/>
              <w:rPr>
                <w:rFonts w:ascii="Arial" w:eastAsia="Times New Roman" w:hAnsi="Arial" w:cs="Arial"/>
                <w:b/>
                <w:bCs/>
                <w:sz w:val="20"/>
                <w:szCs w:val="20"/>
                <w:lang w:eastAsia="ru-RU"/>
              </w:rPr>
            </w:pPr>
            <w:r w:rsidRPr="00E17514">
              <w:rPr>
                <w:rFonts w:ascii="Arial" w:eastAsia="Times New Roman" w:hAnsi="Arial" w:cs="Arial"/>
                <w:b/>
                <w:bCs/>
                <w:sz w:val="20"/>
                <w:szCs w:val="20"/>
                <w:lang w:eastAsia="ru-RU"/>
              </w:rPr>
              <w:t>Культура,  кинематография</w:t>
            </w:r>
          </w:p>
        </w:tc>
        <w:tc>
          <w:tcPr>
            <w:tcW w:w="300" w:type="dxa"/>
            <w:tcBorders>
              <w:top w:val="nil"/>
              <w:left w:val="nil"/>
              <w:bottom w:val="single" w:sz="4" w:space="0" w:color="auto"/>
              <w:right w:val="single" w:sz="4" w:space="0" w:color="auto"/>
            </w:tcBorders>
            <w:shd w:val="clear" w:color="auto" w:fill="auto"/>
            <w:noWrap/>
            <w:vAlign w:val="bottom"/>
            <w:hideMark/>
          </w:tcPr>
          <w:p w:rsidR="00E17514" w:rsidRPr="00E17514" w:rsidRDefault="00E17514" w:rsidP="00E17514">
            <w:pPr>
              <w:spacing w:after="0" w:line="240" w:lineRule="auto"/>
              <w:jc w:val="center"/>
              <w:rPr>
                <w:rFonts w:ascii="Arial" w:eastAsia="Times New Roman" w:hAnsi="Arial" w:cs="Arial"/>
                <w:b/>
                <w:bCs/>
                <w:sz w:val="20"/>
                <w:szCs w:val="20"/>
                <w:lang w:eastAsia="ru-RU"/>
              </w:rPr>
            </w:pPr>
            <w:r w:rsidRPr="00E17514">
              <w:rPr>
                <w:rFonts w:ascii="Arial" w:eastAsia="Times New Roman" w:hAnsi="Arial" w:cs="Arial"/>
                <w:b/>
                <w:bCs/>
                <w:sz w:val="20"/>
                <w:szCs w:val="20"/>
                <w:lang w:eastAsia="ru-RU"/>
              </w:rPr>
              <w:t>08</w:t>
            </w:r>
          </w:p>
        </w:tc>
        <w:tc>
          <w:tcPr>
            <w:tcW w:w="320" w:type="dxa"/>
            <w:tcBorders>
              <w:top w:val="nil"/>
              <w:left w:val="nil"/>
              <w:bottom w:val="single" w:sz="4" w:space="0" w:color="auto"/>
              <w:right w:val="single" w:sz="4" w:space="0" w:color="auto"/>
            </w:tcBorders>
            <w:shd w:val="clear" w:color="auto" w:fill="auto"/>
            <w:noWrap/>
            <w:vAlign w:val="bottom"/>
            <w:hideMark/>
          </w:tcPr>
          <w:p w:rsidR="00E17514" w:rsidRPr="00E17514" w:rsidRDefault="00E17514" w:rsidP="00E17514">
            <w:pPr>
              <w:spacing w:after="0" w:line="240" w:lineRule="auto"/>
              <w:jc w:val="center"/>
              <w:rPr>
                <w:rFonts w:ascii="Arial" w:eastAsia="Times New Roman" w:hAnsi="Arial" w:cs="Arial"/>
                <w:b/>
                <w:bCs/>
                <w:sz w:val="20"/>
                <w:szCs w:val="20"/>
                <w:lang w:eastAsia="ru-RU"/>
              </w:rPr>
            </w:pPr>
            <w:r w:rsidRPr="00E17514">
              <w:rPr>
                <w:rFonts w:ascii="Arial" w:eastAsia="Times New Roman" w:hAnsi="Arial" w:cs="Arial"/>
                <w:b/>
                <w:bCs/>
                <w:sz w:val="20"/>
                <w:szCs w:val="20"/>
                <w:lang w:eastAsia="ru-RU"/>
              </w:rPr>
              <w:t>00</w:t>
            </w:r>
          </w:p>
        </w:tc>
        <w:tc>
          <w:tcPr>
            <w:tcW w:w="1440" w:type="dxa"/>
            <w:tcBorders>
              <w:top w:val="nil"/>
              <w:left w:val="nil"/>
              <w:bottom w:val="single" w:sz="4" w:space="0" w:color="auto"/>
              <w:right w:val="single" w:sz="4" w:space="0" w:color="auto"/>
            </w:tcBorders>
            <w:shd w:val="clear" w:color="auto" w:fill="auto"/>
            <w:vAlign w:val="bottom"/>
            <w:hideMark/>
          </w:tcPr>
          <w:p w:rsidR="00E17514" w:rsidRPr="00E17514" w:rsidRDefault="00E17514" w:rsidP="00E17514">
            <w:pPr>
              <w:spacing w:after="0" w:line="240" w:lineRule="auto"/>
              <w:jc w:val="right"/>
              <w:rPr>
                <w:rFonts w:ascii="Arial" w:eastAsia="Times New Roman" w:hAnsi="Arial" w:cs="Arial"/>
                <w:b/>
                <w:bCs/>
                <w:sz w:val="20"/>
                <w:szCs w:val="20"/>
                <w:lang w:eastAsia="ru-RU"/>
              </w:rPr>
            </w:pPr>
            <w:r w:rsidRPr="00E17514">
              <w:rPr>
                <w:rFonts w:ascii="Arial" w:eastAsia="Times New Roman" w:hAnsi="Arial" w:cs="Arial"/>
                <w:b/>
                <w:bCs/>
                <w:sz w:val="20"/>
                <w:szCs w:val="20"/>
                <w:lang w:eastAsia="ru-RU"/>
              </w:rPr>
              <w:t xml:space="preserve">     82 328,81   </w:t>
            </w:r>
          </w:p>
        </w:tc>
      </w:tr>
      <w:tr w:rsidR="00E17514" w:rsidRPr="00E17514" w:rsidTr="00E17514">
        <w:trPr>
          <w:trHeight w:val="270"/>
        </w:trPr>
        <w:tc>
          <w:tcPr>
            <w:tcW w:w="7240" w:type="dxa"/>
            <w:tcBorders>
              <w:top w:val="nil"/>
              <w:left w:val="single" w:sz="4" w:space="0" w:color="auto"/>
              <w:bottom w:val="single" w:sz="4" w:space="0" w:color="auto"/>
              <w:right w:val="single" w:sz="4" w:space="0" w:color="auto"/>
            </w:tcBorders>
            <w:shd w:val="clear" w:color="auto" w:fill="auto"/>
            <w:vAlign w:val="bottom"/>
            <w:hideMark/>
          </w:tcPr>
          <w:p w:rsidR="00E17514" w:rsidRPr="00E17514" w:rsidRDefault="00E17514" w:rsidP="00E17514">
            <w:pPr>
              <w:spacing w:after="0" w:line="240" w:lineRule="auto"/>
              <w:rPr>
                <w:rFonts w:ascii="Arial" w:eastAsia="Times New Roman" w:hAnsi="Arial" w:cs="Arial"/>
                <w:sz w:val="20"/>
                <w:szCs w:val="20"/>
                <w:lang w:eastAsia="ru-RU"/>
              </w:rPr>
            </w:pPr>
            <w:r w:rsidRPr="00E17514">
              <w:rPr>
                <w:rFonts w:ascii="Arial" w:eastAsia="Times New Roman" w:hAnsi="Arial" w:cs="Arial"/>
                <w:sz w:val="20"/>
                <w:szCs w:val="20"/>
                <w:lang w:eastAsia="ru-RU"/>
              </w:rPr>
              <w:t>Культура</w:t>
            </w:r>
          </w:p>
        </w:tc>
        <w:tc>
          <w:tcPr>
            <w:tcW w:w="300" w:type="dxa"/>
            <w:tcBorders>
              <w:top w:val="nil"/>
              <w:left w:val="nil"/>
              <w:bottom w:val="single" w:sz="4" w:space="0" w:color="auto"/>
              <w:right w:val="single" w:sz="4" w:space="0" w:color="auto"/>
            </w:tcBorders>
            <w:shd w:val="clear" w:color="auto" w:fill="auto"/>
            <w:noWrap/>
            <w:vAlign w:val="bottom"/>
            <w:hideMark/>
          </w:tcPr>
          <w:p w:rsidR="00E17514" w:rsidRPr="00E17514" w:rsidRDefault="00E17514" w:rsidP="00E17514">
            <w:pPr>
              <w:spacing w:after="0" w:line="240" w:lineRule="auto"/>
              <w:jc w:val="center"/>
              <w:rPr>
                <w:rFonts w:ascii="Arial" w:eastAsia="Times New Roman" w:hAnsi="Arial" w:cs="Arial"/>
                <w:sz w:val="20"/>
                <w:szCs w:val="20"/>
                <w:lang w:eastAsia="ru-RU"/>
              </w:rPr>
            </w:pPr>
            <w:r w:rsidRPr="00E17514">
              <w:rPr>
                <w:rFonts w:ascii="Arial" w:eastAsia="Times New Roman" w:hAnsi="Arial" w:cs="Arial"/>
                <w:sz w:val="20"/>
                <w:szCs w:val="20"/>
                <w:lang w:eastAsia="ru-RU"/>
              </w:rPr>
              <w:t>08</w:t>
            </w:r>
          </w:p>
        </w:tc>
        <w:tc>
          <w:tcPr>
            <w:tcW w:w="320" w:type="dxa"/>
            <w:tcBorders>
              <w:top w:val="nil"/>
              <w:left w:val="nil"/>
              <w:bottom w:val="single" w:sz="4" w:space="0" w:color="auto"/>
              <w:right w:val="single" w:sz="4" w:space="0" w:color="auto"/>
            </w:tcBorders>
            <w:shd w:val="clear" w:color="auto" w:fill="auto"/>
            <w:noWrap/>
            <w:vAlign w:val="bottom"/>
            <w:hideMark/>
          </w:tcPr>
          <w:p w:rsidR="00E17514" w:rsidRPr="00E17514" w:rsidRDefault="00E17514" w:rsidP="00E17514">
            <w:pPr>
              <w:spacing w:after="0" w:line="240" w:lineRule="auto"/>
              <w:jc w:val="center"/>
              <w:rPr>
                <w:rFonts w:ascii="Arial" w:eastAsia="Times New Roman" w:hAnsi="Arial" w:cs="Arial"/>
                <w:sz w:val="20"/>
                <w:szCs w:val="20"/>
                <w:lang w:eastAsia="ru-RU"/>
              </w:rPr>
            </w:pPr>
            <w:r w:rsidRPr="00E17514">
              <w:rPr>
                <w:rFonts w:ascii="Arial" w:eastAsia="Times New Roman" w:hAnsi="Arial" w:cs="Arial"/>
                <w:sz w:val="20"/>
                <w:szCs w:val="20"/>
                <w:lang w:eastAsia="ru-RU"/>
              </w:rPr>
              <w:t>01</w:t>
            </w:r>
          </w:p>
        </w:tc>
        <w:tc>
          <w:tcPr>
            <w:tcW w:w="1440" w:type="dxa"/>
            <w:tcBorders>
              <w:top w:val="nil"/>
              <w:left w:val="nil"/>
              <w:bottom w:val="single" w:sz="4" w:space="0" w:color="auto"/>
              <w:right w:val="single" w:sz="4" w:space="0" w:color="auto"/>
            </w:tcBorders>
            <w:shd w:val="clear" w:color="auto" w:fill="auto"/>
            <w:vAlign w:val="bottom"/>
            <w:hideMark/>
          </w:tcPr>
          <w:p w:rsidR="00E17514" w:rsidRPr="00E17514" w:rsidRDefault="00E17514" w:rsidP="00E17514">
            <w:pPr>
              <w:spacing w:after="0" w:line="240" w:lineRule="auto"/>
              <w:jc w:val="right"/>
              <w:rPr>
                <w:rFonts w:ascii="Arial" w:eastAsia="Times New Roman" w:hAnsi="Arial" w:cs="Arial"/>
                <w:sz w:val="20"/>
                <w:szCs w:val="20"/>
                <w:lang w:eastAsia="ru-RU"/>
              </w:rPr>
            </w:pPr>
            <w:r w:rsidRPr="00E17514">
              <w:rPr>
                <w:rFonts w:ascii="Arial" w:eastAsia="Times New Roman" w:hAnsi="Arial" w:cs="Arial"/>
                <w:sz w:val="20"/>
                <w:szCs w:val="20"/>
                <w:lang w:eastAsia="ru-RU"/>
              </w:rPr>
              <w:t xml:space="preserve">     75 422,70   </w:t>
            </w:r>
          </w:p>
        </w:tc>
      </w:tr>
      <w:tr w:rsidR="00E17514" w:rsidRPr="00E17514" w:rsidTr="00E17514">
        <w:trPr>
          <w:trHeight w:val="270"/>
        </w:trPr>
        <w:tc>
          <w:tcPr>
            <w:tcW w:w="7240" w:type="dxa"/>
            <w:tcBorders>
              <w:top w:val="nil"/>
              <w:left w:val="single" w:sz="4" w:space="0" w:color="auto"/>
              <w:bottom w:val="single" w:sz="4" w:space="0" w:color="auto"/>
              <w:right w:val="single" w:sz="4" w:space="0" w:color="auto"/>
            </w:tcBorders>
            <w:shd w:val="clear" w:color="auto" w:fill="auto"/>
            <w:vAlign w:val="bottom"/>
            <w:hideMark/>
          </w:tcPr>
          <w:p w:rsidR="00E17514" w:rsidRPr="00E17514" w:rsidRDefault="00E17514" w:rsidP="00E17514">
            <w:pPr>
              <w:spacing w:after="0" w:line="240" w:lineRule="auto"/>
              <w:rPr>
                <w:rFonts w:ascii="Arial" w:eastAsia="Times New Roman" w:hAnsi="Arial" w:cs="Arial"/>
                <w:sz w:val="20"/>
                <w:szCs w:val="20"/>
                <w:lang w:eastAsia="ru-RU"/>
              </w:rPr>
            </w:pPr>
            <w:r w:rsidRPr="00E17514">
              <w:rPr>
                <w:rFonts w:ascii="Arial" w:eastAsia="Times New Roman" w:hAnsi="Arial" w:cs="Arial"/>
                <w:sz w:val="20"/>
                <w:szCs w:val="20"/>
                <w:lang w:eastAsia="ru-RU"/>
              </w:rPr>
              <w:t>Другие вопросы в области культуры, кинематографии</w:t>
            </w:r>
          </w:p>
        </w:tc>
        <w:tc>
          <w:tcPr>
            <w:tcW w:w="300" w:type="dxa"/>
            <w:tcBorders>
              <w:top w:val="nil"/>
              <w:left w:val="nil"/>
              <w:bottom w:val="single" w:sz="4" w:space="0" w:color="auto"/>
              <w:right w:val="single" w:sz="4" w:space="0" w:color="auto"/>
            </w:tcBorders>
            <w:shd w:val="clear" w:color="auto" w:fill="auto"/>
            <w:noWrap/>
            <w:vAlign w:val="bottom"/>
            <w:hideMark/>
          </w:tcPr>
          <w:p w:rsidR="00E17514" w:rsidRPr="00E17514" w:rsidRDefault="00E17514" w:rsidP="00E17514">
            <w:pPr>
              <w:spacing w:after="0" w:line="240" w:lineRule="auto"/>
              <w:jc w:val="center"/>
              <w:rPr>
                <w:rFonts w:ascii="Arial" w:eastAsia="Times New Roman" w:hAnsi="Arial" w:cs="Arial"/>
                <w:sz w:val="20"/>
                <w:szCs w:val="20"/>
                <w:lang w:eastAsia="ru-RU"/>
              </w:rPr>
            </w:pPr>
            <w:r w:rsidRPr="00E17514">
              <w:rPr>
                <w:rFonts w:ascii="Arial" w:eastAsia="Times New Roman" w:hAnsi="Arial" w:cs="Arial"/>
                <w:sz w:val="20"/>
                <w:szCs w:val="20"/>
                <w:lang w:eastAsia="ru-RU"/>
              </w:rPr>
              <w:t>08</w:t>
            </w:r>
          </w:p>
        </w:tc>
        <w:tc>
          <w:tcPr>
            <w:tcW w:w="320" w:type="dxa"/>
            <w:tcBorders>
              <w:top w:val="nil"/>
              <w:left w:val="nil"/>
              <w:bottom w:val="single" w:sz="4" w:space="0" w:color="auto"/>
              <w:right w:val="single" w:sz="4" w:space="0" w:color="auto"/>
            </w:tcBorders>
            <w:shd w:val="clear" w:color="auto" w:fill="auto"/>
            <w:noWrap/>
            <w:vAlign w:val="bottom"/>
            <w:hideMark/>
          </w:tcPr>
          <w:p w:rsidR="00E17514" w:rsidRPr="00E17514" w:rsidRDefault="00E17514" w:rsidP="00E17514">
            <w:pPr>
              <w:spacing w:after="0" w:line="240" w:lineRule="auto"/>
              <w:jc w:val="center"/>
              <w:rPr>
                <w:rFonts w:ascii="Arial" w:eastAsia="Times New Roman" w:hAnsi="Arial" w:cs="Arial"/>
                <w:sz w:val="20"/>
                <w:szCs w:val="20"/>
                <w:lang w:eastAsia="ru-RU"/>
              </w:rPr>
            </w:pPr>
            <w:r w:rsidRPr="00E17514">
              <w:rPr>
                <w:rFonts w:ascii="Arial" w:eastAsia="Times New Roman" w:hAnsi="Arial" w:cs="Arial"/>
                <w:sz w:val="20"/>
                <w:szCs w:val="20"/>
                <w:lang w:eastAsia="ru-RU"/>
              </w:rPr>
              <w:t>04</w:t>
            </w:r>
          </w:p>
        </w:tc>
        <w:tc>
          <w:tcPr>
            <w:tcW w:w="1440" w:type="dxa"/>
            <w:tcBorders>
              <w:top w:val="nil"/>
              <w:left w:val="nil"/>
              <w:bottom w:val="single" w:sz="4" w:space="0" w:color="auto"/>
              <w:right w:val="single" w:sz="4" w:space="0" w:color="auto"/>
            </w:tcBorders>
            <w:shd w:val="clear" w:color="auto" w:fill="auto"/>
            <w:vAlign w:val="bottom"/>
            <w:hideMark/>
          </w:tcPr>
          <w:p w:rsidR="00E17514" w:rsidRPr="00E17514" w:rsidRDefault="00E17514" w:rsidP="00E17514">
            <w:pPr>
              <w:spacing w:after="0" w:line="240" w:lineRule="auto"/>
              <w:jc w:val="right"/>
              <w:rPr>
                <w:rFonts w:ascii="Arial" w:eastAsia="Times New Roman" w:hAnsi="Arial" w:cs="Arial"/>
                <w:sz w:val="20"/>
                <w:szCs w:val="20"/>
                <w:lang w:eastAsia="ru-RU"/>
              </w:rPr>
            </w:pPr>
            <w:r w:rsidRPr="00E17514">
              <w:rPr>
                <w:rFonts w:ascii="Arial" w:eastAsia="Times New Roman" w:hAnsi="Arial" w:cs="Arial"/>
                <w:sz w:val="20"/>
                <w:szCs w:val="20"/>
                <w:lang w:eastAsia="ru-RU"/>
              </w:rPr>
              <w:t xml:space="preserve">       6 906,11   </w:t>
            </w:r>
          </w:p>
        </w:tc>
      </w:tr>
      <w:tr w:rsidR="00E17514" w:rsidRPr="00E17514" w:rsidTr="00E17514">
        <w:trPr>
          <w:trHeight w:val="270"/>
        </w:trPr>
        <w:tc>
          <w:tcPr>
            <w:tcW w:w="7240" w:type="dxa"/>
            <w:tcBorders>
              <w:top w:val="nil"/>
              <w:left w:val="single" w:sz="4" w:space="0" w:color="auto"/>
              <w:bottom w:val="single" w:sz="4" w:space="0" w:color="auto"/>
              <w:right w:val="single" w:sz="4" w:space="0" w:color="auto"/>
            </w:tcBorders>
            <w:shd w:val="clear" w:color="auto" w:fill="auto"/>
            <w:vAlign w:val="bottom"/>
            <w:hideMark/>
          </w:tcPr>
          <w:p w:rsidR="00E17514" w:rsidRPr="00E17514" w:rsidRDefault="00E17514" w:rsidP="00E17514">
            <w:pPr>
              <w:spacing w:after="0" w:line="240" w:lineRule="auto"/>
              <w:rPr>
                <w:rFonts w:ascii="Arial" w:eastAsia="Times New Roman" w:hAnsi="Arial" w:cs="Arial"/>
                <w:b/>
                <w:bCs/>
                <w:sz w:val="20"/>
                <w:szCs w:val="20"/>
                <w:lang w:eastAsia="ru-RU"/>
              </w:rPr>
            </w:pPr>
            <w:r w:rsidRPr="00E17514">
              <w:rPr>
                <w:rFonts w:ascii="Arial" w:eastAsia="Times New Roman" w:hAnsi="Arial" w:cs="Arial"/>
                <w:b/>
                <w:bCs/>
                <w:sz w:val="20"/>
                <w:szCs w:val="20"/>
                <w:lang w:eastAsia="ru-RU"/>
              </w:rPr>
              <w:t>Социальная политика</w:t>
            </w:r>
          </w:p>
        </w:tc>
        <w:tc>
          <w:tcPr>
            <w:tcW w:w="300" w:type="dxa"/>
            <w:tcBorders>
              <w:top w:val="nil"/>
              <w:left w:val="nil"/>
              <w:bottom w:val="single" w:sz="4" w:space="0" w:color="auto"/>
              <w:right w:val="single" w:sz="4" w:space="0" w:color="auto"/>
            </w:tcBorders>
            <w:shd w:val="clear" w:color="auto" w:fill="auto"/>
            <w:noWrap/>
            <w:vAlign w:val="bottom"/>
            <w:hideMark/>
          </w:tcPr>
          <w:p w:rsidR="00E17514" w:rsidRPr="00E17514" w:rsidRDefault="00E17514" w:rsidP="00E17514">
            <w:pPr>
              <w:spacing w:after="0" w:line="240" w:lineRule="auto"/>
              <w:jc w:val="center"/>
              <w:rPr>
                <w:rFonts w:ascii="Arial" w:eastAsia="Times New Roman" w:hAnsi="Arial" w:cs="Arial"/>
                <w:b/>
                <w:bCs/>
                <w:sz w:val="20"/>
                <w:szCs w:val="20"/>
                <w:lang w:eastAsia="ru-RU"/>
              </w:rPr>
            </w:pPr>
            <w:r w:rsidRPr="00E17514">
              <w:rPr>
                <w:rFonts w:ascii="Arial" w:eastAsia="Times New Roman" w:hAnsi="Arial" w:cs="Arial"/>
                <w:b/>
                <w:bCs/>
                <w:sz w:val="20"/>
                <w:szCs w:val="20"/>
                <w:lang w:eastAsia="ru-RU"/>
              </w:rPr>
              <w:t>10</w:t>
            </w:r>
          </w:p>
        </w:tc>
        <w:tc>
          <w:tcPr>
            <w:tcW w:w="320" w:type="dxa"/>
            <w:tcBorders>
              <w:top w:val="nil"/>
              <w:left w:val="nil"/>
              <w:bottom w:val="single" w:sz="4" w:space="0" w:color="auto"/>
              <w:right w:val="single" w:sz="4" w:space="0" w:color="auto"/>
            </w:tcBorders>
            <w:shd w:val="clear" w:color="auto" w:fill="auto"/>
            <w:noWrap/>
            <w:vAlign w:val="bottom"/>
            <w:hideMark/>
          </w:tcPr>
          <w:p w:rsidR="00E17514" w:rsidRPr="00E17514" w:rsidRDefault="00E17514" w:rsidP="00E17514">
            <w:pPr>
              <w:spacing w:after="0" w:line="240" w:lineRule="auto"/>
              <w:jc w:val="center"/>
              <w:rPr>
                <w:rFonts w:ascii="Arial" w:eastAsia="Times New Roman" w:hAnsi="Arial" w:cs="Arial"/>
                <w:b/>
                <w:bCs/>
                <w:sz w:val="20"/>
                <w:szCs w:val="20"/>
                <w:lang w:eastAsia="ru-RU"/>
              </w:rPr>
            </w:pPr>
            <w:r w:rsidRPr="00E17514">
              <w:rPr>
                <w:rFonts w:ascii="Arial" w:eastAsia="Times New Roman" w:hAnsi="Arial" w:cs="Arial"/>
                <w:b/>
                <w:bCs/>
                <w:sz w:val="20"/>
                <w:szCs w:val="20"/>
                <w:lang w:eastAsia="ru-RU"/>
              </w:rPr>
              <w:t>00</w:t>
            </w:r>
          </w:p>
        </w:tc>
        <w:tc>
          <w:tcPr>
            <w:tcW w:w="1440" w:type="dxa"/>
            <w:tcBorders>
              <w:top w:val="nil"/>
              <w:left w:val="nil"/>
              <w:bottom w:val="single" w:sz="4" w:space="0" w:color="auto"/>
              <w:right w:val="single" w:sz="4" w:space="0" w:color="auto"/>
            </w:tcBorders>
            <w:shd w:val="clear" w:color="auto" w:fill="auto"/>
            <w:vAlign w:val="bottom"/>
            <w:hideMark/>
          </w:tcPr>
          <w:p w:rsidR="00E17514" w:rsidRPr="00E17514" w:rsidRDefault="00E17514" w:rsidP="00E17514">
            <w:pPr>
              <w:spacing w:after="0" w:line="240" w:lineRule="auto"/>
              <w:jc w:val="right"/>
              <w:rPr>
                <w:rFonts w:ascii="Arial" w:eastAsia="Times New Roman" w:hAnsi="Arial" w:cs="Arial"/>
                <w:b/>
                <w:bCs/>
                <w:sz w:val="20"/>
                <w:szCs w:val="20"/>
                <w:lang w:eastAsia="ru-RU"/>
              </w:rPr>
            </w:pPr>
            <w:r w:rsidRPr="00E17514">
              <w:rPr>
                <w:rFonts w:ascii="Arial" w:eastAsia="Times New Roman" w:hAnsi="Arial" w:cs="Arial"/>
                <w:b/>
                <w:bCs/>
                <w:sz w:val="20"/>
                <w:szCs w:val="20"/>
                <w:lang w:eastAsia="ru-RU"/>
              </w:rPr>
              <w:t xml:space="preserve">     23 576,48   </w:t>
            </w:r>
          </w:p>
        </w:tc>
      </w:tr>
      <w:tr w:rsidR="00E17514" w:rsidRPr="00E17514" w:rsidTr="00E17514">
        <w:trPr>
          <w:trHeight w:val="270"/>
        </w:trPr>
        <w:tc>
          <w:tcPr>
            <w:tcW w:w="7240" w:type="dxa"/>
            <w:tcBorders>
              <w:top w:val="nil"/>
              <w:left w:val="single" w:sz="4" w:space="0" w:color="auto"/>
              <w:bottom w:val="single" w:sz="4" w:space="0" w:color="auto"/>
              <w:right w:val="single" w:sz="4" w:space="0" w:color="auto"/>
            </w:tcBorders>
            <w:shd w:val="clear" w:color="auto" w:fill="auto"/>
            <w:vAlign w:val="bottom"/>
            <w:hideMark/>
          </w:tcPr>
          <w:p w:rsidR="00E17514" w:rsidRPr="00E17514" w:rsidRDefault="00E17514" w:rsidP="00E17514">
            <w:pPr>
              <w:spacing w:after="0" w:line="240" w:lineRule="auto"/>
              <w:rPr>
                <w:rFonts w:ascii="Arial" w:eastAsia="Times New Roman" w:hAnsi="Arial" w:cs="Arial"/>
                <w:sz w:val="20"/>
                <w:szCs w:val="20"/>
                <w:lang w:eastAsia="ru-RU"/>
              </w:rPr>
            </w:pPr>
            <w:r w:rsidRPr="00E17514">
              <w:rPr>
                <w:rFonts w:ascii="Arial" w:eastAsia="Times New Roman" w:hAnsi="Arial" w:cs="Arial"/>
                <w:sz w:val="20"/>
                <w:szCs w:val="20"/>
                <w:lang w:eastAsia="ru-RU"/>
              </w:rPr>
              <w:t>Пенсионное обеспечение</w:t>
            </w:r>
          </w:p>
        </w:tc>
        <w:tc>
          <w:tcPr>
            <w:tcW w:w="300" w:type="dxa"/>
            <w:tcBorders>
              <w:top w:val="nil"/>
              <w:left w:val="nil"/>
              <w:bottom w:val="single" w:sz="4" w:space="0" w:color="auto"/>
              <w:right w:val="single" w:sz="4" w:space="0" w:color="auto"/>
            </w:tcBorders>
            <w:shd w:val="clear" w:color="auto" w:fill="auto"/>
            <w:noWrap/>
            <w:vAlign w:val="bottom"/>
            <w:hideMark/>
          </w:tcPr>
          <w:p w:rsidR="00E17514" w:rsidRPr="00E17514" w:rsidRDefault="00E17514" w:rsidP="00E17514">
            <w:pPr>
              <w:spacing w:after="0" w:line="240" w:lineRule="auto"/>
              <w:jc w:val="center"/>
              <w:rPr>
                <w:rFonts w:ascii="Arial" w:eastAsia="Times New Roman" w:hAnsi="Arial" w:cs="Arial"/>
                <w:sz w:val="20"/>
                <w:szCs w:val="20"/>
                <w:lang w:eastAsia="ru-RU"/>
              </w:rPr>
            </w:pPr>
            <w:r w:rsidRPr="00E17514">
              <w:rPr>
                <w:rFonts w:ascii="Arial" w:eastAsia="Times New Roman" w:hAnsi="Arial" w:cs="Arial"/>
                <w:sz w:val="20"/>
                <w:szCs w:val="20"/>
                <w:lang w:eastAsia="ru-RU"/>
              </w:rPr>
              <w:t>10</w:t>
            </w:r>
          </w:p>
        </w:tc>
        <w:tc>
          <w:tcPr>
            <w:tcW w:w="320" w:type="dxa"/>
            <w:tcBorders>
              <w:top w:val="nil"/>
              <w:left w:val="nil"/>
              <w:bottom w:val="single" w:sz="4" w:space="0" w:color="auto"/>
              <w:right w:val="single" w:sz="4" w:space="0" w:color="auto"/>
            </w:tcBorders>
            <w:shd w:val="clear" w:color="auto" w:fill="auto"/>
            <w:noWrap/>
            <w:vAlign w:val="bottom"/>
            <w:hideMark/>
          </w:tcPr>
          <w:p w:rsidR="00E17514" w:rsidRPr="00E17514" w:rsidRDefault="00E17514" w:rsidP="00E17514">
            <w:pPr>
              <w:spacing w:after="0" w:line="240" w:lineRule="auto"/>
              <w:jc w:val="center"/>
              <w:rPr>
                <w:rFonts w:ascii="Arial" w:eastAsia="Times New Roman" w:hAnsi="Arial" w:cs="Arial"/>
                <w:sz w:val="20"/>
                <w:szCs w:val="20"/>
                <w:lang w:eastAsia="ru-RU"/>
              </w:rPr>
            </w:pPr>
            <w:r w:rsidRPr="00E17514">
              <w:rPr>
                <w:rFonts w:ascii="Arial" w:eastAsia="Times New Roman" w:hAnsi="Arial" w:cs="Arial"/>
                <w:sz w:val="20"/>
                <w:szCs w:val="20"/>
                <w:lang w:eastAsia="ru-RU"/>
              </w:rPr>
              <w:t>01</w:t>
            </w:r>
          </w:p>
        </w:tc>
        <w:tc>
          <w:tcPr>
            <w:tcW w:w="1440" w:type="dxa"/>
            <w:tcBorders>
              <w:top w:val="nil"/>
              <w:left w:val="nil"/>
              <w:bottom w:val="single" w:sz="4" w:space="0" w:color="auto"/>
              <w:right w:val="single" w:sz="4" w:space="0" w:color="auto"/>
            </w:tcBorders>
            <w:shd w:val="clear" w:color="auto" w:fill="auto"/>
            <w:vAlign w:val="bottom"/>
            <w:hideMark/>
          </w:tcPr>
          <w:p w:rsidR="00E17514" w:rsidRPr="00E17514" w:rsidRDefault="00E17514" w:rsidP="00E17514">
            <w:pPr>
              <w:spacing w:after="0" w:line="240" w:lineRule="auto"/>
              <w:jc w:val="right"/>
              <w:rPr>
                <w:rFonts w:ascii="Arial" w:eastAsia="Times New Roman" w:hAnsi="Arial" w:cs="Arial"/>
                <w:sz w:val="20"/>
                <w:szCs w:val="20"/>
                <w:lang w:eastAsia="ru-RU"/>
              </w:rPr>
            </w:pPr>
            <w:r w:rsidRPr="00E17514">
              <w:rPr>
                <w:rFonts w:ascii="Arial" w:eastAsia="Times New Roman" w:hAnsi="Arial" w:cs="Arial"/>
                <w:sz w:val="20"/>
                <w:szCs w:val="20"/>
                <w:lang w:eastAsia="ru-RU"/>
              </w:rPr>
              <w:t xml:space="preserve">       5 158,66   </w:t>
            </w:r>
          </w:p>
        </w:tc>
      </w:tr>
      <w:tr w:rsidR="00E17514" w:rsidRPr="00E17514" w:rsidTr="00E17514">
        <w:trPr>
          <w:trHeight w:val="270"/>
        </w:trPr>
        <w:tc>
          <w:tcPr>
            <w:tcW w:w="7240" w:type="dxa"/>
            <w:tcBorders>
              <w:top w:val="nil"/>
              <w:left w:val="single" w:sz="4" w:space="0" w:color="auto"/>
              <w:bottom w:val="single" w:sz="4" w:space="0" w:color="auto"/>
              <w:right w:val="single" w:sz="4" w:space="0" w:color="auto"/>
            </w:tcBorders>
            <w:shd w:val="clear" w:color="auto" w:fill="auto"/>
            <w:vAlign w:val="bottom"/>
            <w:hideMark/>
          </w:tcPr>
          <w:p w:rsidR="00E17514" w:rsidRPr="00E17514" w:rsidRDefault="00E17514" w:rsidP="00E17514">
            <w:pPr>
              <w:spacing w:after="0" w:line="240" w:lineRule="auto"/>
              <w:rPr>
                <w:rFonts w:ascii="Arial" w:eastAsia="Times New Roman" w:hAnsi="Arial" w:cs="Arial"/>
                <w:sz w:val="20"/>
                <w:szCs w:val="20"/>
                <w:lang w:eastAsia="ru-RU"/>
              </w:rPr>
            </w:pPr>
            <w:r w:rsidRPr="00E17514">
              <w:rPr>
                <w:rFonts w:ascii="Arial" w:eastAsia="Times New Roman" w:hAnsi="Arial" w:cs="Arial"/>
                <w:sz w:val="20"/>
                <w:szCs w:val="20"/>
                <w:lang w:eastAsia="ru-RU"/>
              </w:rPr>
              <w:t>Социальное обеспечение населения</w:t>
            </w:r>
          </w:p>
        </w:tc>
        <w:tc>
          <w:tcPr>
            <w:tcW w:w="300" w:type="dxa"/>
            <w:tcBorders>
              <w:top w:val="nil"/>
              <w:left w:val="nil"/>
              <w:bottom w:val="single" w:sz="4" w:space="0" w:color="auto"/>
              <w:right w:val="single" w:sz="4" w:space="0" w:color="auto"/>
            </w:tcBorders>
            <w:shd w:val="clear" w:color="auto" w:fill="auto"/>
            <w:noWrap/>
            <w:vAlign w:val="bottom"/>
            <w:hideMark/>
          </w:tcPr>
          <w:p w:rsidR="00E17514" w:rsidRPr="00E17514" w:rsidRDefault="00E17514" w:rsidP="00E17514">
            <w:pPr>
              <w:spacing w:after="0" w:line="240" w:lineRule="auto"/>
              <w:jc w:val="center"/>
              <w:rPr>
                <w:rFonts w:ascii="Arial" w:eastAsia="Times New Roman" w:hAnsi="Arial" w:cs="Arial"/>
                <w:sz w:val="20"/>
                <w:szCs w:val="20"/>
                <w:lang w:eastAsia="ru-RU"/>
              </w:rPr>
            </w:pPr>
            <w:r w:rsidRPr="00E17514">
              <w:rPr>
                <w:rFonts w:ascii="Arial" w:eastAsia="Times New Roman" w:hAnsi="Arial" w:cs="Arial"/>
                <w:sz w:val="20"/>
                <w:szCs w:val="20"/>
                <w:lang w:eastAsia="ru-RU"/>
              </w:rPr>
              <w:t>10</w:t>
            </w:r>
          </w:p>
        </w:tc>
        <w:tc>
          <w:tcPr>
            <w:tcW w:w="320" w:type="dxa"/>
            <w:tcBorders>
              <w:top w:val="nil"/>
              <w:left w:val="nil"/>
              <w:bottom w:val="single" w:sz="4" w:space="0" w:color="auto"/>
              <w:right w:val="single" w:sz="4" w:space="0" w:color="auto"/>
            </w:tcBorders>
            <w:shd w:val="clear" w:color="auto" w:fill="auto"/>
            <w:noWrap/>
            <w:vAlign w:val="bottom"/>
            <w:hideMark/>
          </w:tcPr>
          <w:p w:rsidR="00E17514" w:rsidRPr="00E17514" w:rsidRDefault="00E17514" w:rsidP="00E17514">
            <w:pPr>
              <w:spacing w:after="0" w:line="240" w:lineRule="auto"/>
              <w:jc w:val="center"/>
              <w:rPr>
                <w:rFonts w:ascii="Arial" w:eastAsia="Times New Roman" w:hAnsi="Arial" w:cs="Arial"/>
                <w:sz w:val="20"/>
                <w:szCs w:val="20"/>
                <w:lang w:eastAsia="ru-RU"/>
              </w:rPr>
            </w:pPr>
            <w:r w:rsidRPr="00E17514">
              <w:rPr>
                <w:rFonts w:ascii="Arial" w:eastAsia="Times New Roman" w:hAnsi="Arial" w:cs="Arial"/>
                <w:sz w:val="20"/>
                <w:szCs w:val="20"/>
                <w:lang w:eastAsia="ru-RU"/>
              </w:rPr>
              <w:t>03</w:t>
            </w:r>
          </w:p>
        </w:tc>
        <w:tc>
          <w:tcPr>
            <w:tcW w:w="1440" w:type="dxa"/>
            <w:tcBorders>
              <w:top w:val="nil"/>
              <w:left w:val="nil"/>
              <w:bottom w:val="single" w:sz="4" w:space="0" w:color="auto"/>
              <w:right w:val="single" w:sz="4" w:space="0" w:color="auto"/>
            </w:tcBorders>
            <w:shd w:val="clear" w:color="auto" w:fill="auto"/>
            <w:vAlign w:val="bottom"/>
            <w:hideMark/>
          </w:tcPr>
          <w:p w:rsidR="00E17514" w:rsidRPr="00E17514" w:rsidRDefault="00E17514" w:rsidP="00E17514">
            <w:pPr>
              <w:spacing w:after="0" w:line="240" w:lineRule="auto"/>
              <w:jc w:val="right"/>
              <w:rPr>
                <w:rFonts w:ascii="Arial" w:eastAsia="Times New Roman" w:hAnsi="Arial" w:cs="Arial"/>
                <w:sz w:val="20"/>
                <w:szCs w:val="20"/>
                <w:lang w:eastAsia="ru-RU"/>
              </w:rPr>
            </w:pPr>
            <w:r w:rsidRPr="00E17514">
              <w:rPr>
                <w:rFonts w:ascii="Arial" w:eastAsia="Times New Roman" w:hAnsi="Arial" w:cs="Arial"/>
                <w:sz w:val="20"/>
                <w:szCs w:val="20"/>
                <w:lang w:eastAsia="ru-RU"/>
              </w:rPr>
              <w:t xml:space="preserve">       2 392,82   </w:t>
            </w:r>
          </w:p>
        </w:tc>
      </w:tr>
      <w:tr w:rsidR="00E17514" w:rsidRPr="00E17514" w:rsidTr="00E17514">
        <w:trPr>
          <w:trHeight w:val="285"/>
        </w:trPr>
        <w:tc>
          <w:tcPr>
            <w:tcW w:w="7240" w:type="dxa"/>
            <w:tcBorders>
              <w:top w:val="nil"/>
              <w:left w:val="single" w:sz="4" w:space="0" w:color="auto"/>
              <w:bottom w:val="single" w:sz="4" w:space="0" w:color="auto"/>
              <w:right w:val="single" w:sz="4" w:space="0" w:color="auto"/>
            </w:tcBorders>
            <w:shd w:val="clear" w:color="auto" w:fill="auto"/>
            <w:vAlign w:val="bottom"/>
            <w:hideMark/>
          </w:tcPr>
          <w:p w:rsidR="00E17514" w:rsidRPr="00E17514" w:rsidRDefault="00E17514" w:rsidP="00E17514">
            <w:pPr>
              <w:spacing w:after="0" w:line="240" w:lineRule="auto"/>
              <w:rPr>
                <w:rFonts w:ascii="Arial" w:eastAsia="Times New Roman" w:hAnsi="Arial" w:cs="Arial"/>
                <w:sz w:val="20"/>
                <w:szCs w:val="20"/>
                <w:lang w:eastAsia="ru-RU"/>
              </w:rPr>
            </w:pPr>
            <w:r w:rsidRPr="00E17514">
              <w:rPr>
                <w:rFonts w:ascii="Arial" w:eastAsia="Times New Roman" w:hAnsi="Arial" w:cs="Arial"/>
                <w:sz w:val="20"/>
                <w:szCs w:val="20"/>
                <w:lang w:eastAsia="ru-RU"/>
              </w:rPr>
              <w:t>Охрана семьи и детства</w:t>
            </w:r>
          </w:p>
        </w:tc>
        <w:tc>
          <w:tcPr>
            <w:tcW w:w="300" w:type="dxa"/>
            <w:tcBorders>
              <w:top w:val="nil"/>
              <w:left w:val="nil"/>
              <w:bottom w:val="single" w:sz="4" w:space="0" w:color="auto"/>
              <w:right w:val="single" w:sz="4" w:space="0" w:color="auto"/>
            </w:tcBorders>
            <w:shd w:val="clear" w:color="auto" w:fill="auto"/>
            <w:noWrap/>
            <w:vAlign w:val="bottom"/>
            <w:hideMark/>
          </w:tcPr>
          <w:p w:rsidR="00E17514" w:rsidRPr="00E17514" w:rsidRDefault="00E17514" w:rsidP="00E17514">
            <w:pPr>
              <w:spacing w:after="0" w:line="240" w:lineRule="auto"/>
              <w:jc w:val="center"/>
              <w:rPr>
                <w:rFonts w:ascii="Arial" w:eastAsia="Times New Roman" w:hAnsi="Arial" w:cs="Arial"/>
                <w:sz w:val="20"/>
                <w:szCs w:val="20"/>
                <w:lang w:eastAsia="ru-RU"/>
              </w:rPr>
            </w:pPr>
            <w:r w:rsidRPr="00E17514">
              <w:rPr>
                <w:rFonts w:ascii="Arial" w:eastAsia="Times New Roman" w:hAnsi="Arial" w:cs="Arial"/>
                <w:sz w:val="20"/>
                <w:szCs w:val="20"/>
                <w:lang w:eastAsia="ru-RU"/>
              </w:rPr>
              <w:t>10</w:t>
            </w:r>
          </w:p>
        </w:tc>
        <w:tc>
          <w:tcPr>
            <w:tcW w:w="320" w:type="dxa"/>
            <w:tcBorders>
              <w:top w:val="nil"/>
              <w:left w:val="nil"/>
              <w:bottom w:val="single" w:sz="4" w:space="0" w:color="auto"/>
              <w:right w:val="single" w:sz="4" w:space="0" w:color="auto"/>
            </w:tcBorders>
            <w:shd w:val="clear" w:color="auto" w:fill="auto"/>
            <w:noWrap/>
            <w:vAlign w:val="bottom"/>
            <w:hideMark/>
          </w:tcPr>
          <w:p w:rsidR="00E17514" w:rsidRPr="00E17514" w:rsidRDefault="00E17514" w:rsidP="00E17514">
            <w:pPr>
              <w:spacing w:after="0" w:line="240" w:lineRule="auto"/>
              <w:jc w:val="center"/>
              <w:rPr>
                <w:rFonts w:ascii="Arial" w:eastAsia="Times New Roman" w:hAnsi="Arial" w:cs="Arial"/>
                <w:sz w:val="20"/>
                <w:szCs w:val="20"/>
                <w:lang w:eastAsia="ru-RU"/>
              </w:rPr>
            </w:pPr>
            <w:r w:rsidRPr="00E17514">
              <w:rPr>
                <w:rFonts w:ascii="Arial" w:eastAsia="Times New Roman" w:hAnsi="Arial" w:cs="Arial"/>
                <w:sz w:val="20"/>
                <w:szCs w:val="20"/>
                <w:lang w:eastAsia="ru-RU"/>
              </w:rPr>
              <w:t>04</w:t>
            </w:r>
          </w:p>
        </w:tc>
        <w:tc>
          <w:tcPr>
            <w:tcW w:w="1440" w:type="dxa"/>
            <w:tcBorders>
              <w:top w:val="nil"/>
              <w:left w:val="nil"/>
              <w:bottom w:val="single" w:sz="4" w:space="0" w:color="auto"/>
              <w:right w:val="single" w:sz="4" w:space="0" w:color="auto"/>
            </w:tcBorders>
            <w:shd w:val="clear" w:color="auto" w:fill="auto"/>
            <w:vAlign w:val="bottom"/>
            <w:hideMark/>
          </w:tcPr>
          <w:p w:rsidR="00E17514" w:rsidRPr="00E17514" w:rsidRDefault="00E17514" w:rsidP="00E17514">
            <w:pPr>
              <w:spacing w:after="0" w:line="240" w:lineRule="auto"/>
              <w:jc w:val="right"/>
              <w:rPr>
                <w:rFonts w:ascii="Arial" w:eastAsia="Times New Roman" w:hAnsi="Arial" w:cs="Arial"/>
                <w:sz w:val="20"/>
                <w:szCs w:val="20"/>
                <w:lang w:eastAsia="ru-RU"/>
              </w:rPr>
            </w:pPr>
            <w:r w:rsidRPr="00E17514">
              <w:rPr>
                <w:rFonts w:ascii="Arial" w:eastAsia="Times New Roman" w:hAnsi="Arial" w:cs="Arial"/>
                <w:sz w:val="20"/>
                <w:szCs w:val="20"/>
                <w:lang w:eastAsia="ru-RU"/>
              </w:rPr>
              <w:t xml:space="preserve">     16 025,00   </w:t>
            </w:r>
          </w:p>
        </w:tc>
      </w:tr>
      <w:tr w:rsidR="00E17514" w:rsidRPr="00E17514" w:rsidTr="00E17514">
        <w:trPr>
          <w:trHeight w:val="285"/>
        </w:trPr>
        <w:tc>
          <w:tcPr>
            <w:tcW w:w="7240" w:type="dxa"/>
            <w:tcBorders>
              <w:top w:val="nil"/>
              <w:left w:val="single" w:sz="4" w:space="0" w:color="auto"/>
              <w:bottom w:val="single" w:sz="4" w:space="0" w:color="auto"/>
              <w:right w:val="single" w:sz="4" w:space="0" w:color="auto"/>
            </w:tcBorders>
            <w:shd w:val="clear" w:color="auto" w:fill="auto"/>
            <w:vAlign w:val="bottom"/>
            <w:hideMark/>
          </w:tcPr>
          <w:p w:rsidR="00E17514" w:rsidRPr="00E17514" w:rsidRDefault="00E17514" w:rsidP="00E17514">
            <w:pPr>
              <w:spacing w:after="0" w:line="240" w:lineRule="auto"/>
              <w:rPr>
                <w:rFonts w:ascii="Arial" w:eastAsia="Times New Roman" w:hAnsi="Arial" w:cs="Arial"/>
                <w:b/>
                <w:bCs/>
                <w:sz w:val="20"/>
                <w:szCs w:val="20"/>
                <w:lang w:eastAsia="ru-RU"/>
              </w:rPr>
            </w:pPr>
            <w:r w:rsidRPr="00E17514">
              <w:rPr>
                <w:rFonts w:ascii="Arial" w:eastAsia="Times New Roman" w:hAnsi="Arial" w:cs="Arial"/>
                <w:b/>
                <w:bCs/>
                <w:sz w:val="20"/>
                <w:szCs w:val="20"/>
                <w:lang w:eastAsia="ru-RU"/>
              </w:rPr>
              <w:t>Физическая культура и спорт</w:t>
            </w:r>
          </w:p>
        </w:tc>
        <w:tc>
          <w:tcPr>
            <w:tcW w:w="300" w:type="dxa"/>
            <w:tcBorders>
              <w:top w:val="nil"/>
              <w:left w:val="nil"/>
              <w:bottom w:val="single" w:sz="4" w:space="0" w:color="auto"/>
              <w:right w:val="single" w:sz="4" w:space="0" w:color="auto"/>
            </w:tcBorders>
            <w:shd w:val="clear" w:color="auto" w:fill="auto"/>
            <w:noWrap/>
            <w:vAlign w:val="bottom"/>
            <w:hideMark/>
          </w:tcPr>
          <w:p w:rsidR="00E17514" w:rsidRPr="00E17514" w:rsidRDefault="00E17514" w:rsidP="00E17514">
            <w:pPr>
              <w:spacing w:after="0" w:line="240" w:lineRule="auto"/>
              <w:jc w:val="center"/>
              <w:rPr>
                <w:rFonts w:ascii="Arial" w:eastAsia="Times New Roman" w:hAnsi="Arial" w:cs="Arial"/>
                <w:b/>
                <w:bCs/>
                <w:sz w:val="20"/>
                <w:szCs w:val="20"/>
                <w:lang w:eastAsia="ru-RU"/>
              </w:rPr>
            </w:pPr>
            <w:r w:rsidRPr="00E17514">
              <w:rPr>
                <w:rFonts w:ascii="Arial" w:eastAsia="Times New Roman" w:hAnsi="Arial" w:cs="Arial"/>
                <w:b/>
                <w:bCs/>
                <w:sz w:val="20"/>
                <w:szCs w:val="20"/>
                <w:lang w:eastAsia="ru-RU"/>
              </w:rPr>
              <w:t>11</w:t>
            </w:r>
          </w:p>
        </w:tc>
        <w:tc>
          <w:tcPr>
            <w:tcW w:w="320" w:type="dxa"/>
            <w:tcBorders>
              <w:top w:val="nil"/>
              <w:left w:val="nil"/>
              <w:bottom w:val="single" w:sz="4" w:space="0" w:color="auto"/>
              <w:right w:val="single" w:sz="4" w:space="0" w:color="auto"/>
            </w:tcBorders>
            <w:shd w:val="clear" w:color="auto" w:fill="auto"/>
            <w:noWrap/>
            <w:vAlign w:val="bottom"/>
            <w:hideMark/>
          </w:tcPr>
          <w:p w:rsidR="00E17514" w:rsidRPr="00E17514" w:rsidRDefault="00E17514" w:rsidP="00E17514">
            <w:pPr>
              <w:spacing w:after="0" w:line="240" w:lineRule="auto"/>
              <w:jc w:val="center"/>
              <w:rPr>
                <w:rFonts w:ascii="Arial" w:eastAsia="Times New Roman" w:hAnsi="Arial" w:cs="Arial"/>
                <w:b/>
                <w:bCs/>
                <w:sz w:val="20"/>
                <w:szCs w:val="20"/>
                <w:lang w:eastAsia="ru-RU"/>
              </w:rPr>
            </w:pPr>
            <w:r w:rsidRPr="00E17514">
              <w:rPr>
                <w:rFonts w:ascii="Arial" w:eastAsia="Times New Roman" w:hAnsi="Arial" w:cs="Arial"/>
                <w:b/>
                <w:bCs/>
                <w:sz w:val="20"/>
                <w:szCs w:val="20"/>
                <w:lang w:eastAsia="ru-RU"/>
              </w:rPr>
              <w:t>00</w:t>
            </w:r>
          </w:p>
        </w:tc>
        <w:tc>
          <w:tcPr>
            <w:tcW w:w="1440" w:type="dxa"/>
            <w:tcBorders>
              <w:top w:val="nil"/>
              <w:left w:val="nil"/>
              <w:bottom w:val="single" w:sz="4" w:space="0" w:color="auto"/>
              <w:right w:val="single" w:sz="4" w:space="0" w:color="auto"/>
            </w:tcBorders>
            <w:shd w:val="clear" w:color="auto" w:fill="auto"/>
            <w:vAlign w:val="bottom"/>
            <w:hideMark/>
          </w:tcPr>
          <w:p w:rsidR="00E17514" w:rsidRPr="00E17514" w:rsidRDefault="00E17514" w:rsidP="00E17514">
            <w:pPr>
              <w:spacing w:after="0" w:line="240" w:lineRule="auto"/>
              <w:jc w:val="right"/>
              <w:rPr>
                <w:rFonts w:ascii="Arial" w:eastAsia="Times New Roman" w:hAnsi="Arial" w:cs="Arial"/>
                <w:b/>
                <w:bCs/>
                <w:sz w:val="20"/>
                <w:szCs w:val="20"/>
                <w:lang w:eastAsia="ru-RU"/>
              </w:rPr>
            </w:pPr>
            <w:r w:rsidRPr="00E17514">
              <w:rPr>
                <w:rFonts w:ascii="Arial" w:eastAsia="Times New Roman" w:hAnsi="Arial" w:cs="Arial"/>
                <w:b/>
                <w:bCs/>
                <w:sz w:val="20"/>
                <w:szCs w:val="20"/>
                <w:lang w:eastAsia="ru-RU"/>
              </w:rPr>
              <w:t xml:space="preserve">       7 770,57   </w:t>
            </w:r>
          </w:p>
        </w:tc>
      </w:tr>
      <w:tr w:rsidR="00E17514" w:rsidRPr="00E17514" w:rsidTr="00E17514">
        <w:trPr>
          <w:trHeight w:val="285"/>
        </w:trPr>
        <w:tc>
          <w:tcPr>
            <w:tcW w:w="7240" w:type="dxa"/>
            <w:tcBorders>
              <w:top w:val="nil"/>
              <w:left w:val="single" w:sz="4" w:space="0" w:color="auto"/>
              <w:bottom w:val="single" w:sz="4" w:space="0" w:color="auto"/>
              <w:right w:val="single" w:sz="4" w:space="0" w:color="auto"/>
            </w:tcBorders>
            <w:shd w:val="clear" w:color="auto" w:fill="auto"/>
            <w:vAlign w:val="bottom"/>
            <w:hideMark/>
          </w:tcPr>
          <w:p w:rsidR="00E17514" w:rsidRPr="00E17514" w:rsidRDefault="00E17514" w:rsidP="00E17514">
            <w:pPr>
              <w:spacing w:after="0" w:line="240" w:lineRule="auto"/>
              <w:rPr>
                <w:rFonts w:ascii="Arial" w:eastAsia="Times New Roman" w:hAnsi="Arial" w:cs="Arial"/>
                <w:sz w:val="20"/>
                <w:szCs w:val="20"/>
                <w:lang w:eastAsia="ru-RU"/>
              </w:rPr>
            </w:pPr>
            <w:r w:rsidRPr="00E17514">
              <w:rPr>
                <w:rFonts w:ascii="Arial" w:eastAsia="Times New Roman" w:hAnsi="Arial" w:cs="Arial"/>
                <w:sz w:val="20"/>
                <w:szCs w:val="20"/>
                <w:lang w:eastAsia="ru-RU"/>
              </w:rPr>
              <w:t>Физическая культура</w:t>
            </w:r>
          </w:p>
        </w:tc>
        <w:tc>
          <w:tcPr>
            <w:tcW w:w="300" w:type="dxa"/>
            <w:tcBorders>
              <w:top w:val="nil"/>
              <w:left w:val="nil"/>
              <w:bottom w:val="single" w:sz="4" w:space="0" w:color="auto"/>
              <w:right w:val="single" w:sz="4" w:space="0" w:color="auto"/>
            </w:tcBorders>
            <w:shd w:val="clear" w:color="auto" w:fill="auto"/>
            <w:noWrap/>
            <w:vAlign w:val="bottom"/>
            <w:hideMark/>
          </w:tcPr>
          <w:p w:rsidR="00E17514" w:rsidRPr="00E17514" w:rsidRDefault="00E17514" w:rsidP="00E17514">
            <w:pPr>
              <w:spacing w:after="0" w:line="240" w:lineRule="auto"/>
              <w:jc w:val="center"/>
              <w:rPr>
                <w:rFonts w:ascii="Arial" w:eastAsia="Times New Roman" w:hAnsi="Arial" w:cs="Arial"/>
                <w:sz w:val="20"/>
                <w:szCs w:val="20"/>
                <w:lang w:eastAsia="ru-RU"/>
              </w:rPr>
            </w:pPr>
            <w:r w:rsidRPr="00E17514">
              <w:rPr>
                <w:rFonts w:ascii="Arial" w:eastAsia="Times New Roman" w:hAnsi="Arial" w:cs="Arial"/>
                <w:sz w:val="20"/>
                <w:szCs w:val="20"/>
                <w:lang w:eastAsia="ru-RU"/>
              </w:rPr>
              <w:t>11</w:t>
            </w:r>
          </w:p>
        </w:tc>
        <w:tc>
          <w:tcPr>
            <w:tcW w:w="320" w:type="dxa"/>
            <w:tcBorders>
              <w:top w:val="nil"/>
              <w:left w:val="nil"/>
              <w:bottom w:val="single" w:sz="4" w:space="0" w:color="auto"/>
              <w:right w:val="single" w:sz="4" w:space="0" w:color="auto"/>
            </w:tcBorders>
            <w:shd w:val="clear" w:color="auto" w:fill="auto"/>
            <w:noWrap/>
            <w:vAlign w:val="bottom"/>
            <w:hideMark/>
          </w:tcPr>
          <w:p w:rsidR="00E17514" w:rsidRPr="00E17514" w:rsidRDefault="00E17514" w:rsidP="00E17514">
            <w:pPr>
              <w:spacing w:after="0" w:line="240" w:lineRule="auto"/>
              <w:jc w:val="center"/>
              <w:rPr>
                <w:rFonts w:ascii="Arial" w:eastAsia="Times New Roman" w:hAnsi="Arial" w:cs="Arial"/>
                <w:sz w:val="20"/>
                <w:szCs w:val="20"/>
                <w:lang w:eastAsia="ru-RU"/>
              </w:rPr>
            </w:pPr>
            <w:r w:rsidRPr="00E17514">
              <w:rPr>
                <w:rFonts w:ascii="Arial" w:eastAsia="Times New Roman" w:hAnsi="Arial" w:cs="Arial"/>
                <w:sz w:val="20"/>
                <w:szCs w:val="20"/>
                <w:lang w:eastAsia="ru-RU"/>
              </w:rPr>
              <w:t>01</w:t>
            </w:r>
          </w:p>
        </w:tc>
        <w:tc>
          <w:tcPr>
            <w:tcW w:w="1440" w:type="dxa"/>
            <w:tcBorders>
              <w:top w:val="nil"/>
              <w:left w:val="nil"/>
              <w:bottom w:val="single" w:sz="4" w:space="0" w:color="auto"/>
              <w:right w:val="single" w:sz="4" w:space="0" w:color="auto"/>
            </w:tcBorders>
            <w:shd w:val="clear" w:color="auto" w:fill="auto"/>
            <w:vAlign w:val="bottom"/>
            <w:hideMark/>
          </w:tcPr>
          <w:p w:rsidR="00E17514" w:rsidRPr="00E17514" w:rsidRDefault="00E17514" w:rsidP="00E17514">
            <w:pPr>
              <w:spacing w:after="0" w:line="240" w:lineRule="auto"/>
              <w:jc w:val="right"/>
              <w:rPr>
                <w:rFonts w:ascii="Arial" w:eastAsia="Times New Roman" w:hAnsi="Arial" w:cs="Arial"/>
                <w:sz w:val="20"/>
                <w:szCs w:val="20"/>
                <w:lang w:eastAsia="ru-RU"/>
              </w:rPr>
            </w:pPr>
            <w:r w:rsidRPr="00E17514">
              <w:rPr>
                <w:rFonts w:ascii="Arial" w:eastAsia="Times New Roman" w:hAnsi="Arial" w:cs="Arial"/>
                <w:sz w:val="20"/>
                <w:szCs w:val="20"/>
                <w:lang w:eastAsia="ru-RU"/>
              </w:rPr>
              <w:t xml:space="preserve">       4 150,58   </w:t>
            </w:r>
          </w:p>
        </w:tc>
      </w:tr>
      <w:tr w:rsidR="00E17514" w:rsidRPr="00E17514" w:rsidTr="00E17514">
        <w:trPr>
          <w:trHeight w:val="285"/>
        </w:trPr>
        <w:tc>
          <w:tcPr>
            <w:tcW w:w="7240" w:type="dxa"/>
            <w:tcBorders>
              <w:top w:val="nil"/>
              <w:left w:val="single" w:sz="4" w:space="0" w:color="auto"/>
              <w:bottom w:val="single" w:sz="4" w:space="0" w:color="auto"/>
              <w:right w:val="single" w:sz="4" w:space="0" w:color="auto"/>
            </w:tcBorders>
            <w:shd w:val="clear" w:color="auto" w:fill="auto"/>
            <w:vAlign w:val="bottom"/>
            <w:hideMark/>
          </w:tcPr>
          <w:p w:rsidR="00E17514" w:rsidRPr="00E17514" w:rsidRDefault="00E17514" w:rsidP="00E17514">
            <w:pPr>
              <w:spacing w:after="0" w:line="240" w:lineRule="auto"/>
              <w:rPr>
                <w:rFonts w:ascii="Arial" w:eastAsia="Times New Roman" w:hAnsi="Arial" w:cs="Arial"/>
                <w:sz w:val="20"/>
                <w:szCs w:val="20"/>
                <w:lang w:eastAsia="ru-RU"/>
              </w:rPr>
            </w:pPr>
            <w:r w:rsidRPr="00E17514">
              <w:rPr>
                <w:rFonts w:ascii="Arial" w:eastAsia="Times New Roman" w:hAnsi="Arial" w:cs="Arial"/>
                <w:sz w:val="20"/>
                <w:szCs w:val="20"/>
                <w:lang w:eastAsia="ru-RU"/>
              </w:rPr>
              <w:t>Массовый спорт</w:t>
            </w:r>
          </w:p>
        </w:tc>
        <w:tc>
          <w:tcPr>
            <w:tcW w:w="300" w:type="dxa"/>
            <w:tcBorders>
              <w:top w:val="nil"/>
              <w:left w:val="nil"/>
              <w:bottom w:val="single" w:sz="4" w:space="0" w:color="auto"/>
              <w:right w:val="single" w:sz="4" w:space="0" w:color="auto"/>
            </w:tcBorders>
            <w:shd w:val="clear" w:color="auto" w:fill="auto"/>
            <w:noWrap/>
            <w:vAlign w:val="bottom"/>
            <w:hideMark/>
          </w:tcPr>
          <w:p w:rsidR="00E17514" w:rsidRPr="00E17514" w:rsidRDefault="00E17514" w:rsidP="00E17514">
            <w:pPr>
              <w:spacing w:after="0" w:line="240" w:lineRule="auto"/>
              <w:jc w:val="center"/>
              <w:rPr>
                <w:rFonts w:ascii="Arial" w:eastAsia="Times New Roman" w:hAnsi="Arial" w:cs="Arial"/>
                <w:sz w:val="20"/>
                <w:szCs w:val="20"/>
                <w:lang w:eastAsia="ru-RU"/>
              </w:rPr>
            </w:pPr>
            <w:r w:rsidRPr="00E17514">
              <w:rPr>
                <w:rFonts w:ascii="Arial" w:eastAsia="Times New Roman" w:hAnsi="Arial" w:cs="Arial"/>
                <w:sz w:val="20"/>
                <w:szCs w:val="20"/>
                <w:lang w:eastAsia="ru-RU"/>
              </w:rPr>
              <w:t>11</w:t>
            </w:r>
          </w:p>
        </w:tc>
        <w:tc>
          <w:tcPr>
            <w:tcW w:w="320" w:type="dxa"/>
            <w:tcBorders>
              <w:top w:val="nil"/>
              <w:left w:val="nil"/>
              <w:bottom w:val="single" w:sz="4" w:space="0" w:color="auto"/>
              <w:right w:val="single" w:sz="4" w:space="0" w:color="auto"/>
            </w:tcBorders>
            <w:shd w:val="clear" w:color="auto" w:fill="auto"/>
            <w:noWrap/>
            <w:vAlign w:val="bottom"/>
            <w:hideMark/>
          </w:tcPr>
          <w:p w:rsidR="00E17514" w:rsidRPr="00E17514" w:rsidRDefault="00E17514" w:rsidP="00E17514">
            <w:pPr>
              <w:spacing w:after="0" w:line="240" w:lineRule="auto"/>
              <w:jc w:val="center"/>
              <w:rPr>
                <w:rFonts w:ascii="Arial" w:eastAsia="Times New Roman" w:hAnsi="Arial" w:cs="Arial"/>
                <w:sz w:val="20"/>
                <w:szCs w:val="20"/>
                <w:lang w:eastAsia="ru-RU"/>
              </w:rPr>
            </w:pPr>
            <w:r w:rsidRPr="00E17514">
              <w:rPr>
                <w:rFonts w:ascii="Arial" w:eastAsia="Times New Roman" w:hAnsi="Arial" w:cs="Arial"/>
                <w:sz w:val="20"/>
                <w:szCs w:val="20"/>
                <w:lang w:eastAsia="ru-RU"/>
              </w:rPr>
              <w:t>02</w:t>
            </w:r>
          </w:p>
        </w:tc>
        <w:tc>
          <w:tcPr>
            <w:tcW w:w="1440" w:type="dxa"/>
            <w:tcBorders>
              <w:top w:val="nil"/>
              <w:left w:val="nil"/>
              <w:bottom w:val="single" w:sz="4" w:space="0" w:color="auto"/>
              <w:right w:val="single" w:sz="4" w:space="0" w:color="auto"/>
            </w:tcBorders>
            <w:shd w:val="clear" w:color="auto" w:fill="auto"/>
            <w:vAlign w:val="bottom"/>
            <w:hideMark/>
          </w:tcPr>
          <w:p w:rsidR="00E17514" w:rsidRPr="00E17514" w:rsidRDefault="00E17514" w:rsidP="00E17514">
            <w:pPr>
              <w:spacing w:after="0" w:line="240" w:lineRule="auto"/>
              <w:jc w:val="right"/>
              <w:rPr>
                <w:rFonts w:ascii="Arial" w:eastAsia="Times New Roman" w:hAnsi="Arial" w:cs="Arial"/>
                <w:sz w:val="20"/>
                <w:szCs w:val="20"/>
                <w:lang w:eastAsia="ru-RU"/>
              </w:rPr>
            </w:pPr>
            <w:r w:rsidRPr="00E17514">
              <w:rPr>
                <w:rFonts w:ascii="Arial" w:eastAsia="Times New Roman" w:hAnsi="Arial" w:cs="Arial"/>
                <w:sz w:val="20"/>
                <w:szCs w:val="20"/>
                <w:lang w:eastAsia="ru-RU"/>
              </w:rPr>
              <w:t xml:space="preserve">       1 290,26   </w:t>
            </w:r>
          </w:p>
        </w:tc>
      </w:tr>
      <w:tr w:rsidR="00E17514" w:rsidRPr="00E17514" w:rsidTr="00E17514">
        <w:trPr>
          <w:trHeight w:val="285"/>
        </w:trPr>
        <w:tc>
          <w:tcPr>
            <w:tcW w:w="7240" w:type="dxa"/>
            <w:tcBorders>
              <w:top w:val="nil"/>
              <w:left w:val="single" w:sz="4" w:space="0" w:color="auto"/>
              <w:bottom w:val="single" w:sz="4" w:space="0" w:color="auto"/>
              <w:right w:val="single" w:sz="4" w:space="0" w:color="auto"/>
            </w:tcBorders>
            <w:shd w:val="clear" w:color="auto" w:fill="auto"/>
            <w:vAlign w:val="bottom"/>
            <w:hideMark/>
          </w:tcPr>
          <w:p w:rsidR="00E17514" w:rsidRPr="00E17514" w:rsidRDefault="00E17514" w:rsidP="00E17514">
            <w:pPr>
              <w:spacing w:after="0" w:line="240" w:lineRule="auto"/>
              <w:rPr>
                <w:rFonts w:ascii="Arial" w:eastAsia="Times New Roman" w:hAnsi="Arial" w:cs="Arial"/>
                <w:sz w:val="20"/>
                <w:szCs w:val="20"/>
                <w:lang w:eastAsia="ru-RU"/>
              </w:rPr>
            </w:pPr>
            <w:r w:rsidRPr="00E17514">
              <w:rPr>
                <w:rFonts w:ascii="Arial" w:eastAsia="Times New Roman" w:hAnsi="Arial" w:cs="Arial"/>
                <w:sz w:val="20"/>
                <w:szCs w:val="20"/>
                <w:lang w:eastAsia="ru-RU"/>
              </w:rPr>
              <w:t>Другие вопросы в области физической культуры и спорта</w:t>
            </w:r>
          </w:p>
        </w:tc>
        <w:tc>
          <w:tcPr>
            <w:tcW w:w="300" w:type="dxa"/>
            <w:tcBorders>
              <w:top w:val="nil"/>
              <w:left w:val="nil"/>
              <w:bottom w:val="single" w:sz="4" w:space="0" w:color="auto"/>
              <w:right w:val="single" w:sz="4" w:space="0" w:color="auto"/>
            </w:tcBorders>
            <w:shd w:val="clear" w:color="auto" w:fill="auto"/>
            <w:noWrap/>
            <w:vAlign w:val="bottom"/>
            <w:hideMark/>
          </w:tcPr>
          <w:p w:rsidR="00E17514" w:rsidRPr="00E17514" w:rsidRDefault="00E17514" w:rsidP="00E17514">
            <w:pPr>
              <w:spacing w:after="0" w:line="240" w:lineRule="auto"/>
              <w:jc w:val="center"/>
              <w:rPr>
                <w:rFonts w:ascii="Arial" w:eastAsia="Times New Roman" w:hAnsi="Arial" w:cs="Arial"/>
                <w:sz w:val="20"/>
                <w:szCs w:val="20"/>
                <w:lang w:eastAsia="ru-RU"/>
              </w:rPr>
            </w:pPr>
            <w:r w:rsidRPr="00E17514">
              <w:rPr>
                <w:rFonts w:ascii="Arial" w:eastAsia="Times New Roman" w:hAnsi="Arial" w:cs="Arial"/>
                <w:sz w:val="20"/>
                <w:szCs w:val="20"/>
                <w:lang w:eastAsia="ru-RU"/>
              </w:rPr>
              <w:t>11</w:t>
            </w:r>
          </w:p>
        </w:tc>
        <w:tc>
          <w:tcPr>
            <w:tcW w:w="320" w:type="dxa"/>
            <w:tcBorders>
              <w:top w:val="nil"/>
              <w:left w:val="nil"/>
              <w:bottom w:val="single" w:sz="4" w:space="0" w:color="auto"/>
              <w:right w:val="single" w:sz="4" w:space="0" w:color="auto"/>
            </w:tcBorders>
            <w:shd w:val="clear" w:color="auto" w:fill="auto"/>
            <w:noWrap/>
            <w:vAlign w:val="bottom"/>
            <w:hideMark/>
          </w:tcPr>
          <w:p w:rsidR="00E17514" w:rsidRPr="00E17514" w:rsidRDefault="00E17514" w:rsidP="00E17514">
            <w:pPr>
              <w:spacing w:after="0" w:line="240" w:lineRule="auto"/>
              <w:jc w:val="center"/>
              <w:rPr>
                <w:rFonts w:ascii="Arial" w:eastAsia="Times New Roman" w:hAnsi="Arial" w:cs="Arial"/>
                <w:sz w:val="20"/>
                <w:szCs w:val="20"/>
                <w:lang w:eastAsia="ru-RU"/>
              </w:rPr>
            </w:pPr>
            <w:r w:rsidRPr="00E17514">
              <w:rPr>
                <w:rFonts w:ascii="Arial" w:eastAsia="Times New Roman" w:hAnsi="Arial" w:cs="Arial"/>
                <w:sz w:val="20"/>
                <w:szCs w:val="20"/>
                <w:lang w:eastAsia="ru-RU"/>
              </w:rPr>
              <w:t>05</w:t>
            </w:r>
          </w:p>
        </w:tc>
        <w:tc>
          <w:tcPr>
            <w:tcW w:w="1440" w:type="dxa"/>
            <w:tcBorders>
              <w:top w:val="nil"/>
              <w:left w:val="nil"/>
              <w:bottom w:val="single" w:sz="4" w:space="0" w:color="auto"/>
              <w:right w:val="single" w:sz="4" w:space="0" w:color="auto"/>
            </w:tcBorders>
            <w:shd w:val="clear" w:color="auto" w:fill="auto"/>
            <w:vAlign w:val="bottom"/>
            <w:hideMark/>
          </w:tcPr>
          <w:p w:rsidR="00E17514" w:rsidRPr="00E17514" w:rsidRDefault="00E17514" w:rsidP="00E17514">
            <w:pPr>
              <w:spacing w:after="0" w:line="240" w:lineRule="auto"/>
              <w:jc w:val="right"/>
              <w:rPr>
                <w:rFonts w:ascii="Arial" w:eastAsia="Times New Roman" w:hAnsi="Arial" w:cs="Arial"/>
                <w:sz w:val="20"/>
                <w:szCs w:val="20"/>
                <w:lang w:eastAsia="ru-RU"/>
              </w:rPr>
            </w:pPr>
            <w:r w:rsidRPr="00E17514">
              <w:rPr>
                <w:rFonts w:ascii="Arial" w:eastAsia="Times New Roman" w:hAnsi="Arial" w:cs="Arial"/>
                <w:sz w:val="20"/>
                <w:szCs w:val="20"/>
                <w:lang w:eastAsia="ru-RU"/>
              </w:rPr>
              <w:t xml:space="preserve">       2 329,73   </w:t>
            </w:r>
          </w:p>
        </w:tc>
      </w:tr>
      <w:tr w:rsidR="00E17514" w:rsidRPr="00E17514" w:rsidTr="00E17514">
        <w:trPr>
          <w:trHeight w:val="540"/>
        </w:trPr>
        <w:tc>
          <w:tcPr>
            <w:tcW w:w="7240" w:type="dxa"/>
            <w:tcBorders>
              <w:top w:val="nil"/>
              <w:left w:val="single" w:sz="4" w:space="0" w:color="auto"/>
              <w:bottom w:val="single" w:sz="4" w:space="0" w:color="auto"/>
              <w:right w:val="single" w:sz="4" w:space="0" w:color="auto"/>
            </w:tcBorders>
            <w:shd w:val="clear" w:color="auto" w:fill="auto"/>
            <w:vAlign w:val="bottom"/>
            <w:hideMark/>
          </w:tcPr>
          <w:p w:rsidR="00E17514" w:rsidRPr="00E17514" w:rsidRDefault="00E17514" w:rsidP="00E17514">
            <w:pPr>
              <w:spacing w:after="0" w:line="240" w:lineRule="auto"/>
              <w:rPr>
                <w:rFonts w:ascii="Arial" w:eastAsia="Times New Roman" w:hAnsi="Arial" w:cs="Arial"/>
                <w:b/>
                <w:bCs/>
                <w:sz w:val="20"/>
                <w:szCs w:val="20"/>
                <w:lang w:eastAsia="ru-RU"/>
              </w:rPr>
            </w:pPr>
            <w:r w:rsidRPr="00E17514">
              <w:rPr>
                <w:rFonts w:ascii="Arial" w:eastAsia="Times New Roman" w:hAnsi="Arial" w:cs="Arial"/>
                <w:b/>
                <w:bCs/>
                <w:sz w:val="20"/>
                <w:szCs w:val="20"/>
                <w:lang w:eastAsia="ru-RU"/>
              </w:rPr>
              <w:t xml:space="preserve">Межбюджетные трансферты  общего характера бюджетам бюджетной системы Российской Федерации </w:t>
            </w:r>
          </w:p>
        </w:tc>
        <w:tc>
          <w:tcPr>
            <w:tcW w:w="300" w:type="dxa"/>
            <w:tcBorders>
              <w:top w:val="nil"/>
              <w:left w:val="nil"/>
              <w:bottom w:val="single" w:sz="4" w:space="0" w:color="auto"/>
              <w:right w:val="single" w:sz="4" w:space="0" w:color="auto"/>
            </w:tcBorders>
            <w:shd w:val="clear" w:color="auto" w:fill="auto"/>
            <w:noWrap/>
            <w:vAlign w:val="bottom"/>
            <w:hideMark/>
          </w:tcPr>
          <w:p w:rsidR="00E17514" w:rsidRPr="00E17514" w:rsidRDefault="00E17514" w:rsidP="00E17514">
            <w:pPr>
              <w:spacing w:after="0" w:line="240" w:lineRule="auto"/>
              <w:jc w:val="center"/>
              <w:rPr>
                <w:rFonts w:ascii="Arial" w:eastAsia="Times New Roman" w:hAnsi="Arial" w:cs="Arial"/>
                <w:b/>
                <w:bCs/>
                <w:sz w:val="20"/>
                <w:szCs w:val="20"/>
                <w:lang w:eastAsia="ru-RU"/>
              </w:rPr>
            </w:pPr>
            <w:r w:rsidRPr="00E17514">
              <w:rPr>
                <w:rFonts w:ascii="Arial" w:eastAsia="Times New Roman" w:hAnsi="Arial" w:cs="Arial"/>
                <w:b/>
                <w:bCs/>
                <w:sz w:val="20"/>
                <w:szCs w:val="20"/>
                <w:lang w:eastAsia="ru-RU"/>
              </w:rPr>
              <w:t>14</w:t>
            </w:r>
          </w:p>
        </w:tc>
        <w:tc>
          <w:tcPr>
            <w:tcW w:w="320" w:type="dxa"/>
            <w:tcBorders>
              <w:top w:val="nil"/>
              <w:left w:val="nil"/>
              <w:bottom w:val="single" w:sz="4" w:space="0" w:color="auto"/>
              <w:right w:val="single" w:sz="4" w:space="0" w:color="auto"/>
            </w:tcBorders>
            <w:shd w:val="clear" w:color="auto" w:fill="auto"/>
            <w:noWrap/>
            <w:vAlign w:val="bottom"/>
            <w:hideMark/>
          </w:tcPr>
          <w:p w:rsidR="00E17514" w:rsidRPr="00E17514" w:rsidRDefault="00E17514" w:rsidP="00E17514">
            <w:pPr>
              <w:spacing w:after="0" w:line="240" w:lineRule="auto"/>
              <w:jc w:val="center"/>
              <w:rPr>
                <w:rFonts w:ascii="Arial" w:eastAsia="Times New Roman" w:hAnsi="Arial" w:cs="Arial"/>
                <w:b/>
                <w:bCs/>
                <w:sz w:val="20"/>
                <w:szCs w:val="20"/>
                <w:lang w:eastAsia="ru-RU"/>
              </w:rPr>
            </w:pPr>
            <w:r w:rsidRPr="00E17514">
              <w:rPr>
                <w:rFonts w:ascii="Arial" w:eastAsia="Times New Roman" w:hAnsi="Arial" w:cs="Arial"/>
                <w:b/>
                <w:bCs/>
                <w:sz w:val="20"/>
                <w:szCs w:val="20"/>
                <w:lang w:eastAsia="ru-RU"/>
              </w:rPr>
              <w:t>00</w:t>
            </w:r>
          </w:p>
        </w:tc>
        <w:tc>
          <w:tcPr>
            <w:tcW w:w="1440" w:type="dxa"/>
            <w:tcBorders>
              <w:top w:val="nil"/>
              <w:left w:val="nil"/>
              <w:bottom w:val="single" w:sz="4" w:space="0" w:color="auto"/>
              <w:right w:val="single" w:sz="4" w:space="0" w:color="auto"/>
            </w:tcBorders>
            <w:shd w:val="clear" w:color="auto" w:fill="auto"/>
            <w:vAlign w:val="bottom"/>
            <w:hideMark/>
          </w:tcPr>
          <w:p w:rsidR="00E17514" w:rsidRPr="00E17514" w:rsidRDefault="00E17514" w:rsidP="00E17514">
            <w:pPr>
              <w:spacing w:after="0" w:line="240" w:lineRule="auto"/>
              <w:jc w:val="right"/>
              <w:rPr>
                <w:rFonts w:ascii="Arial" w:eastAsia="Times New Roman" w:hAnsi="Arial" w:cs="Arial"/>
                <w:b/>
                <w:bCs/>
                <w:sz w:val="20"/>
                <w:szCs w:val="20"/>
                <w:lang w:eastAsia="ru-RU"/>
              </w:rPr>
            </w:pPr>
            <w:r w:rsidRPr="00E17514">
              <w:rPr>
                <w:rFonts w:ascii="Arial" w:eastAsia="Times New Roman" w:hAnsi="Arial" w:cs="Arial"/>
                <w:b/>
                <w:bCs/>
                <w:sz w:val="20"/>
                <w:szCs w:val="20"/>
                <w:lang w:eastAsia="ru-RU"/>
              </w:rPr>
              <w:t xml:space="preserve">     39 469,10   </w:t>
            </w:r>
          </w:p>
        </w:tc>
      </w:tr>
      <w:tr w:rsidR="00E17514" w:rsidRPr="00E17514" w:rsidTr="00E17514">
        <w:trPr>
          <w:trHeight w:val="510"/>
        </w:trPr>
        <w:tc>
          <w:tcPr>
            <w:tcW w:w="7240" w:type="dxa"/>
            <w:tcBorders>
              <w:top w:val="nil"/>
              <w:left w:val="single" w:sz="4" w:space="0" w:color="auto"/>
              <w:bottom w:val="single" w:sz="4" w:space="0" w:color="auto"/>
              <w:right w:val="single" w:sz="4" w:space="0" w:color="auto"/>
            </w:tcBorders>
            <w:shd w:val="clear" w:color="auto" w:fill="auto"/>
            <w:vAlign w:val="bottom"/>
            <w:hideMark/>
          </w:tcPr>
          <w:p w:rsidR="00E17514" w:rsidRPr="00E17514" w:rsidRDefault="00E17514" w:rsidP="00E17514">
            <w:pPr>
              <w:spacing w:after="0" w:line="240" w:lineRule="auto"/>
              <w:rPr>
                <w:rFonts w:ascii="Arial" w:eastAsia="Times New Roman" w:hAnsi="Arial" w:cs="Arial"/>
                <w:sz w:val="20"/>
                <w:szCs w:val="20"/>
                <w:lang w:eastAsia="ru-RU"/>
              </w:rPr>
            </w:pPr>
            <w:r w:rsidRPr="00E17514">
              <w:rPr>
                <w:rFonts w:ascii="Arial" w:eastAsia="Times New Roman" w:hAnsi="Arial" w:cs="Arial"/>
                <w:sz w:val="20"/>
                <w:szCs w:val="20"/>
                <w:lang w:eastAsia="ru-RU"/>
              </w:rPr>
              <w:lastRenderedPageBreak/>
              <w:t>Дотации на выравнивание бюджетной обеспеченности субъектов Российской Федерации и муниципальных образований</w:t>
            </w:r>
          </w:p>
        </w:tc>
        <w:tc>
          <w:tcPr>
            <w:tcW w:w="300" w:type="dxa"/>
            <w:tcBorders>
              <w:top w:val="nil"/>
              <w:left w:val="nil"/>
              <w:bottom w:val="single" w:sz="4" w:space="0" w:color="auto"/>
              <w:right w:val="single" w:sz="4" w:space="0" w:color="auto"/>
            </w:tcBorders>
            <w:shd w:val="clear" w:color="auto" w:fill="auto"/>
            <w:noWrap/>
            <w:vAlign w:val="bottom"/>
            <w:hideMark/>
          </w:tcPr>
          <w:p w:rsidR="00E17514" w:rsidRPr="00E17514" w:rsidRDefault="00E17514" w:rsidP="00E17514">
            <w:pPr>
              <w:spacing w:after="0" w:line="240" w:lineRule="auto"/>
              <w:jc w:val="center"/>
              <w:rPr>
                <w:rFonts w:ascii="Arial" w:eastAsia="Times New Roman" w:hAnsi="Arial" w:cs="Arial"/>
                <w:sz w:val="20"/>
                <w:szCs w:val="20"/>
                <w:lang w:eastAsia="ru-RU"/>
              </w:rPr>
            </w:pPr>
            <w:r w:rsidRPr="00E17514">
              <w:rPr>
                <w:rFonts w:ascii="Arial" w:eastAsia="Times New Roman" w:hAnsi="Arial" w:cs="Arial"/>
                <w:sz w:val="20"/>
                <w:szCs w:val="20"/>
                <w:lang w:eastAsia="ru-RU"/>
              </w:rPr>
              <w:t>14</w:t>
            </w:r>
          </w:p>
        </w:tc>
        <w:tc>
          <w:tcPr>
            <w:tcW w:w="320" w:type="dxa"/>
            <w:tcBorders>
              <w:top w:val="nil"/>
              <w:left w:val="nil"/>
              <w:bottom w:val="single" w:sz="4" w:space="0" w:color="auto"/>
              <w:right w:val="single" w:sz="4" w:space="0" w:color="auto"/>
            </w:tcBorders>
            <w:shd w:val="clear" w:color="auto" w:fill="auto"/>
            <w:noWrap/>
            <w:vAlign w:val="bottom"/>
            <w:hideMark/>
          </w:tcPr>
          <w:p w:rsidR="00E17514" w:rsidRPr="00E17514" w:rsidRDefault="00E17514" w:rsidP="00E17514">
            <w:pPr>
              <w:spacing w:after="0" w:line="240" w:lineRule="auto"/>
              <w:jc w:val="center"/>
              <w:rPr>
                <w:rFonts w:ascii="Arial" w:eastAsia="Times New Roman" w:hAnsi="Arial" w:cs="Arial"/>
                <w:sz w:val="20"/>
                <w:szCs w:val="20"/>
                <w:lang w:eastAsia="ru-RU"/>
              </w:rPr>
            </w:pPr>
            <w:r w:rsidRPr="00E17514">
              <w:rPr>
                <w:rFonts w:ascii="Arial" w:eastAsia="Times New Roman" w:hAnsi="Arial" w:cs="Arial"/>
                <w:sz w:val="20"/>
                <w:szCs w:val="20"/>
                <w:lang w:eastAsia="ru-RU"/>
              </w:rPr>
              <w:t>01</w:t>
            </w:r>
          </w:p>
        </w:tc>
        <w:tc>
          <w:tcPr>
            <w:tcW w:w="1440" w:type="dxa"/>
            <w:tcBorders>
              <w:top w:val="nil"/>
              <w:left w:val="nil"/>
              <w:bottom w:val="single" w:sz="4" w:space="0" w:color="auto"/>
              <w:right w:val="single" w:sz="4" w:space="0" w:color="auto"/>
            </w:tcBorders>
            <w:shd w:val="clear" w:color="auto" w:fill="auto"/>
            <w:vAlign w:val="bottom"/>
            <w:hideMark/>
          </w:tcPr>
          <w:p w:rsidR="00E17514" w:rsidRPr="00E17514" w:rsidRDefault="00E17514" w:rsidP="00E17514">
            <w:pPr>
              <w:spacing w:after="0" w:line="240" w:lineRule="auto"/>
              <w:jc w:val="right"/>
              <w:rPr>
                <w:rFonts w:ascii="Arial" w:eastAsia="Times New Roman" w:hAnsi="Arial" w:cs="Arial"/>
                <w:sz w:val="20"/>
                <w:szCs w:val="20"/>
                <w:lang w:eastAsia="ru-RU"/>
              </w:rPr>
            </w:pPr>
            <w:r w:rsidRPr="00E17514">
              <w:rPr>
                <w:rFonts w:ascii="Arial" w:eastAsia="Times New Roman" w:hAnsi="Arial" w:cs="Arial"/>
                <w:sz w:val="20"/>
                <w:szCs w:val="20"/>
                <w:lang w:eastAsia="ru-RU"/>
              </w:rPr>
              <w:t xml:space="preserve">     25 832,00   </w:t>
            </w:r>
          </w:p>
        </w:tc>
      </w:tr>
      <w:tr w:rsidR="00E17514" w:rsidRPr="00E17514" w:rsidTr="00E17514">
        <w:trPr>
          <w:trHeight w:val="300"/>
        </w:trPr>
        <w:tc>
          <w:tcPr>
            <w:tcW w:w="7240" w:type="dxa"/>
            <w:tcBorders>
              <w:top w:val="nil"/>
              <w:left w:val="single" w:sz="4" w:space="0" w:color="auto"/>
              <w:bottom w:val="single" w:sz="4" w:space="0" w:color="auto"/>
              <w:right w:val="single" w:sz="4" w:space="0" w:color="auto"/>
            </w:tcBorders>
            <w:shd w:val="clear" w:color="auto" w:fill="auto"/>
            <w:vAlign w:val="bottom"/>
            <w:hideMark/>
          </w:tcPr>
          <w:p w:rsidR="00E17514" w:rsidRPr="00E17514" w:rsidRDefault="00E17514" w:rsidP="00E17514">
            <w:pPr>
              <w:spacing w:after="0" w:line="240" w:lineRule="auto"/>
              <w:rPr>
                <w:rFonts w:ascii="Arial" w:eastAsia="Times New Roman" w:hAnsi="Arial" w:cs="Arial"/>
                <w:sz w:val="20"/>
                <w:szCs w:val="20"/>
                <w:lang w:eastAsia="ru-RU"/>
              </w:rPr>
            </w:pPr>
            <w:r w:rsidRPr="00E17514">
              <w:rPr>
                <w:rFonts w:ascii="Arial" w:eastAsia="Times New Roman" w:hAnsi="Arial" w:cs="Arial"/>
                <w:sz w:val="20"/>
                <w:szCs w:val="20"/>
                <w:lang w:eastAsia="ru-RU"/>
              </w:rPr>
              <w:t>Иные дотации</w:t>
            </w:r>
          </w:p>
        </w:tc>
        <w:tc>
          <w:tcPr>
            <w:tcW w:w="300" w:type="dxa"/>
            <w:tcBorders>
              <w:top w:val="nil"/>
              <w:left w:val="nil"/>
              <w:bottom w:val="single" w:sz="4" w:space="0" w:color="auto"/>
              <w:right w:val="single" w:sz="4" w:space="0" w:color="auto"/>
            </w:tcBorders>
            <w:shd w:val="clear" w:color="auto" w:fill="auto"/>
            <w:noWrap/>
            <w:vAlign w:val="bottom"/>
            <w:hideMark/>
          </w:tcPr>
          <w:p w:rsidR="00E17514" w:rsidRPr="00E17514" w:rsidRDefault="00E17514" w:rsidP="00E17514">
            <w:pPr>
              <w:spacing w:after="0" w:line="240" w:lineRule="auto"/>
              <w:jc w:val="center"/>
              <w:rPr>
                <w:rFonts w:ascii="Arial" w:eastAsia="Times New Roman" w:hAnsi="Arial" w:cs="Arial"/>
                <w:sz w:val="20"/>
                <w:szCs w:val="20"/>
                <w:lang w:eastAsia="ru-RU"/>
              </w:rPr>
            </w:pPr>
            <w:r w:rsidRPr="00E17514">
              <w:rPr>
                <w:rFonts w:ascii="Arial" w:eastAsia="Times New Roman" w:hAnsi="Arial" w:cs="Arial"/>
                <w:sz w:val="20"/>
                <w:szCs w:val="20"/>
                <w:lang w:eastAsia="ru-RU"/>
              </w:rPr>
              <w:t>14</w:t>
            </w:r>
          </w:p>
        </w:tc>
        <w:tc>
          <w:tcPr>
            <w:tcW w:w="320" w:type="dxa"/>
            <w:tcBorders>
              <w:top w:val="nil"/>
              <w:left w:val="nil"/>
              <w:bottom w:val="single" w:sz="4" w:space="0" w:color="auto"/>
              <w:right w:val="single" w:sz="4" w:space="0" w:color="auto"/>
            </w:tcBorders>
            <w:shd w:val="clear" w:color="auto" w:fill="auto"/>
            <w:noWrap/>
            <w:vAlign w:val="bottom"/>
            <w:hideMark/>
          </w:tcPr>
          <w:p w:rsidR="00E17514" w:rsidRPr="00E17514" w:rsidRDefault="00E17514" w:rsidP="00E17514">
            <w:pPr>
              <w:spacing w:after="0" w:line="240" w:lineRule="auto"/>
              <w:jc w:val="center"/>
              <w:rPr>
                <w:rFonts w:ascii="Arial" w:eastAsia="Times New Roman" w:hAnsi="Arial" w:cs="Arial"/>
                <w:sz w:val="20"/>
                <w:szCs w:val="20"/>
                <w:lang w:eastAsia="ru-RU"/>
              </w:rPr>
            </w:pPr>
            <w:r w:rsidRPr="00E17514">
              <w:rPr>
                <w:rFonts w:ascii="Arial" w:eastAsia="Times New Roman" w:hAnsi="Arial" w:cs="Arial"/>
                <w:sz w:val="20"/>
                <w:szCs w:val="20"/>
                <w:lang w:eastAsia="ru-RU"/>
              </w:rPr>
              <w:t>02</w:t>
            </w:r>
          </w:p>
        </w:tc>
        <w:tc>
          <w:tcPr>
            <w:tcW w:w="1440" w:type="dxa"/>
            <w:tcBorders>
              <w:top w:val="nil"/>
              <w:left w:val="nil"/>
              <w:bottom w:val="single" w:sz="4" w:space="0" w:color="auto"/>
              <w:right w:val="single" w:sz="4" w:space="0" w:color="auto"/>
            </w:tcBorders>
            <w:shd w:val="clear" w:color="auto" w:fill="auto"/>
            <w:vAlign w:val="bottom"/>
            <w:hideMark/>
          </w:tcPr>
          <w:p w:rsidR="00E17514" w:rsidRPr="00E17514" w:rsidRDefault="00E17514" w:rsidP="00E17514">
            <w:pPr>
              <w:spacing w:after="0" w:line="240" w:lineRule="auto"/>
              <w:jc w:val="right"/>
              <w:rPr>
                <w:rFonts w:ascii="Arial" w:eastAsia="Times New Roman" w:hAnsi="Arial" w:cs="Arial"/>
                <w:sz w:val="20"/>
                <w:szCs w:val="20"/>
                <w:lang w:eastAsia="ru-RU"/>
              </w:rPr>
            </w:pPr>
            <w:r w:rsidRPr="00E17514">
              <w:rPr>
                <w:rFonts w:ascii="Arial" w:eastAsia="Times New Roman" w:hAnsi="Arial" w:cs="Arial"/>
                <w:sz w:val="20"/>
                <w:szCs w:val="20"/>
                <w:lang w:eastAsia="ru-RU"/>
              </w:rPr>
              <w:t xml:space="preserve">     13 637,10   </w:t>
            </w:r>
          </w:p>
        </w:tc>
      </w:tr>
      <w:tr w:rsidR="00E17514" w:rsidRPr="00E17514" w:rsidTr="00E17514">
        <w:trPr>
          <w:trHeight w:val="270"/>
        </w:trPr>
        <w:tc>
          <w:tcPr>
            <w:tcW w:w="7240" w:type="dxa"/>
            <w:tcBorders>
              <w:top w:val="nil"/>
              <w:left w:val="single" w:sz="4" w:space="0" w:color="auto"/>
              <w:bottom w:val="single" w:sz="4" w:space="0" w:color="auto"/>
              <w:right w:val="single" w:sz="4" w:space="0" w:color="auto"/>
            </w:tcBorders>
            <w:shd w:val="clear" w:color="auto" w:fill="auto"/>
            <w:vAlign w:val="bottom"/>
            <w:hideMark/>
          </w:tcPr>
          <w:p w:rsidR="00E17514" w:rsidRPr="00E17514" w:rsidRDefault="00E17514" w:rsidP="00E17514">
            <w:pPr>
              <w:spacing w:after="0" w:line="240" w:lineRule="auto"/>
              <w:rPr>
                <w:rFonts w:ascii="Arial" w:eastAsia="Times New Roman" w:hAnsi="Arial" w:cs="Arial"/>
                <w:b/>
                <w:bCs/>
                <w:sz w:val="20"/>
                <w:szCs w:val="20"/>
                <w:lang w:eastAsia="ru-RU"/>
              </w:rPr>
            </w:pPr>
            <w:r w:rsidRPr="00E17514">
              <w:rPr>
                <w:rFonts w:ascii="Arial" w:eastAsia="Times New Roman" w:hAnsi="Arial" w:cs="Arial"/>
                <w:b/>
                <w:bCs/>
                <w:sz w:val="20"/>
                <w:szCs w:val="20"/>
                <w:lang w:eastAsia="ru-RU"/>
              </w:rPr>
              <w:t>ВСЕГО РАСХОДОВ</w:t>
            </w:r>
          </w:p>
        </w:tc>
        <w:tc>
          <w:tcPr>
            <w:tcW w:w="300" w:type="dxa"/>
            <w:tcBorders>
              <w:top w:val="nil"/>
              <w:left w:val="nil"/>
              <w:bottom w:val="single" w:sz="4" w:space="0" w:color="auto"/>
              <w:right w:val="single" w:sz="4" w:space="0" w:color="auto"/>
            </w:tcBorders>
            <w:shd w:val="clear" w:color="auto" w:fill="auto"/>
            <w:noWrap/>
            <w:vAlign w:val="bottom"/>
            <w:hideMark/>
          </w:tcPr>
          <w:p w:rsidR="00E17514" w:rsidRPr="00E17514" w:rsidRDefault="00E17514" w:rsidP="00E17514">
            <w:pPr>
              <w:spacing w:after="0" w:line="240" w:lineRule="auto"/>
              <w:rPr>
                <w:rFonts w:ascii="Arial" w:eastAsia="Times New Roman" w:hAnsi="Arial" w:cs="Arial"/>
                <w:b/>
                <w:bCs/>
                <w:sz w:val="20"/>
                <w:szCs w:val="20"/>
                <w:lang w:eastAsia="ru-RU"/>
              </w:rPr>
            </w:pPr>
            <w:r w:rsidRPr="00E17514">
              <w:rPr>
                <w:rFonts w:ascii="Arial" w:eastAsia="Times New Roman" w:hAnsi="Arial" w:cs="Arial"/>
                <w:b/>
                <w:bCs/>
                <w:sz w:val="20"/>
                <w:szCs w:val="20"/>
                <w:lang w:eastAsia="ru-RU"/>
              </w:rPr>
              <w:t> </w:t>
            </w:r>
          </w:p>
        </w:tc>
        <w:tc>
          <w:tcPr>
            <w:tcW w:w="320" w:type="dxa"/>
            <w:tcBorders>
              <w:top w:val="nil"/>
              <w:left w:val="nil"/>
              <w:bottom w:val="single" w:sz="4" w:space="0" w:color="auto"/>
              <w:right w:val="single" w:sz="4" w:space="0" w:color="auto"/>
            </w:tcBorders>
            <w:shd w:val="clear" w:color="auto" w:fill="auto"/>
            <w:noWrap/>
            <w:vAlign w:val="bottom"/>
            <w:hideMark/>
          </w:tcPr>
          <w:p w:rsidR="00E17514" w:rsidRPr="00E17514" w:rsidRDefault="00E17514" w:rsidP="00E17514">
            <w:pPr>
              <w:spacing w:after="0" w:line="240" w:lineRule="auto"/>
              <w:rPr>
                <w:rFonts w:ascii="Arial" w:eastAsia="Times New Roman" w:hAnsi="Arial" w:cs="Arial"/>
                <w:b/>
                <w:bCs/>
                <w:sz w:val="20"/>
                <w:szCs w:val="20"/>
                <w:lang w:eastAsia="ru-RU"/>
              </w:rPr>
            </w:pPr>
            <w:r w:rsidRPr="00E17514">
              <w:rPr>
                <w:rFonts w:ascii="Arial" w:eastAsia="Times New Roman" w:hAnsi="Arial" w:cs="Arial"/>
                <w:b/>
                <w:bCs/>
                <w:sz w:val="20"/>
                <w:szCs w:val="20"/>
                <w:lang w:eastAsia="ru-RU"/>
              </w:rPr>
              <w:t> </w:t>
            </w:r>
          </w:p>
        </w:tc>
        <w:tc>
          <w:tcPr>
            <w:tcW w:w="1440" w:type="dxa"/>
            <w:tcBorders>
              <w:top w:val="nil"/>
              <w:left w:val="nil"/>
              <w:bottom w:val="single" w:sz="4" w:space="0" w:color="auto"/>
              <w:right w:val="single" w:sz="4" w:space="0" w:color="auto"/>
            </w:tcBorders>
            <w:shd w:val="clear" w:color="auto" w:fill="auto"/>
            <w:vAlign w:val="bottom"/>
            <w:hideMark/>
          </w:tcPr>
          <w:p w:rsidR="00E17514" w:rsidRPr="00E17514" w:rsidRDefault="00E17514" w:rsidP="00E17514">
            <w:pPr>
              <w:spacing w:after="0" w:line="240" w:lineRule="auto"/>
              <w:jc w:val="right"/>
              <w:rPr>
                <w:rFonts w:ascii="Arial" w:eastAsia="Times New Roman" w:hAnsi="Arial" w:cs="Arial"/>
                <w:b/>
                <w:bCs/>
                <w:sz w:val="20"/>
                <w:szCs w:val="20"/>
                <w:lang w:eastAsia="ru-RU"/>
              </w:rPr>
            </w:pPr>
            <w:r w:rsidRPr="00E17514">
              <w:rPr>
                <w:rFonts w:ascii="Arial" w:eastAsia="Times New Roman" w:hAnsi="Arial" w:cs="Arial"/>
                <w:b/>
                <w:bCs/>
                <w:sz w:val="20"/>
                <w:szCs w:val="20"/>
                <w:lang w:eastAsia="ru-RU"/>
              </w:rPr>
              <w:t xml:space="preserve">   932 104,96   </w:t>
            </w:r>
          </w:p>
        </w:tc>
      </w:tr>
    </w:tbl>
    <w:p w:rsidR="00E17514" w:rsidRDefault="00E17514" w:rsidP="00E17514">
      <w:pPr>
        <w:spacing w:after="0"/>
        <w:jc w:val="both"/>
        <w:rPr>
          <w:rFonts w:ascii="Times New Roman" w:hAnsi="Times New Roman" w:cs="Times New Roman"/>
          <w:sz w:val="20"/>
          <w:szCs w:val="20"/>
        </w:rPr>
      </w:pPr>
    </w:p>
    <w:tbl>
      <w:tblPr>
        <w:tblW w:w="9900" w:type="dxa"/>
        <w:tblInd w:w="92" w:type="dxa"/>
        <w:tblLook w:val="04A0"/>
      </w:tblPr>
      <w:tblGrid>
        <w:gridCol w:w="6120"/>
        <w:gridCol w:w="517"/>
        <w:gridCol w:w="449"/>
        <w:gridCol w:w="466"/>
        <w:gridCol w:w="920"/>
        <w:gridCol w:w="517"/>
        <w:gridCol w:w="1220"/>
      </w:tblGrid>
      <w:tr w:rsidR="006B043E" w:rsidRPr="006B043E" w:rsidTr="006B043E">
        <w:trPr>
          <w:trHeight w:val="255"/>
        </w:trPr>
        <w:tc>
          <w:tcPr>
            <w:tcW w:w="9900" w:type="dxa"/>
            <w:gridSpan w:val="7"/>
            <w:tcBorders>
              <w:top w:val="nil"/>
              <w:left w:val="nil"/>
              <w:bottom w:val="nil"/>
              <w:right w:val="nil"/>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6"/>
                <w:szCs w:val="16"/>
                <w:lang w:eastAsia="ru-RU"/>
              </w:rPr>
            </w:pPr>
            <w:bookmarkStart w:id="61" w:name="RANGE!A1:G502"/>
            <w:r w:rsidRPr="006B043E">
              <w:rPr>
                <w:rFonts w:ascii="Arial" w:eastAsia="Times New Roman" w:hAnsi="Arial" w:cs="Arial"/>
                <w:sz w:val="16"/>
                <w:szCs w:val="16"/>
                <w:lang w:eastAsia="ru-RU"/>
              </w:rPr>
              <w:t>Приложение 3</w:t>
            </w:r>
            <w:bookmarkEnd w:id="61"/>
          </w:p>
        </w:tc>
      </w:tr>
      <w:tr w:rsidR="006B043E" w:rsidRPr="006B043E" w:rsidTr="006B043E">
        <w:trPr>
          <w:trHeight w:val="255"/>
        </w:trPr>
        <w:tc>
          <w:tcPr>
            <w:tcW w:w="9900" w:type="dxa"/>
            <w:gridSpan w:val="7"/>
            <w:tcBorders>
              <w:top w:val="nil"/>
              <w:left w:val="nil"/>
              <w:bottom w:val="nil"/>
              <w:right w:val="nil"/>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6"/>
                <w:szCs w:val="16"/>
                <w:lang w:eastAsia="ru-RU"/>
              </w:rPr>
            </w:pPr>
            <w:r w:rsidRPr="006B043E">
              <w:rPr>
                <w:rFonts w:ascii="Arial" w:eastAsia="Times New Roman" w:hAnsi="Arial" w:cs="Arial"/>
                <w:sz w:val="16"/>
                <w:szCs w:val="16"/>
                <w:lang w:eastAsia="ru-RU"/>
              </w:rPr>
              <w:t>к решению Совета муниципального района "Ижемский"</w:t>
            </w:r>
          </w:p>
        </w:tc>
      </w:tr>
      <w:tr w:rsidR="006B043E" w:rsidRPr="006B043E" w:rsidTr="006B043E">
        <w:trPr>
          <w:trHeight w:val="255"/>
        </w:trPr>
        <w:tc>
          <w:tcPr>
            <w:tcW w:w="9900" w:type="dxa"/>
            <w:gridSpan w:val="7"/>
            <w:tcBorders>
              <w:top w:val="nil"/>
              <w:left w:val="nil"/>
              <w:bottom w:val="nil"/>
              <w:right w:val="nil"/>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6"/>
                <w:szCs w:val="16"/>
                <w:lang w:eastAsia="ru-RU"/>
              </w:rPr>
            </w:pPr>
            <w:r w:rsidRPr="006B043E">
              <w:rPr>
                <w:rFonts w:ascii="Arial" w:eastAsia="Times New Roman" w:hAnsi="Arial" w:cs="Arial"/>
                <w:sz w:val="16"/>
                <w:szCs w:val="16"/>
                <w:lang w:eastAsia="ru-RU"/>
              </w:rPr>
              <w:t>"Об исполнении бюджета муниципального образования</w:t>
            </w:r>
          </w:p>
        </w:tc>
      </w:tr>
      <w:tr w:rsidR="006B043E" w:rsidRPr="006B043E" w:rsidTr="006B043E">
        <w:trPr>
          <w:trHeight w:val="255"/>
        </w:trPr>
        <w:tc>
          <w:tcPr>
            <w:tcW w:w="9900" w:type="dxa"/>
            <w:gridSpan w:val="7"/>
            <w:tcBorders>
              <w:top w:val="nil"/>
              <w:left w:val="nil"/>
              <w:bottom w:val="nil"/>
              <w:right w:val="nil"/>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6"/>
                <w:szCs w:val="16"/>
                <w:lang w:eastAsia="ru-RU"/>
              </w:rPr>
            </w:pPr>
            <w:r w:rsidRPr="006B043E">
              <w:rPr>
                <w:rFonts w:ascii="Arial" w:eastAsia="Times New Roman" w:hAnsi="Arial" w:cs="Arial"/>
                <w:sz w:val="16"/>
                <w:szCs w:val="16"/>
                <w:lang w:eastAsia="ru-RU"/>
              </w:rPr>
              <w:t>муниципального района Ижемский за 2015 год"</w:t>
            </w:r>
          </w:p>
        </w:tc>
      </w:tr>
      <w:tr w:rsidR="006B043E" w:rsidRPr="006B043E" w:rsidTr="006B043E">
        <w:trPr>
          <w:trHeight w:val="255"/>
        </w:trPr>
        <w:tc>
          <w:tcPr>
            <w:tcW w:w="9900" w:type="dxa"/>
            <w:gridSpan w:val="7"/>
            <w:tcBorders>
              <w:top w:val="nil"/>
              <w:left w:val="nil"/>
              <w:bottom w:val="nil"/>
              <w:right w:val="nil"/>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6"/>
                <w:szCs w:val="16"/>
                <w:lang w:eastAsia="ru-RU"/>
              </w:rPr>
            </w:pPr>
            <w:r w:rsidRPr="006B043E">
              <w:rPr>
                <w:rFonts w:ascii="Arial" w:eastAsia="Times New Roman" w:hAnsi="Arial" w:cs="Arial"/>
                <w:sz w:val="16"/>
                <w:szCs w:val="16"/>
                <w:lang w:eastAsia="ru-RU"/>
              </w:rPr>
              <w:t>от 27 июня 2016 года № 5-11/1</w:t>
            </w:r>
          </w:p>
        </w:tc>
      </w:tr>
      <w:tr w:rsidR="006B043E" w:rsidRPr="006B043E" w:rsidTr="006B043E">
        <w:trPr>
          <w:trHeight w:val="225"/>
        </w:trPr>
        <w:tc>
          <w:tcPr>
            <w:tcW w:w="612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jc w:val="right"/>
              <w:rPr>
                <w:rFonts w:ascii="Arial Cyr" w:eastAsia="Times New Roman" w:hAnsi="Arial Cyr" w:cs="Times New Roman"/>
                <w:sz w:val="16"/>
                <w:szCs w:val="16"/>
                <w:lang w:eastAsia="ru-RU"/>
              </w:rPr>
            </w:pPr>
          </w:p>
        </w:tc>
        <w:tc>
          <w:tcPr>
            <w:tcW w:w="40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jc w:val="right"/>
              <w:rPr>
                <w:rFonts w:ascii="Arial Cyr" w:eastAsia="Times New Roman" w:hAnsi="Arial Cyr" w:cs="Times New Roman"/>
                <w:sz w:val="16"/>
                <w:szCs w:val="16"/>
                <w:lang w:eastAsia="ru-RU"/>
              </w:rPr>
            </w:pPr>
          </w:p>
        </w:tc>
        <w:tc>
          <w:tcPr>
            <w:tcW w:w="34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jc w:val="right"/>
              <w:rPr>
                <w:rFonts w:ascii="Arial Cyr" w:eastAsia="Times New Roman" w:hAnsi="Arial Cyr" w:cs="Times New Roman"/>
                <w:sz w:val="16"/>
                <w:szCs w:val="16"/>
                <w:lang w:eastAsia="ru-RU"/>
              </w:rPr>
            </w:pPr>
          </w:p>
        </w:tc>
        <w:tc>
          <w:tcPr>
            <w:tcW w:w="46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jc w:val="right"/>
              <w:rPr>
                <w:rFonts w:ascii="Arial Cyr" w:eastAsia="Times New Roman" w:hAnsi="Arial Cyr" w:cs="Times New Roman"/>
                <w:sz w:val="16"/>
                <w:szCs w:val="16"/>
                <w:lang w:eastAsia="ru-RU"/>
              </w:rPr>
            </w:pPr>
          </w:p>
        </w:tc>
        <w:tc>
          <w:tcPr>
            <w:tcW w:w="92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jc w:val="right"/>
              <w:rPr>
                <w:rFonts w:ascii="Arial Cyr" w:eastAsia="Times New Roman" w:hAnsi="Arial Cyr" w:cs="Times New Roman"/>
                <w:sz w:val="16"/>
                <w:szCs w:val="16"/>
                <w:lang w:eastAsia="ru-RU"/>
              </w:rPr>
            </w:pPr>
          </w:p>
        </w:tc>
        <w:tc>
          <w:tcPr>
            <w:tcW w:w="44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jc w:val="right"/>
              <w:rPr>
                <w:rFonts w:ascii="Arial Cyr" w:eastAsia="Times New Roman" w:hAnsi="Arial Cyr" w:cs="Times New Roman"/>
                <w:sz w:val="16"/>
                <w:szCs w:val="16"/>
                <w:lang w:eastAsia="ru-RU"/>
              </w:rPr>
            </w:pPr>
          </w:p>
        </w:tc>
        <w:tc>
          <w:tcPr>
            <w:tcW w:w="122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jc w:val="right"/>
              <w:rPr>
                <w:rFonts w:ascii="Arial Cyr" w:eastAsia="Times New Roman" w:hAnsi="Arial Cyr" w:cs="Times New Roman"/>
                <w:sz w:val="16"/>
                <w:szCs w:val="16"/>
                <w:lang w:eastAsia="ru-RU"/>
              </w:rPr>
            </w:pPr>
          </w:p>
        </w:tc>
      </w:tr>
      <w:tr w:rsidR="006B043E" w:rsidRPr="006B043E" w:rsidTr="006B043E">
        <w:trPr>
          <w:trHeight w:val="870"/>
        </w:trPr>
        <w:tc>
          <w:tcPr>
            <w:tcW w:w="9900" w:type="dxa"/>
            <w:gridSpan w:val="7"/>
            <w:tcBorders>
              <w:top w:val="nil"/>
              <w:left w:val="nil"/>
              <w:bottom w:val="nil"/>
              <w:right w:val="nil"/>
            </w:tcBorders>
            <w:shd w:val="clear" w:color="auto" w:fill="auto"/>
            <w:vAlign w:val="center"/>
            <w:hideMark/>
          </w:tcPr>
          <w:p w:rsidR="006B043E" w:rsidRPr="006B043E" w:rsidRDefault="006B043E" w:rsidP="006B043E">
            <w:pPr>
              <w:spacing w:after="0" w:line="240" w:lineRule="auto"/>
              <w:jc w:val="center"/>
              <w:rPr>
                <w:rFonts w:ascii="Arial Cyr" w:eastAsia="Times New Roman" w:hAnsi="Arial Cyr" w:cs="Times New Roman"/>
                <w:b/>
                <w:bCs/>
                <w:sz w:val="20"/>
                <w:szCs w:val="20"/>
                <w:lang w:eastAsia="ru-RU"/>
              </w:rPr>
            </w:pPr>
            <w:r w:rsidRPr="006B043E">
              <w:rPr>
                <w:rFonts w:ascii="Arial Cyr" w:eastAsia="Times New Roman" w:hAnsi="Arial Cyr" w:cs="Times New Roman"/>
                <w:b/>
                <w:bCs/>
                <w:sz w:val="20"/>
                <w:szCs w:val="20"/>
                <w:lang w:eastAsia="ru-RU"/>
              </w:rPr>
              <w:t xml:space="preserve">Расходы бюджета муниципального образования муниципального района "Ижемский" за 2015 год по ведомственной структуре расходов бюджета муниципального образования муниципального района "Ижемский" </w:t>
            </w:r>
          </w:p>
        </w:tc>
      </w:tr>
      <w:tr w:rsidR="006B043E" w:rsidRPr="006B043E" w:rsidTr="006B043E">
        <w:trPr>
          <w:trHeight w:val="255"/>
        </w:trPr>
        <w:tc>
          <w:tcPr>
            <w:tcW w:w="612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jc w:val="center"/>
              <w:rPr>
                <w:rFonts w:ascii="Arial Cyr" w:eastAsia="Times New Roman" w:hAnsi="Arial Cyr" w:cs="Times New Roman"/>
                <w:b/>
                <w:bCs/>
                <w:sz w:val="20"/>
                <w:szCs w:val="20"/>
                <w:lang w:eastAsia="ru-RU"/>
              </w:rPr>
            </w:pPr>
          </w:p>
        </w:tc>
        <w:tc>
          <w:tcPr>
            <w:tcW w:w="40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jc w:val="center"/>
              <w:rPr>
                <w:rFonts w:ascii="Arial Cyr" w:eastAsia="Times New Roman" w:hAnsi="Arial Cyr" w:cs="Times New Roman"/>
                <w:b/>
                <w:bCs/>
                <w:sz w:val="20"/>
                <w:szCs w:val="20"/>
                <w:lang w:eastAsia="ru-RU"/>
              </w:rPr>
            </w:pPr>
          </w:p>
        </w:tc>
        <w:tc>
          <w:tcPr>
            <w:tcW w:w="34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jc w:val="center"/>
              <w:rPr>
                <w:rFonts w:ascii="Arial Cyr" w:eastAsia="Times New Roman" w:hAnsi="Arial Cyr" w:cs="Times New Roman"/>
                <w:b/>
                <w:bCs/>
                <w:sz w:val="20"/>
                <w:szCs w:val="20"/>
                <w:lang w:eastAsia="ru-RU"/>
              </w:rPr>
            </w:pPr>
          </w:p>
        </w:tc>
        <w:tc>
          <w:tcPr>
            <w:tcW w:w="46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jc w:val="center"/>
              <w:rPr>
                <w:rFonts w:ascii="Arial Cyr" w:eastAsia="Times New Roman" w:hAnsi="Arial Cyr" w:cs="Times New Roman"/>
                <w:b/>
                <w:bCs/>
                <w:sz w:val="20"/>
                <w:szCs w:val="20"/>
                <w:lang w:eastAsia="ru-RU"/>
              </w:rPr>
            </w:pPr>
          </w:p>
        </w:tc>
        <w:tc>
          <w:tcPr>
            <w:tcW w:w="92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jc w:val="center"/>
              <w:rPr>
                <w:rFonts w:ascii="Arial Cyr" w:eastAsia="Times New Roman" w:hAnsi="Arial Cyr" w:cs="Times New Roman"/>
                <w:sz w:val="20"/>
                <w:szCs w:val="20"/>
                <w:lang w:eastAsia="ru-RU"/>
              </w:rPr>
            </w:pPr>
          </w:p>
        </w:tc>
        <w:tc>
          <w:tcPr>
            <w:tcW w:w="44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jc w:val="center"/>
              <w:rPr>
                <w:rFonts w:ascii="Arial Cyr" w:eastAsia="Times New Roman" w:hAnsi="Arial Cyr" w:cs="Times New Roman"/>
                <w:b/>
                <w:bCs/>
                <w:sz w:val="20"/>
                <w:szCs w:val="20"/>
                <w:lang w:eastAsia="ru-RU"/>
              </w:rPr>
            </w:pPr>
          </w:p>
        </w:tc>
        <w:tc>
          <w:tcPr>
            <w:tcW w:w="122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jc w:val="center"/>
              <w:rPr>
                <w:rFonts w:ascii="Arial Cyr" w:eastAsia="Times New Roman" w:hAnsi="Arial Cyr" w:cs="Times New Roman"/>
                <w:b/>
                <w:bCs/>
                <w:sz w:val="20"/>
                <w:szCs w:val="20"/>
                <w:lang w:eastAsia="ru-RU"/>
              </w:rPr>
            </w:pPr>
          </w:p>
        </w:tc>
      </w:tr>
      <w:tr w:rsidR="006B043E" w:rsidRPr="006B043E" w:rsidTr="006B043E">
        <w:trPr>
          <w:trHeight w:val="480"/>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xml:space="preserve">Наименование </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Гл</w:t>
            </w:r>
          </w:p>
        </w:tc>
        <w:tc>
          <w:tcPr>
            <w:tcW w:w="340" w:type="dxa"/>
            <w:tcBorders>
              <w:top w:val="single" w:sz="4" w:space="0" w:color="auto"/>
              <w:left w:val="nil"/>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РЗ</w:t>
            </w:r>
          </w:p>
        </w:tc>
        <w:tc>
          <w:tcPr>
            <w:tcW w:w="460" w:type="dxa"/>
            <w:tcBorders>
              <w:top w:val="single" w:sz="4" w:space="0" w:color="auto"/>
              <w:left w:val="nil"/>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ПР</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КЦСР</w:t>
            </w:r>
          </w:p>
        </w:tc>
        <w:tc>
          <w:tcPr>
            <w:tcW w:w="440" w:type="dxa"/>
            <w:tcBorders>
              <w:top w:val="single" w:sz="4" w:space="0" w:color="auto"/>
              <w:left w:val="nil"/>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ВР</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xml:space="preserve"> Сумма (тыс. рублей) </w:t>
            </w:r>
          </w:p>
        </w:tc>
      </w:tr>
      <w:tr w:rsidR="006B043E" w:rsidRPr="006B043E" w:rsidTr="006B043E">
        <w:trPr>
          <w:trHeight w:val="255"/>
        </w:trPr>
        <w:tc>
          <w:tcPr>
            <w:tcW w:w="6120"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1</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2</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3</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4</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5</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6</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7</w:t>
            </w:r>
          </w:p>
        </w:tc>
      </w:tr>
      <w:tr w:rsidR="006B043E" w:rsidRPr="006B043E" w:rsidTr="006B043E">
        <w:trPr>
          <w:trHeight w:val="255"/>
        </w:trPr>
        <w:tc>
          <w:tcPr>
            <w:tcW w:w="6120"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Совет муниципального района "Ижемский"</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901</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343,09</w:t>
            </w:r>
          </w:p>
        </w:tc>
      </w:tr>
      <w:tr w:rsidR="006B043E" w:rsidRPr="006B043E" w:rsidTr="006B043E">
        <w:trPr>
          <w:trHeight w:val="25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Общегосударственные вопросы</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01</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00</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343,09</w:t>
            </w:r>
          </w:p>
        </w:tc>
      </w:tr>
      <w:tr w:rsidR="006B043E" w:rsidRPr="006B043E" w:rsidTr="006B043E">
        <w:trPr>
          <w:trHeight w:val="75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01</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03</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343,09</w:t>
            </w:r>
          </w:p>
        </w:tc>
      </w:tr>
      <w:tr w:rsidR="006B043E" w:rsidRPr="006B043E" w:rsidTr="006B043E">
        <w:trPr>
          <w:trHeight w:val="25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Непрограммные направления деятельности</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343,09</w:t>
            </w:r>
          </w:p>
        </w:tc>
      </w:tr>
      <w:tr w:rsidR="006B043E" w:rsidRPr="006B043E" w:rsidTr="006B043E">
        <w:trPr>
          <w:trHeight w:val="48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Руководство и управление в сфере установленных функций органов местного самоуправления (центральный аппарат)</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99 0 8204</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343,09</w:t>
            </w:r>
          </w:p>
        </w:tc>
      </w:tr>
      <w:tr w:rsidR="006B043E" w:rsidRPr="006B043E" w:rsidTr="006B043E">
        <w:trPr>
          <w:trHeight w:val="51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99 0 8204</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343,09</w:t>
            </w:r>
          </w:p>
        </w:tc>
      </w:tr>
      <w:tr w:rsidR="006B043E" w:rsidRPr="006B043E" w:rsidTr="006B043E">
        <w:trPr>
          <w:trHeight w:val="315"/>
        </w:trPr>
        <w:tc>
          <w:tcPr>
            <w:tcW w:w="6120" w:type="dxa"/>
            <w:tcBorders>
              <w:top w:val="nil"/>
              <w:left w:val="nil"/>
              <w:bottom w:val="nil"/>
              <w:right w:val="nil"/>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p>
        </w:tc>
        <w:tc>
          <w:tcPr>
            <w:tcW w:w="400" w:type="dxa"/>
            <w:tcBorders>
              <w:top w:val="nil"/>
              <w:left w:val="nil"/>
              <w:bottom w:val="nil"/>
              <w:right w:val="nil"/>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p>
        </w:tc>
        <w:tc>
          <w:tcPr>
            <w:tcW w:w="340" w:type="dxa"/>
            <w:tcBorders>
              <w:top w:val="nil"/>
              <w:left w:val="nil"/>
              <w:bottom w:val="nil"/>
              <w:right w:val="nil"/>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p>
        </w:tc>
        <w:tc>
          <w:tcPr>
            <w:tcW w:w="460" w:type="dxa"/>
            <w:tcBorders>
              <w:top w:val="nil"/>
              <w:left w:val="nil"/>
              <w:bottom w:val="nil"/>
              <w:right w:val="nil"/>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p>
        </w:tc>
        <w:tc>
          <w:tcPr>
            <w:tcW w:w="920" w:type="dxa"/>
            <w:tcBorders>
              <w:top w:val="nil"/>
              <w:left w:val="nil"/>
              <w:bottom w:val="nil"/>
              <w:right w:val="nil"/>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p>
        </w:tc>
        <w:tc>
          <w:tcPr>
            <w:tcW w:w="440" w:type="dxa"/>
            <w:tcBorders>
              <w:top w:val="nil"/>
              <w:left w:val="nil"/>
              <w:bottom w:val="nil"/>
              <w:right w:val="nil"/>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p>
        </w:tc>
        <w:tc>
          <w:tcPr>
            <w:tcW w:w="1220" w:type="dxa"/>
            <w:tcBorders>
              <w:top w:val="nil"/>
              <w:left w:val="nil"/>
              <w:bottom w:val="nil"/>
              <w:right w:val="nil"/>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p>
        </w:tc>
      </w:tr>
      <w:tr w:rsidR="006B043E" w:rsidRPr="006B043E" w:rsidTr="006B043E">
        <w:trPr>
          <w:trHeight w:val="255"/>
        </w:trPr>
        <w:tc>
          <w:tcPr>
            <w:tcW w:w="6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Администрация муниципального района «Ижемский»</w:t>
            </w:r>
          </w:p>
        </w:tc>
        <w:tc>
          <w:tcPr>
            <w:tcW w:w="400" w:type="dxa"/>
            <w:tcBorders>
              <w:top w:val="single" w:sz="4" w:space="0" w:color="auto"/>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903</w:t>
            </w:r>
          </w:p>
        </w:tc>
        <w:tc>
          <w:tcPr>
            <w:tcW w:w="340" w:type="dxa"/>
            <w:tcBorders>
              <w:top w:val="single" w:sz="4" w:space="0" w:color="auto"/>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460" w:type="dxa"/>
            <w:tcBorders>
              <w:top w:val="single" w:sz="4" w:space="0" w:color="auto"/>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920" w:type="dxa"/>
            <w:tcBorders>
              <w:top w:val="single" w:sz="4" w:space="0" w:color="auto"/>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440" w:type="dxa"/>
            <w:tcBorders>
              <w:top w:val="single" w:sz="4" w:space="0" w:color="auto"/>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114 489,48</w:t>
            </w:r>
          </w:p>
        </w:tc>
      </w:tr>
      <w:tr w:rsidR="006B043E" w:rsidRPr="006B043E" w:rsidTr="006B043E">
        <w:trPr>
          <w:trHeight w:val="25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Общегосударственные вопросы</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01</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00</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56 690,18</w:t>
            </w:r>
          </w:p>
        </w:tc>
      </w:tr>
      <w:tr w:rsidR="006B043E" w:rsidRPr="006B043E" w:rsidTr="006B043E">
        <w:trPr>
          <w:trHeight w:val="72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01</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04</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44 354,31</w:t>
            </w:r>
          </w:p>
        </w:tc>
      </w:tr>
      <w:tr w:rsidR="006B043E" w:rsidRPr="006B043E" w:rsidTr="006B043E">
        <w:trPr>
          <w:trHeight w:val="600"/>
        </w:trPr>
        <w:tc>
          <w:tcPr>
            <w:tcW w:w="6120"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Муниципальная программа муниципального образования муниципального района "Ижемский" "Муниципальное управление"</w:t>
            </w:r>
          </w:p>
        </w:tc>
        <w:tc>
          <w:tcPr>
            <w:tcW w:w="400"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06 0 0000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204,90</w:t>
            </w:r>
          </w:p>
        </w:tc>
      </w:tr>
      <w:tr w:rsidR="006B043E" w:rsidRPr="006B043E" w:rsidTr="006B043E">
        <w:trPr>
          <w:trHeight w:val="255"/>
        </w:trPr>
        <w:tc>
          <w:tcPr>
            <w:tcW w:w="6120"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Подпрограмма "Электронный муниципалитет"</w:t>
            </w:r>
          </w:p>
        </w:tc>
        <w:tc>
          <w:tcPr>
            <w:tcW w:w="400"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06 3 0000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200,00</w:t>
            </w:r>
          </w:p>
        </w:tc>
      </w:tr>
      <w:tr w:rsidR="006B043E" w:rsidRPr="006B043E" w:rsidTr="006B043E">
        <w:trPr>
          <w:trHeight w:val="102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Автоматизация и модернизация рабочих мест специалистов администрации муниципального района «Ижемский» и муниципальных учреждений, осуществляющих работу с государственными и муниципальными информационными системами</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06 3 0401</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200,00</w:t>
            </w:r>
          </w:p>
        </w:tc>
      </w:tr>
      <w:tr w:rsidR="006B043E" w:rsidRPr="006B043E" w:rsidTr="006B043E">
        <w:trPr>
          <w:trHeight w:val="52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06 3 0401</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2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200,00</w:t>
            </w:r>
          </w:p>
        </w:tc>
      </w:tr>
      <w:tr w:rsidR="006B043E" w:rsidRPr="006B043E" w:rsidTr="006B043E">
        <w:trPr>
          <w:trHeight w:val="495"/>
        </w:trPr>
        <w:tc>
          <w:tcPr>
            <w:tcW w:w="6120"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Подпрограмма "Развитие муниципальной службы в муниципальном районе «Ижемский"</w:t>
            </w:r>
          </w:p>
        </w:tc>
        <w:tc>
          <w:tcPr>
            <w:tcW w:w="400"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06 5 0000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4,90</w:t>
            </w:r>
          </w:p>
        </w:tc>
      </w:tr>
      <w:tr w:rsidR="006B043E" w:rsidRPr="006B043E" w:rsidTr="006B043E">
        <w:trPr>
          <w:trHeight w:val="495"/>
        </w:trPr>
        <w:tc>
          <w:tcPr>
            <w:tcW w:w="6120"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Организация непрерывного профессионального образования и развития работников</w:t>
            </w:r>
          </w:p>
        </w:tc>
        <w:tc>
          <w:tcPr>
            <w:tcW w:w="400"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06 5 0101</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4,90</w:t>
            </w:r>
          </w:p>
        </w:tc>
      </w:tr>
      <w:tr w:rsidR="006B043E" w:rsidRPr="006B043E" w:rsidTr="006B043E">
        <w:trPr>
          <w:trHeight w:val="51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06 5 0101</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4,90</w:t>
            </w:r>
          </w:p>
        </w:tc>
      </w:tr>
      <w:tr w:rsidR="006B043E" w:rsidRPr="006B043E" w:rsidTr="006B043E">
        <w:trPr>
          <w:trHeight w:val="25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Непрограммные направления деятельности</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44 149,41</w:t>
            </w:r>
          </w:p>
        </w:tc>
      </w:tr>
      <w:tr w:rsidR="006B043E" w:rsidRPr="006B043E" w:rsidTr="006B043E">
        <w:trPr>
          <w:trHeight w:val="72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99 0 5120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3,10</w:t>
            </w:r>
          </w:p>
        </w:tc>
      </w:tr>
      <w:tr w:rsidR="006B043E" w:rsidRPr="006B043E" w:rsidTr="006B043E">
        <w:trPr>
          <w:trHeight w:val="48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99 0 5120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3,10</w:t>
            </w:r>
          </w:p>
        </w:tc>
      </w:tr>
      <w:tr w:rsidR="006B043E" w:rsidRPr="006B043E" w:rsidTr="006B043E">
        <w:trPr>
          <w:trHeight w:val="145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lastRenderedPageBreak/>
              <w:t>Осуществление переданных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муниципального жилищного фонда, предоставляемыми по договорам найма специализированных жилых помещений</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99 0 7304</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34,50</w:t>
            </w:r>
          </w:p>
        </w:tc>
      </w:tr>
      <w:tr w:rsidR="006B043E" w:rsidRPr="006B043E" w:rsidTr="006B043E">
        <w:trPr>
          <w:trHeight w:val="99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99 0 7304</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100</w:t>
            </w:r>
          </w:p>
        </w:tc>
        <w:tc>
          <w:tcPr>
            <w:tcW w:w="12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33,60</w:t>
            </w:r>
          </w:p>
        </w:tc>
      </w:tr>
      <w:tr w:rsidR="006B043E" w:rsidRPr="006B043E" w:rsidTr="006B043E">
        <w:trPr>
          <w:trHeight w:val="54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99 0 7304</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2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0,90</w:t>
            </w:r>
          </w:p>
        </w:tc>
      </w:tr>
      <w:tr w:rsidR="006B043E" w:rsidRPr="006B043E" w:rsidTr="006B043E">
        <w:trPr>
          <w:trHeight w:val="121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Осуществление переданных государственных полномочий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99 0 7305</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11,50</w:t>
            </w:r>
          </w:p>
        </w:tc>
      </w:tr>
      <w:tr w:rsidR="006B043E" w:rsidRPr="006B043E" w:rsidTr="006B043E">
        <w:trPr>
          <w:trHeight w:val="96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99 0 7305</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100</w:t>
            </w:r>
          </w:p>
        </w:tc>
        <w:tc>
          <w:tcPr>
            <w:tcW w:w="12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11,20</w:t>
            </w:r>
          </w:p>
        </w:tc>
      </w:tr>
      <w:tr w:rsidR="006B043E" w:rsidRPr="006B043E" w:rsidTr="006B043E">
        <w:trPr>
          <w:trHeight w:val="48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99 0 7305</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2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0,30</w:t>
            </w:r>
          </w:p>
        </w:tc>
      </w:tr>
      <w:tr w:rsidR="006B043E" w:rsidRPr="006B043E" w:rsidTr="006B043E">
        <w:trPr>
          <w:trHeight w:val="99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Осуществление переданных государственных полномочий по возмещению убытков, возникающих в результате государственного регулирования цен на топливо твердое, реализуемое гражданам и используемое для нужд отопления</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99 0 7307</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58,93</w:t>
            </w:r>
          </w:p>
        </w:tc>
      </w:tr>
      <w:tr w:rsidR="006B043E" w:rsidRPr="006B043E" w:rsidTr="006B043E">
        <w:trPr>
          <w:trHeight w:val="96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99 0 7307</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100</w:t>
            </w:r>
          </w:p>
        </w:tc>
        <w:tc>
          <w:tcPr>
            <w:tcW w:w="12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55,93</w:t>
            </w:r>
          </w:p>
        </w:tc>
      </w:tr>
      <w:tr w:rsidR="006B043E" w:rsidRPr="006B043E" w:rsidTr="006B043E">
        <w:trPr>
          <w:trHeight w:val="48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99 0 7307</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2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3,00</w:t>
            </w:r>
          </w:p>
        </w:tc>
      </w:tr>
      <w:tr w:rsidR="006B043E" w:rsidRPr="006B043E" w:rsidTr="006B043E">
        <w:trPr>
          <w:trHeight w:val="220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Осуществление переданных государственных полномочий в области государственной поддержки граждан Российской Федерации, имеющих право на получение субсидий (социальных выплат) на приобретение или строительство жилья, в соответствии с законом Республики Коми "О наделении органов местного самоуправления в Республике Коми отдельными государственными полномочиями в области государственной поддержки граждан Российской Федерации, имеющих право на получении субсидий (социальных выплат) на приобретение или строительство жилья"</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99 0 7308</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286,16</w:t>
            </w:r>
          </w:p>
        </w:tc>
      </w:tr>
      <w:tr w:rsidR="006B043E" w:rsidRPr="006B043E" w:rsidTr="006B043E">
        <w:trPr>
          <w:trHeight w:val="100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99 0 7308</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100</w:t>
            </w:r>
          </w:p>
        </w:tc>
        <w:tc>
          <w:tcPr>
            <w:tcW w:w="12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278,03</w:t>
            </w:r>
          </w:p>
        </w:tc>
      </w:tr>
      <w:tr w:rsidR="006B043E" w:rsidRPr="006B043E" w:rsidTr="006B043E">
        <w:trPr>
          <w:trHeight w:val="54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99 0 7308</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2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8,13</w:t>
            </w:r>
          </w:p>
        </w:tc>
      </w:tr>
      <w:tr w:rsidR="006B043E" w:rsidRPr="006B043E" w:rsidTr="006B043E">
        <w:trPr>
          <w:trHeight w:val="540"/>
        </w:trPr>
        <w:tc>
          <w:tcPr>
            <w:tcW w:w="612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Осуществление государственного полномочия Республики Коми по отлову и содержанию безнадзорных животных</w:t>
            </w:r>
          </w:p>
        </w:tc>
        <w:tc>
          <w:tcPr>
            <w:tcW w:w="40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99 0 7312</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59,62</w:t>
            </w:r>
          </w:p>
        </w:tc>
      </w:tr>
      <w:tr w:rsidR="006B043E" w:rsidRPr="006B043E" w:rsidTr="006B043E">
        <w:trPr>
          <w:trHeight w:val="54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99 0 7312</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100</w:t>
            </w:r>
          </w:p>
        </w:tc>
        <w:tc>
          <w:tcPr>
            <w:tcW w:w="12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56,62</w:t>
            </w:r>
          </w:p>
        </w:tc>
      </w:tr>
      <w:tr w:rsidR="006B043E" w:rsidRPr="006B043E" w:rsidTr="006B043E">
        <w:trPr>
          <w:trHeight w:val="54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99 0 7312</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2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3,00</w:t>
            </w:r>
          </w:p>
        </w:tc>
      </w:tr>
      <w:tr w:rsidR="006B043E" w:rsidRPr="006B043E" w:rsidTr="006B043E">
        <w:trPr>
          <w:trHeight w:val="144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both"/>
              <w:rPr>
                <w:rFonts w:ascii="Arial" w:eastAsia="Times New Roman" w:hAnsi="Arial" w:cs="Arial"/>
                <w:sz w:val="18"/>
                <w:szCs w:val="18"/>
                <w:lang w:eastAsia="ru-RU"/>
              </w:rPr>
            </w:pPr>
            <w:r w:rsidRPr="006B043E">
              <w:rPr>
                <w:rFonts w:ascii="Arial" w:eastAsia="Times New Roman" w:hAnsi="Arial" w:cs="Arial"/>
                <w:sz w:val="18"/>
                <w:szCs w:val="18"/>
                <w:lang w:eastAsia="ru-RU"/>
              </w:rPr>
              <w:t>Субвенции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частями 3, 4 статьи 3 Закона Республики Коми «Об административной ответственности в Республике Коми"</w:t>
            </w:r>
          </w:p>
        </w:tc>
        <w:tc>
          <w:tcPr>
            <w:tcW w:w="40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99 0 7317</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7,10</w:t>
            </w:r>
          </w:p>
        </w:tc>
      </w:tr>
      <w:tr w:rsidR="006B043E" w:rsidRPr="006B043E" w:rsidTr="006B043E">
        <w:trPr>
          <w:trHeight w:val="96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both"/>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99 0 7317</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100</w:t>
            </w:r>
          </w:p>
        </w:tc>
        <w:tc>
          <w:tcPr>
            <w:tcW w:w="12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5,60</w:t>
            </w:r>
          </w:p>
        </w:tc>
      </w:tr>
      <w:tr w:rsidR="006B043E" w:rsidRPr="006B043E" w:rsidTr="006B043E">
        <w:trPr>
          <w:trHeight w:val="48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both"/>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99 0 7317</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2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1,50</w:t>
            </w:r>
          </w:p>
        </w:tc>
      </w:tr>
      <w:tr w:rsidR="006B043E" w:rsidRPr="006B043E" w:rsidTr="006B043E">
        <w:trPr>
          <w:trHeight w:val="192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Осуществление государственных полномочий Республики Коми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частями 3, 4  статьи 3 Закона Республики Коми «Об административной ответственности в Республике Коми"</w:t>
            </w:r>
          </w:p>
        </w:tc>
        <w:tc>
          <w:tcPr>
            <w:tcW w:w="40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99 0 7318</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5,00</w:t>
            </w:r>
          </w:p>
        </w:tc>
      </w:tr>
      <w:tr w:rsidR="006B043E" w:rsidRPr="006B043E" w:rsidTr="006B043E">
        <w:trPr>
          <w:trHeight w:val="48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99 0 7318</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2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5,00</w:t>
            </w:r>
          </w:p>
        </w:tc>
      </w:tr>
      <w:tr w:rsidR="006B043E" w:rsidRPr="006B043E" w:rsidTr="006B043E">
        <w:trPr>
          <w:trHeight w:val="48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Руководство и управление в сфере установленных функций органов местного самоуправления (центральный аппарат)</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99 0 8204</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39 935,90</w:t>
            </w:r>
          </w:p>
        </w:tc>
      </w:tr>
      <w:tr w:rsidR="006B043E" w:rsidRPr="006B043E" w:rsidTr="006B043E">
        <w:trPr>
          <w:trHeight w:val="96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99 0 8204</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100</w:t>
            </w:r>
          </w:p>
        </w:tc>
        <w:tc>
          <w:tcPr>
            <w:tcW w:w="12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36 038,35</w:t>
            </w:r>
          </w:p>
        </w:tc>
      </w:tr>
      <w:tr w:rsidR="006B043E" w:rsidRPr="006B043E" w:rsidTr="006B043E">
        <w:trPr>
          <w:trHeight w:val="48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99 0 8204</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2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3 897,46</w:t>
            </w:r>
          </w:p>
        </w:tc>
      </w:tr>
      <w:tr w:rsidR="006B043E" w:rsidRPr="006B043E" w:rsidTr="006B043E">
        <w:trPr>
          <w:trHeight w:val="25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Иные бюджетные ассигнования</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99 0 8204</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800</w:t>
            </w:r>
          </w:p>
        </w:tc>
        <w:tc>
          <w:tcPr>
            <w:tcW w:w="12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0,09</w:t>
            </w:r>
          </w:p>
        </w:tc>
      </w:tr>
      <w:tr w:rsidR="006B043E" w:rsidRPr="006B043E" w:rsidTr="006B043E">
        <w:trPr>
          <w:trHeight w:val="480"/>
        </w:trPr>
        <w:tc>
          <w:tcPr>
            <w:tcW w:w="6120"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Глава местной администрации (исполнительно-распорядительного органа муниципального образования)</w:t>
            </w:r>
          </w:p>
        </w:tc>
        <w:tc>
          <w:tcPr>
            <w:tcW w:w="400"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99 0 8208</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3 747,60</w:t>
            </w:r>
          </w:p>
        </w:tc>
      </w:tr>
      <w:tr w:rsidR="006B043E" w:rsidRPr="006B043E" w:rsidTr="006B043E">
        <w:trPr>
          <w:trHeight w:val="96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99 0 8208</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100</w:t>
            </w:r>
          </w:p>
        </w:tc>
        <w:tc>
          <w:tcPr>
            <w:tcW w:w="12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3 747,60</w:t>
            </w:r>
          </w:p>
        </w:tc>
      </w:tr>
      <w:tr w:rsidR="006B043E" w:rsidRPr="006B043E" w:rsidTr="006B043E">
        <w:trPr>
          <w:trHeight w:val="25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Обеспечение проведения выборов и референдумов</w:t>
            </w:r>
          </w:p>
        </w:tc>
        <w:tc>
          <w:tcPr>
            <w:tcW w:w="40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sz w:val="18"/>
                <w:szCs w:val="18"/>
                <w:lang w:eastAsia="ru-RU"/>
              </w:rPr>
            </w:pPr>
          </w:p>
        </w:tc>
        <w:tc>
          <w:tcPr>
            <w:tcW w:w="34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01</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07</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1 191,04</w:t>
            </w:r>
          </w:p>
        </w:tc>
      </w:tr>
      <w:tr w:rsidR="006B043E" w:rsidRPr="006B043E" w:rsidTr="006B043E">
        <w:trPr>
          <w:trHeight w:val="25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Непрограммные направления деятельности</w:t>
            </w:r>
          </w:p>
        </w:tc>
        <w:tc>
          <w:tcPr>
            <w:tcW w:w="400" w:type="dxa"/>
            <w:tcBorders>
              <w:top w:val="single" w:sz="4" w:space="0" w:color="auto"/>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07</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1 191,04</w:t>
            </w:r>
          </w:p>
        </w:tc>
      </w:tr>
      <w:tr w:rsidR="006B043E" w:rsidRPr="006B043E" w:rsidTr="006B043E">
        <w:trPr>
          <w:trHeight w:val="48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Проведение выборов в представительный орган муниципального образования</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07</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99 0 0045</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1 191,04</w:t>
            </w:r>
          </w:p>
        </w:tc>
      </w:tr>
      <w:tr w:rsidR="006B043E" w:rsidRPr="006B043E" w:rsidTr="006B043E">
        <w:trPr>
          <w:trHeight w:val="48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07</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99 0 0045</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2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1 191,04</w:t>
            </w:r>
          </w:p>
        </w:tc>
      </w:tr>
      <w:tr w:rsidR="006B043E" w:rsidRPr="006B043E" w:rsidTr="006B043E">
        <w:trPr>
          <w:trHeight w:val="27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Другие общегосударственные вопросы</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01</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13</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11 144,83</w:t>
            </w:r>
          </w:p>
        </w:tc>
      </w:tr>
      <w:tr w:rsidR="006B043E" w:rsidRPr="006B043E" w:rsidTr="006B043E">
        <w:trPr>
          <w:trHeight w:val="495"/>
        </w:trPr>
        <w:tc>
          <w:tcPr>
            <w:tcW w:w="6120"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Муниципальная программа муниципального образования муниципального района "Ижемский" "Муниципальное управление"</w:t>
            </w:r>
          </w:p>
        </w:tc>
        <w:tc>
          <w:tcPr>
            <w:tcW w:w="400"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13</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06 0 0000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1 579,96</w:t>
            </w:r>
          </w:p>
        </w:tc>
      </w:tr>
      <w:tr w:rsidR="006B043E" w:rsidRPr="006B043E" w:rsidTr="006B043E">
        <w:trPr>
          <w:trHeight w:val="255"/>
        </w:trPr>
        <w:tc>
          <w:tcPr>
            <w:tcW w:w="6120"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Подпрограмма  "Управление муниципальным имуществом"</w:t>
            </w:r>
          </w:p>
        </w:tc>
        <w:tc>
          <w:tcPr>
            <w:tcW w:w="400"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13</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06 2 0000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34,00</w:t>
            </w:r>
          </w:p>
        </w:tc>
      </w:tr>
      <w:tr w:rsidR="006B043E" w:rsidRPr="006B043E" w:rsidTr="006B043E">
        <w:trPr>
          <w:trHeight w:val="300"/>
        </w:trPr>
        <w:tc>
          <w:tcPr>
            <w:tcW w:w="6120"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Вовлечение в оборот муниципального имущества МО МР "Ижемский</w:t>
            </w:r>
          </w:p>
        </w:tc>
        <w:tc>
          <w:tcPr>
            <w:tcW w:w="400"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13</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06 2 0201</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34,00</w:t>
            </w:r>
          </w:p>
        </w:tc>
      </w:tr>
      <w:tr w:rsidR="006B043E" w:rsidRPr="006B043E" w:rsidTr="006B043E">
        <w:trPr>
          <w:trHeight w:val="45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13</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06 2 0201</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34,00</w:t>
            </w:r>
          </w:p>
        </w:tc>
      </w:tr>
      <w:tr w:rsidR="006B043E" w:rsidRPr="006B043E" w:rsidTr="006B043E">
        <w:trPr>
          <w:trHeight w:val="300"/>
        </w:trPr>
        <w:tc>
          <w:tcPr>
            <w:tcW w:w="6120"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Подпрограмма "Электронный муниципалитет"</w:t>
            </w:r>
          </w:p>
        </w:tc>
        <w:tc>
          <w:tcPr>
            <w:tcW w:w="400"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13</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06 3 0000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1 320,88</w:t>
            </w:r>
          </w:p>
        </w:tc>
      </w:tr>
      <w:tr w:rsidR="006B043E" w:rsidRPr="006B043E" w:rsidTr="006B043E">
        <w:trPr>
          <w:trHeight w:val="51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Подготовка и размещение информации в СМИ (печатные СМИ, электронные СМИ и Интернет, радио и телевидение)</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13</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06 3 0101</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250,39</w:t>
            </w:r>
          </w:p>
        </w:tc>
      </w:tr>
      <w:tr w:rsidR="006B043E" w:rsidRPr="006B043E" w:rsidTr="006B043E">
        <w:trPr>
          <w:trHeight w:val="51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13</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06 3 0101</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2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250,39</w:t>
            </w:r>
          </w:p>
        </w:tc>
      </w:tr>
      <w:tr w:rsidR="006B043E" w:rsidRPr="006B043E" w:rsidTr="006B043E">
        <w:trPr>
          <w:trHeight w:val="54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Развитие и поддержка актуального состояния сайта администрации муниципального района «Ижемский»</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13</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06 3 0102</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64,70</w:t>
            </w:r>
          </w:p>
        </w:tc>
      </w:tr>
      <w:tr w:rsidR="006B043E" w:rsidRPr="006B043E" w:rsidTr="006B043E">
        <w:trPr>
          <w:trHeight w:val="55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13</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06 3 0102</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64,70</w:t>
            </w:r>
          </w:p>
        </w:tc>
      </w:tr>
      <w:tr w:rsidR="006B043E" w:rsidRPr="006B043E" w:rsidTr="006B043E">
        <w:trPr>
          <w:trHeight w:val="72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Оказание муниципальных услуг (выполнение работ) многофункциональным центром предоставления государственных и муниципальных услуг</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13</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06 3 0301</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1 005,79</w:t>
            </w:r>
          </w:p>
        </w:tc>
      </w:tr>
      <w:tr w:rsidR="006B043E" w:rsidRPr="006B043E" w:rsidTr="006B043E">
        <w:trPr>
          <w:trHeight w:val="51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13</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06 3 0301</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600</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1 005,79</w:t>
            </w:r>
          </w:p>
        </w:tc>
      </w:tr>
      <w:tr w:rsidR="006B043E" w:rsidRPr="006B043E" w:rsidTr="006B043E">
        <w:trPr>
          <w:trHeight w:val="510"/>
        </w:trPr>
        <w:tc>
          <w:tcPr>
            <w:tcW w:w="6120"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lastRenderedPageBreak/>
              <w:t>Подпрограмма "Поддержка социально-ориентированных некоммерческих организаций"</w:t>
            </w:r>
          </w:p>
        </w:tc>
        <w:tc>
          <w:tcPr>
            <w:tcW w:w="400"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13</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06 6 0000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225,08</w:t>
            </w:r>
          </w:p>
        </w:tc>
      </w:tr>
      <w:tr w:rsidR="006B043E" w:rsidRPr="006B043E" w:rsidTr="006B043E">
        <w:trPr>
          <w:trHeight w:val="51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Оказание финансовой поддержки социально ориентированным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13</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06 6 0101</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99,90</w:t>
            </w:r>
          </w:p>
        </w:tc>
      </w:tr>
      <w:tr w:rsidR="006B043E" w:rsidRPr="006B043E" w:rsidTr="006B043E">
        <w:trPr>
          <w:trHeight w:val="54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13</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06 6 0101</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600</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99,90</w:t>
            </w:r>
          </w:p>
        </w:tc>
      </w:tr>
      <w:tr w:rsidR="006B043E" w:rsidRPr="006B043E" w:rsidTr="006B043E">
        <w:trPr>
          <w:trHeight w:val="124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Субсидии на софинансирование расходных обязательств муниципальных районов, возникающих при реализации муниципальных программ (подпрограмм, основных мероприятий) поддержки социально ориентированных некоммерческих организаций</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13</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06 6 7243</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125,18</w:t>
            </w:r>
          </w:p>
        </w:tc>
      </w:tr>
      <w:tr w:rsidR="006B043E" w:rsidRPr="006B043E" w:rsidTr="006B043E">
        <w:trPr>
          <w:trHeight w:val="54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13</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06 6 7243</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600</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125,18</w:t>
            </w:r>
          </w:p>
        </w:tc>
      </w:tr>
      <w:tr w:rsidR="006B043E" w:rsidRPr="006B043E" w:rsidTr="006B043E">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Непрограммные направления деятельности</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13</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9 564,87</w:t>
            </w:r>
          </w:p>
        </w:tc>
      </w:tr>
      <w:tr w:rsidR="006B043E" w:rsidRPr="006B043E" w:rsidTr="006B043E">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Выполнение других обязательств государства</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13</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99 0 0923</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9 493,95</w:t>
            </w:r>
          </w:p>
        </w:tc>
      </w:tr>
      <w:tr w:rsidR="006B043E" w:rsidRPr="006B043E" w:rsidTr="006B043E">
        <w:trPr>
          <w:trHeight w:val="51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13</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99 0 0923</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2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9 222,64</w:t>
            </w:r>
          </w:p>
        </w:tc>
      </w:tr>
      <w:tr w:rsidR="006B043E" w:rsidRPr="006B043E" w:rsidTr="006B043E">
        <w:trPr>
          <w:trHeight w:val="28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Иные бюджетные ассигнования</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13</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99 0 0923</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800</w:t>
            </w:r>
          </w:p>
        </w:tc>
        <w:tc>
          <w:tcPr>
            <w:tcW w:w="12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271,31</w:t>
            </w:r>
          </w:p>
        </w:tc>
      </w:tr>
      <w:tr w:rsidR="006B043E" w:rsidRPr="006B043E" w:rsidTr="006B043E">
        <w:trPr>
          <w:trHeight w:val="148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both"/>
              <w:rPr>
                <w:rFonts w:ascii="Arial" w:eastAsia="Times New Roman" w:hAnsi="Arial" w:cs="Arial"/>
                <w:sz w:val="18"/>
                <w:szCs w:val="18"/>
                <w:lang w:eastAsia="ru-RU"/>
              </w:rPr>
            </w:pPr>
            <w:r w:rsidRPr="006B043E">
              <w:rPr>
                <w:rFonts w:ascii="Arial" w:eastAsia="Times New Roman" w:hAnsi="Arial" w:cs="Arial"/>
                <w:sz w:val="18"/>
                <w:szCs w:val="18"/>
                <w:lang w:eastAsia="ru-RU"/>
              </w:rPr>
              <w:t>Субвенции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частями 3, 4 статьи 3 Закона Республики Коми «Об административной ответственности в Республике Коми"</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both"/>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13</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99 0 7317</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70,92</w:t>
            </w:r>
          </w:p>
        </w:tc>
      </w:tr>
      <w:tr w:rsidR="006B043E" w:rsidRPr="006B043E" w:rsidTr="006B043E">
        <w:trPr>
          <w:trHeight w:val="28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Межбюджетные трансферты</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both"/>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13</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99 0 7317</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500</w:t>
            </w:r>
          </w:p>
        </w:tc>
        <w:tc>
          <w:tcPr>
            <w:tcW w:w="12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70,92</w:t>
            </w:r>
          </w:p>
        </w:tc>
      </w:tr>
      <w:tr w:rsidR="006B043E" w:rsidRPr="006B043E" w:rsidTr="006B043E">
        <w:trPr>
          <w:trHeight w:val="27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Национальная безопасность и правоохранительная деятельность</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03</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00</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2 605,66</w:t>
            </w:r>
          </w:p>
        </w:tc>
      </w:tr>
      <w:tr w:rsidR="006B043E" w:rsidRPr="006B043E" w:rsidTr="006B043E">
        <w:trPr>
          <w:trHeight w:val="51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Защита населения и территории от чрезвычайных ситуаций природного и техногенного характера, гражданская оборона</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03</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09</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2 605,66</w:t>
            </w:r>
          </w:p>
        </w:tc>
      </w:tr>
      <w:tr w:rsidR="006B043E" w:rsidRPr="006B043E" w:rsidTr="006B043E">
        <w:trPr>
          <w:trHeight w:val="720"/>
        </w:trPr>
        <w:tc>
          <w:tcPr>
            <w:tcW w:w="6120"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Муниципальная программа муниципального образования муниципального района "Ижемский" "Безопасность жизнедеятельности населения"</w:t>
            </w:r>
          </w:p>
        </w:tc>
        <w:tc>
          <w:tcPr>
            <w:tcW w:w="400"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09</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07 0 0000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1 845,71</w:t>
            </w:r>
          </w:p>
        </w:tc>
      </w:tr>
      <w:tr w:rsidR="006B043E" w:rsidRPr="006B043E" w:rsidTr="006B043E">
        <w:trPr>
          <w:trHeight w:val="480"/>
        </w:trPr>
        <w:tc>
          <w:tcPr>
            <w:tcW w:w="6120"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Подпрограмма  "Повышение пожарной безопасности на территории муниципального района "Ижемский""</w:t>
            </w:r>
          </w:p>
        </w:tc>
        <w:tc>
          <w:tcPr>
            <w:tcW w:w="400"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09</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07 1 0000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1 845,71</w:t>
            </w:r>
          </w:p>
        </w:tc>
      </w:tr>
      <w:tr w:rsidR="006B043E" w:rsidRPr="006B043E" w:rsidTr="006B043E">
        <w:trPr>
          <w:trHeight w:val="169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Оперативное реагирование сил  и  средств  Ижемской  районной подсистемы Коми  республиканской  подсистемы   единой   государственной  системы  предупреждения  и   ликвидации   чрезвычайных     ситуаций  к  выполнению  задач  по  предупреждению   и ликвидации   последствий   чрезвычайных   ситуаций в период межсезоний вызванных природными и техногенными пожарами</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09</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07 1 0102</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400,00</w:t>
            </w:r>
          </w:p>
        </w:tc>
      </w:tr>
      <w:tr w:rsidR="006B043E" w:rsidRPr="006B043E" w:rsidTr="006B043E">
        <w:trPr>
          <w:trHeight w:val="55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09</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07 1 0102</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2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400,00</w:t>
            </w:r>
          </w:p>
        </w:tc>
      </w:tr>
      <w:tr w:rsidR="006B043E" w:rsidRPr="006B043E" w:rsidTr="006B043E">
        <w:trPr>
          <w:trHeight w:val="49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Организация обустройства источников наружного водоснабжения на территории сельских поселений</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09</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07 1 0302</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1 245,71</w:t>
            </w:r>
          </w:p>
        </w:tc>
      </w:tr>
      <w:tr w:rsidR="006B043E" w:rsidRPr="006B043E" w:rsidTr="006B043E">
        <w:trPr>
          <w:trHeight w:val="55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09</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07 1 0302</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2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1 245,71</w:t>
            </w:r>
          </w:p>
        </w:tc>
      </w:tr>
      <w:tr w:rsidR="006B043E" w:rsidRPr="006B043E" w:rsidTr="006B043E">
        <w:trPr>
          <w:trHeight w:val="52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Субсидии бюджетам сельских поселений на ремонт источников наружного водоснабжения в целях пожаротушения</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09</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07 1 2201</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200,00</w:t>
            </w:r>
          </w:p>
        </w:tc>
      </w:tr>
      <w:tr w:rsidR="006B043E" w:rsidRPr="006B043E" w:rsidTr="006B043E">
        <w:trPr>
          <w:trHeight w:val="27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Межбюджетные трансферты</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09</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07 1 2201</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500</w:t>
            </w:r>
          </w:p>
        </w:tc>
        <w:tc>
          <w:tcPr>
            <w:tcW w:w="12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200,00</w:t>
            </w:r>
          </w:p>
        </w:tc>
      </w:tr>
      <w:tr w:rsidR="006B043E" w:rsidRPr="006B043E" w:rsidTr="006B043E">
        <w:trPr>
          <w:trHeight w:val="27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Непрограммные направления деятельности</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09</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759,95</w:t>
            </w:r>
          </w:p>
        </w:tc>
      </w:tr>
      <w:tr w:rsidR="006B043E" w:rsidRPr="006B043E" w:rsidTr="006B043E">
        <w:trPr>
          <w:trHeight w:val="51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xml:space="preserve">Обеспечение мероприятий по предупреждению и ликвидации последствий чрезвычайных ситуаций и стихийных бедствий </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09</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99 0 9903</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759,95</w:t>
            </w:r>
          </w:p>
        </w:tc>
      </w:tr>
      <w:tr w:rsidR="006B043E" w:rsidRPr="006B043E" w:rsidTr="006B043E">
        <w:trPr>
          <w:trHeight w:val="51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09</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99 0 9903</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759,95</w:t>
            </w:r>
          </w:p>
        </w:tc>
      </w:tr>
      <w:tr w:rsidR="006B043E" w:rsidRPr="006B043E" w:rsidTr="006B043E">
        <w:trPr>
          <w:trHeight w:val="28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Национальная экономика</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04</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00</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23 115,31</w:t>
            </w:r>
          </w:p>
        </w:tc>
      </w:tr>
      <w:tr w:rsidR="006B043E" w:rsidRPr="006B043E" w:rsidTr="006B043E">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lastRenderedPageBreak/>
              <w:t>Сельское хозяйство и рыболовство</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04</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05</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4 463,46</w:t>
            </w:r>
          </w:p>
        </w:tc>
      </w:tr>
      <w:tr w:rsidR="006B043E" w:rsidRPr="006B043E" w:rsidTr="006B043E">
        <w:trPr>
          <w:trHeight w:val="480"/>
        </w:trPr>
        <w:tc>
          <w:tcPr>
            <w:tcW w:w="6120"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Муниципальная программа муниципального образования муниципального района "Ижемский" "Развитие экономики"</w:t>
            </w:r>
          </w:p>
        </w:tc>
        <w:tc>
          <w:tcPr>
            <w:tcW w:w="400"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05</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05 0 0000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4 463,46</w:t>
            </w:r>
          </w:p>
        </w:tc>
      </w:tr>
      <w:tr w:rsidR="006B043E" w:rsidRPr="006B043E" w:rsidTr="006B043E">
        <w:trPr>
          <w:trHeight w:val="495"/>
        </w:trPr>
        <w:tc>
          <w:tcPr>
            <w:tcW w:w="6120"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Подпрограмма "Развитие агропромышленного комплекса в Ижемском районе"</w:t>
            </w:r>
          </w:p>
        </w:tc>
        <w:tc>
          <w:tcPr>
            <w:tcW w:w="400"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05</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05 2 0000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4 463,46</w:t>
            </w:r>
          </w:p>
        </w:tc>
      </w:tr>
      <w:tr w:rsidR="006B043E" w:rsidRPr="006B043E" w:rsidTr="006B043E">
        <w:trPr>
          <w:trHeight w:val="525"/>
        </w:trPr>
        <w:tc>
          <w:tcPr>
            <w:tcW w:w="6120"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Финансовая поддержка сельскохозяйственных организаций, крестьянских (фермерских) хозяйств</w:t>
            </w:r>
          </w:p>
        </w:tc>
        <w:tc>
          <w:tcPr>
            <w:tcW w:w="400"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05</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05 2 0101</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4 000,00</w:t>
            </w:r>
          </w:p>
        </w:tc>
      </w:tr>
      <w:tr w:rsidR="006B043E" w:rsidRPr="006B043E" w:rsidTr="006B043E">
        <w:trPr>
          <w:trHeight w:val="27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Иные бюджетные ассигнования</w:t>
            </w:r>
          </w:p>
        </w:tc>
        <w:tc>
          <w:tcPr>
            <w:tcW w:w="400"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05</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05 2 0101</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800</w:t>
            </w:r>
          </w:p>
        </w:tc>
        <w:tc>
          <w:tcPr>
            <w:tcW w:w="12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4 000,00</w:t>
            </w:r>
          </w:p>
        </w:tc>
      </w:tr>
      <w:tr w:rsidR="006B043E" w:rsidRPr="006B043E" w:rsidTr="006B043E">
        <w:trPr>
          <w:trHeight w:val="435"/>
        </w:trPr>
        <w:tc>
          <w:tcPr>
            <w:tcW w:w="612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Реализация малых проектов в сфере сельского хозяйства</w:t>
            </w:r>
          </w:p>
        </w:tc>
        <w:tc>
          <w:tcPr>
            <w:tcW w:w="400"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05</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05 2 7255</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463,46</w:t>
            </w:r>
          </w:p>
        </w:tc>
      </w:tr>
      <w:tr w:rsidR="006B043E" w:rsidRPr="006B043E" w:rsidTr="006B043E">
        <w:trPr>
          <w:trHeight w:val="27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Иные бюджетные ассигнования</w:t>
            </w:r>
          </w:p>
        </w:tc>
        <w:tc>
          <w:tcPr>
            <w:tcW w:w="400"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05</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05 2 7255</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800</w:t>
            </w:r>
          </w:p>
        </w:tc>
        <w:tc>
          <w:tcPr>
            <w:tcW w:w="12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463,46</w:t>
            </w:r>
          </w:p>
        </w:tc>
      </w:tr>
      <w:tr w:rsidR="006B043E" w:rsidRPr="006B043E" w:rsidTr="006B043E">
        <w:trPr>
          <w:trHeight w:val="31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Транспорт</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04</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08</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8 009,23</w:t>
            </w:r>
          </w:p>
        </w:tc>
      </w:tr>
      <w:tr w:rsidR="006B043E" w:rsidRPr="006B043E" w:rsidTr="006B043E">
        <w:trPr>
          <w:trHeight w:val="735"/>
        </w:trPr>
        <w:tc>
          <w:tcPr>
            <w:tcW w:w="6120"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Муниципальная программа муниципального образования муниципального района "Ижемский" «Развитие транспортной системы"</w:t>
            </w:r>
          </w:p>
        </w:tc>
        <w:tc>
          <w:tcPr>
            <w:tcW w:w="400"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08</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08 0 0000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8 009,23</w:t>
            </w:r>
          </w:p>
        </w:tc>
      </w:tr>
      <w:tr w:rsidR="006B043E" w:rsidRPr="006B043E" w:rsidTr="006B043E">
        <w:trPr>
          <w:trHeight w:val="48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Подпрограмма  "Организация транспортного обслуживания населения на территории муниципального района "Ижемский""</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08</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08 2 0000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8 009,23</w:t>
            </w:r>
          </w:p>
        </w:tc>
      </w:tr>
      <w:tr w:rsidR="006B043E" w:rsidRPr="006B043E" w:rsidTr="006B043E">
        <w:trPr>
          <w:trHeight w:val="54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Организация осуществления перевозок пассажиров и багажа автомобильным транспортом</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08</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08 2 0101</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3 578,23</w:t>
            </w:r>
          </w:p>
        </w:tc>
      </w:tr>
      <w:tr w:rsidR="006B043E" w:rsidRPr="006B043E" w:rsidTr="006B043E">
        <w:trPr>
          <w:trHeight w:val="31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Иные бюджетные ассигнования</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08</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08 2 0101</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800</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3 578,23</w:t>
            </w:r>
          </w:p>
        </w:tc>
      </w:tr>
      <w:tr w:rsidR="006B043E" w:rsidRPr="006B043E" w:rsidTr="006B043E">
        <w:trPr>
          <w:trHeight w:val="51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Организация осуществления перевозок пассажиров и багажа водным транспортом</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08</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08 2 0102</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227,00</w:t>
            </w:r>
          </w:p>
        </w:tc>
      </w:tr>
      <w:tr w:rsidR="006B043E" w:rsidRPr="006B043E" w:rsidTr="006B043E">
        <w:trPr>
          <w:trHeight w:val="25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Иные бюджетные ассигнования</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08</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08 2 0102</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800</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227,00</w:t>
            </w:r>
          </w:p>
        </w:tc>
      </w:tr>
      <w:tr w:rsidR="006B043E" w:rsidRPr="006B043E" w:rsidTr="006B043E">
        <w:trPr>
          <w:trHeight w:val="825"/>
        </w:trPr>
        <w:tc>
          <w:tcPr>
            <w:tcW w:w="6120"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xml:space="preserve">Возмещение выпадающих доходов организаций речного транспорта,              </w:t>
            </w:r>
            <w:r w:rsidRPr="006B043E">
              <w:rPr>
                <w:rFonts w:ascii="Arial" w:eastAsia="Times New Roman" w:hAnsi="Arial" w:cs="Arial"/>
                <w:sz w:val="18"/>
                <w:szCs w:val="18"/>
                <w:lang w:eastAsia="ru-RU"/>
              </w:rPr>
              <w:br/>
              <w:t xml:space="preserve">осуществляющих пассажирские перевозки речным транспортом во       </w:t>
            </w:r>
            <w:r w:rsidRPr="006B043E">
              <w:rPr>
                <w:rFonts w:ascii="Arial" w:eastAsia="Times New Roman" w:hAnsi="Arial" w:cs="Arial"/>
                <w:sz w:val="18"/>
                <w:szCs w:val="18"/>
                <w:lang w:eastAsia="ru-RU"/>
              </w:rPr>
              <w:br/>
              <w:t>внутримуниципальном сообщении</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08</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08 2 7228</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4 204,00</w:t>
            </w:r>
          </w:p>
        </w:tc>
      </w:tr>
      <w:tr w:rsidR="006B043E" w:rsidRPr="006B043E" w:rsidTr="006B043E">
        <w:trPr>
          <w:trHeight w:val="25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Иные бюджетные ассигнования</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08</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08 2 7228</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800</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4 204,00</w:t>
            </w:r>
          </w:p>
        </w:tc>
      </w:tr>
      <w:tr w:rsidR="006B043E" w:rsidRPr="006B043E" w:rsidTr="006B043E">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Дорожное хозяйство (дорожные фонды)</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04</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09</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7 669,29</w:t>
            </w:r>
          </w:p>
        </w:tc>
      </w:tr>
      <w:tr w:rsidR="006B043E" w:rsidRPr="006B043E" w:rsidTr="006B043E">
        <w:trPr>
          <w:trHeight w:val="765"/>
        </w:trPr>
        <w:tc>
          <w:tcPr>
            <w:tcW w:w="6120"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Муниципальная программа муниципального образования муниципального района "Ижемский" «Развитие транспортной системы"</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09</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08 0 0000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7 669,29</w:t>
            </w:r>
          </w:p>
        </w:tc>
      </w:tr>
      <w:tr w:rsidR="006B043E" w:rsidRPr="006B043E" w:rsidTr="006B043E">
        <w:trPr>
          <w:trHeight w:val="525"/>
        </w:trPr>
        <w:tc>
          <w:tcPr>
            <w:tcW w:w="6120"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Подпрограмма "Развитие транспортной инфраструктуры и дорожного хозяйства"</w:t>
            </w:r>
          </w:p>
        </w:tc>
        <w:tc>
          <w:tcPr>
            <w:tcW w:w="400"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09</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08 1 0000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7 603,80</w:t>
            </w:r>
          </w:p>
        </w:tc>
      </w:tr>
      <w:tr w:rsidR="006B043E" w:rsidRPr="006B043E" w:rsidTr="006B043E">
        <w:trPr>
          <w:trHeight w:val="49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Обеспечение содержания, ремонта и капитального ремонта автомобильных дорог общего пользования муниципального значения</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09</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08 1 0101</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1 968,37</w:t>
            </w:r>
          </w:p>
        </w:tc>
      </w:tr>
      <w:tr w:rsidR="006B043E" w:rsidRPr="006B043E" w:rsidTr="006B043E">
        <w:trPr>
          <w:trHeight w:val="49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09</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08 1 0101</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2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1 968,37</w:t>
            </w:r>
          </w:p>
        </w:tc>
      </w:tr>
      <w:tr w:rsidR="006B043E" w:rsidRPr="006B043E" w:rsidTr="006B043E">
        <w:trPr>
          <w:trHeight w:val="48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Обустройство и содержание ледовых переправ и зимних автомобильных дорог общего пользования местного значения</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09</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08 1 0103</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384,11</w:t>
            </w:r>
          </w:p>
        </w:tc>
      </w:tr>
      <w:tr w:rsidR="006B043E" w:rsidRPr="006B043E" w:rsidTr="006B043E">
        <w:trPr>
          <w:trHeight w:val="48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09</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08 1 0103</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2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384,11</w:t>
            </w:r>
          </w:p>
        </w:tc>
      </w:tr>
      <w:tr w:rsidR="006B043E" w:rsidRPr="006B043E" w:rsidTr="006B043E">
        <w:trPr>
          <w:trHeight w:val="96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Проведение работ по технической инвентаризации и государственной регистрации прав на автомобильные дороги общего пользования местного значения и внесение сведений о них в государственный кадастр недвижимости</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09</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08 1 0201</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94,00</w:t>
            </w:r>
          </w:p>
        </w:tc>
      </w:tr>
      <w:tr w:rsidR="006B043E" w:rsidRPr="006B043E" w:rsidTr="006B043E">
        <w:trPr>
          <w:trHeight w:val="48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09</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08 1 0201</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2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94,00</w:t>
            </w:r>
          </w:p>
        </w:tc>
      </w:tr>
      <w:tr w:rsidR="006B043E" w:rsidRPr="006B043E" w:rsidTr="006B043E">
        <w:trPr>
          <w:trHeight w:val="52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xml:space="preserve"> Оборудование и содержание ледовых переправ и зимних автомобильных дорог общего пользования местного значения</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09</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08 1 7221</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2 455,99</w:t>
            </w:r>
          </w:p>
        </w:tc>
      </w:tr>
      <w:tr w:rsidR="006B043E" w:rsidRPr="006B043E" w:rsidTr="006B043E">
        <w:trPr>
          <w:trHeight w:val="55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09</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08 1 7221</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2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2 455,99</w:t>
            </w:r>
          </w:p>
        </w:tc>
      </w:tr>
      <w:tr w:rsidR="006B043E" w:rsidRPr="006B043E" w:rsidTr="006B043E">
        <w:trPr>
          <w:trHeight w:val="525"/>
        </w:trPr>
        <w:tc>
          <w:tcPr>
            <w:tcW w:w="612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color w:val="000000"/>
                <w:sz w:val="18"/>
                <w:szCs w:val="18"/>
                <w:lang w:eastAsia="ru-RU"/>
              </w:rPr>
            </w:pPr>
            <w:r w:rsidRPr="006B043E">
              <w:rPr>
                <w:rFonts w:ascii="Arial" w:eastAsia="Times New Roman" w:hAnsi="Arial" w:cs="Arial"/>
                <w:color w:val="000000"/>
                <w:sz w:val="18"/>
                <w:szCs w:val="18"/>
                <w:lang w:eastAsia="ru-RU"/>
              </w:rPr>
              <w:t>Содержание автомобильных дорог общего пользования местного значения</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09</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08 1 7222</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2 701,33</w:t>
            </w:r>
          </w:p>
        </w:tc>
      </w:tr>
      <w:tr w:rsidR="006B043E" w:rsidRPr="006B043E" w:rsidTr="006B043E">
        <w:trPr>
          <w:trHeight w:val="55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09</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08 1 7222</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2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2 701,33</w:t>
            </w:r>
          </w:p>
        </w:tc>
      </w:tr>
      <w:tr w:rsidR="006B043E" w:rsidRPr="006B043E" w:rsidTr="006B043E">
        <w:trPr>
          <w:trHeight w:val="55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lastRenderedPageBreak/>
              <w:t>Подпрограмма "Повышение безопасности дорожного движения на территории муниципального района "Ижемский""</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09</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08 3 0000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65,49</w:t>
            </w:r>
          </w:p>
        </w:tc>
      </w:tr>
      <w:tr w:rsidR="006B043E" w:rsidRPr="006B043E" w:rsidTr="006B043E">
        <w:trPr>
          <w:trHeight w:val="72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Обеспечение обустройства и содержания технических средств организации дорожного движения на автомобильных дорогах общего пользования местного значения</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09</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08 3 0301</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65,49</w:t>
            </w:r>
          </w:p>
        </w:tc>
      </w:tr>
      <w:tr w:rsidR="006B043E" w:rsidRPr="006B043E" w:rsidTr="006B043E">
        <w:trPr>
          <w:trHeight w:val="55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09</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08 3 0301</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2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65,49</w:t>
            </w:r>
          </w:p>
        </w:tc>
      </w:tr>
      <w:tr w:rsidR="006B043E" w:rsidRPr="006B043E" w:rsidTr="006B043E">
        <w:trPr>
          <w:trHeight w:val="27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Другие вопросы в области национальной экономики</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04</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12</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2 973,33</w:t>
            </w:r>
          </w:p>
        </w:tc>
      </w:tr>
      <w:tr w:rsidR="006B043E" w:rsidRPr="006B043E" w:rsidTr="006B043E">
        <w:trPr>
          <w:trHeight w:val="525"/>
        </w:trPr>
        <w:tc>
          <w:tcPr>
            <w:tcW w:w="6120"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Муниципальная программа муниципального образования муниципального района "Ижемский" «Территориальное развитие"</w:t>
            </w:r>
          </w:p>
        </w:tc>
        <w:tc>
          <w:tcPr>
            <w:tcW w:w="400"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12</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01 0 0000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34,50</w:t>
            </w:r>
          </w:p>
        </w:tc>
      </w:tr>
      <w:tr w:rsidR="006B043E" w:rsidRPr="006B043E" w:rsidTr="006B043E">
        <w:trPr>
          <w:trHeight w:val="76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Подпрограмма «Обеспечение благоприятного и безопасного проживания граждан на территории Ижемского района и качественными жилищно-коммунальными услугами населения»</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12</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01 2 0000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34,50</w:t>
            </w:r>
          </w:p>
        </w:tc>
      </w:tr>
      <w:tr w:rsidR="006B043E" w:rsidRPr="006B043E" w:rsidTr="006B043E">
        <w:trPr>
          <w:trHeight w:val="145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Выявление бесхозяйных объектов недвижимого имущества, используемых для передачи энергетических ресурсов,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12</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01 2 0303</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34,50</w:t>
            </w:r>
          </w:p>
        </w:tc>
      </w:tr>
      <w:tr w:rsidR="006B043E" w:rsidRPr="006B043E" w:rsidTr="006B043E">
        <w:trPr>
          <w:trHeight w:val="49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12</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01 2 0303</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2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34,50</w:t>
            </w:r>
          </w:p>
        </w:tc>
      </w:tr>
      <w:tr w:rsidR="006B043E" w:rsidRPr="006B043E" w:rsidTr="006B043E">
        <w:trPr>
          <w:trHeight w:val="540"/>
        </w:trPr>
        <w:tc>
          <w:tcPr>
            <w:tcW w:w="6120"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Муниципальная программа муниципального образования муниципального района "Ижемский" "Развитие экономики"</w:t>
            </w:r>
          </w:p>
        </w:tc>
        <w:tc>
          <w:tcPr>
            <w:tcW w:w="400"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12</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05 0 0000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2 473,63</w:t>
            </w:r>
          </w:p>
        </w:tc>
      </w:tr>
      <w:tr w:rsidR="006B043E" w:rsidRPr="006B043E" w:rsidTr="006B043E">
        <w:trPr>
          <w:trHeight w:val="48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Подпрограмма "Малое и среднее предпринимательство в Ижемском районе"</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12</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05 1 0000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2 463,63</w:t>
            </w:r>
          </w:p>
        </w:tc>
      </w:tr>
      <w:tr w:rsidR="006B043E" w:rsidRPr="006B043E" w:rsidTr="006B043E">
        <w:trPr>
          <w:trHeight w:val="48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Финансовая поддержка субъектов малого и среднего предпринимательства</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12</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05 1 0201</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657,93</w:t>
            </w:r>
          </w:p>
        </w:tc>
      </w:tr>
      <w:tr w:rsidR="006B043E" w:rsidRPr="006B043E" w:rsidTr="006B043E">
        <w:trPr>
          <w:trHeight w:val="25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Иные бюджетные ассигнования</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12</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05 1 0201</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800</w:t>
            </w:r>
          </w:p>
        </w:tc>
        <w:tc>
          <w:tcPr>
            <w:tcW w:w="12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657,93</w:t>
            </w:r>
          </w:p>
        </w:tc>
      </w:tr>
      <w:tr w:rsidR="006B043E" w:rsidRPr="006B043E" w:rsidTr="006B043E">
        <w:trPr>
          <w:trHeight w:val="72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Государственная поддержка малого и среднего предпринимательства, включая крестьянские (фермерские) хозяйства</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12</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05 1 5064</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1 535,07</w:t>
            </w:r>
          </w:p>
        </w:tc>
      </w:tr>
      <w:tr w:rsidR="006B043E" w:rsidRPr="006B043E" w:rsidTr="006B043E">
        <w:trPr>
          <w:trHeight w:val="25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Иные бюджетные ассигнования</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12</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05 1 5064</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800</w:t>
            </w:r>
          </w:p>
        </w:tc>
        <w:tc>
          <w:tcPr>
            <w:tcW w:w="12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1 535,07</w:t>
            </w:r>
          </w:p>
        </w:tc>
      </w:tr>
      <w:tr w:rsidR="006B043E" w:rsidRPr="006B043E" w:rsidTr="006B043E">
        <w:trPr>
          <w:trHeight w:val="48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Реализация мероприятий муниципальных программ развития малого и среднего предпринимательства</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12</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05 1 7219</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270,63</w:t>
            </w:r>
          </w:p>
        </w:tc>
      </w:tr>
      <w:tr w:rsidR="006B043E" w:rsidRPr="006B043E" w:rsidTr="006B043E">
        <w:trPr>
          <w:trHeight w:val="25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Иные бюджетные ассигнования</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12</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05 1 7219</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800</w:t>
            </w:r>
          </w:p>
        </w:tc>
        <w:tc>
          <w:tcPr>
            <w:tcW w:w="12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270,63</w:t>
            </w:r>
          </w:p>
        </w:tc>
      </w:tr>
      <w:tr w:rsidR="006B043E" w:rsidRPr="006B043E" w:rsidTr="006B043E">
        <w:trPr>
          <w:trHeight w:val="51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Подпрограмма "Развитие  внутреннего и въездного туризма на территории Ижемского района»</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12</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05 3 0000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10,00</w:t>
            </w:r>
          </w:p>
        </w:tc>
      </w:tr>
      <w:tr w:rsidR="006B043E" w:rsidRPr="006B043E" w:rsidTr="006B043E">
        <w:trPr>
          <w:trHeight w:val="72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Предоставление туристских продуктов Ижемского района на международных российских и республиканских мероприятиях в сфере туризма</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12</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05 3 0201</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10,00</w:t>
            </w:r>
          </w:p>
        </w:tc>
      </w:tr>
      <w:tr w:rsidR="006B043E" w:rsidRPr="006B043E" w:rsidTr="006B043E">
        <w:trPr>
          <w:trHeight w:val="48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12</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05 3 0201</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2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10,00</w:t>
            </w:r>
          </w:p>
        </w:tc>
      </w:tr>
      <w:tr w:rsidR="006B043E" w:rsidRPr="006B043E" w:rsidTr="006B043E">
        <w:trPr>
          <w:trHeight w:val="25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Непрограммные направления деятельности</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12</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465,20</w:t>
            </w:r>
          </w:p>
        </w:tc>
      </w:tr>
      <w:tr w:rsidR="006B043E" w:rsidRPr="006B043E" w:rsidTr="006B043E">
        <w:trPr>
          <w:trHeight w:val="795"/>
        </w:trPr>
        <w:tc>
          <w:tcPr>
            <w:tcW w:w="612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Возмещение убытков, возникающих в результате государственного регулирования цен на топливо твердое, реализуемое гражданам и используемое для нужд отопления</w:t>
            </w:r>
          </w:p>
        </w:tc>
        <w:tc>
          <w:tcPr>
            <w:tcW w:w="400" w:type="dxa"/>
            <w:tcBorders>
              <w:top w:val="nil"/>
              <w:left w:val="nil"/>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12</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99 0 7306</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465,20</w:t>
            </w:r>
          </w:p>
        </w:tc>
      </w:tr>
      <w:tr w:rsidR="006B043E" w:rsidRPr="006B043E" w:rsidTr="006B043E">
        <w:trPr>
          <w:trHeight w:val="28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Иные бюджетные ассигнования</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12</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99 0 7306</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800</w:t>
            </w:r>
          </w:p>
        </w:tc>
        <w:tc>
          <w:tcPr>
            <w:tcW w:w="12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465,20</w:t>
            </w:r>
          </w:p>
        </w:tc>
      </w:tr>
      <w:tr w:rsidR="006B043E" w:rsidRPr="006B043E" w:rsidTr="006B043E">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Жилищно-коммунальное хозяйство</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05</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00</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17 111,94</w:t>
            </w:r>
          </w:p>
        </w:tc>
      </w:tr>
      <w:tr w:rsidR="006B043E" w:rsidRPr="006B043E" w:rsidTr="006B043E">
        <w:trPr>
          <w:trHeight w:val="28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Жилищное хозяйство</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05</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01</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6 755,92</w:t>
            </w:r>
          </w:p>
        </w:tc>
      </w:tr>
      <w:tr w:rsidR="006B043E" w:rsidRPr="006B043E" w:rsidTr="006B043E">
        <w:trPr>
          <w:trHeight w:val="540"/>
        </w:trPr>
        <w:tc>
          <w:tcPr>
            <w:tcW w:w="6120"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Муниципальная программа муниципального образования муниципального района "Ижемский" «Территориальное развитие"</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05</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01 0 0000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35,52</w:t>
            </w:r>
          </w:p>
        </w:tc>
      </w:tr>
      <w:tr w:rsidR="006B043E" w:rsidRPr="006B043E" w:rsidTr="006B043E">
        <w:trPr>
          <w:trHeight w:val="70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Подпрограмма «Обеспечение благоприятного и безопасного проживания граждан на территории Ижемского района и качественными жилищно-коммунальными услугами населения»</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05</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01 2 0000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35,52</w:t>
            </w:r>
          </w:p>
        </w:tc>
      </w:tr>
      <w:tr w:rsidR="006B043E" w:rsidRPr="006B043E" w:rsidTr="006B043E">
        <w:trPr>
          <w:trHeight w:val="51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Реализация мероприятий по капитальному ремонту многоквартирных домов</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05</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01 2 0102</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35,52</w:t>
            </w:r>
          </w:p>
        </w:tc>
      </w:tr>
      <w:tr w:rsidR="006B043E" w:rsidRPr="006B043E" w:rsidTr="006B043E">
        <w:trPr>
          <w:trHeight w:val="48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lastRenderedPageBreak/>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05</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01 2 0102</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2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35,52</w:t>
            </w:r>
          </w:p>
        </w:tc>
      </w:tr>
      <w:tr w:rsidR="006B043E" w:rsidRPr="006B043E" w:rsidTr="006B043E">
        <w:trPr>
          <w:trHeight w:val="810"/>
        </w:trPr>
        <w:tc>
          <w:tcPr>
            <w:tcW w:w="612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Муниципальная адресная программа "Переселение граждан из аварийного жилищного фонда на территории муниципального района "Ижемский" на 2013 - 2015 годы"</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05</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09 0 0000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5 990,40</w:t>
            </w:r>
          </w:p>
        </w:tc>
      </w:tr>
      <w:tr w:rsidR="006B043E" w:rsidRPr="006B043E" w:rsidTr="006B043E">
        <w:trPr>
          <w:trHeight w:val="1260"/>
        </w:trPr>
        <w:tc>
          <w:tcPr>
            <w:tcW w:w="612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Фонд содействия реформированию жилищно-коммунального хозяйства</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05</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09 0 9503</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2 144,08</w:t>
            </w:r>
          </w:p>
        </w:tc>
      </w:tr>
      <w:tr w:rsidR="006B043E" w:rsidRPr="006B043E" w:rsidTr="006B043E">
        <w:trPr>
          <w:trHeight w:val="49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Капитальные вложения в объекты государственной (муниципальной) собственности</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05</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09 0 9503</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400</w:t>
            </w:r>
          </w:p>
        </w:tc>
        <w:tc>
          <w:tcPr>
            <w:tcW w:w="12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2 144,08</w:t>
            </w:r>
          </w:p>
        </w:tc>
      </w:tr>
      <w:tr w:rsidR="006B043E" w:rsidRPr="006B043E" w:rsidTr="006B043E">
        <w:trPr>
          <w:trHeight w:val="705"/>
        </w:trPr>
        <w:tc>
          <w:tcPr>
            <w:tcW w:w="612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Обеспечение мероприятий по переселению граждан из аварийного жилищного фонда с учетом необходимости развития малоэтажного строительства</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05</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09 0 9603</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3 846,32</w:t>
            </w:r>
          </w:p>
        </w:tc>
      </w:tr>
      <w:tr w:rsidR="006B043E" w:rsidRPr="006B043E" w:rsidTr="006B043E">
        <w:trPr>
          <w:trHeight w:val="51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Капитальные вложения в объекты государственной (муниципальной) собственности</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05</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09 0 9603</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400</w:t>
            </w:r>
          </w:p>
        </w:tc>
        <w:tc>
          <w:tcPr>
            <w:tcW w:w="12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3 846,32</w:t>
            </w:r>
          </w:p>
        </w:tc>
      </w:tr>
      <w:tr w:rsidR="006B043E" w:rsidRPr="006B043E" w:rsidTr="006B043E">
        <w:trPr>
          <w:trHeight w:val="27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Непрограммные направления деятельности</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05</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730,00</w:t>
            </w:r>
          </w:p>
        </w:tc>
      </w:tr>
      <w:tr w:rsidR="006B043E" w:rsidRPr="006B043E" w:rsidTr="006B043E">
        <w:trPr>
          <w:trHeight w:val="510"/>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Cyr" w:eastAsia="Times New Roman" w:hAnsi="Arial Cyr" w:cs="Times New Roman"/>
                <w:sz w:val="18"/>
                <w:szCs w:val="18"/>
                <w:lang w:eastAsia="ru-RU"/>
              </w:rPr>
            </w:pPr>
            <w:r w:rsidRPr="006B043E">
              <w:rPr>
                <w:rFonts w:ascii="Arial Cyr" w:eastAsia="Times New Roman" w:hAnsi="Arial Cyr" w:cs="Times New Roman"/>
                <w:sz w:val="18"/>
                <w:szCs w:val="18"/>
                <w:lang w:eastAsia="ru-RU"/>
              </w:rPr>
              <w:t>Авторский надзор за строительством многоквартирного жилого дома в п. Щельяюр</w:t>
            </w:r>
          </w:p>
        </w:tc>
        <w:tc>
          <w:tcPr>
            <w:tcW w:w="40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05</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99 0 9702</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30,00</w:t>
            </w:r>
          </w:p>
        </w:tc>
      </w:tr>
      <w:tr w:rsidR="006B043E" w:rsidRPr="006B043E" w:rsidTr="006B043E">
        <w:trPr>
          <w:trHeight w:val="510"/>
        </w:trPr>
        <w:tc>
          <w:tcPr>
            <w:tcW w:w="6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05</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99 0 9702</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2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30,00</w:t>
            </w:r>
          </w:p>
        </w:tc>
      </w:tr>
      <w:tr w:rsidR="006B043E" w:rsidRPr="006B043E" w:rsidTr="006B043E">
        <w:trPr>
          <w:trHeight w:val="510"/>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Cyr" w:eastAsia="Times New Roman" w:hAnsi="Arial Cyr" w:cs="Times New Roman"/>
                <w:sz w:val="18"/>
                <w:szCs w:val="18"/>
                <w:lang w:eastAsia="ru-RU"/>
              </w:rPr>
            </w:pPr>
            <w:r w:rsidRPr="006B043E">
              <w:rPr>
                <w:rFonts w:ascii="Arial Cyr" w:eastAsia="Times New Roman" w:hAnsi="Arial Cyr" w:cs="Times New Roman"/>
                <w:sz w:val="18"/>
                <w:szCs w:val="18"/>
                <w:lang w:eastAsia="ru-RU"/>
              </w:rPr>
              <w:t>Мероприятия по благоустройству территории многоквартирного жилого дома в п. Щельяюр</w:t>
            </w:r>
          </w:p>
        </w:tc>
        <w:tc>
          <w:tcPr>
            <w:tcW w:w="40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05</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99 0 9703</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700,00</w:t>
            </w:r>
          </w:p>
        </w:tc>
      </w:tr>
      <w:tr w:rsidR="006B043E" w:rsidRPr="006B043E" w:rsidTr="006B043E">
        <w:trPr>
          <w:trHeight w:val="510"/>
        </w:trPr>
        <w:tc>
          <w:tcPr>
            <w:tcW w:w="6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05</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99 0 9703</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2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700,00</w:t>
            </w:r>
          </w:p>
        </w:tc>
      </w:tr>
      <w:tr w:rsidR="006B043E" w:rsidRPr="006B043E" w:rsidTr="006B043E">
        <w:trPr>
          <w:trHeight w:val="28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Коммунальное хозяйство</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05</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02</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7 371,45</w:t>
            </w:r>
          </w:p>
        </w:tc>
      </w:tr>
      <w:tr w:rsidR="006B043E" w:rsidRPr="006B043E" w:rsidTr="006B043E">
        <w:trPr>
          <w:trHeight w:val="510"/>
        </w:trPr>
        <w:tc>
          <w:tcPr>
            <w:tcW w:w="6120"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Муниципальная программа муниципального образования муниципального района "Ижемский" «Территориальное развитие"</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05</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01 0 0000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89,26</w:t>
            </w:r>
          </w:p>
        </w:tc>
      </w:tr>
      <w:tr w:rsidR="006B043E" w:rsidRPr="006B043E" w:rsidTr="006B043E">
        <w:trPr>
          <w:trHeight w:val="72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Подпрограмма «Обеспечение благоприятного и безопасного проживания граждан на территории Ижемского района и качественными жилищно-коммунальными услугами населения»</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05</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01 2 0000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89,26</w:t>
            </w:r>
          </w:p>
        </w:tc>
      </w:tr>
      <w:tr w:rsidR="006B043E" w:rsidRPr="006B043E" w:rsidTr="006B043E">
        <w:trPr>
          <w:trHeight w:val="52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xml:space="preserve">Строительство и реконструкция объектов водоотведения и очистки сточных вод </w:t>
            </w:r>
          </w:p>
        </w:tc>
        <w:tc>
          <w:tcPr>
            <w:tcW w:w="40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05</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01 2 0302</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89,26</w:t>
            </w:r>
          </w:p>
        </w:tc>
      </w:tr>
      <w:tr w:rsidR="006B043E" w:rsidRPr="006B043E" w:rsidTr="006B043E">
        <w:trPr>
          <w:trHeight w:val="52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05</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01 2 0302</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2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89,26</w:t>
            </w:r>
          </w:p>
        </w:tc>
      </w:tr>
      <w:tr w:rsidR="006B043E" w:rsidRPr="006B043E" w:rsidTr="006B043E">
        <w:trPr>
          <w:trHeight w:val="28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Непрограммные направления деятельности</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05</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7 282,19</w:t>
            </w:r>
          </w:p>
        </w:tc>
      </w:tr>
      <w:tr w:rsidR="006B043E" w:rsidRPr="006B043E" w:rsidTr="006B043E">
        <w:trPr>
          <w:trHeight w:val="49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Обслуживание муниципальных котельных, приобретение и доставка угля</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05</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99 0 9302</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7 212,77</w:t>
            </w:r>
          </w:p>
        </w:tc>
      </w:tr>
      <w:tr w:rsidR="006B043E" w:rsidRPr="006B043E" w:rsidTr="006B043E">
        <w:trPr>
          <w:trHeight w:val="49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05</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99 0 9302</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600</w:t>
            </w:r>
          </w:p>
        </w:tc>
        <w:tc>
          <w:tcPr>
            <w:tcW w:w="12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7 212,77</w:t>
            </w:r>
          </w:p>
        </w:tc>
      </w:tr>
      <w:tr w:rsidR="006B043E" w:rsidRPr="006B043E" w:rsidTr="006B043E">
        <w:trPr>
          <w:trHeight w:val="73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Выполнение работ по сбору исходных данных и подготовке обоснования по строительству подземной водозаборной скважины и водопровода в с. Кипиево</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05</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99 0 9704</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69,42</w:t>
            </w:r>
          </w:p>
        </w:tc>
      </w:tr>
      <w:tr w:rsidR="006B043E" w:rsidRPr="006B043E" w:rsidTr="006B043E">
        <w:trPr>
          <w:trHeight w:val="49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05</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99 0 9704</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2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69,42</w:t>
            </w:r>
          </w:p>
        </w:tc>
      </w:tr>
      <w:tr w:rsidR="006B043E" w:rsidRPr="006B043E" w:rsidTr="006B043E">
        <w:trPr>
          <w:trHeight w:val="28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Благоустройство</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05</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03</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1 649,57</w:t>
            </w:r>
          </w:p>
        </w:tc>
      </w:tr>
      <w:tr w:rsidR="006B043E" w:rsidRPr="006B043E" w:rsidTr="006B043E">
        <w:trPr>
          <w:trHeight w:val="510"/>
        </w:trPr>
        <w:tc>
          <w:tcPr>
            <w:tcW w:w="6120"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Муниципальная программа муниципального образования муниципального района "Ижемский" «Территориальное развитие"</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05</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01 0 0000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1 649,57</w:t>
            </w:r>
          </w:p>
        </w:tc>
      </w:tr>
      <w:tr w:rsidR="006B043E" w:rsidRPr="006B043E" w:rsidTr="006B043E">
        <w:trPr>
          <w:trHeight w:val="75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Подпрограмма «Обеспечение благоприятного и безопасного проживания граждан на территории Ижемского района и качественными жилищно-коммунальными услугами населения»</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05</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01 2 0000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314,87</w:t>
            </w:r>
          </w:p>
        </w:tc>
      </w:tr>
      <w:tr w:rsidR="006B043E" w:rsidRPr="006B043E" w:rsidTr="006B043E">
        <w:trPr>
          <w:trHeight w:val="31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Субсидии на реализацию малых проектов в сфере благоустройства</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05</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01 2 7248</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300,00</w:t>
            </w:r>
          </w:p>
        </w:tc>
      </w:tr>
      <w:tr w:rsidR="006B043E" w:rsidRPr="006B043E" w:rsidTr="006B043E">
        <w:trPr>
          <w:trHeight w:val="25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Межбюджетные трансферты</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05</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01 2 7248</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500</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300,00</w:t>
            </w:r>
          </w:p>
        </w:tc>
      </w:tr>
      <w:tr w:rsidR="006B043E" w:rsidRPr="006B043E" w:rsidTr="006B043E">
        <w:trPr>
          <w:trHeight w:val="510"/>
        </w:trPr>
        <w:tc>
          <w:tcPr>
            <w:tcW w:w="612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Осуществление переданных государственных полномочий Республики Коми по отлову и содержанию безнадзорных животных</w:t>
            </w:r>
          </w:p>
        </w:tc>
        <w:tc>
          <w:tcPr>
            <w:tcW w:w="400" w:type="dxa"/>
            <w:tcBorders>
              <w:top w:val="nil"/>
              <w:left w:val="nil"/>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05</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01 2 7312</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14,87</w:t>
            </w:r>
          </w:p>
        </w:tc>
      </w:tr>
      <w:tr w:rsidR="006B043E" w:rsidRPr="006B043E" w:rsidTr="006B043E">
        <w:trPr>
          <w:trHeight w:val="49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lastRenderedPageBreak/>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05</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01 2 7312</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2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14,87</w:t>
            </w:r>
          </w:p>
        </w:tc>
      </w:tr>
      <w:tr w:rsidR="006B043E" w:rsidRPr="006B043E" w:rsidTr="006B043E">
        <w:trPr>
          <w:trHeight w:val="27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Подпрограмма «Развитие систем  обращения с отходами»</w:t>
            </w:r>
          </w:p>
        </w:tc>
        <w:tc>
          <w:tcPr>
            <w:tcW w:w="40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05</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01 3 0000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1 334,70</w:t>
            </w:r>
          </w:p>
        </w:tc>
      </w:tr>
      <w:tr w:rsidR="006B043E" w:rsidRPr="006B043E" w:rsidTr="006B043E">
        <w:trPr>
          <w:trHeight w:val="96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Строительство межпоселенческого полигона твердых бытовых отходов в  с. Ижма и объекта размещения (площадки хранения) твердых бытовых отходов в с. Сизябск Ижемского  района, в том числе проектно-изыскательские работы</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05</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01 3 0101</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1 334,70</w:t>
            </w:r>
          </w:p>
        </w:tc>
      </w:tr>
      <w:tr w:rsidR="006B043E" w:rsidRPr="006B043E" w:rsidTr="006B043E">
        <w:trPr>
          <w:trHeight w:val="52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05</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01 3 0101</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2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83,00</w:t>
            </w:r>
          </w:p>
        </w:tc>
      </w:tr>
      <w:tr w:rsidR="006B043E" w:rsidRPr="006B043E" w:rsidTr="006B043E">
        <w:trPr>
          <w:trHeight w:val="51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Капитальные вложения в объекты государственной (муниципальной) собственности</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05</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01 3 0101</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400</w:t>
            </w:r>
          </w:p>
        </w:tc>
        <w:tc>
          <w:tcPr>
            <w:tcW w:w="12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1 251,70</w:t>
            </w:r>
          </w:p>
        </w:tc>
      </w:tr>
      <w:tr w:rsidR="006B043E" w:rsidRPr="006B043E" w:rsidTr="006B043E">
        <w:trPr>
          <w:trHeight w:val="28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Другие вопросы в области жилищно-коммунального хозяйства</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05</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05</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1 335,00</w:t>
            </w:r>
          </w:p>
        </w:tc>
      </w:tr>
      <w:tr w:rsidR="006B043E" w:rsidRPr="006B043E" w:rsidTr="006B043E">
        <w:trPr>
          <w:trHeight w:val="28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Непрограммные направления деятельности</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05</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05</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1 335,00</w:t>
            </w:r>
          </w:p>
        </w:tc>
      </w:tr>
      <w:tr w:rsidR="006B043E" w:rsidRPr="006B043E" w:rsidTr="006B043E">
        <w:trPr>
          <w:trHeight w:val="49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Оказание муниципальных услуг (выполнение работ) муниципальным учреждением "Жилищное управление"</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05</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05</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99 0 9301</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1 335,00</w:t>
            </w:r>
          </w:p>
        </w:tc>
      </w:tr>
      <w:tr w:rsidR="006B043E" w:rsidRPr="006B043E" w:rsidTr="006B043E">
        <w:trPr>
          <w:trHeight w:val="49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05</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05</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99 0 9301</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600</w:t>
            </w:r>
          </w:p>
        </w:tc>
        <w:tc>
          <w:tcPr>
            <w:tcW w:w="12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1 335,00</w:t>
            </w:r>
          </w:p>
        </w:tc>
      </w:tr>
      <w:tr w:rsidR="006B043E" w:rsidRPr="006B043E" w:rsidTr="006B043E">
        <w:trPr>
          <w:trHeight w:val="28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Образование</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07</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00</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323,93</w:t>
            </w:r>
          </w:p>
        </w:tc>
      </w:tr>
      <w:tr w:rsidR="006B043E" w:rsidRPr="006B043E" w:rsidTr="006B043E">
        <w:trPr>
          <w:trHeight w:val="28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Общее образование</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07</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02</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323,93</w:t>
            </w:r>
          </w:p>
        </w:tc>
      </w:tr>
      <w:tr w:rsidR="006B043E" w:rsidRPr="006B043E" w:rsidTr="006B043E">
        <w:trPr>
          <w:trHeight w:val="495"/>
        </w:trPr>
        <w:tc>
          <w:tcPr>
            <w:tcW w:w="612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Муниципальная программа муниципального образования муниципального района "Ижемский" "Развитие образования"</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07</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02 0 0000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323,93</w:t>
            </w:r>
          </w:p>
        </w:tc>
      </w:tr>
      <w:tr w:rsidR="006B043E" w:rsidRPr="006B043E" w:rsidTr="006B043E">
        <w:trPr>
          <w:trHeight w:val="495"/>
        </w:trPr>
        <w:tc>
          <w:tcPr>
            <w:tcW w:w="6120" w:type="dxa"/>
            <w:tcBorders>
              <w:top w:val="nil"/>
              <w:left w:val="single" w:sz="4" w:space="0" w:color="auto"/>
              <w:bottom w:val="nil"/>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xml:space="preserve">Строительство и реконструкция объектов  дошкольного и общего образования </w:t>
            </w:r>
          </w:p>
        </w:tc>
        <w:tc>
          <w:tcPr>
            <w:tcW w:w="400" w:type="dxa"/>
            <w:tcBorders>
              <w:top w:val="nil"/>
              <w:left w:val="nil"/>
              <w:bottom w:val="nil"/>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07</w:t>
            </w:r>
          </w:p>
        </w:tc>
        <w:tc>
          <w:tcPr>
            <w:tcW w:w="46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02 0 0104</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323,93</w:t>
            </w:r>
          </w:p>
        </w:tc>
      </w:tr>
      <w:tr w:rsidR="006B043E" w:rsidRPr="006B043E" w:rsidTr="006B043E">
        <w:trPr>
          <w:trHeight w:val="495"/>
        </w:trPr>
        <w:tc>
          <w:tcPr>
            <w:tcW w:w="6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государственных (муниципальных) нужд</w:t>
            </w:r>
          </w:p>
        </w:tc>
        <w:tc>
          <w:tcPr>
            <w:tcW w:w="400" w:type="dxa"/>
            <w:tcBorders>
              <w:top w:val="single" w:sz="4" w:space="0" w:color="auto"/>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07</w:t>
            </w:r>
          </w:p>
        </w:tc>
        <w:tc>
          <w:tcPr>
            <w:tcW w:w="46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02 0 0104</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2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323,93</w:t>
            </w:r>
          </w:p>
        </w:tc>
      </w:tr>
      <w:tr w:rsidR="006B043E" w:rsidRPr="006B043E" w:rsidTr="006B043E">
        <w:trPr>
          <w:trHeight w:val="25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Социальная политика</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10</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00</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14 642,46</w:t>
            </w:r>
          </w:p>
        </w:tc>
      </w:tr>
      <w:tr w:rsidR="006B043E" w:rsidRPr="006B043E" w:rsidTr="006B043E">
        <w:trPr>
          <w:trHeight w:val="28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Пенсионное обеспечение</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10</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01</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5 158,66</w:t>
            </w:r>
          </w:p>
        </w:tc>
      </w:tr>
      <w:tr w:rsidR="006B043E" w:rsidRPr="006B043E" w:rsidTr="006B043E">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Непрограммные направления деятельности</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10</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5 158,66</w:t>
            </w:r>
          </w:p>
        </w:tc>
      </w:tr>
      <w:tr w:rsidR="006B043E" w:rsidRPr="006B043E" w:rsidTr="006B043E">
        <w:trPr>
          <w:trHeight w:val="76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Пенсии за выслугу лет лицам, замещавшим должности муниципальной службы и выборные должности в органах местного самоуправления</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10</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99 0 1049</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5 158,66</w:t>
            </w:r>
          </w:p>
        </w:tc>
      </w:tr>
      <w:tr w:rsidR="006B043E" w:rsidRPr="006B043E" w:rsidTr="006B043E">
        <w:trPr>
          <w:trHeight w:val="31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Социальное обеспечение и иные выплаты населению</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10</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99 0 1049</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300</w:t>
            </w:r>
          </w:p>
        </w:tc>
        <w:tc>
          <w:tcPr>
            <w:tcW w:w="12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5 158,66</w:t>
            </w:r>
          </w:p>
        </w:tc>
      </w:tr>
      <w:tr w:rsidR="006B043E" w:rsidRPr="006B043E" w:rsidTr="006B043E">
        <w:trPr>
          <w:trHeight w:val="27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Социальное обеспечение населения</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10</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03</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1 683,80</w:t>
            </w:r>
          </w:p>
        </w:tc>
      </w:tr>
      <w:tr w:rsidR="006B043E" w:rsidRPr="006B043E" w:rsidTr="006B043E">
        <w:trPr>
          <w:trHeight w:val="495"/>
        </w:trPr>
        <w:tc>
          <w:tcPr>
            <w:tcW w:w="6120"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Муниципальная программа муниципального образования муниципального района "Ижемский" «Территориальное развитие"</w:t>
            </w:r>
          </w:p>
        </w:tc>
        <w:tc>
          <w:tcPr>
            <w:tcW w:w="400"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10</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01 0 0000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1 518,80</w:t>
            </w:r>
          </w:p>
        </w:tc>
      </w:tr>
      <w:tr w:rsidR="006B043E" w:rsidRPr="006B043E" w:rsidTr="006B043E">
        <w:trPr>
          <w:trHeight w:val="51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Подпрограмма "Строительство, обеспечение качественным, доступным жильем населения Ижемского района"</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10</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01 1 0000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1 518,80</w:t>
            </w:r>
          </w:p>
        </w:tc>
      </w:tr>
      <w:tr w:rsidR="006B043E" w:rsidRPr="006B043E" w:rsidTr="006B043E">
        <w:trPr>
          <w:trHeight w:val="51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Содействие в предоставлении государственной поддержки на приобретение (строительство)  жилья молодым семьям</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10</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01 1 0406</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386,10</w:t>
            </w:r>
          </w:p>
        </w:tc>
      </w:tr>
      <w:tr w:rsidR="006B043E" w:rsidRPr="006B043E" w:rsidTr="006B043E">
        <w:trPr>
          <w:trHeight w:val="33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Социальное обеспечение и иные выплаты населению</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10</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01 1 0406</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300</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386,10</w:t>
            </w:r>
          </w:p>
        </w:tc>
      </w:tr>
      <w:tr w:rsidR="006B043E" w:rsidRPr="006B043E" w:rsidTr="006B043E">
        <w:trPr>
          <w:trHeight w:val="480"/>
        </w:trPr>
        <w:tc>
          <w:tcPr>
            <w:tcW w:w="6120"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Мероприятия подпрограммы "Обеспечение жильем молодых семей" федеральной целевой программы "Жилище" на 2011-2015 годы</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10</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01 1 5020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201,60</w:t>
            </w:r>
          </w:p>
        </w:tc>
      </w:tr>
      <w:tr w:rsidR="006B043E" w:rsidRPr="006B043E" w:rsidTr="006B043E">
        <w:trPr>
          <w:trHeight w:val="33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Социальное обеспечение и иные выплаты населению</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10</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01 1 5020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300</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201,60</w:t>
            </w:r>
          </w:p>
        </w:tc>
      </w:tr>
      <w:tr w:rsidR="006B043E" w:rsidRPr="006B043E" w:rsidTr="006B043E">
        <w:trPr>
          <w:trHeight w:val="97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10</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01 1 5135</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703,12</w:t>
            </w:r>
          </w:p>
        </w:tc>
      </w:tr>
      <w:tr w:rsidR="006B043E" w:rsidRPr="006B043E" w:rsidTr="006B043E">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Социальное обеспечение и иные выплаты населению</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10</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01 1 5135</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300</w:t>
            </w:r>
          </w:p>
        </w:tc>
        <w:tc>
          <w:tcPr>
            <w:tcW w:w="12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703,12</w:t>
            </w:r>
          </w:p>
        </w:tc>
      </w:tr>
      <w:tr w:rsidR="006B043E" w:rsidRPr="006B043E" w:rsidTr="006B043E">
        <w:trPr>
          <w:trHeight w:val="735"/>
        </w:trPr>
        <w:tc>
          <w:tcPr>
            <w:tcW w:w="6120"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Предоставление социальных выплат молодым семьям на приобретение жилого помещения или создание объекта индивидуального жилищного строительства</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10</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01 1 7210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227,98</w:t>
            </w:r>
          </w:p>
        </w:tc>
      </w:tr>
      <w:tr w:rsidR="006B043E" w:rsidRPr="006B043E" w:rsidTr="006B043E">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Социальное обеспечение и иные выплаты населению</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10</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01 1 7210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300</w:t>
            </w:r>
          </w:p>
        </w:tc>
        <w:tc>
          <w:tcPr>
            <w:tcW w:w="12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227,98</w:t>
            </w:r>
          </w:p>
        </w:tc>
      </w:tr>
      <w:tr w:rsidR="006B043E" w:rsidRPr="006B043E" w:rsidTr="006B043E">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Непрограммные направления деятельности</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10</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165,00</w:t>
            </w:r>
          </w:p>
        </w:tc>
      </w:tr>
      <w:tr w:rsidR="006B043E" w:rsidRPr="006B043E" w:rsidTr="006B043E">
        <w:trPr>
          <w:trHeight w:val="49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lastRenderedPageBreak/>
              <w:t>Резервный фонд администрации муниципального района "Ижемский"</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10</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99 0 9273</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165,00</w:t>
            </w:r>
          </w:p>
        </w:tc>
      </w:tr>
      <w:tr w:rsidR="006B043E" w:rsidRPr="006B043E" w:rsidTr="006B043E">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Социальное обеспечение и иные выплаты населению</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10</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99 0 9273</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300</w:t>
            </w:r>
          </w:p>
        </w:tc>
        <w:tc>
          <w:tcPr>
            <w:tcW w:w="12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165,00</w:t>
            </w:r>
          </w:p>
        </w:tc>
      </w:tr>
      <w:tr w:rsidR="006B043E" w:rsidRPr="006B043E" w:rsidTr="006B043E">
        <w:trPr>
          <w:trHeight w:val="25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Охрана семьи и детства</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10</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04</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7 800,00</w:t>
            </w:r>
          </w:p>
        </w:tc>
      </w:tr>
      <w:tr w:rsidR="006B043E" w:rsidRPr="006B043E" w:rsidTr="006B043E">
        <w:trPr>
          <w:trHeight w:val="570"/>
        </w:trPr>
        <w:tc>
          <w:tcPr>
            <w:tcW w:w="6120"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Муниципальная программа муниципального образования муниципального района "Ижемский" «Территориальное развитие"</w:t>
            </w:r>
          </w:p>
        </w:tc>
        <w:tc>
          <w:tcPr>
            <w:tcW w:w="400"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10</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01 0 0000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7 800,00</w:t>
            </w:r>
          </w:p>
        </w:tc>
      </w:tr>
      <w:tr w:rsidR="006B043E" w:rsidRPr="006B043E" w:rsidTr="006B043E">
        <w:trPr>
          <w:trHeight w:val="48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Подпрограмма "Строительство, обеспечение качественным, доступным жильем населения Ижемского района"</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10</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01 1 0000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7 800,00</w:t>
            </w:r>
          </w:p>
        </w:tc>
      </w:tr>
      <w:tr w:rsidR="006B043E" w:rsidRPr="006B043E" w:rsidTr="006B043E">
        <w:trPr>
          <w:trHeight w:val="78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xml:space="preserve">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10</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01 1 5082</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3 042,40</w:t>
            </w:r>
          </w:p>
        </w:tc>
      </w:tr>
      <w:tr w:rsidR="006B043E" w:rsidRPr="006B043E" w:rsidTr="006B043E">
        <w:trPr>
          <w:trHeight w:val="54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Капитальные вложения в объекты государственной (муниципальной) собственности</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10</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01 1 5082</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400</w:t>
            </w:r>
          </w:p>
        </w:tc>
        <w:tc>
          <w:tcPr>
            <w:tcW w:w="12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3 042,40</w:t>
            </w:r>
          </w:p>
        </w:tc>
      </w:tr>
      <w:tr w:rsidR="006B043E" w:rsidRPr="006B043E" w:rsidTr="006B043E">
        <w:trPr>
          <w:trHeight w:val="145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xml:space="preserve">Строительство, приобретение, реконструкция,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 </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10</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01 1 7303</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4 757,60</w:t>
            </w:r>
          </w:p>
        </w:tc>
      </w:tr>
      <w:tr w:rsidR="006B043E" w:rsidRPr="006B043E" w:rsidTr="006B043E">
        <w:trPr>
          <w:trHeight w:val="51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Капитальные вложения в объекты государственной (муниципальной) собственности</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10</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01 1 7303</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400</w:t>
            </w:r>
          </w:p>
        </w:tc>
        <w:tc>
          <w:tcPr>
            <w:tcW w:w="12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4 757,60</w:t>
            </w:r>
          </w:p>
        </w:tc>
      </w:tr>
      <w:tr w:rsidR="006B043E" w:rsidRPr="006B043E" w:rsidTr="006B043E">
        <w:trPr>
          <w:trHeight w:val="285"/>
        </w:trPr>
        <w:tc>
          <w:tcPr>
            <w:tcW w:w="612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sz w:val="18"/>
                <w:szCs w:val="18"/>
                <w:lang w:eastAsia="ru-RU"/>
              </w:rPr>
            </w:pPr>
          </w:p>
        </w:tc>
        <w:tc>
          <w:tcPr>
            <w:tcW w:w="400" w:type="dxa"/>
            <w:tcBorders>
              <w:top w:val="nil"/>
              <w:left w:val="nil"/>
              <w:bottom w:val="single" w:sz="4" w:space="0" w:color="auto"/>
              <w:right w:val="nil"/>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340" w:type="dxa"/>
            <w:tcBorders>
              <w:top w:val="nil"/>
              <w:left w:val="nil"/>
              <w:bottom w:val="single" w:sz="4" w:space="0" w:color="auto"/>
              <w:right w:val="nil"/>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color w:val="FF0000"/>
                <w:sz w:val="18"/>
                <w:szCs w:val="18"/>
                <w:lang w:eastAsia="ru-RU"/>
              </w:rPr>
            </w:pPr>
            <w:r w:rsidRPr="006B043E">
              <w:rPr>
                <w:rFonts w:ascii="Arial" w:eastAsia="Times New Roman" w:hAnsi="Arial" w:cs="Arial"/>
                <w:color w:val="FF0000"/>
                <w:sz w:val="18"/>
                <w:szCs w:val="18"/>
                <w:lang w:eastAsia="ru-RU"/>
              </w:rPr>
              <w:t> </w:t>
            </w:r>
          </w:p>
        </w:tc>
        <w:tc>
          <w:tcPr>
            <w:tcW w:w="460" w:type="dxa"/>
            <w:tcBorders>
              <w:top w:val="nil"/>
              <w:left w:val="nil"/>
              <w:bottom w:val="single" w:sz="4" w:space="0" w:color="auto"/>
              <w:right w:val="nil"/>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color w:val="FF0000"/>
                <w:sz w:val="18"/>
                <w:szCs w:val="18"/>
                <w:lang w:eastAsia="ru-RU"/>
              </w:rPr>
            </w:pPr>
            <w:r w:rsidRPr="006B043E">
              <w:rPr>
                <w:rFonts w:ascii="Arial" w:eastAsia="Times New Roman" w:hAnsi="Arial" w:cs="Arial"/>
                <w:color w:val="FF0000"/>
                <w:sz w:val="18"/>
                <w:szCs w:val="18"/>
                <w:lang w:eastAsia="ru-RU"/>
              </w:rPr>
              <w:t> </w:t>
            </w:r>
          </w:p>
        </w:tc>
        <w:tc>
          <w:tcPr>
            <w:tcW w:w="920" w:type="dxa"/>
            <w:tcBorders>
              <w:top w:val="nil"/>
              <w:left w:val="nil"/>
              <w:bottom w:val="single" w:sz="4" w:space="0" w:color="auto"/>
              <w:right w:val="nil"/>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color w:val="FF0000"/>
                <w:sz w:val="18"/>
                <w:szCs w:val="18"/>
                <w:lang w:eastAsia="ru-RU"/>
              </w:rPr>
            </w:pPr>
            <w:r w:rsidRPr="006B043E">
              <w:rPr>
                <w:rFonts w:ascii="Arial" w:eastAsia="Times New Roman" w:hAnsi="Arial" w:cs="Arial"/>
                <w:color w:val="FF0000"/>
                <w:sz w:val="18"/>
                <w:szCs w:val="18"/>
                <w:lang w:eastAsia="ru-RU"/>
              </w:rPr>
              <w:t> </w:t>
            </w:r>
          </w:p>
        </w:tc>
        <w:tc>
          <w:tcPr>
            <w:tcW w:w="440" w:type="dxa"/>
            <w:tcBorders>
              <w:top w:val="nil"/>
              <w:left w:val="nil"/>
              <w:bottom w:val="single" w:sz="4" w:space="0" w:color="auto"/>
              <w:right w:val="nil"/>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color w:val="FF0000"/>
                <w:sz w:val="18"/>
                <w:szCs w:val="18"/>
                <w:lang w:eastAsia="ru-RU"/>
              </w:rPr>
            </w:pPr>
            <w:r w:rsidRPr="006B043E">
              <w:rPr>
                <w:rFonts w:ascii="Arial" w:eastAsia="Times New Roman" w:hAnsi="Arial" w:cs="Arial"/>
                <w:color w:val="FF0000"/>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color w:val="FF0000"/>
                <w:sz w:val="18"/>
                <w:szCs w:val="18"/>
                <w:lang w:eastAsia="ru-RU"/>
              </w:rPr>
            </w:pPr>
            <w:r w:rsidRPr="006B043E">
              <w:rPr>
                <w:rFonts w:ascii="Arial" w:eastAsia="Times New Roman" w:hAnsi="Arial" w:cs="Arial"/>
                <w:color w:val="FF0000"/>
                <w:sz w:val="18"/>
                <w:szCs w:val="18"/>
                <w:lang w:eastAsia="ru-RU"/>
              </w:rPr>
              <w:t> </w:t>
            </w:r>
          </w:p>
        </w:tc>
      </w:tr>
      <w:tr w:rsidR="006B043E" w:rsidRPr="006B043E" w:rsidTr="006B043E">
        <w:trPr>
          <w:trHeight w:val="525"/>
        </w:trPr>
        <w:tc>
          <w:tcPr>
            <w:tcW w:w="6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Контрольно-счетный орган муниципального района "Ижемский" - контрольно-счетная комиссия муниципального района "Ижемский"</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905</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1 352,29</w:t>
            </w:r>
          </w:p>
        </w:tc>
      </w:tr>
      <w:tr w:rsidR="006B043E" w:rsidRPr="006B043E" w:rsidTr="006B043E">
        <w:trPr>
          <w:trHeight w:val="25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Общегосударственные вопросы</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01</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00</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1 352,29</w:t>
            </w:r>
          </w:p>
        </w:tc>
      </w:tr>
      <w:tr w:rsidR="006B043E" w:rsidRPr="006B043E" w:rsidTr="006B043E">
        <w:trPr>
          <w:trHeight w:val="51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01</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06</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1 352,29</w:t>
            </w:r>
          </w:p>
        </w:tc>
      </w:tr>
      <w:tr w:rsidR="006B043E" w:rsidRPr="006B043E" w:rsidTr="006B043E">
        <w:trPr>
          <w:trHeight w:val="28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Непрограммные направления деятельности</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06</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1 352,29</w:t>
            </w:r>
          </w:p>
        </w:tc>
      </w:tr>
      <w:tr w:rsidR="006B043E" w:rsidRPr="006B043E" w:rsidTr="006B043E">
        <w:trPr>
          <w:trHeight w:val="48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Руководство и управление в сфере установленных функций органов местного самоуправления (центральный аппарат)</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06</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99 0 8204</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179,59</w:t>
            </w:r>
          </w:p>
        </w:tc>
      </w:tr>
      <w:tr w:rsidR="006B043E" w:rsidRPr="006B043E" w:rsidTr="006B043E">
        <w:trPr>
          <w:trHeight w:val="52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06</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99 0 8204</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179,59</w:t>
            </w:r>
          </w:p>
        </w:tc>
      </w:tr>
      <w:tr w:rsidR="006B043E" w:rsidRPr="006B043E" w:rsidTr="006B043E">
        <w:trPr>
          <w:trHeight w:val="495"/>
        </w:trPr>
        <w:tc>
          <w:tcPr>
            <w:tcW w:w="6120" w:type="dxa"/>
            <w:tcBorders>
              <w:top w:val="nil"/>
              <w:left w:val="single" w:sz="4" w:space="0" w:color="auto"/>
              <w:bottom w:val="single" w:sz="4" w:space="0" w:color="auto"/>
              <w:right w:val="nil"/>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Руководитель контрольно-счетной палаты муниципального образования и его заместители</w:t>
            </w:r>
          </w:p>
        </w:tc>
        <w:tc>
          <w:tcPr>
            <w:tcW w:w="40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06</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99 0 8205</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1 172,70</w:t>
            </w:r>
          </w:p>
        </w:tc>
      </w:tr>
      <w:tr w:rsidR="006B043E" w:rsidRPr="006B043E" w:rsidTr="006B043E">
        <w:trPr>
          <w:trHeight w:val="99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06</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99 0 8205</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100</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1 172,70</w:t>
            </w:r>
          </w:p>
        </w:tc>
      </w:tr>
      <w:tr w:rsidR="006B043E" w:rsidRPr="006B043E" w:rsidTr="006B043E">
        <w:trPr>
          <w:trHeight w:val="255"/>
        </w:trPr>
        <w:tc>
          <w:tcPr>
            <w:tcW w:w="6120" w:type="dxa"/>
            <w:tcBorders>
              <w:top w:val="nil"/>
              <w:left w:val="nil"/>
              <w:bottom w:val="nil"/>
              <w:right w:val="nil"/>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p>
        </w:tc>
        <w:tc>
          <w:tcPr>
            <w:tcW w:w="400" w:type="dxa"/>
            <w:tcBorders>
              <w:top w:val="nil"/>
              <w:left w:val="nil"/>
              <w:bottom w:val="nil"/>
              <w:right w:val="nil"/>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p>
        </w:tc>
        <w:tc>
          <w:tcPr>
            <w:tcW w:w="340" w:type="dxa"/>
            <w:tcBorders>
              <w:top w:val="nil"/>
              <w:left w:val="nil"/>
              <w:bottom w:val="nil"/>
              <w:right w:val="nil"/>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p>
        </w:tc>
        <w:tc>
          <w:tcPr>
            <w:tcW w:w="460" w:type="dxa"/>
            <w:tcBorders>
              <w:top w:val="nil"/>
              <w:left w:val="nil"/>
              <w:bottom w:val="nil"/>
              <w:right w:val="nil"/>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p>
        </w:tc>
        <w:tc>
          <w:tcPr>
            <w:tcW w:w="920" w:type="dxa"/>
            <w:tcBorders>
              <w:top w:val="nil"/>
              <w:left w:val="nil"/>
              <w:bottom w:val="nil"/>
              <w:right w:val="nil"/>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p>
        </w:tc>
        <w:tc>
          <w:tcPr>
            <w:tcW w:w="440" w:type="dxa"/>
            <w:tcBorders>
              <w:top w:val="nil"/>
              <w:left w:val="nil"/>
              <w:bottom w:val="nil"/>
              <w:right w:val="nil"/>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p>
        </w:tc>
        <w:tc>
          <w:tcPr>
            <w:tcW w:w="1220" w:type="dxa"/>
            <w:tcBorders>
              <w:top w:val="nil"/>
              <w:left w:val="nil"/>
              <w:bottom w:val="nil"/>
              <w:right w:val="nil"/>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p>
        </w:tc>
      </w:tr>
      <w:tr w:rsidR="006B043E" w:rsidRPr="006B043E" w:rsidTr="006B043E">
        <w:trPr>
          <w:trHeight w:val="480"/>
        </w:trPr>
        <w:tc>
          <w:tcPr>
            <w:tcW w:w="6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Управление культуры администрации муниципального района "Ижемский"</w:t>
            </w:r>
          </w:p>
        </w:tc>
        <w:tc>
          <w:tcPr>
            <w:tcW w:w="400" w:type="dxa"/>
            <w:tcBorders>
              <w:top w:val="single" w:sz="4" w:space="0" w:color="auto"/>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956</w:t>
            </w:r>
          </w:p>
        </w:tc>
        <w:tc>
          <w:tcPr>
            <w:tcW w:w="340" w:type="dxa"/>
            <w:tcBorders>
              <w:top w:val="single" w:sz="4" w:space="0" w:color="auto"/>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460" w:type="dxa"/>
            <w:tcBorders>
              <w:top w:val="single" w:sz="4" w:space="0" w:color="auto"/>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920" w:type="dxa"/>
            <w:tcBorders>
              <w:top w:val="single" w:sz="4" w:space="0" w:color="auto"/>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440" w:type="dxa"/>
            <w:tcBorders>
              <w:top w:val="single" w:sz="4" w:space="0" w:color="auto"/>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91 461,06</w:t>
            </w:r>
          </w:p>
        </w:tc>
      </w:tr>
      <w:tr w:rsidR="006B043E" w:rsidRPr="006B043E" w:rsidTr="006B043E">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Национальная экономика</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04</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00</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44,89</w:t>
            </w:r>
          </w:p>
        </w:tc>
      </w:tr>
      <w:tr w:rsidR="006B043E" w:rsidRPr="006B043E" w:rsidTr="006B043E">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Другие вопросы в области национальной экономики</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04</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12</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44,89</w:t>
            </w:r>
          </w:p>
        </w:tc>
      </w:tr>
      <w:tr w:rsidR="006B043E" w:rsidRPr="006B043E" w:rsidTr="006B043E">
        <w:trPr>
          <w:trHeight w:val="54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Муниципальная программа муниципального образования муниципального района "Ижемский" "Развитие экономики"</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12</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05 0 0000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44,89</w:t>
            </w:r>
          </w:p>
        </w:tc>
      </w:tr>
      <w:tr w:rsidR="006B043E" w:rsidRPr="006B043E" w:rsidTr="006B043E">
        <w:trPr>
          <w:trHeight w:val="49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Подпрограмма "Развитие въездного и внутреннего туризма на территории Ижемского района"</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12</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05 3 0000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44,89</w:t>
            </w:r>
          </w:p>
        </w:tc>
      </w:tr>
      <w:tr w:rsidR="006B043E" w:rsidRPr="006B043E" w:rsidTr="006B043E">
        <w:trPr>
          <w:trHeight w:val="55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Рекламно-информационное обеспечение продвижения туристских продуктов</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12</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05 3 0202</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44,89</w:t>
            </w:r>
          </w:p>
        </w:tc>
      </w:tr>
      <w:tr w:rsidR="006B043E" w:rsidRPr="006B043E" w:rsidTr="006B043E">
        <w:trPr>
          <w:trHeight w:val="51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12</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05 3 0202</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600</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44,89</w:t>
            </w:r>
          </w:p>
        </w:tc>
      </w:tr>
      <w:tr w:rsidR="006B043E" w:rsidRPr="006B043E" w:rsidTr="006B043E">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Образование</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07</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00</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8 445,62</w:t>
            </w:r>
          </w:p>
        </w:tc>
      </w:tr>
      <w:tr w:rsidR="006B043E" w:rsidRPr="006B043E" w:rsidTr="006B043E">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Общее образование</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07</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02</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8 445,62</w:t>
            </w:r>
          </w:p>
        </w:tc>
      </w:tr>
      <w:tr w:rsidR="006B043E" w:rsidRPr="006B043E" w:rsidTr="006B043E">
        <w:trPr>
          <w:trHeight w:val="75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Муниципальная программа муниципального образования муниципального района "Ижемский" "Развитие и сохранение культуры"</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07</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03 0 0000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8 213,95</w:t>
            </w:r>
          </w:p>
        </w:tc>
      </w:tr>
      <w:tr w:rsidR="006B043E" w:rsidRPr="006B043E" w:rsidTr="006B043E">
        <w:trPr>
          <w:trHeight w:val="51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lastRenderedPageBreak/>
              <w:t>Укрепление и модернизация материально-технической базы объектов сферы культуры и искусства</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07</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03 0 0101</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212,30</w:t>
            </w:r>
          </w:p>
        </w:tc>
      </w:tr>
      <w:tr w:rsidR="006B043E" w:rsidRPr="006B043E" w:rsidTr="006B043E">
        <w:trPr>
          <w:trHeight w:val="48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07</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03 0 0101</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600</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212,30</w:t>
            </w:r>
          </w:p>
        </w:tc>
      </w:tr>
      <w:tr w:rsidR="006B043E" w:rsidRPr="006B043E" w:rsidTr="006B043E">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Реализация концепции информатизации сферы культуры и искусства</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07</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03 0 0102</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10,00</w:t>
            </w:r>
          </w:p>
        </w:tc>
      </w:tr>
      <w:tr w:rsidR="006B043E" w:rsidRPr="006B043E" w:rsidTr="006B043E">
        <w:trPr>
          <w:trHeight w:val="48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07</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03 0 0102</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600</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10,00</w:t>
            </w:r>
          </w:p>
        </w:tc>
      </w:tr>
      <w:tr w:rsidR="006B043E" w:rsidRPr="006B043E" w:rsidTr="006B043E">
        <w:trPr>
          <w:trHeight w:val="48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Обеспечение первичных мер пожарной безопасности муниципальных учреждений культуры и искусства</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07</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03 0 0106</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24,00</w:t>
            </w:r>
          </w:p>
        </w:tc>
      </w:tr>
      <w:tr w:rsidR="006B043E" w:rsidRPr="006B043E" w:rsidTr="006B043E">
        <w:trPr>
          <w:trHeight w:val="48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07</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03 0 0106</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600</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24,00</w:t>
            </w:r>
          </w:p>
        </w:tc>
      </w:tr>
      <w:tr w:rsidR="006B043E" w:rsidRPr="006B043E" w:rsidTr="006B043E">
        <w:trPr>
          <w:trHeight w:val="48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Стимулирование деятельности и повышение профессиональной компетентности работников учреждений культуры и искусства</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07</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03 0 0203</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4,88</w:t>
            </w:r>
          </w:p>
        </w:tc>
      </w:tr>
      <w:tr w:rsidR="006B043E" w:rsidRPr="006B043E" w:rsidTr="006B043E">
        <w:trPr>
          <w:trHeight w:val="48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07</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03 0 0203</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600</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4,88</w:t>
            </w:r>
          </w:p>
        </w:tc>
      </w:tr>
      <w:tr w:rsidR="006B043E" w:rsidRPr="006B043E" w:rsidTr="006B043E">
        <w:trPr>
          <w:trHeight w:val="48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Оказание муниципальных услуг (выполнение работ) учреждениями дополнительного образования</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07</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03 0 0204</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7 962,77</w:t>
            </w:r>
          </w:p>
        </w:tc>
      </w:tr>
      <w:tr w:rsidR="006B043E" w:rsidRPr="006B043E" w:rsidTr="006B043E">
        <w:trPr>
          <w:trHeight w:val="48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07</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03 0 0204</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600</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7 962,77</w:t>
            </w:r>
          </w:p>
        </w:tc>
      </w:tr>
      <w:tr w:rsidR="006B043E" w:rsidRPr="006B043E" w:rsidTr="006B043E">
        <w:trPr>
          <w:trHeight w:val="25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Непрограммные направления деятельности</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07</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231,67</w:t>
            </w:r>
          </w:p>
        </w:tc>
      </w:tr>
      <w:tr w:rsidR="006B043E" w:rsidRPr="006B043E" w:rsidTr="006B043E">
        <w:trPr>
          <w:trHeight w:val="1470"/>
        </w:trPr>
        <w:tc>
          <w:tcPr>
            <w:tcW w:w="6120" w:type="dxa"/>
            <w:tcBorders>
              <w:top w:val="nil"/>
              <w:left w:val="single" w:sz="4" w:space="0" w:color="auto"/>
              <w:bottom w:val="nil"/>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Осуществление государственного полномочия Республики Коми по предоставлению мер социальной поддержки в форме денежной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07</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99 0 7319</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231,67</w:t>
            </w:r>
          </w:p>
        </w:tc>
      </w:tr>
      <w:tr w:rsidR="006B043E" w:rsidRPr="006B043E" w:rsidTr="006B043E">
        <w:trPr>
          <w:trHeight w:val="255"/>
        </w:trPr>
        <w:tc>
          <w:tcPr>
            <w:tcW w:w="6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Социальное обеспечение и иные выплаты населению</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07</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99 0 7319</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300</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231,67</w:t>
            </w:r>
          </w:p>
        </w:tc>
      </w:tr>
      <w:tr w:rsidR="006B043E" w:rsidRPr="006B043E" w:rsidTr="006B043E">
        <w:trPr>
          <w:trHeight w:val="25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Культура, кинематография</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08</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00</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82 328,81</w:t>
            </w:r>
          </w:p>
        </w:tc>
      </w:tr>
      <w:tr w:rsidR="006B043E" w:rsidRPr="006B043E" w:rsidTr="006B043E">
        <w:trPr>
          <w:trHeight w:val="25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Культура</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08</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01</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75 422,70</w:t>
            </w:r>
          </w:p>
        </w:tc>
      </w:tr>
      <w:tr w:rsidR="006B043E" w:rsidRPr="006B043E" w:rsidTr="006B043E">
        <w:trPr>
          <w:trHeight w:val="72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Муниципальная программа муниципального образования муниципального района "Ижемский" "Развитие и сохранение культуры"</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08</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03 0 0000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75 184,10</w:t>
            </w:r>
          </w:p>
        </w:tc>
      </w:tr>
      <w:tr w:rsidR="006B043E" w:rsidRPr="006B043E" w:rsidTr="006B043E">
        <w:trPr>
          <w:trHeight w:val="48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Укрепление и модернизация материально-технической базы объектов сферы культуры и искусства</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08</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03 0 0101</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793,32</w:t>
            </w:r>
          </w:p>
        </w:tc>
      </w:tr>
      <w:tr w:rsidR="006B043E" w:rsidRPr="006B043E" w:rsidTr="006B043E">
        <w:trPr>
          <w:trHeight w:val="48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08</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03 0 0101</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600</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793,32</w:t>
            </w:r>
          </w:p>
        </w:tc>
      </w:tr>
      <w:tr w:rsidR="006B043E" w:rsidRPr="006B043E" w:rsidTr="006B043E">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Реализация концепции информатизации сферы культуры и искусства</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08</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03 0 0102</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30,00</w:t>
            </w:r>
          </w:p>
        </w:tc>
      </w:tr>
      <w:tr w:rsidR="006B043E" w:rsidRPr="006B043E" w:rsidTr="006B043E">
        <w:trPr>
          <w:trHeight w:val="48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08</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03 0 0102</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600</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30,00</w:t>
            </w:r>
          </w:p>
        </w:tc>
      </w:tr>
      <w:tr w:rsidR="006B043E" w:rsidRPr="006B043E" w:rsidTr="006B043E">
        <w:trPr>
          <w:trHeight w:val="25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Оказание муниципальных услуг (выполнение работ) библиотеками</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08</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03 0 0103</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16 578,74</w:t>
            </w:r>
          </w:p>
        </w:tc>
      </w:tr>
      <w:tr w:rsidR="006B043E" w:rsidRPr="006B043E" w:rsidTr="006B043E">
        <w:trPr>
          <w:trHeight w:val="48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08</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03 0 0103</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600</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16 578,74</w:t>
            </w:r>
          </w:p>
        </w:tc>
      </w:tr>
      <w:tr w:rsidR="006B043E" w:rsidRPr="006B043E" w:rsidTr="006B043E">
        <w:trPr>
          <w:trHeight w:val="25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Комплектование книжных (документных) фондов библиотек</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08</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03 0 0104</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375,70</w:t>
            </w:r>
          </w:p>
        </w:tc>
      </w:tr>
      <w:tr w:rsidR="006B043E" w:rsidRPr="006B043E" w:rsidTr="006B043E">
        <w:trPr>
          <w:trHeight w:val="48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08</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03 0 0104</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600</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375,70</w:t>
            </w:r>
          </w:p>
        </w:tc>
      </w:tr>
      <w:tr w:rsidR="006B043E" w:rsidRPr="006B043E" w:rsidTr="006B043E">
        <w:trPr>
          <w:trHeight w:val="25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Оказание муниципальных услуг (выполнение работ) музеями</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08</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03 0 0105</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3 059,77</w:t>
            </w:r>
          </w:p>
        </w:tc>
      </w:tr>
      <w:tr w:rsidR="006B043E" w:rsidRPr="006B043E" w:rsidTr="006B043E">
        <w:trPr>
          <w:trHeight w:val="48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08</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03 0 0105</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600</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3 059,77</w:t>
            </w:r>
          </w:p>
        </w:tc>
      </w:tr>
      <w:tr w:rsidR="006B043E" w:rsidRPr="006B043E" w:rsidTr="006B043E">
        <w:trPr>
          <w:trHeight w:val="48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Обеспечение первичных мер пожарной безопасности муниципальных учреждений культуры и искусства</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08</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03 0 0106</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265,10</w:t>
            </w:r>
          </w:p>
        </w:tc>
      </w:tr>
      <w:tr w:rsidR="006B043E" w:rsidRPr="006B043E" w:rsidTr="006B043E">
        <w:trPr>
          <w:trHeight w:val="48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08</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03 0 0106</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600</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265,10</w:t>
            </w:r>
          </w:p>
        </w:tc>
      </w:tr>
      <w:tr w:rsidR="006B043E" w:rsidRPr="006B043E" w:rsidTr="006B043E">
        <w:trPr>
          <w:trHeight w:val="48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Оказание муниципальных услуг (выполнение работ) учреждениями культурно-досугового типа</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08</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03 0 0201</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40 248,56</w:t>
            </w:r>
          </w:p>
        </w:tc>
      </w:tr>
      <w:tr w:rsidR="006B043E" w:rsidRPr="006B043E" w:rsidTr="006B043E">
        <w:trPr>
          <w:trHeight w:val="48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08</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03 0 0201</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600</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40 248,56</w:t>
            </w:r>
          </w:p>
        </w:tc>
      </w:tr>
      <w:tr w:rsidR="006B043E" w:rsidRPr="006B043E" w:rsidTr="006B043E">
        <w:trPr>
          <w:trHeight w:val="48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lastRenderedPageBreak/>
              <w:t>Поддержка художественного народного творчества, сохранение традиционной культуры</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08</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03 0 0202</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786,05</w:t>
            </w:r>
          </w:p>
        </w:tc>
      </w:tr>
      <w:tr w:rsidR="006B043E" w:rsidRPr="006B043E" w:rsidTr="006B043E">
        <w:trPr>
          <w:trHeight w:val="48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08</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03 0 0202</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600</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786,05</w:t>
            </w:r>
          </w:p>
        </w:tc>
      </w:tr>
      <w:tr w:rsidR="006B043E" w:rsidRPr="006B043E" w:rsidTr="006B043E">
        <w:trPr>
          <w:trHeight w:val="48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Стимулирование деятельности и повышение профессиональной компетентности работников учреждений культуры и искусства</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08</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03 0 0203</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19,40</w:t>
            </w:r>
          </w:p>
        </w:tc>
      </w:tr>
      <w:tr w:rsidR="006B043E" w:rsidRPr="006B043E" w:rsidTr="006B043E">
        <w:trPr>
          <w:trHeight w:val="48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08</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03 0 0203</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600</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19,40</w:t>
            </w:r>
          </w:p>
        </w:tc>
      </w:tr>
      <w:tr w:rsidR="006B043E" w:rsidRPr="006B043E" w:rsidTr="006B043E">
        <w:trPr>
          <w:trHeight w:val="49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Оказание муниципальных услуг (выполнение работ) прочими учреждениями</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08</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03 0 0303</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11 184,51</w:t>
            </w:r>
          </w:p>
        </w:tc>
      </w:tr>
      <w:tr w:rsidR="006B043E" w:rsidRPr="006B043E" w:rsidTr="006B043E">
        <w:trPr>
          <w:trHeight w:val="51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08</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03 0 0303</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600</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11 184,51</w:t>
            </w:r>
          </w:p>
        </w:tc>
      </w:tr>
      <w:tr w:rsidR="006B043E" w:rsidRPr="006B043E" w:rsidTr="006B043E">
        <w:trPr>
          <w:trHeight w:val="510"/>
        </w:trPr>
        <w:tc>
          <w:tcPr>
            <w:tcW w:w="612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Реализация мероприятий федеральной целевой программы "Культура России (2012 - 2018 годы)"</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08</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03 0 5014</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116,38</w:t>
            </w:r>
          </w:p>
        </w:tc>
      </w:tr>
      <w:tr w:rsidR="006B043E" w:rsidRPr="006B043E" w:rsidTr="006B043E">
        <w:trPr>
          <w:trHeight w:val="51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08</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03 0 5014</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600</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116,38</w:t>
            </w:r>
          </w:p>
        </w:tc>
      </w:tr>
      <w:tr w:rsidR="006B043E" w:rsidRPr="006B043E" w:rsidTr="006B043E">
        <w:trPr>
          <w:trHeight w:val="510"/>
        </w:trPr>
        <w:tc>
          <w:tcPr>
            <w:tcW w:w="6120"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Комплектование книжных фондов библиотек муниципальных образований и государственных библиотек городов Москвы и Санкт-Петербурга</w:t>
            </w:r>
          </w:p>
        </w:tc>
        <w:tc>
          <w:tcPr>
            <w:tcW w:w="40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r w:rsidRPr="006B043E">
              <w:rPr>
                <w:rFonts w:ascii="Arial Cyr" w:eastAsia="Times New Roman" w:hAnsi="Arial Cyr" w:cs="Times New Roman"/>
                <w:sz w:val="20"/>
                <w:szCs w:val="20"/>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08</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03 0 5144</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5,90</w:t>
            </w:r>
          </w:p>
        </w:tc>
      </w:tr>
      <w:tr w:rsidR="006B043E" w:rsidRPr="006B043E" w:rsidTr="006B043E">
        <w:trPr>
          <w:trHeight w:val="51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r w:rsidRPr="006B043E">
              <w:rPr>
                <w:rFonts w:ascii="Arial Cyr" w:eastAsia="Times New Roman" w:hAnsi="Arial Cyr" w:cs="Times New Roman"/>
                <w:sz w:val="20"/>
                <w:szCs w:val="20"/>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08</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03 0 5144</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600</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5,90</w:t>
            </w:r>
          </w:p>
        </w:tc>
      </w:tr>
      <w:tr w:rsidR="006B043E" w:rsidRPr="006B043E" w:rsidTr="006B043E">
        <w:trPr>
          <w:trHeight w:val="79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40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r w:rsidRPr="006B043E">
              <w:rPr>
                <w:rFonts w:ascii="Arial Cyr" w:eastAsia="Times New Roman" w:hAnsi="Arial Cyr" w:cs="Times New Roman"/>
                <w:sz w:val="20"/>
                <w:szCs w:val="20"/>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08</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03 0 5146</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53,57</w:t>
            </w:r>
          </w:p>
        </w:tc>
      </w:tr>
      <w:tr w:rsidR="006B043E" w:rsidRPr="006B043E" w:rsidTr="006B043E">
        <w:trPr>
          <w:trHeight w:val="51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r w:rsidRPr="006B043E">
              <w:rPr>
                <w:rFonts w:ascii="Arial Cyr" w:eastAsia="Times New Roman" w:hAnsi="Arial Cyr" w:cs="Times New Roman"/>
                <w:sz w:val="20"/>
                <w:szCs w:val="20"/>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08</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03 0 5146</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600</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53,57</w:t>
            </w:r>
          </w:p>
        </w:tc>
      </w:tr>
      <w:tr w:rsidR="006B043E" w:rsidRPr="006B043E" w:rsidTr="006B043E">
        <w:trPr>
          <w:trHeight w:val="76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Выплата поощрения лучшим муниципальным учреждениям культуры, находящимся на территориях сельских поселений, на 2015 год за счет средств, поступающих из федерального бюджета</w:t>
            </w:r>
          </w:p>
        </w:tc>
        <w:tc>
          <w:tcPr>
            <w:tcW w:w="40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r w:rsidRPr="006B043E">
              <w:rPr>
                <w:rFonts w:ascii="Arial Cyr" w:eastAsia="Times New Roman" w:hAnsi="Arial Cyr" w:cs="Times New Roman"/>
                <w:sz w:val="20"/>
                <w:szCs w:val="20"/>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08</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03 0 5147</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100,00</w:t>
            </w:r>
          </w:p>
        </w:tc>
      </w:tr>
      <w:tr w:rsidR="006B043E" w:rsidRPr="006B043E" w:rsidTr="006B043E">
        <w:trPr>
          <w:trHeight w:val="51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r w:rsidRPr="006B043E">
              <w:rPr>
                <w:rFonts w:ascii="Arial Cyr" w:eastAsia="Times New Roman" w:hAnsi="Arial Cyr" w:cs="Times New Roman"/>
                <w:sz w:val="20"/>
                <w:szCs w:val="20"/>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08</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03 0 5147</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600</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100,00</w:t>
            </w:r>
          </w:p>
        </w:tc>
      </w:tr>
      <w:tr w:rsidR="006B043E" w:rsidRPr="006B043E" w:rsidTr="006B043E">
        <w:trPr>
          <w:trHeight w:val="510"/>
        </w:trPr>
        <w:tc>
          <w:tcPr>
            <w:tcW w:w="6120"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Укрепление материально-технической базы муниципальных учреждений культуры</w:t>
            </w:r>
          </w:p>
        </w:tc>
        <w:tc>
          <w:tcPr>
            <w:tcW w:w="40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r w:rsidRPr="006B043E">
              <w:rPr>
                <w:rFonts w:ascii="Arial Cyr" w:eastAsia="Times New Roman" w:hAnsi="Arial Cyr" w:cs="Times New Roman"/>
                <w:sz w:val="20"/>
                <w:szCs w:val="20"/>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08</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03 0 7215</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234,20</w:t>
            </w:r>
          </w:p>
        </w:tc>
      </w:tr>
      <w:tr w:rsidR="006B043E" w:rsidRPr="006B043E" w:rsidTr="006B043E">
        <w:trPr>
          <w:trHeight w:val="51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r w:rsidRPr="006B043E">
              <w:rPr>
                <w:rFonts w:ascii="Arial Cyr" w:eastAsia="Times New Roman" w:hAnsi="Arial Cyr" w:cs="Times New Roman"/>
                <w:sz w:val="20"/>
                <w:szCs w:val="20"/>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08</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03 0 7215</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600</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234,20</w:t>
            </w:r>
          </w:p>
        </w:tc>
      </w:tr>
      <w:tr w:rsidR="006B043E" w:rsidRPr="006B043E" w:rsidTr="006B043E">
        <w:trPr>
          <w:trHeight w:val="510"/>
        </w:trPr>
        <w:tc>
          <w:tcPr>
            <w:tcW w:w="6120"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Комплектование документных фондов библиотек муниципальных образований</w:t>
            </w:r>
          </w:p>
        </w:tc>
        <w:tc>
          <w:tcPr>
            <w:tcW w:w="40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r w:rsidRPr="006B043E">
              <w:rPr>
                <w:rFonts w:ascii="Arial Cyr" w:eastAsia="Times New Roman" w:hAnsi="Arial Cyr" w:cs="Times New Roman"/>
                <w:sz w:val="20"/>
                <w:szCs w:val="20"/>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08</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03 0 7245</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32,90</w:t>
            </w:r>
          </w:p>
        </w:tc>
      </w:tr>
      <w:tr w:rsidR="006B043E" w:rsidRPr="006B043E" w:rsidTr="006B043E">
        <w:trPr>
          <w:trHeight w:val="51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r w:rsidRPr="006B043E">
              <w:rPr>
                <w:rFonts w:ascii="Arial Cyr" w:eastAsia="Times New Roman" w:hAnsi="Arial Cyr" w:cs="Times New Roman"/>
                <w:sz w:val="20"/>
                <w:szCs w:val="20"/>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08</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03 0 7245</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600</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32,90</w:t>
            </w:r>
          </w:p>
        </w:tc>
      </w:tr>
      <w:tr w:rsidR="006B043E" w:rsidRPr="006B043E" w:rsidTr="006B043E">
        <w:trPr>
          <w:trHeight w:val="345"/>
        </w:trPr>
        <w:tc>
          <w:tcPr>
            <w:tcW w:w="6120"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Реализация малых проектов в сфере культуры</w:t>
            </w:r>
          </w:p>
        </w:tc>
        <w:tc>
          <w:tcPr>
            <w:tcW w:w="40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r w:rsidRPr="006B043E">
              <w:rPr>
                <w:rFonts w:ascii="Arial Cyr" w:eastAsia="Times New Roman" w:hAnsi="Arial Cyr" w:cs="Times New Roman"/>
                <w:sz w:val="20"/>
                <w:szCs w:val="20"/>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08</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03 0 7246</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300,00</w:t>
            </w:r>
          </w:p>
        </w:tc>
      </w:tr>
      <w:tr w:rsidR="006B043E" w:rsidRPr="006B043E" w:rsidTr="006B043E">
        <w:trPr>
          <w:trHeight w:val="51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r w:rsidRPr="006B043E">
              <w:rPr>
                <w:rFonts w:ascii="Arial Cyr" w:eastAsia="Times New Roman" w:hAnsi="Arial Cyr" w:cs="Times New Roman"/>
                <w:sz w:val="20"/>
                <w:szCs w:val="20"/>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08</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03 0 7246</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600</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300,00</w:t>
            </w:r>
          </w:p>
        </w:tc>
      </w:tr>
      <w:tr w:rsidR="006B043E" w:rsidRPr="006B043E" w:rsidTr="006B043E">
        <w:trPr>
          <w:trHeight w:val="75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Проведение мероприятий по увековечению памяти выдающихся деятелей и заслуженных лиц, а также исторических событий и памятных дат</w:t>
            </w:r>
          </w:p>
        </w:tc>
        <w:tc>
          <w:tcPr>
            <w:tcW w:w="40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r w:rsidRPr="006B043E">
              <w:rPr>
                <w:rFonts w:ascii="Arial Cyr" w:eastAsia="Times New Roman" w:hAnsi="Arial Cyr" w:cs="Times New Roman"/>
                <w:sz w:val="20"/>
                <w:szCs w:val="20"/>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08</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03 0 7405</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1 000,00</w:t>
            </w:r>
          </w:p>
        </w:tc>
      </w:tr>
      <w:tr w:rsidR="006B043E" w:rsidRPr="006B043E" w:rsidTr="006B043E">
        <w:trPr>
          <w:trHeight w:val="51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r w:rsidRPr="006B043E">
              <w:rPr>
                <w:rFonts w:ascii="Arial Cyr" w:eastAsia="Times New Roman" w:hAnsi="Arial Cyr" w:cs="Times New Roman"/>
                <w:sz w:val="20"/>
                <w:szCs w:val="20"/>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08</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03 0 7405</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600</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1 000,00</w:t>
            </w:r>
          </w:p>
        </w:tc>
      </w:tr>
      <w:tr w:rsidR="006B043E" w:rsidRPr="006B043E" w:rsidTr="006B043E">
        <w:trPr>
          <w:trHeight w:val="48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Муниципальная программа муниципального образования муниципального района "Ижемский" "Развитие экономики"</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08</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05 0 0000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238,60</w:t>
            </w:r>
          </w:p>
        </w:tc>
      </w:tr>
      <w:tr w:rsidR="006B043E" w:rsidRPr="006B043E" w:rsidTr="006B043E">
        <w:trPr>
          <w:trHeight w:val="48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Подпрограмма "Малое и среднее предпринимательство в Ижемском районе"</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08</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05 1 0000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238,60</w:t>
            </w:r>
          </w:p>
        </w:tc>
      </w:tr>
      <w:tr w:rsidR="006B043E" w:rsidRPr="006B043E" w:rsidTr="006B043E">
        <w:trPr>
          <w:trHeight w:val="48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Информационно-консультационная поддержка малого и среднего предпринимательства</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08</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05 1 0102</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119,30</w:t>
            </w:r>
          </w:p>
        </w:tc>
      </w:tr>
      <w:tr w:rsidR="006B043E" w:rsidRPr="006B043E" w:rsidTr="006B043E">
        <w:trPr>
          <w:trHeight w:val="49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08</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05 1 0102</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600</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119,30</w:t>
            </w:r>
          </w:p>
        </w:tc>
      </w:tr>
      <w:tr w:rsidR="006B043E" w:rsidRPr="006B043E" w:rsidTr="006B043E">
        <w:trPr>
          <w:trHeight w:val="840"/>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Содействие обеспечению деятельности информационно-маркетинговых центров малого и среднего предпринимательства на территориях муниципальных образований</w:t>
            </w:r>
          </w:p>
        </w:tc>
        <w:tc>
          <w:tcPr>
            <w:tcW w:w="40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08</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05 1 7218</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119,30</w:t>
            </w:r>
          </w:p>
        </w:tc>
      </w:tr>
      <w:tr w:rsidR="006B043E" w:rsidRPr="006B043E" w:rsidTr="006B043E">
        <w:trPr>
          <w:trHeight w:val="510"/>
        </w:trPr>
        <w:tc>
          <w:tcPr>
            <w:tcW w:w="6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lastRenderedPageBreak/>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08</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05 1 7218</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600</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119,30</w:t>
            </w:r>
          </w:p>
        </w:tc>
      </w:tr>
      <w:tr w:rsidR="006B043E" w:rsidRPr="006B043E" w:rsidTr="006B043E">
        <w:trPr>
          <w:trHeight w:val="25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Другие вопросы в области культуры, кинематографии</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08</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04</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6 906,11</w:t>
            </w:r>
          </w:p>
        </w:tc>
      </w:tr>
      <w:tr w:rsidR="006B043E" w:rsidRPr="006B043E" w:rsidTr="006B043E">
        <w:trPr>
          <w:trHeight w:val="76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Муниципальная программа муниципального образования муниципального района "Ижемский" "Развитие и сохранение культуры"</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08</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03 0 0000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6 906,11</w:t>
            </w:r>
          </w:p>
        </w:tc>
      </w:tr>
      <w:tr w:rsidR="006B043E" w:rsidRPr="006B043E" w:rsidTr="006B043E">
        <w:trPr>
          <w:trHeight w:val="51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Руководство и управление в сфере установленных функций органов местного самоуправления (центральный аппарат)</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08</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03 0 8204</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2 056,68</w:t>
            </w:r>
          </w:p>
        </w:tc>
      </w:tr>
      <w:tr w:rsidR="006B043E" w:rsidRPr="006B043E" w:rsidTr="006B043E">
        <w:trPr>
          <w:trHeight w:val="96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08</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03 0 8204</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100</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1 850,12</w:t>
            </w:r>
          </w:p>
        </w:tc>
      </w:tr>
      <w:tr w:rsidR="006B043E" w:rsidRPr="006B043E" w:rsidTr="006B043E">
        <w:trPr>
          <w:trHeight w:val="52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08</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03 0 8204</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205,16</w:t>
            </w:r>
          </w:p>
        </w:tc>
      </w:tr>
      <w:tr w:rsidR="006B043E" w:rsidRPr="006B043E" w:rsidTr="006B043E">
        <w:trPr>
          <w:trHeight w:val="25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Иные бюджетные ассигнования</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08</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03 0 8204</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800</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1,40</w:t>
            </w:r>
          </w:p>
        </w:tc>
      </w:tr>
      <w:tr w:rsidR="006B043E" w:rsidRPr="006B043E" w:rsidTr="006B043E">
        <w:trPr>
          <w:trHeight w:val="51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Руководство и управление в сфере установленных функций органов местного самоуправления (централизованная бухгалтерия)</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08</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03 0 8206</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4 849,43</w:t>
            </w:r>
          </w:p>
        </w:tc>
      </w:tr>
      <w:tr w:rsidR="006B043E" w:rsidRPr="006B043E" w:rsidTr="006B043E">
        <w:trPr>
          <w:trHeight w:val="100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08</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03 0 8206</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100</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4 699,24</w:t>
            </w:r>
          </w:p>
        </w:tc>
      </w:tr>
      <w:tr w:rsidR="006B043E" w:rsidRPr="006B043E" w:rsidTr="006B043E">
        <w:trPr>
          <w:trHeight w:val="48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08</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03 0 8206</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150,19</w:t>
            </w:r>
          </w:p>
        </w:tc>
      </w:tr>
      <w:tr w:rsidR="006B043E" w:rsidRPr="006B043E" w:rsidTr="006B043E">
        <w:trPr>
          <w:trHeight w:val="25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Социальная политика</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10</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00</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641,74</w:t>
            </w:r>
          </w:p>
        </w:tc>
      </w:tr>
      <w:tr w:rsidR="006B043E" w:rsidRPr="006B043E" w:rsidTr="006B043E">
        <w:trPr>
          <w:trHeight w:val="25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Социальное обеспечение населения</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10</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03</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641,74</w:t>
            </w:r>
          </w:p>
        </w:tc>
      </w:tr>
      <w:tr w:rsidR="006B043E" w:rsidRPr="006B043E" w:rsidTr="006B043E">
        <w:trPr>
          <w:trHeight w:val="25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Непрограммные направления деятельности</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10</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641,74</w:t>
            </w:r>
          </w:p>
        </w:tc>
      </w:tr>
      <w:tr w:rsidR="006B043E" w:rsidRPr="006B043E" w:rsidTr="006B043E">
        <w:trPr>
          <w:trHeight w:val="48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Предоставление мер социальной поддержки по оплате жилья и коммунальных услуг специалистам муниципальных учреждений</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10</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99 0 1050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641,74</w:t>
            </w:r>
          </w:p>
        </w:tc>
      </w:tr>
      <w:tr w:rsidR="006B043E" w:rsidRPr="006B043E" w:rsidTr="006B043E">
        <w:trPr>
          <w:trHeight w:val="48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10</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99 0 1050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600</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641,74</w:t>
            </w:r>
          </w:p>
        </w:tc>
      </w:tr>
      <w:tr w:rsidR="006B043E" w:rsidRPr="006B043E" w:rsidTr="006B043E">
        <w:trPr>
          <w:trHeight w:val="255"/>
        </w:trPr>
        <w:tc>
          <w:tcPr>
            <w:tcW w:w="6120" w:type="dxa"/>
            <w:tcBorders>
              <w:top w:val="nil"/>
              <w:left w:val="single" w:sz="4" w:space="0" w:color="auto"/>
              <w:bottom w:val="single" w:sz="4" w:space="0" w:color="auto"/>
              <w:right w:val="nil"/>
            </w:tcBorders>
            <w:shd w:val="clear" w:color="auto" w:fill="auto"/>
            <w:vAlign w:val="bottom"/>
            <w:hideMark/>
          </w:tcPr>
          <w:p w:rsidR="006B043E" w:rsidRPr="006B043E" w:rsidRDefault="006B043E" w:rsidP="006B043E">
            <w:pPr>
              <w:spacing w:after="0" w:line="240" w:lineRule="auto"/>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 </w:t>
            </w:r>
          </w:p>
        </w:tc>
        <w:tc>
          <w:tcPr>
            <w:tcW w:w="400" w:type="dxa"/>
            <w:tcBorders>
              <w:top w:val="nil"/>
              <w:left w:val="nil"/>
              <w:bottom w:val="single" w:sz="4" w:space="0" w:color="auto"/>
              <w:right w:val="nil"/>
            </w:tcBorders>
            <w:shd w:val="clear" w:color="auto" w:fill="auto"/>
            <w:vAlign w:val="bottom"/>
            <w:hideMark/>
          </w:tcPr>
          <w:p w:rsidR="006B043E" w:rsidRPr="006B043E" w:rsidRDefault="006B043E" w:rsidP="006B043E">
            <w:pPr>
              <w:spacing w:after="0" w:line="240" w:lineRule="auto"/>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 </w:t>
            </w:r>
          </w:p>
        </w:tc>
        <w:tc>
          <w:tcPr>
            <w:tcW w:w="340" w:type="dxa"/>
            <w:tcBorders>
              <w:top w:val="nil"/>
              <w:left w:val="nil"/>
              <w:bottom w:val="single" w:sz="4" w:space="0" w:color="auto"/>
              <w:right w:val="nil"/>
            </w:tcBorders>
            <w:shd w:val="clear" w:color="auto" w:fill="auto"/>
            <w:vAlign w:val="bottom"/>
            <w:hideMark/>
          </w:tcPr>
          <w:p w:rsidR="006B043E" w:rsidRPr="006B043E" w:rsidRDefault="006B043E" w:rsidP="006B043E">
            <w:pPr>
              <w:spacing w:after="0" w:line="240" w:lineRule="auto"/>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 </w:t>
            </w:r>
          </w:p>
        </w:tc>
        <w:tc>
          <w:tcPr>
            <w:tcW w:w="460" w:type="dxa"/>
            <w:tcBorders>
              <w:top w:val="nil"/>
              <w:left w:val="nil"/>
              <w:bottom w:val="single" w:sz="4" w:space="0" w:color="auto"/>
              <w:right w:val="nil"/>
            </w:tcBorders>
            <w:shd w:val="clear" w:color="auto" w:fill="auto"/>
            <w:vAlign w:val="bottom"/>
            <w:hideMark/>
          </w:tcPr>
          <w:p w:rsidR="006B043E" w:rsidRPr="006B043E" w:rsidRDefault="006B043E" w:rsidP="006B043E">
            <w:pPr>
              <w:spacing w:after="0" w:line="240" w:lineRule="auto"/>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 </w:t>
            </w:r>
          </w:p>
        </w:tc>
        <w:tc>
          <w:tcPr>
            <w:tcW w:w="920" w:type="dxa"/>
            <w:tcBorders>
              <w:top w:val="nil"/>
              <w:left w:val="nil"/>
              <w:bottom w:val="single" w:sz="4" w:space="0" w:color="auto"/>
              <w:right w:val="nil"/>
            </w:tcBorders>
            <w:shd w:val="clear" w:color="auto" w:fill="auto"/>
            <w:vAlign w:val="bottom"/>
            <w:hideMark/>
          </w:tcPr>
          <w:p w:rsidR="006B043E" w:rsidRPr="006B043E" w:rsidRDefault="006B043E" w:rsidP="006B043E">
            <w:pPr>
              <w:spacing w:after="0" w:line="240" w:lineRule="auto"/>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 </w:t>
            </w:r>
          </w:p>
        </w:tc>
        <w:tc>
          <w:tcPr>
            <w:tcW w:w="440" w:type="dxa"/>
            <w:tcBorders>
              <w:top w:val="nil"/>
              <w:left w:val="nil"/>
              <w:bottom w:val="single" w:sz="4" w:space="0" w:color="auto"/>
              <w:right w:val="nil"/>
            </w:tcBorders>
            <w:shd w:val="clear" w:color="auto" w:fill="auto"/>
            <w:vAlign w:val="bottom"/>
            <w:hideMark/>
          </w:tcPr>
          <w:p w:rsidR="006B043E" w:rsidRPr="006B043E" w:rsidRDefault="006B043E" w:rsidP="006B043E">
            <w:pPr>
              <w:spacing w:after="0" w:line="240" w:lineRule="auto"/>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 </w:t>
            </w:r>
          </w:p>
        </w:tc>
      </w:tr>
      <w:tr w:rsidR="006B043E" w:rsidRPr="006B043E" w:rsidTr="006B043E">
        <w:trPr>
          <w:trHeight w:val="49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Отдел физической культуры, спорта и туризма администрации муниципального района "Ижемский"</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964</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7 770,57</w:t>
            </w:r>
          </w:p>
        </w:tc>
      </w:tr>
      <w:tr w:rsidR="006B043E" w:rsidRPr="006B043E" w:rsidTr="006B043E">
        <w:trPr>
          <w:trHeight w:val="27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Физическая культура и спорт</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11</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00</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7 770,57</w:t>
            </w:r>
          </w:p>
        </w:tc>
      </w:tr>
      <w:tr w:rsidR="006B043E" w:rsidRPr="006B043E" w:rsidTr="006B043E">
        <w:trPr>
          <w:trHeight w:val="27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xml:space="preserve">Физическая культура </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11</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01</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4 150,58</w:t>
            </w:r>
          </w:p>
        </w:tc>
      </w:tr>
      <w:tr w:rsidR="006B043E" w:rsidRPr="006B043E" w:rsidTr="006B043E">
        <w:trPr>
          <w:trHeight w:val="75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Муниципальная программа муниципального образования муниципального района "Ижемский" "Развитие физической культуры и спорта"</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11</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04 0 0000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4 150,58</w:t>
            </w:r>
          </w:p>
        </w:tc>
      </w:tr>
      <w:tr w:rsidR="006B043E" w:rsidRPr="006B043E" w:rsidTr="006B043E">
        <w:trPr>
          <w:trHeight w:val="51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xml:space="preserve">Оказание муниципальных услуг (выполнение работ) учреждениями физкультурно-спортивной направленности </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11</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04 0 0201</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3 240,79</w:t>
            </w:r>
          </w:p>
        </w:tc>
      </w:tr>
      <w:tr w:rsidR="006B043E" w:rsidRPr="006B043E" w:rsidTr="006B043E">
        <w:trPr>
          <w:trHeight w:val="51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11</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04 0 0201</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600</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3 240,79</w:t>
            </w:r>
          </w:p>
        </w:tc>
      </w:tr>
      <w:tr w:rsidR="006B043E" w:rsidRPr="006B043E" w:rsidTr="006B043E">
        <w:trPr>
          <w:trHeight w:val="52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Укрепление материально-технической базы учреждений физкультурно-спортивной направленности</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11</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04 0 0202</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83,08</w:t>
            </w:r>
          </w:p>
        </w:tc>
      </w:tr>
      <w:tr w:rsidR="006B043E" w:rsidRPr="006B043E" w:rsidTr="006B043E">
        <w:trPr>
          <w:trHeight w:val="52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11</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04 0 0202</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61,58</w:t>
            </w:r>
          </w:p>
        </w:tc>
      </w:tr>
      <w:tr w:rsidR="006B043E" w:rsidRPr="006B043E" w:rsidTr="006B043E">
        <w:trPr>
          <w:trHeight w:val="52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11</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04 0 0202</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600</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21,50</w:t>
            </w:r>
          </w:p>
        </w:tc>
      </w:tr>
      <w:tr w:rsidR="006B043E" w:rsidRPr="006B043E" w:rsidTr="006B043E">
        <w:trPr>
          <w:trHeight w:val="147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Организация, проведение официальных муниципальных соревнований  для выявления перспективных и талантливых спортсменов, а также обеспечение участия спортсменов муниципального района «Ижемский» в официальных межмуниципальных, республиканских, межрегиональных, всероссийских соревнованиях</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11</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04 0 0502</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826,71</w:t>
            </w:r>
          </w:p>
        </w:tc>
      </w:tr>
      <w:tr w:rsidR="006B043E" w:rsidRPr="006B043E" w:rsidTr="006B043E">
        <w:trPr>
          <w:trHeight w:val="48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11</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04 0 0502</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826,71</w:t>
            </w:r>
          </w:p>
        </w:tc>
      </w:tr>
      <w:tr w:rsidR="006B043E" w:rsidRPr="006B043E" w:rsidTr="006B043E">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Массовый спорт</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11</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02</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1 290,26</w:t>
            </w:r>
          </w:p>
        </w:tc>
      </w:tr>
      <w:tr w:rsidR="006B043E" w:rsidRPr="006B043E" w:rsidTr="006B043E">
        <w:trPr>
          <w:trHeight w:val="75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lastRenderedPageBreak/>
              <w:t>Муниципальная программа муниципального образования муниципального района "Ижемский" "Развитие физической культуры и спорта"</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11</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04 0 0000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1 290,26</w:t>
            </w:r>
          </w:p>
        </w:tc>
      </w:tr>
      <w:tr w:rsidR="006B043E" w:rsidRPr="006B043E" w:rsidTr="006B043E">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Реализация малых проектов в сфере физической культуры и спорта</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11</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04 0 0104</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120,00</w:t>
            </w:r>
          </w:p>
        </w:tc>
      </w:tr>
      <w:tr w:rsidR="006B043E" w:rsidRPr="006B043E" w:rsidTr="006B043E">
        <w:trPr>
          <w:trHeight w:val="52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11</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04 0 0104</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120,00</w:t>
            </w:r>
          </w:p>
        </w:tc>
      </w:tr>
      <w:tr w:rsidR="006B043E" w:rsidRPr="006B043E" w:rsidTr="006B043E">
        <w:trPr>
          <w:trHeight w:val="51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Пропаганда и популяризация физической культуры и спорта среди населения Ижемского района</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11</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04 0 0401</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30,26</w:t>
            </w:r>
          </w:p>
        </w:tc>
      </w:tr>
      <w:tr w:rsidR="006B043E" w:rsidRPr="006B043E" w:rsidTr="006B043E">
        <w:trPr>
          <w:trHeight w:val="52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11</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04 0 0401</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30,26</w:t>
            </w:r>
          </w:p>
        </w:tc>
      </w:tr>
      <w:tr w:rsidR="006B043E" w:rsidRPr="006B043E" w:rsidTr="006B043E">
        <w:trPr>
          <w:trHeight w:val="76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Организация, проведение официальных физкультурно-оздоровительных  и спортивных мероприятий для населения, в том числе для  лиц с ограниченными возможностями здоровья</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11</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04 0 0501</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500,00</w:t>
            </w:r>
          </w:p>
        </w:tc>
      </w:tr>
      <w:tr w:rsidR="006B043E" w:rsidRPr="006B043E" w:rsidTr="006B043E">
        <w:trPr>
          <w:trHeight w:val="52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11</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04 0 0501</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500,00</w:t>
            </w:r>
          </w:p>
        </w:tc>
      </w:tr>
      <w:tr w:rsidR="006B043E" w:rsidRPr="006B043E" w:rsidTr="006B043E">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Реализация малых проектов в сфере физической культуры и спорта</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11</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04 0 7250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640,00</w:t>
            </w:r>
          </w:p>
        </w:tc>
      </w:tr>
      <w:tr w:rsidR="006B043E" w:rsidRPr="006B043E" w:rsidTr="006B043E">
        <w:trPr>
          <w:trHeight w:val="52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11</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04 0 7250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640,00</w:t>
            </w:r>
          </w:p>
        </w:tc>
      </w:tr>
      <w:tr w:rsidR="006B043E" w:rsidRPr="006B043E" w:rsidTr="006B043E">
        <w:trPr>
          <w:trHeight w:val="27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Другие вопросы в области физической культуры и спорта</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11</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05</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2 329,73</w:t>
            </w:r>
          </w:p>
        </w:tc>
      </w:tr>
      <w:tr w:rsidR="006B043E" w:rsidRPr="006B043E" w:rsidTr="006B043E">
        <w:trPr>
          <w:trHeight w:val="73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Муниципальная программа муниципального образования муниципального района "Ижемский" "Развитие физической культуры и спорта"</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11</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05</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04 0 0000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2 329,73</w:t>
            </w:r>
          </w:p>
        </w:tc>
      </w:tr>
      <w:tr w:rsidR="006B043E" w:rsidRPr="006B043E" w:rsidTr="006B043E">
        <w:trPr>
          <w:trHeight w:val="12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Реализация постановления администрации МР "Ижемский"  от 09.08.2011 г. № 536 "Об учреждении стипендии руководителя администрации муниципального района "Ижемский" спортсменам высокого класса, участвующим во Всероссийских спортивных мероприятиях"</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11</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05</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04 0 6001</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60,00</w:t>
            </w:r>
          </w:p>
        </w:tc>
      </w:tr>
      <w:tr w:rsidR="006B043E" w:rsidRPr="006B043E" w:rsidTr="006B043E">
        <w:trPr>
          <w:trHeight w:val="25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Социальное обеспечение и иные выплаты населению</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11</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05</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04 0 6001</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300</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60,00</w:t>
            </w:r>
          </w:p>
        </w:tc>
      </w:tr>
      <w:tr w:rsidR="006B043E" w:rsidRPr="006B043E" w:rsidTr="006B043E">
        <w:trPr>
          <w:trHeight w:val="48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Руководство и управление в сфере установленных функций органов местного самоуправления (центральный аппарат)</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11</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05</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04 0 8204</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2 269,73</w:t>
            </w:r>
          </w:p>
        </w:tc>
      </w:tr>
      <w:tr w:rsidR="006B043E" w:rsidRPr="006B043E" w:rsidTr="006B043E">
        <w:trPr>
          <w:trHeight w:val="99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11</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05</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04 0 8204</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100</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2 110,93</w:t>
            </w:r>
          </w:p>
        </w:tc>
      </w:tr>
      <w:tr w:rsidR="006B043E" w:rsidRPr="006B043E" w:rsidTr="006B043E">
        <w:trPr>
          <w:trHeight w:val="49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11</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05</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04 0 8204</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158,80</w:t>
            </w:r>
          </w:p>
        </w:tc>
      </w:tr>
      <w:tr w:rsidR="006B043E" w:rsidRPr="006B043E" w:rsidTr="006B043E">
        <w:trPr>
          <w:trHeight w:val="270"/>
        </w:trPr>
        <w:tc>
          <w:tcPr>
            <w:tcW w:w="6120" w:type="dxa"/>
            <w:tcBorders>
              <w:top w:val="nil"/>
              <w:left w:val="single" w:sz="4" w:space="0" w:color="auto"/>
              <w:bottom w:val="single" w:sz="4" w:space="0" w:color="auto"/>
              <w:right w:val="nil"/>
            </w:tcBorders>
            <w:shd w:val="clear" w:color="auto" w:fill="auto"/>
            <w:vAlign w:val="bottom"/>
            <w:hideMark/>
          </w:tcPr>
          <w:p w:rsidR="006B043E" w:rsidRPr="006B043E" w:rsidRDefault="006B043E" w:rsidP="006B043E">
            <w:pPr>
              <w:spacing w:after="0" w:line="240" w:lineRule="auto"/>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 </w:t>
            </w:r>
          </w:p>
        </w:tc>
        <w:tc>
          <w:tcPr>
            <w:tcW w:w="400" w:type="dxa"/>
            <w:tcBorders>
              <w:top w:val="nil"/>
              <w:left w:val="nil"/>
              <w:bottom w:val="single" w:sz="4" w:space="0" w:color="auto"/>
              <w:right w:val="nil"/>
            </w:tcBorders>
            <w:shd w:val="clear" w:color="auto" w:fill="auto"/>
            <w:vAlign w:val="bottom"/>
            <w:hideMark/>
          </w:tcPr>
          <w:p w:rsidR="006B043E" w:rsidRPr="006B043E" w:rsidRDefault="006B043E" w:rsidP="006B043E">
            <w:pPr>
              <w:spacing w:after="0" w:line="240" w:lineRule="auto"/>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 </w:t>
            </w:r>
          </w:p>
        </w:tc>
        <w:tc>
          <w:tcPr>
            <w:tcW w:w="340" w:type="dxa"/>
            <w:tcBorders>
              <w:top w:val="nil"/>
              <w:left w:val="nil"/>
              <w:bottom w:val="single" w:sz="4" w:space="0" w:color="auto"/>
              <w:right w:val="nil"/>
            </w:tcBorders>
            <w:shd w:val="clear" w:color="auto" w:fill="auto"/>
            <w:vAlign w:val="bottom"/>
            <w:hideMark/>
          </w:tcPr>
          <w:p w:rsidR="006B043E" w:rsidRPr="006B043E" w:rsidRDefault="006B043E" w:rsidP="006B043E">
            <w:pPr>
              <w:spacing w:after="0" w:line="240" w:lineRule="auto"/>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 </w:t>
            </w:r>
          </w:p>
        </w:tc>
        <w:tc>
          <w:tcPr>
            <w:tcW w:w="460" w:type="dxa"/>
            <w:tcBorders>
              <w:top w:val="nil"/>
              <w:left w:val="nil"/>
              <w:bottom w:val="single" w:sz="4" w:space="0" w:color="auto"/>
              <w:right w:val="nil"/>
            </w:tcBorders>
            <w:shd w:val="clear" w:color="auto" w:fill="auto"/>
            <w:vAlign w:val="bottom"/>
            <w:hideMark/>
          </w:tcPr>
          <w:p w:rsidR="006B043E" w:rsidRPr="006B043E" w:rsidRDefault="006B043E" w:rsidP="006B043E">
            <w:pPr>
              <w:spacing w:after="0" w:line="240" w:lineRule="auto"/>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 </w:t>
            </w:r>
          </w:p>
        </w:tc>
        <w:tc>
          <w:tcPr>
            <w:tcW w:w="920" w:type="dxa"/>
            <w:tcBorders>
              <w:top w:val="nil"/>
              <w:left w:val="nil"/>
              <w:bottom w:val="single" w:sz="4" w:space="0" w:color="auto"/>
              <w:right w:val="nil"/>
            </w:tcBorders>
            <w:shd w:val="clear" w:color="auto" w:fill="auto"/>
            <w:vAlign w:val="bottom"/>
            <w:hideMark/>
          </w:tcPr>
          <w:p w:rsidR="006B043E" w:rsidRPr="006B043E" w:rsidRDefault="006B043E" w:rsidP="006B043E">
            <w:pPr>
              <w:spacing w:after="0" w:line="240" w:lineRule="auto"/>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 </w:t>
            </w:r>
          </w:p>
        </w:tc>
        <w:tc>
          <w:tcPr>
            <w:tcW w:w="440" w:type="dxa"/>
            <w:tcBorders>
              <w:top w:val="nil"/>
              <w:left w:val="nil"/>
              <w:bottom w:val="single" w:sz="4" w:space="0" w:color="auto"/>
              <w:right w:val="nil"/>
            </w:tcBorders>
            <w:shd w:val="clear" w:color="auto" w:fill="auto"/>
            <w:vAlign w:val="bottom"/>
            <w:hideMark/>
          </w:tcPr>
          <w:p w:rsidR="006B043E" w:rsidRPr="006B043E" w:rsidRDefault="006B043E" w:rsidP="006B043E">
            <w:pPr>
              <w:spacing w:after="0" w:line="240" w:lineRule="auto"/>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 </w:t>
            </w:r>
          </w:p>
        </w:tc>
      </w:tr>
      <w:tr w:rsidR="006B043E" w:rsidRPr="006B043E" w:rsidTr="006B043E">
        <w:trPr>
          <w:trHeight w:val="49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Управление образования администрации муниципального района "Ижемский"</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975</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662 100,13</w:t>
            </w:r>
          </w:p>
        </w:tc>
      </w:tr>
      <w:tr w:rsidR="006B043E" w:rsidRPr="006B043E" w:rsidTr="006B043E">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Образование</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07</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00</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653 807,85</w:t>
            </w:r>
          </w:p>
        </w:tc>
      </w:tr>
      <w:tr w:rsidR="006B043E" w:rsidRPr="006B043E" w:rsidTr="006B043E">
        <w:trPr>
          <w:trHeight w:val="28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Дошкольное образование</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07</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01</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121 593,28</w:t>
            </w:r>
          </w:p>
        </w:tc>
      </w:tr>
      <w:tr w:rsidR="006B043E" w:rsidRPr="006B043E" w:rsidTr="006B043E">
        <w:trPr>
          <w:trHeight w:val="555"/>
        </w:trPr>
        <w:tc>
          <w:tcPr>
            <w:tcW w:w="612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Муниципальная программа муниципального образования муниципального района "Ижемский" "Развитие образования"</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07</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02 0 0000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118 786,13</w:t>
            </w:r>
          </w:p>
        </w:tc>
      </w:tr>
      <w:tr w:rsidR="006B043E" w:rsidRPr="006B043E" w:rsidTr="006B043E">
        <w:trPr>
          <w:trHeight w:val="49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Обеспечение деятельности (оказание муниципальных услуг) муниципальных организаций</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07</w:t>
            </w:r>
          </w:p>
        </w:tc>
        <w:tc>
          <w:tcPr>
            <w:tcW w:w="46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02 0 0101</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19 420,83</w:t>
            </w:r>
          </w:p>
        </w:tc>
      </w:tr>
      <w:tr w:rsidR="006B043E" w:rsidRPr="006B043E" w:rsidTr="006B043E">
        <w:trPr>
          <w:trHeight w:val="49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07</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02 0 0101</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600</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19 420,83</w:t>
            </w:r>
          </w:p>
        </w:tc>
      </w:tr>
      <w:tr w:rsidR="006B043E" w:rsidRPr="006B043E" w:rsidTr="006B043E">
        <w:trPr>
          <w:trHeight w:val="495"/>
        </w:trPr>
        <w:tc>
          <w:tcPr>
            <w:tcW w:w="6120" w:type="dxa"/>
            <w:tcBorders>
              <w:top w:val="nil"/>
              <w:left w:val="single" w:sz="4" w:space="0" w:color="auto"/>
              <w:bottom w:val="nil"/>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xml:space="preserve">Строительство и реконструкция объектов  дошкольного и общего образования </w:t>
            </w:r>
          </w:p>
        </w:tc>
        <w:tc>
          <w:tcPr>
            <w:tcW w:w="400" w:type="dxa"/>
            <w:tcBorders>
              <w:top w:val="nil"/>
              <w:left w:val="nil"/>
              <w:bottom w:val="nil"/>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07</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02 0 0104</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479,15</w:t>
            </w:r>
          </w:p>
        </w:tc>
      </w:tr>
      <w:tr w:rsidR="006B043E" w:rsidRPr="006B043E" w:rsidTr="006B043E">
        <w:trPr>
          <w:trHeight w:val="495"/>
        </w:trPr>
        <w:tc>
          <w:tcPr>
            <w:tcW w:w="6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государственных (муниципальных) нужд</w:t>
            </w:r>
          </w:p>
        </w:tc>
        <w:tc>
          <w:tcPr>
            <w:tcW w:w="400" w:type="dxa"/>
            <w:tcBorders>
              <w:top w:val="single" w:sz="4" w:space="0" w:color="auto"/>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07</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02 0 0104</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121,25</w:t>
            </w:r>
          </w:p>
        </w:tc>
      </w:tr>
      <w:tr w:rsidR="006B043E" w:rsidRPr="006B043E" w:rsidTr="006B043E">
        <w:trPr>
          <w:trHeight w:val="49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Капитальные вложения в объекты государственной (муниципальной) собственности</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07</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02 0 0104</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400</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357,90</w:t>
            </w:r>
          </w:p>
        </w:tc>
      </w:tr>
      <w:tr w:rsidR="006B043E" w:rsidRPr="006B043E" w:rsidTr="006B043E">
        <w:trPr>
          <w:trHeight w:val="315"/>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Проведение противопожарных мероприятий</w:t>
            </w:r>
          </w:p>
        </w:tc>
        <w:tc>
          <w:tcPr>
            <w:tcW w:w="40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07</w:t>
            </w:r>
          </w:p>
        </w:tc>
        <w:tc>
          <w:tcPr>
            <w:tcW w:w="46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02 0 0106</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944,45</w:t>
            </w:r>
          </w:p>
        </w:tc>
      </w:tr>
      <w:tr w:rsidR="006B043E" w:rsidRPr="006B043E" w:rsidTr="006B043E">
        <w:trPr>
          <w:trHeight w:val="51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07</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02 0 0106</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600</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944,45</w:t>
            </w:r>
          </w:p>
        </w:tc>
      </w:tr>
      <w:tr w:rsidR="006B043E" w:rsidRPr="006B043E" w:rsidTr="006B043E">
        <w:trPr>
          <w:trHeight w:val="510"/>
        </w:trPr>
        <w:tc>
          <w:tcPr>
            <w:tcW w:w="6120" w:type="dxa"/>
            <w:tcBorders>
              <w:top w:val="nil"/>
              <w:left w:val="single" w:sz="4" w:space="0" w:color="auto"/>
              <w:bottom w:val="nil"/>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lastRenderedPageBreak/>
              <w:t>Проведение мероприятий по энергосбережению и повышению энергетической эффективности</w:t>
            </w:r>
          </w:p>
        </w:tc>
        <w:tc>
          <w:tcPr>
            <w:tcW w:w="400" w:type="dxa"/>
            <w:tcBorders>
              <w:top w:val="nil"/>
              <w:left w:val="nil"/>
              <w:bottom w:val="nil"/>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07</w:t>
            </w:r>
          </w:p>
        </w:tc>
        <w:tc>
          <w:tcPr>
            <w:tcW w:w="46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02 0 0107</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975,03</w:t>
            </w:r>
          </w:p>
        </w:tc>
      </w:tr>
      <w:tr w:rsidR="006B043E" w:rsidRPr="006B043E" w:rsidTr="006B043E">
        <w:trPr>
          <w:trHeight w:val="510"/>
        </w:trPr>
        <w:tc>
          <w:tcPr>
            <w:tcW w:w="6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single" w:sz="4" w:space="0" w:color="auto"/>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07</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02 0 0107</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600</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975,03</w:t>
            </w:r>
          </w:p>
        </w:tc>
      </w:tr>
      <w:tr w:rsidR="006B043E" w:rsidRPr="006B043E" w:rsidTr="006B043E">
        <w:trPr>
          <w:trHeight w:val="525"/>
        </w:trPr>
        <w:tc>
          <w:tcPr>
            <w:tcW w:w="6120" w:type="dxa"/>
            <w:tcBorders>
              <w:top w:val="nil"/>
              <w:left w:val="single" w:sz="4" w:space="0" w:color="auto"/>
              <w:bottom w:val="nil"/>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Создание условий для функционирования муниципальных учреждений (организаций)</w:t>
            </w:r>
          </w:p>
        </w:tc>
        <w:tc>
          <w:tcPr>
            <w:tcW w:w="400" w:type="dxa"/>
            <w:tcBorders>
              <w:top w:val="nil"/>
              <w:left w:val="nil"/>
              <w:bottom w:val="nil"/>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07</w:t>
            </w:r>
          </w:p>
        </w:tc>
        <w:tc>
          <w:tcPr>
            <w:tcW w:w="46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02 0 0108</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5 514,28</w:t>
            </w:r>
          </w:p>
        </w:tc>
      </w:tr>
      <w:tr w:rsidR="006B043E" w:rsidRPr="006B043E" w:rsidTr="006B043E">
        <w:trPr>
          <w:trHeight w:val="525"/>
        </w:trPr>
        <w:tc>
          <w:tcPr>
            <w:tcW w:w="6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государственных (муниципальных) нужд</w:t>
            </w:r>
          </w:p>
        </w:tc>
        <w:tc>
          <w:tcPr>
            <w:tcW w:w="400" w:type="dxa"/>
            <w:tcBorders>
              <w:top w:val="single" w:sz="4" w:space="0" w:color="auto"/>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07</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02 0 0108</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96,22</w:t>
            </w:r>
          </w:p>
        </w:tc>
      </w:tr>
      <w:tr w:rsidR="006B043E" w:rsidRPr="006B043E" w:rsidTr="006B043E">
        <w:trPr>
          <w:trHeight w:val="52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nil"/>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07</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02 0 0108</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600</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5 418,06</w:t>
            </w:r>
          </w:p>
        </w:tc>
      </w:tr>
      <w:tr w:rsidR="006B043E" w:rsidRPr="006B043E" w:rsidTr="006B043E">
        <w:trPr>
          <w:trHeight w:val="480"/>
        </w:trPr>
        <w:tc>
          <w:tcPr>
            <w:tcW w:w="6120" w:type="dxa"/>
            <w:tcBorders>
              <w:top w:val="nil"/>
              <w:left w:val="single" w:sz="4" w:space="0" w:color="auto"/>
              <w:bottom w:val="nil"/>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Развитие кадрового и инновационного потенциала педагогических работников муниципальных образовательных организаций</w:t>
            </w:r>
          </w:p>
        </w:tc>
        <w:tc>
          <w:tcPr>
            <w:tcW w:w="400" w:type="dxa"/>
            <w:tcBorders>
              <w:top w:val="single" w:sz="4" w:space="0" w:color="auto"/>
              <w:left w:val="nil"/>
              <w:bottom w:val="nil"/>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07</w:t>
            </w:r>
          </w:p>
        </w:tc>
        <w:tc>
          <w:tcPr>
            <w:tcW w:w="46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02 0 0201</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20,90</w:t>
            </w:r>
          </w:p>
        </w:tc>
      </w:tr>
      <w:tr w:rsidR="006B043E" w:rsidRPr="006B043E" w:rsidTr="006B043E">
        <w:trPr>
          <w:trHeight w:val="525"/>
        </w:trPr>
        <w:tc>
          <w:tcPr>
            <w:tcW w:w="6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государственных (муниципальных) нужд</w:t>
            </w:r>
          </w:p>
        </w:tc>
        <w:tc>
          <w:tcPr>
            <w:tcW w:w="400" w:type="dxa"/>
            <w:tcBorders>
              <w:top w:val="single" w:sz="4" w:space="0" w:color="auto"/>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07</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02 0 0201</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20,90</w:t>
            </w:r>
          </w:p>
        </w:tc>
      </w:tr>
      <w:tr w:rsidR="006B043E" w:rsidRPr="006B043E" w:rsidTr="006B043E">
        <w:trPr>
          <w:trHeight w:val="525"/>
        </w:trPr>
        <w:tc>
          <w:tcPr>
            <w:tcW w:w="6120" w:type="dxa"/>
            <w:tcBorders>
              <w:top w:val="nil"/>
              <w:left w:val="single" w:sz="4" w:space="0" w:color="auto"/>
              <w:bottom w:val="nil"/>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Строительство и реконструкция организаций дошкольного и общего образования</w:t>
            </w:r>
          </w:p>
        </w:tc>
        <w:tc>
          <w:tcPr>
            <w:tcW w:w="400" w:type="dxa"/>
            <w:tcBorders>
              <w:top w:val="nil"/>
              <w:left w:val="nil"/>
              <w:bottom w:val="nil"/>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07</w:t>
            </w:r>
          </w:p>
        </w:tc>
        <w:tc>
          <w:tcPr>
            <w:tcW w:w="46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02 0 7202</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1 074,58</w:t>
            </w:r>
          </w:p>
        </w:tc>
      </w:tr>
      <w:tr w:rsidR="006B043E" w:rsidRPr="006B043E" w:rsidTr="006B043E">
        <w:trPr>
          <w:trHeight w:val="525"/>
        </w:trPr>
        <w:tc>
          <w:tcPr>
            <w:tcW w:w="6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государственных (муниципальных) нужд</w:t>
            </w:r>
          </w:p>
        </w:tc>
        <w:tc>
          <w:tcPr>
            <w:tcW w:w="400" w:type="dxa"/>
            <w:tcBorders>
              <w:top w:val="single" w:sz="4" w:space="0" w:color="auto"/>
              <w:left w:val="nil"/>
              <w:bottom w:val="nil"/>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07</w:t>
            </w:r>
          </w:p>
        </w:tc>
        <w:tc>
          <w:tcPr>
            <w:tcW w:w="46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02 0 7202</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1 074,58</w:t>
            </w:r>
          </w:p>
        </w:tc>
      </w:tr>
      <w:tr w:rsidR="006B043E" w:rsidRPr="006B043E" w:rsidTr="006B043E">
        <w:trPr>
          <w:trHeight w:val="720"/>
        </w:trPr>
        <w:tc>
          <w:tcPr>
            <w:tcW w:w="6120" w:type="dxa"/>
            <w:tcBorders>
              <w:top w:val="nil"/>
              <w:left w:val="single" w:sz="4" w:space="0" w:color="auto"/>
              <w:bottom w:val="nil"/>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xml:space="preserve">Реализация муниципальными дошкольными и муниципальными общеобразовательными организациями в Республике Коми образовательных программ </w:t>
            </w:r>
          </w:p>
        </w:tc>
        <w:tc>
          <w:tcPr>
            <w:tcW w:w="400" w:type="dxa"/>
            <w:tcBorders>
              <w:top w:val="single" w:sz="4" w:space="0" w:color="auto"/>
              <w:left w:val="nil"/>
              <w:bottom w:val="nil"/>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07</w:t>
            </w:r>
          </w:p>
        </w:tc>
        <w:tc>
          <w:tcPr>
            <w:tcW w:w="46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02 0 7301</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90 356,91</w:t>
            </w:r>
          </w:p>
        </w:tc>
      </w:tr>
      <w:tr w:rsidR="006B043E" w:rsidRPr="006B043E" w:rsidTr="006B043E">
        <w:trPr>
          <w:trHeight w:val="525"/>
        </w:trPr>
        <w:tc>
          <w:tcPr>
            <w:tcW w:w="6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государственных (муниципальных) нужд</w:t>
            </w:r>
          </w:p>
        </w:tc>
        <w:tc>
          <w:tcPr>
            <w:tcW w:w="400" w:type="dxa"/>
            <w:tcBorders>
              <w:top w:val="single" w:sz="4" w:space="0" w:color="auto"/>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07</w:t>
            </w:r>
          </w:p>
        </w:tc>
        <w:tc>
          <w:tcPr>
            <w:tcW w:w="46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02 0 7301</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67,07</w:t>
            </w:r>
          </w:p>
        </w:tc>
      </w:tr>
      <w:tr w:rsidR="006B043E" w:rsidRPr="006B043E" w:rsidTr="006B043E">
        <w:trPr>
          <w:trHeight w:val="52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07</w:t>
            </w:r>
          </w:p>
        </w:tc>
        <w:tc>
          <w:tcPr>
            <w:tcW w:w="46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02 0 7301</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600</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90 289,84</w:t>
            </w:r>
          </w:p>
        </w:tc>
      </w:tr>
      <w:tr w:rsidR="006B043E" w:rsidRPr="006B043E" w:rsidTr="006B043E">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Непрограммные направления деятельности</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07</w:t>
            </w:r>
          </w:p>
        </w:tc>
        <w:tc>
          <w:tcPr>
            <w:tcW w:w="46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2 807,15</w:t>
            </w:r>
          </w:p>
        </w:tc>
      </w:tr>
      <w:tr w:rsidR="006B043E" w:rsidRPr="006B043E" w:rsidTr="006B043E">
        <w:trPr>
          <w:trHeight w:val="1485"/>
        </w:trPr>
        <w:tc>
          <w:tcPr>
            <w:tcW w:w="6120" w:type="dxa"/>
            <w:tcBorders>
              <w:top w:val="nil"/>
              <w:left w:val="single" w:sz="4" w:space="0" w:color="auto"/>
              <w:bottom w:val="nil"/>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Осуществление государственного полномочия Республики Коми по предоставлению мер социальной поддержки в форме денежной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07</w:t>
            </w:r>
          </w:p>
        </w:tc>
        <w:tc>
          <w:tcPr>
            <w:tcW w:w="46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99 0 7319</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2 807,15</w:t>
            </w:r>
          </w:p>
        </w:tc>
      </w:tr>
      <w:tr w:rsidR="006B043E" w:rsidRPr="006B043E" w:rsidTr="006B043E">
        <w:trPr>
          <w:trHeight w:val="285"/>
        </w:trPr>
        <w:tc>
          <w:tcPr>
            <w:tcW w:w="6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Социальное обеспечение и иные выплаты населению</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07</w:t>
            </w:r>
          </w:p>
        </w:tc>
        <w:tc>
          <w:tcPr>
            <w:tcW w:w="46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99 0 7319</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300</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2 807,15</w:t>
            </w:r>
          </w:p>
        </w:tc>
      </w:tr>
      <w:tr w:rsidR="006B043E" w:rsidRPr="006B043E" w:rsidTr="006B043E">
        <w:trPr>
          <w:trHeight w:val="28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Общее образование</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07</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02</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497 615,72</w:t>
            </w:r>
          </w:p>
        </w:tc>
      </w:tr>
      <w:tr w:rsidR="006B043E" w:rsidRPr="006B043E" w:rsidTr="006B043E">
        <w:trPr>
          <w:trHeight w:val="495"/>
        </w:trPr>
        <w:tc>
          <w:tcPr>
            <w:tcW w:w="612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Муниципальная программа муниципального образования муниципального района "Ижемский" "Развитие образования"</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07</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02 0 0000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472 294,99</w:t>
            </w:r>
          </w:p>
        </w:tc>
      </w:tr>
      <w:tr w:rsidR="006B043E" w:rsidRPr="006B043E" w:rsidTr="006B043E">
        <w:trPr>
          <w:trHeight w:val="465"/>
        </w:trPr>
        <w:tc>
          <w:tcPr>
            <w:tcW w:w="6120" w:type="dxa"/>
            <w:tcBorders>
              <w:top w:val="nil"/>
              <w:left w:val="single" w:sz="4" w:space="0" w:color="auto"/>
              <w:bottom w:val="nil"/>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Обеспечение деятельности (оказание муниципальных услуг) муниципальных организаций</w:t>
            </w:r>
          </w:p>
        </w:tc>
        <w:tc>
          <w:tcPr>
            <w:tcW w:w="400" w:type="dxa"/>
            <w:tcBorders>
              <w:top w:val="nil"/>
              <w:left w:val="nil"/>
              <w:bottom w:val="nil"/>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07</w:t>
            </w:r>
          </w:p>
        </w:tc>
        <w:tc>
          <w:tcPr>
            <w:tcW w:w="46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02 0 0101</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66 681,31</w:t>
            </w:r>
          </w:p>
        </w:tc>
      </w:tr>
      <w:tr w:rsidR="006B043E" w:rsidRPr="006B043E" w:rsidTr="006B043E">
        <w:trPr>
          <w:trHeight w:val="495"/>
        </w:trPr>
        <w:tc>
          <w:tcPr>
            <w:tcW w:w="6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single" w:sz="4" w:space="0" w:color="auto"/>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07</w:t>
            </w:r>
          </w:p>
        </w:tc>
        <w:tc>
          <w:tcPr>
            <w:tcW w:w="46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02 0 0101</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600</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66 681,31</w:t>
            </w:r>
          </w:p>
        </w:tc>
      </w:tr>
      <w:tr w:rsidR="006B043E" w:rsidRPr="006B043E" w:rsidTr="006B043E">
        <w:trPr>
          <w:trHeight w:val="495"/>
        </w:trPr>
        <w:tc>
          <w:tcPr>
            <w:tcW w:w="6120" w:type="dxa"/>
            <w:tcBorders>
              <w:top w:val="nil"/>
              <w:left w:val="single" w:sz="4" w:space="0" w:color="auto"/>
              <w:bottom w:val="nil"/>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xml:space="preserve">Строительство и реконструкция объектов  дошкольного и общего образования </w:t>
            </w:r>
          </w:p>
        </w:tc>
        <w:tc>
          <w:tcPr>
            <w:tcW w:w="400" w:type="dxa"/>
            <w:tcBorders>
              <w:top w:val="nil"/>
              <w:left w:val="nil"/>
              <w:bottom w:val="nil"/>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07</w:t>
            </w:r>
          </w:p>
        </w:tc>
        <w:tc>
          <w:tcPr>
            <w:tcW w:w="46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02 0 0104</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2 498,00</w:t>
            </w:r>
          </w:p>
        </w:tc>
      </w:tr>
      <w:tr w:rsidR="006B043E" w:rsidRPr="006B043E" w:rsidTr="006B043E">
        <w:trPr>
          <w:trHeight w:val="525"/>
        </w:trPr>
        <w:tc>
          <w:tcPr>
            <w:tcW w:w="6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Капитальные вложения в объекты государственной (муниципальной) собственности</w:t>
            </w:r>
          </w:p>
        </w:tc>
        <w:tc>
          <w:tcPr>
            <w:tcW w:w="400" w:type="dxa"/>
            <w:tcBorders>
              <w:top w:val="single" w:sz="4" w:space="0" w:color="auto"/>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07</w:t>
            </w:r>
          </w:p>
        </w:tc>
        <w:tc>
          <w:tcPr>
            <w:tcW w:w="46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02 0 0104</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400</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2 498,00</w:t>
            </w:r>
          </w:p>
        </w:tc>
      </w:tr>
      <w:tr w:rsidR="006B043E" w:rsidRPr="006B043E" w:rsidTr="006B043E">
        <w:trPr>
          <w:trHeight w:val="525"/>
        </w:trPr>
        <w:tc>
          <w:tcPr>
            <w:tcW w:w="6120" w:type="dxa"/>
            <w:tcBorders>
              <w:top w:val="nil"/>
              <w:left w:val="single" w:sz="4" w:space="0" w:color="auto"/>
              <w:bottom w:val="nil"/>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xml:space="preserve">Строительство и реконструкция объектов  дошкольного и общего образования </w:t>
            </w:r>
          </w:p>
        </w:tc>
        <w:tc>
          <w:tcPr>
            <w:tcW w:w="400" w:type="dxa"/>
            <w:tcBorders>
              <w:top w:val="nil"/>
              <w:left w:val="nil"/>
              <w:bottom w:val="nil"/>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07</w:t>
            </w:r>
          </w:p>
        </w:tc>
        <w:tc>
          <w:tcPr>
            <w:tcW w:w="46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02 0 0104</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460,00</w:t>
            </w:r>
          </w:p>
        </w:tc>
      </w:tr>
      <w:tr w:rsidR="006B043E" w:rsidRPr="006B043E" w:rsidTr="006B043E">
        <w:trPr>
          <w:trHeight w:val="525"/>
        </w:trPr>
        <w:tc>
          <w:tcPr>
            <w:tcW w:w="6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single" w:sz="4" w:space="0" w:color="auto"/>
              <w:left w:val="nil"/>
              <w:bottom w:val="nil"/>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07</w:t>
            </w:r>
          </w:p>
        </w:tc>
        <w:tc>
          <w:tcPr>
            <w:tcW w:w="46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02 0 0104</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600</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460,00</w:t>
            </w:r>
          </w:p>
        </w:tc>
      </w:tr>
      <w:tr w:rsidR="006B043E" w:rsidRPr="006B043E" w:rsidTr="006B043E">
        <w:trPr>
          <w:trHeight w:val="705"/>
        </w:trPr>
        <w:tc>
          <w:tcPr>
            <w:tcW w:w="6120" w:type="dxa"/>
            <w:tcBorders>
              <w:top w:val="nil"/>
              <w:left w:val="single" w:sz="4" w:space="0" w:color="auto"/>
              <w:bottom w:val="nil"/>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Обеспечение доступности приоритетных объектов и услуг в приоритетных сферах жизнедеятельности инвалидов и других маломобильных групп граждан</w:t>
            </w:r>
          </w:p>
        </w:tc>
        <w:tc>
          <w:tcPr>
            <w:tcW w:w="400" w:type="dxa"/>
            <w:tcBorders>
              <w:top w:val="single" w:sz="4" w:space="0" w:color="auto"/>
              <w:left w:val="nil"/>
              <w:bottom w:val="nil"/>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07</w:t>
            </w:r>
          </w:p>
        </w:tc>
        <w:tc>
          <w:tcPr>
            <w:tcW w:w="46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02 0 0105</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57,62</w:t>
            </w:r>
          </w:p>
        </w:tc>
      </w:tr>
      <w:tr w:rsidR="006B043E" w:rsidRPr="006B043E" w:rsidTr="006B043E">
        <w:trPr>
          <w:trHeight w:val="510"/>
        </w:trPr>
        <w:tc>
          <w:tcPr>
            <w:tcW w:w="6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single" w:sz="4" w:space="0" w:color="auto"/>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07</w:t>
            </w:r>
          </w:p>
        </w:tc>
        <w:tc>
          <w:tcPr>
            <w:tcW w:w="46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02 0 0105</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600</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57,62</w:t>
            </w:r>
          </w:p>
        </w:tc>
      </w:tr>
      <w:tr w:rsidR="006B043E" w:rsidRPr="006B043E" w:rsidTr="006B043E">
        <w:trPr>
          <w:trHeight w:val="285"/>
        </w:trPr>
        <w:tc>
          <w:tcPr>
            <w:tcW w:w="6120" w:type="dxa"/>
            <w:tcBorders>
              <w:top w:val="nil"/>
              <w:left w:val="single" w:sz="4" w:space="0" w:color="auto"/>
              <w:bottom w:val="nil"/>
              <w:right w:val="single" w:sz="4" w:space="0" w:color="auto"/>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Проведение противопожарных мероприятий</w:t>
            </w:r>
          </w:p>
        </w:tc>
        <w:tc>
          <w:tcPr>
            <w:tcW w:w="400" w:type="dxa"/>
            <w:tcBorders>
              <w:top w:val="nil"/>
              <w:left w:val="nil"/>
              <w:bottom w:val="nil"/>
              <w:right w:val="single" w:sz="4" w:space="0" w:color="auto"/>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07</w:t>
            </w:r>
          </w:p>
        </w:tc>
        <w:tc>
          <w:tcPr>
            <w:tcW w:w="46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02 0 0106</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676,00</w:t>
            </w:r>
          </w:p>
        </w:tc>
      </w:tr>
      <w:tr w:rsidR="006B043E" w:rsidRPr="006B043E" w:rsidTr="006B043E">
        <w:trPr>
          <w:trHeight w:val="510"/>
        </w:trPr>
        <w:tc>
          <w:tcPr>
            <w:tcW w:w="6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single" w:sz="4" w:space="0" w:color="auto"/>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07</w:t>
            </w:r>
          </w:p>
        </w:tc>
        <w:tc>
          <w:tcPr>
            <w:tcW w:w="46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02 0 0106</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600</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676,00</w:t>
            </w:r>
          </w:p>
        </w:tc>
      </w:tr>
      <w:tr w:rsidR="006B043E" w:rsidRPr="006B043E" w:rsidTr="006B043E">
        <w:trPr>
          <w:trHeight w:val="540"/>
        </w:trPr>
        <w:tc>
          <w:tcPr>
            <w:tcW w:w="6120" w:type="dxa"/>
            <w:tcBorders>
              <w:top w:val="nil"/>
              <w:left w:val="single" w:sz="4" w:space="0" w:color="auto"/>
              <w:bottom w:val="nil"/>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lastRenderedPageBreak/>
              <w:t>Проведение мероприятий по энергосбережению и повышению энергетической эффективности</w:t>
            </w:r>
          </w:p>
        </w:tc>
        <w:tc>
          <w:tcPr>
            <w:tcW w:w="400" w:type="dxa"/>
            <w:tcBorders>
              <w:top w:val="nil"/>
              <w:left w:val="nil"/>
              <w:bottom w:val="nil"/>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07</w:t>
            </w:r>
          </w:p>
        </w:tc>
        <w:tc>
          <w:tcPr>
            <w:tcW w:w="46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02 0 0107</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2 099,96</w:t>
            </w:r>
          </w:p>
        </w:tc>
      </w:tr>
      <w:tr w:rsidR="006B043E" w:rsidRPr="006B043E" w:rsidTr="006B043E">
        <w:trPr>
          <w:trHeight w:val="510"/>
        </w:trPr>
        <w:tc>
          <w:tcPr>
            <w:tcW w:w="6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single" w:sz="4" w:space="0" w:color="auto"/>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07</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02 0 0107</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600</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2 099,96</w:t>
            </w:r>
          </w:p>
        </w:tc>
      </w:tr>
      <w:tr w:rsidR="006B043E" w:rsidRPr="006B043E" w:rsidTr="006B043E">
        <w:trPr>
          <w:trHeight w:val="510"/>
        </w:trPr>
        <w:tc>
          <w:tcPr>
            <w:tcW w:w="6120" w:type="dxa"/>
            <w:tcBorders>
              <w:top w:val="nil"/>
              <w:left w:val="single" w:sz="4" w:space="0" w:color="auto"/>
              <w:bottom w:val="nil"/>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Создание условий для функционирования муниципальных учреждений (организаций)</w:t>
            </w:r>
          </w:p>
        </w:tc>
        <w:tc>
          <w:tcPr>
            <w:tcW w:w="400" w:type="dxa"/>
            <w:tcBorders>
              <w:top w:val="nil"/>
              <w:left w:val="nil"/>
              <w:bottom w:val="nil"/>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07</w:t>
            </w:r>
          </w:p>
        </w:tc>
        <w:tc>
          <w:tcPr>
            <w:tcW w:w="46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02 0 0108</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12 927,06</w:t>
            </w:r>
          </w:p>
        </w:tc>
      </w:tr>
      <w:tr w:rsidR="006B043E" w:rsidRPr="006B043E" w:rsidTr="006B043E">
        <w:trPr>
          <w:trHeight w:val="510"/>
        </w:trPr>
        <w:tc>
          <w:tcPr>
            <w:tcW w:w="6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государственных (муниципальных) нужд</w:t>
            </w:r>
          </w:p>
        </w:tc>
        <w:tc>
          <w:tcPr>
            <w:tcW w:w="400" w:type="dxa"/>
            <w:tcBorders>
              <w:top w:val="single" w:sz="4" w:space="0" w:color="auto"/>
              <w:left w:val="nil"/>
              <w:bottom w:val="nil"/>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07</w:t>
            </w:r>
          </w:p>
        </w:tc>
        <w:tc>
          <w:tcPr>
            <w:tcW w:w="46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02 0 0108</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3 987,61</w:t>
            </w:r>
          </w:p>
        </w:tc>
      </w:tr>
      <w:tr w:rsidR="006B043E" w:rsidRPr="006B043E" w:rsidTr="006B043E">
        <w:trPr>
          <w:trHeight w:val="51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single" w:sz="4" w:space="0" w:color="auto"/>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07</w:t>
            </w:r>
          </w:p>
        </w:tc>
        <w:tc>
          <w:tcPr>
            <w:tcW w:w="46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02 0 0108</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600</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8 939,45</w:t>
            </w:r>
          </w:p>
        </w:tc>
      </w:tr>
      <w:tr w:rsidR="006B043E" w:rsidRPr="006B043E" w:rsidTr="006B043E">
        <w:trPr>
          <w:trHeight w:val="480"/>
        </w:trPr>
        <w:tc>
          <w:tcPr>
            <w:tcW w:w="6120" w:type="dxa"/>
            <w:tcBorders>
              <w:top w:val="nil"/>
              <w:left w:val="single" w:sz="4" w:space="0" w:color="auto"/>
              <w:bottom w:val="nil"/>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Развитие кадрового и инновационного потенциала педагогических работников муниципальных образовательных организаций</w:t>
            </w:r>
          </w:p>
        </w:tc>
        <w:tc>
          <w:tcPr>
            <w:tcW w:w="400" w:type="dxa"/>
            <w:tcBorders>
              <w:top w:val="nil"/>
              <w:left w:val="nil"/>
              <w:bottom w:val="nil"/>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07</w:t>
            </w:r>
          </w:p>
        </w:tc>
        <w:tc>
          <w:tcPr>
            <w:tcW w:w="46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02 0 0201</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18,10</w:t>
            </w:r>
          </w:p>
        </w:tc>
      </w:tr>
      <w:tr w:rsidR="006B043E" w:rsidRPr="006B043E" w:rsidTr="006B043E">
        <w:trPr>
          <w:trHeight w:val="525"/>
        </w:trPr>
        <w:tc>
          <w:tcPr>
            <w:tcW w:w="6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государственных (муниципальных) нужд</w:t>
            </w:r>
          </w:p>
        </w:tc>
        <w:tc>
          <w:tcPr>
            <w:tcW w:w="400" w:type="dxa"/>
            <w:tcBorders>
              <w:top w:val="single" w:sz="4" w:space="0" w:color="auto"/>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07</w:t>
            </w:r>
          </w:p>
        </w:tc>
        <w:tc>
          <w:tcPr>
            <w:tcW w:w="46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02 0 0201</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18,10</w:t>
            </w:r>
          </w:p>
        </w:tc>
      </w:tr>
      <w:tr w:rsidR="006B043E" w:rsidRPr="006B043E" w:rsidTr="006B043E">
        <w:trPr>
          <w:trHeight w:val="540"/>
        </w:trPr>
        <w:tc>
          <w:tcPr>
            <w:tcW w:w="6120" w:type="dxa"/>
            <w:tcBorders>
              <w:top w:val="nil"/>
              <w:left w:val="single" w:sz="4" w:space="0" w:color="auto"/>
              <w:bottom w:val="nil"/>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Развитие системы поддержки талантливых детей и одаренных учащихся</w:t>
            </w:r>
          </w:p>
        </w:tc>
        <w:tc>
          <w:tcPr>
            <w:tcW w:w="400" w:type="dxa"/>
            <w:tcBorders>
              <w:top w:val="nil"/>
              <w:left w:val="nil"/>
              <w:bottom w:val="nil"/>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07</w:t>
            </w:r>
          </w:p>
        </w:tc>
        <w:tc>
          <w:tcPr>
            <w:tcW w:w="46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02 0 0202</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930,00</w:t>
            </w:r>
          </w:p>
        </w:tc>
      </w:tr>
      <w:tr w:rsidR="006B043E" w:rsidRPr="006B043E" w:rsidTr="006B043E">
        <w:trPr>
          <w:trHeight w:val="510"/>
        </w:trPr>
        <w:tc>
          <w:tcPr>
            <w:tcW w:w="6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государственных (муниципальных) нужд</w:t>
            </w:r>
          </w:p>
        </w:tc>
        <w:tc>
          <w:tcPr>
            <w:tcW w:w="400" w:type="dxa"/>
            <w:tcBorders>
              <w:top w:val="single" w:sz="4" w:space="0" w:color="auto"/>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07</w:t>
            </w:r>
          </w:p>
        </w:tc>
        <w:tc>
          <w:tcPr>
            <w:tcW w:w="46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02 0 0202</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632,40</w:t>
            </w:r>
          </w:p>
        </w:tc>
      </w:tr>
      <w:tr w:rsidR="006B043E" w:rsidRPr="006B043E" w:rsidTr="006B043E">
        <w:trPr>
          <w:trHeight w:val="51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07</w:t>
            </w:r>
          </w:p>
        </w:tc>
        <w:tc>
          <w:tcPr>
            <w:tcW w:w="46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02 0 0202</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600</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297,60</w:t>
            </w:r>
          </w:p>
        </w:tc>
      </w:tr>
      <w:tr w:rsidR="006B043E" w:rsidRPr="006B043E" w:rsidTr="006B043E">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Развитие муниципальной системы оценки качества образования</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07</w:t>
            </w:r>
          </w:p>
        </w:tc>
        <w:tc>
          <w:tcPr>
            <w:tcW w:w="46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02 0 0205</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40,74</w:t>
            </w:r>
          </w:p>
        </w:tc>
      </w:tr>
      <w:tr w:rsidR="006B043E" w:rsidRPr="006B043E" w:rsidTr="006B043E">
        <w:trPr>
          <w:trHeight w:val="52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07</w:t>
            </w:r>
          </w:p>
        </w:tc>
        <w:tc>
          <w:tcPr>
            <w:tcW w:w="46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02 0 0205</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40,74</w:t>
            </w:r>
          </w:p>
        </w:tc>
      </w:tr>
      <w:tr w:rsidR="006B043E" w:rsidRPr="006B043E" w:rsidTr="006B043E">
        <w:trPr>
          <w:trHeight w:val="51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Совершенствование деятельности муниципальных образовательных организаций по сохранению, укреплению здоровья обучающихся и воспитанников</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07</w:t>
            </w:r>
          </w:p>
        </w:tc>
        <w:tc>
          <w:tcPr>
            <w:tcW w:w="46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02 0 0206</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32,86</w:t>
            </w:r>
          </w:p>
        </w:tc>
      </w:tr>
      <w:tr w:rsidR="006B043E" w:rsidRPr="006B043E" w:rsidTr="006B043E">
        <w:trPr>
          <w:trHeight w:val="48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07</w:t>
            </w:r>
          </w:p>
        </w:tc>
        <w:tc>
          <w:tcPr>
            <w:tcW w:w="46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02 0 0206</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32,86</w:t>
            </w:r>
          </w:p>
        </w:tc>
      </w:tr>
      <w:tr w:rsidR="006B043E" w:rsidRPr="006B043E" w:rsidTr="006B043E">
        <w:trPr>
          <w:trHeight w:val="54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Мероприятия по профилактике безнадзорности и правонарушений среди несовершеннолетних</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07</w:t>
            </w:r>
          </w:p>
        </w:tc>
        <w:tc>
          <w:tcPr>
            <w:tcW w:w="46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02 0 0303</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12,70</w:t>
            </w:r>
          </w:p>
        </w:tc>
      </w:tr>
      <w:tr w:rsidR="006B043E" w:rsidRPr="006B043E" w:rsidTr="006B043E">
        <w:trPr>
          <w:trHeight w:val="48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07</w:t>
            </w:r>
          </w:p>
        </w:tc>
        <w:tc>
          <w:tcPr>
            <w:tcW w:w="46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02 0 0303</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12,70</w:t>
            </w:r>
          </w:p>
        </w:tc>
      </w:tr>
      <w:tr w:rsidR="006B043E" w:rsidRPr="006B043E" w:rsidTr="006B043E">
        <w:trPr>
          <w:trHeight w:val="525"/>
        </w:trPr>
        <w:tc>
          <w:tcPr>
            <w:tcW w:w="6120"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Обеспечение допризывной подготовки учащихся муниципальных образовательных организаций к военной службе</w:t>
            </w:r>
          </w:p>
        </w:tc>
        <w:tc>
          <w:tcPr>
            <w:tcW w:w="400"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07</w:t>
            </w:r>
          </w:p>
        </w:tc>
        <w:tc>
          <w:tcPr>
            <w:tcW w:w="46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02 0 0304</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130,45</w:t>
            </w:r>
          </w:p>
        </w:tc>
      </w:tr>
      <w:tr w:rsidR="006B043E" w:rsidRPr="006B043E" w:rsidTr="006B043E">
        <w:trPr>
          <w:trHeight w:val="48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07</w:t>
            </w:r>
          </w:p>
        </w:tc>
        <w:tc>
          <w:tcPr>
            <w:tcW w:w="46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02 0 0304</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130,45</w:t>
            </w:r>
          </w:p>
        </w:tc>
      </w:tr>
      <w:tr w:rsidR="006B043E" w:rsidRPr="006B043E" w:rsidTr="006B043E">
        <w:trPr>
          <w:trHeight w:val="480"/>
        </w:trPr>
        <w:tc>
          <w:tcPr>
            <w:tcW w:w="6120"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Реализация мероприятий государственной программы Российской Федерации "Доступная среда" на 2011-2015 годы</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07</w:t>
            </w:r>
          </w:p>
        </w:tc>
        <w:tc>
          <w:tcPr>
            <w:tcW w:w="46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02 0 5027</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756,00</w:t>
            </w:r>
          </w:p>
        </w:tc>
      </w:tr>
      <w:tr w:rsidR="006B043E" w:rsidRPr="006B043E" w:rsidTr="006B043E">
        <w:trPr>
          <w:trHeight w:val="48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07</w:t>
            </w:r>
          </w:p>
        </w:tc>
        <w:tc>
          <w:tcPr>
            <w:tcW w:w="46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02 0 5027</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600</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756,00</w:t>
            </w:r>
          </w:p>
        </w:tc>
      </w:tr>
      <w:tr w:rsidR="006B043E" w:rsidRPr="006B043E" w:rsidTr="006B043E">
        <w:trPr>
          <w:trHeight w:val="555"/>
        </w:trPr>
        <w:tc>
          <w:tcPr>
            <w:tcW w:w="6120"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Укрепление материально-технической базы и создание безопасных условий в муниципальных образовательных организациях</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07</w:t>
            </w:r>
          </w:p>
        </w:tc>
        <w:tc>
          <w:tcPr>
            <w:tcW w:w="46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02 0 7201</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3 600,00</w:t>
            </w:r>
          </w:p>
        </w:tc>
      </w:tr>
      <w:tr w:rsidR="006B043E" w:rsidRPr="006B043E" w:rsidTr="006B043E">
        <w:trPr>
          <w:trHeight w:val="48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07</w:t>
            </w:r>
          </w:p>
        </w:tc>
        <w:tc>
          <w:tcPr>
            <w:tcW w:w="46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02 0 7201</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600</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3 600,00</w:t>
            </w:r>
          </w:p>
        </w:tc>
      </w:tr>
      <w:tr w:rsidR="006B043E" w:rsidRPr="006B043E" w:rsidTr="006B043E">
        <w:trPr>
          <w:trHeight w:val="720"/>
        </w:trPr>
        <w:tc>
          <w:tcPr>
            <w:tcW w:w="6120"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Проведение мероприятий по формированию сети базовых общеобразовательных организаций, в которых созданы условия для инклюзивного обучения детей-инвалидов</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07</w:t>
            </w:r>
          </w:p>
        </w:tc>
        <w:tc>
          <w:tcPr>
            <w:tcW w:w="46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02 0 7244</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400,00</w:t>
            </w:r>
          </w:p>
        </w:tc>
      </w:tr>
      <w:tr w:rsidR="006B043E" w:rsidRPr="006B043E" w:rsidTr="006B043E">
        <w:trPr>
          <w:trHeight w:val="48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07</w:t>
            </w:r>
          </w:p>
        </w:tc>
        <w:tc>
          <w:tcPr>
            <w:tcW w:w="46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02 0 7244</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600</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400,00</w:t>
            </w:r>
          </w:p>
        </w:tc>
      </w:tr>
      <w:tr w:rsidR="006B043E" w:rsidRPr="006B043E" w:rsidTr="006B043E">
        <w:trPr>
          <w:trHeight w:val="75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xml:space="preserve">Реализация муниципальными дошкольными и муниципальными общеобразовательными организациями в Республике Коми образовательных программ </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07</w:t>
            </w:r>
          </w:p>
        </w:tc>
        <w:tc>
          <w:tcPr>
            <w:tcW w:w="46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02 0 7301</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372 842,99</w:t>
            </w:r>
          </w:p>
        </w:tc>
      </w:tr>
      <w:tr w:rsidR="006B043E" w:rsidRPr="006B043E" w:rsidTr="006B043E">
        <w:trPr>
          <w:trHeight w:val="54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07</w:t>
            </w:r>
          </w:p>
        </w:tc>
        <w:tc>
          <w:tcPr>
            <w:tcW w:w="46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02 0 7301</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1 445,44</w:t>
            </w:r>
          </w:p>
        </w:tc>
      </w:tr>
      <w:tr w:rsidR="006B043E" w:rsidRPr="006B043E" w:rsidTr="006B043E">
        <w:trPr>
          <w:trHeight w:val="54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07</w:t>
            </w:r>
          </w:p>
        </w:tc>
        <w:tc>
          <w:tcPr>
            <w:tcW w:w="46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02 0 7301</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600</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371 397,55</w:t>
            </w:r>
          </w:p>
        </w:tc>
      </w:tr>
      <w:tr w:rsidR="006B043E" w:rsidRPr="006B043E" w:rsidTr="006B043E">
        <w:trPr>
          <w:trHeight w:val="780"/>
        </w:trPr>
        <w:tc>
          <w:tcPr>
            <w:tcW w:w="6120" w:type="dxa"/>
            <w:tcBorders>
              <w:top w:val="nil"/>
              <w:left w:val="nil"/>
              <w:bottom w:val="nil"/>
              <w:right w:val="nil"/>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Организация питания обучающихся 1-4 классов в муниципальных образовательных организациях в Республике Коми, реализующих образовательную программу начального общего образования</w:t>
            </w:r>
          </w:p>
        </w:tc>
        <w:tc>
          <w:tcPr>
            <w:tcW w:w="40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07</w:t>
            </w:r>
          </w:p>
        </w:tc>
        <w:tc>
          <w:tcPr>
            <w:tcW w:w="46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02 0 7401</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8 131,20</w:t>
            </w:r>
          </w:p>
        </w:tc>
      </w:tr>
      <w:tr w:rsidR="006B043E" w:rsidRPr="006B043E" w:rsidTr="006B043E">
        <w:trPr>
          <w:trHeight w:val="540"/>
        </w:trPr>
        <w:tc>
          <w:tcPr>
            <w:tcW w:w="6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lastRenderedPageBreak/>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07</w:t>
            </w:r>
          </w:p>
        </w:tc>
        <w:tc>
          <w:tcPr>
            <w:tcW w:w="46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02 0 7401</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600</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8 131,20</w:t>
            </w:r>
          </w:p>
        </w:tc>
      </w:tr>
      <w:tr w:rsidR="006B043E" w:rsidRPr="006B043E" w:rsidTr="006B043E">
        <w:trPr>
          <w:trHeight w:val="765"/>
        </w:trPr>
        <w:tc>
          <w:tcPr>
            <w:tcW w:w="612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Муниципальная программа муниципального образования муниципального района "Ижемский" "Развитие физической культуры и спорта"</w:t>
            </w:r>
          </w:p>
        </w:tc>
        <w:tc>
          <w:tcPr>
            <w:tcW w:w="400" w:type="dxa"/>
            <w:tcBorders>
              <w:top w:val="nil"/>
              <w:left w:val="nil"/>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07</w:t>
            </w:r>
          </w:p>
        </w:tc>
        <w:tc>
          <w:tcPr>
            <w:tcW w:w="46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04 0 0000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15 294,14</w:t>
            </w:r>
          </w:p>
        </w:tc>
      </w:tr>
      <w:tr w:rsidR="006B043E" w:rsidRPr="006B043E" w:rsidTr="006B043E">
        <w:trPr>
          <w:trHeight w:val="735"/>
        </w:trPr>
        <w:tc>
          <w:tcPr>
            <w:tcW w:w="6120" w:type="dxa"/>
            <w:tcBorders>
              <w:top w:val="nil"/>
              <w:left w:val="single" w:sz="4" w:space="0" w:color="auto"/>
              <w:bottom w:val="nil"/>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Оказание муниципальных услуг (выполнение работ) учреждениями дополнительного образования детей физкультурно-спортивной направленности</w:t>
            </w:r>
          </w:p>
        </w:tc>
        <w:tc>
          <w:tcPr>
            <w:tcW w:w="400" w:type="dxa"/>
            <w:tcBorders>
              <w:top w:val="nil"/>
              <w:left w:val="nil"/>
              <w:bottom w:val="nil"/>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07</w:t>
            </w:r>
          </w:p>
        </w:tc>
        <w:tc>
          <w:tcPr>
            <w:tcW w:w="46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04 0 0203</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14 135,05</w:t>
            </w:r>
          </w:p>
        </w:tc>
      </w:tr>
      <w:tr w:rsidR="006B043E" w:rsidRPr="006B043E" w:rsidTr="006B043E">
        <w:trPr>
          <w:trHeight w:val="540"/>
        </w:trPr>
        <w:tc>
          <w:tcPr>
            <w:tcW w:w="6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single" w:sz="4" w:space="0" w:color="auto"/>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07</w:t>
            </w:r>
          </w:p>
        </w:tc>
        <w:tc>
          <w:tcPr>
            <w:tcW w:w="46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04 0 0203</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600</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14 135,05</w:t>
            </w:r>
          </w:p>
        </w:tc>
      </w:tr>
      <w:tr w:rsidR="006B043E" w:rsidRPr="006B043E" w:rsidTr="006B043E">
        <w:trPr>
          <w:trHeight w:val="540"/>
        </w:trPr>
        <w:tc>
          <w:tcPr>
            <w:tcW w:w="6120" w:type="dxa"/>
            <w:tcBorders>
              <w:top w:val="nil"/>
              <w:left w:val="single" w:sz="4" w:space="0" w:color="auto"/>
              <w:bottom w:val="nil"/>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Ведомственная целевая программа "Развитие лыжных гонок и национальных видов спорта "Северное многоборье"</w:t>
            </w:r>
          </w:p>
        </w:tc>
        <w:tc>
          <w:tcPr>
            <w:tcW w:w="400" w:type="dxa"/>
            <w:tcBorders>
              <w:top w:val="nil"/>
              <w:left w:val="nil"/>
              <w:bottom w:val="nil"/>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07</w:t>
            </w:r>
          </w:p>
        </w:tc>
        <w:tc>
          <w:tcPr>
            <w:tcW w:w="46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04 0 0204</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1 159,09</w:t>
            </w:r>
          </w:p>
        </w:tc>
      </w:tr>
      <w:tr w:rsidR="006B043E" w:rsidRPr="006B043E" w:rsidTr="006B043E">
        <w:trPr>
          <w:trHeight w:val="525"/>
        </w:trPr>
        <w:tc>
          <w:tcPr>
            <w:tcW w:w="6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single" w:sz="4" w:space="0" w:color="auto"/>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07</w:t>
            </w:r>
          </w:p>
        </w:tc>
        <w:tc>
          <w:tcPr>
            <w:tcW w:w="46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04 0 0204</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600</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1 159,09</w:t>
            </w:r>
          </w:p>
        </w:tc>
      </w:tr>
      <w:tr w:rsidR="006B043E" w:rsidRPr="006B043E" w:rsidTr="006B043E">
        <w:trPr>
          <w:trHeight w:val="735"/>
        </w:trPr>
        <w:tc>
          <w:tcPr>
            <w:tcW w:w="612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Муниципальная программа муниципального образования муниципального района "Ижемский" "Развитие транспортной системы"</w:t>
            </w:r>
          </w:p>
        </w:tc>
        <w:tc>
          <w:tcPr>
            <w:tcW w:w="400" w:type="dxa"/>
            <w:tcBorders>
              <w:top w:val="nil"/>
              <w:left w:val="nil"/>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07</w:t>
            </w:r>
          </w:p>
        </w:tc>
        <w:tc>
          <w:tcPr>
            <w:tcW w:w="46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08 0 0000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65,40</w:t>
            </w:r>
          </w:p>
        </w:tc>
      </w:tr>
      <w:tr w:rsidR="006B043E" w:rsidRPr="006B043E" w:rsidTr="006B043E">
        <w:trPr>
          <w:trHeight w:val="525"/>
        </w:trPr>
        <w:tc>
          <w:tcPr>
            <w:tcW w:w="612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Подпрограмма "Повышение безопасности дорожного движения на территории муниципального района "Ижемский""</w:t>
            </w:r>
          </w:p>
        </w:tc>
        <w:tc>
          <w:tcPr>
            <w:tcW w:w="400" w:type="dxa"/>
            <w:tcBorders>
              <w:top w:val="nil"/>
              <w:left w:val="nil"/>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07</w:t>
            </w:r>
          </w:p>
        </w:tc>
        <w:tc>
          <w:tcPr>
            <w:tcW w:w="46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08 3 0000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65,40</w:t>
            </w:r>
          </w:p>
        </w:tc>
      </w:tr>
      <w:tr w:rsidR="006B043E" w:rsidRPr="006B043E" w:rsidTr="006B043E">
        <w:trPr>
          <w:trHeight w:val="69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Проведение районных соревнований юных инспекторов движения «Безопасное колесо» среди учащихся школ муниципального района «Ижемский</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07</w:t>
            </w:r>
          </w:p>
        </w:tc>
        <w:tc>
          <w:tcPr>
            <w:tcW w:w="46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08 3 0201</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45,00</w:t>
            </w:r>
          </w:p>
        </w:tc>
      </w:tr>
      <w:tr w:rsidR="006B043E" w:rsidRPr="006B043E" w:rsidTr="006B043E">
        <w:trPr>
          <w:trHeight w:val="49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07</w:t>
            </w:r>
          </w:p>
        </w:tc>
        <w:tc>
          <w:tcPr>
            <w:tcW w:w="46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08 3 0201</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45,00</w:t>
            </w:r>
          </w:p>
        </w:tc>
      </w:tr>
      <w:tr w:rsidR="006B043E" w:rsidRPr="006B043E" w:rsidTr="006B043E">
        <w:trPr>
          <w:trHeight w:val="720"/>
        </w:trPr>
        <w:tc>
          <w:tcPr>
            <w:tcW w:w="6120" w:type="dxa"/>
            <w:tcBorders>
              <w:top w:val="nil"/>
              <w:left w:val="nil"/>
              <w:bottom w:val="nil"/>
              <w:right w:val="nil"/>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Обеспечение участия команды учащихся школ муниципального района «Ижемский» на республиканских соревнованиях «Безопасное колесо»</w:t>
            </w:r>
          </w:p>
        </w:tc>
        <w:tc>
          <w:tcPr>
            <w:tcW w:w="40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07</w:t>
            </w:r>
          </w:p>
        </w:tc>
        <w:tc>
          <w:tcPr>
            <w:tcW w:w="46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08 3 0205</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20,40</w:t>
            </w:r>
          </w:p>
        </w:tc>
      </w:tr>
      <w:tr w:rsidR="006B043E" w:rsidRPr="006B043E" w:rsidTr="006B043E">
        <w:trPr>
          <w:trHeight w:val="495"/>
        </w:trPr>
        <w:tc>
          <w:tcPr>
            <w:tcW w:w="6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07</w:t>
            </w:r>
          </w:p>
        </w:tc>
        <w:tc>
          <w:tcPr>
            <w:tcW w:w="46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08 3 0205</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20,40</w:t>
            </w:r>
          </w:p>
        </w:tc>
      </w:tr>
      <w:tr w:rsidR="006B043E" w:rsidRPr="006B043E" w:rsidTr="006B043E">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Непрограммные направления деятельности</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07</w:t>
            </w:r>
          </w:p>
        </w:tc>
        <w:tc>
          <w:tcPr>
            <w:tcW w:w="46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9 961,19</w:t>
            </w:r>
          </w:p>
        </w:tc>
      </w:tr>
      <w:tr w:rsidR="006B043E" w:rsidRPr="006B043E" w:rsidTr="006B043E">
        <w:trPr>
          <w:trHeight w:val="1440"/>
        </w:trPr>
        <w:tc>
          <w:tcPr>
            <w:tcW w:w="6120" w:type="dxa"/>
            <w:tcBorders>
              <w:top w:val="nil"/>
              <w:left w:val="single" w:sz="4" w:space="0" w:color="auto"/>
              <w:bottom w:val="nil"/>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Осуществление государственного полномочия Республики Коми по предоставлению мер социальной поддержки в форме денежной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07</w:t>
            </w:r>
          </w:p>
        </w:tc>
        <w:tc>
          <w:tcPr>
            <w:tcW w:w="46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99 0 7319</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9 736,58</w:t>
            </w:r>
          </w:p>
        </w:tc>
      </w:tr>
      <w:tr w:rsidR="006B043E" w:rsidRPr="006B043E" w:rsidTr="006B043E">
        <w:trPr>
          <w:trHeight w:val="315"/>
        </w:trPr>
        <w:tc>
          <w:tcPr>
            <w:tcW w:w="6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Социальное обеспечение и иные выплаты населению</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07</w:t>
            </w:r>
          </w:p>
        </w:tc>
        <w:tc>
          <w:tcPr>
            <w:tcW w:w="46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99 0 7319</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300</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9 736,58</w:t>
            </w:r>
          </w:p>
        </w:tc>
      </w:tr>
      <w:tr w:rsidR="006B043E" w:rsidRPr="006B043E" w:rsidTr="006B043E">
        <w:trPr>
          <w:trHeight w:val="78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Резервный фонд администрации муниципального района "Ижемский" по предупреждению и ликвидации чрезвычайных ситуаций и последствий стихийных бедствий</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07</w:t>
            </w:r>
          </w:p>
        </w:tc>
        <w:tc>
          <w:tcPr>
            <w:tcW w:w="46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99 0 9274</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224,61</w:t>
            </w:r>
          </w:p>
        </w:tc>
      </w:tr>
      <w:tr w:rsidR="006B043E" w:rsidRPr="006B043E" w:rsidTr="006B043E">
        <w:trPr>
          <w:trHeight w:val="48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07</w:t>
            </w:r>
          </w:p>
        </w:tc>
        <w:tc>
          <w:tcPr>
            <w:tcW w:w="46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99 0 9274</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600</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224,61</w:t>
            </w:r>
          </w:p>
        </w:tc>
      </w:tr>
      <w:tr w:rsidR="006B043E" w:rsidRPr="006B043E" w:rsidTr="006B043E">
        <w:trPr>
          <w:trHeight w:val="25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Молодежная политика и оздоровление детей</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07</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07</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1 758,80</w:t>
            </w:r>
          </w:p>
        </w:tc>
      </w:tr>
      <w:tr w:rsidR="006B043E" w:rsidRPr="006B043E" w:rsidTr="006B043E">
        <w:trPr>
          <w:trHeight w:val="480"/>
        </w:trPr>
        <w:tc>
          <w:tcPr>
            <w:tcW w:w="612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Муниципальная программа муниципального образования муниципального района "Ижемский" "Развитие образования"</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07</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07</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02 0 0000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1 758,80</w:t>
            </w:r>
          </w:p>
        </w:tc>
      </w:tr>
      <w:tr w:rsidR="006B043E" w:rsidRPr="006B043E" w:rsidTr="006B043E">
        <w:trPr>
          <w:trHeight w:val="96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Создание условий для вовлечения молодежи в социальную практику, гражданского образования и патриотического воспитания молодежи, содействие формированию правовых, культурных и нравственных ценностей среди молодежи</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07</w:t>
            </w:r>
          </w:p>
        </w:tc>
        <w:tc>
          <w:tcPr>
            <w:tcW w:w="46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07</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02 0 0301</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31,00</w:t>
            </w:r>
          </w:p>
        </w:tc>
      </w:tr>
      <w:tr w:rsidR="006B043E" w:rsidRPr="006B043E" w:rsidTr="006B043E">
        <w:trPr>
          <w:trHeight w:val="48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07</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07</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02 0 0301</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31,00</w:t>
            </w:r>
          </w:p>
        </w:tc>
      </w:tr>
      <w:tr w:rsidR="006B043E" w:rsidRPr="006B043E" w:rsidTr="006B043E">
        <w:trPr>
          <w:trHeight w:val="255"/>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xml:space="preserve">Поддержка талантливой молодежи </w:t>
            </w:r>
          </w:p>
        </w:tc>
        <w:tc>
          <w:tcPr>
            <w:tcW w:w="40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07</w:t>
            </w:r>
          </w:p>
        </w:tc>
        <w:tc>
          <w:tcPr>
            <w:tcW w:w="46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07</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02 0 0302</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44,80</w:t>
            </w:r>
          </w:p>
        </w:tc>
      </w:tr>
      <w:tr w:rsidR="006B043E" w:rsidRPr="006B043E" w:rsidTr="006B043E">
        <w:trPr>
          <w:trHeight w:val="48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07</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07</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02 0 0302</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44,80</w:t>
            </w:r>
          </w:p>
        </w:tc>
      </w:tr>
      <w:tr w:rsidR="006B043E" w:rsidRPr="006B043E" w:rsidTr="006B043E">
        <w:trPr>
          <w:trHeight w:val="28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xml:space="preserve">Обеспечение оздоровления и отдыха детей Ижемского района </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07</w:t>
            </w:r>
          </w:p>
        </w:tc>
        <w:tc>
          <w:tcPr>
            <w:tcW w:w="46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07</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02 0 0401</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501,87</w:t>
            </w:r>
          </w:p>
        </w:tc>
      </w:tr>
      <w:tr w:rsidR="006B043E" w:rsidRPr="006B043E" w:rsidTr="006B043E">
        <w:trPr>
          <w:trHeight w:val="46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07</w:t>
            </w:r>
          </w:p>
        </w:tc>
        <w:tc>
          <w:tcPr>
            <w:tcW w:w="46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07</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02 0 0401</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162,99</w:t>
            </w:r>
          </w:p>
        </w:tc>
      </w:tr>
      <w:tr w:rsidR="006B043E" w:rsidRPr="006B043E" w:rsidTr="006B043E">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Социальное обеспечение и иные выплаты населению</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07</w:t>
            </w:r>
          </w:p>
        </w:tc>
        <w:tc>
          <w:tcPr>
            <w:tcW w:w="46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07</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xml:space="preserve">02 0 </w:t>
            </w:r>
            <w:r w:rsidRPr="006B043E">
              <w:rPr>
                <w:rFonts w:ascii="Arial" w:eastAsia="Times New Roman" w:hAnsi="Arial" w:cs="Arial"/>
                <w:sz w:val="18"/>
                <w:szCs w:val="18"/>
                <w:lang w:eastAsia="ru-RU"/>
              </w:rPr>
              <w:lastRenderedPageBreak/>
              <w:t>0401</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lastRenderedPageBreak/>
              <w:t>300</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53,60</w:t>
            </w:r>
          </w:p>
        </w:tc>
      </w:tr>
      <w:tr w:rsidR="006B043E" w:rsidRPr="006B043E" w:rsidTr="006B043E">
        <w:trPr>
          <w:trHeight w:val="46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lastRenderedPageBreak/>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07</w:t>
            </w:r>
          </w:p>
        </w:tc>
        <w:tc>
          <w:tcPr>
            <w:tcW w:w="46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07</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02 0 0401</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600</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285,28</w:t>
            </w:r>
          </w:p>
        </w:tc>
      </w:tr>
      <w:tr w:rsidR="006B043E" w:rsidRPr="006B043E" w:rsidTr="006B043E">
        <w:trPr>
          <w:trHeight w:val="73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Организация трудовых объединений в образовательных организациях и совместно с предприятиями для несовершеннолетних подростков в возрасте от 14 до 18 лет</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07</w:t>
            </w:r>
          </w:p>
        </w:tc>
        <w:tc>
          <w:tcPr>
            <w:tcW w:w="46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07</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02 0 0402</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293,97</w:t>
            </w:r>
          </w:p>
        </w:tc>
      </w:tr>
      <w:tr w:rsidR="006B043E" w:rsidRPr="006B043E" w:rsidTr="006B043E">
        <w:trPr>
          <w:trHeight w:val="52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07</w:t>
            </w:r>
          </w:p>
        </w:tc>
        <w:tc>
          <w:tcPr>
            <w:tcW w:w="46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07</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02 0 0402</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600</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293,97</w:t>
            </w:r>
          </w:p>
        </w:tc>
      </w:tr>
      <w:tr w:rsidR="006B043E" w:rsidRPr="006B043E" w:rsidTr="006B043E">
        <w:trPr>
          <w:trHeight w:val="270"/>
        </w:trPr>
        <w:tc>
          <w:tcPr>
            <w:tcW w:w="612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Мероприятия по проведению оздоровительной кампании детей</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07</w:t>
            </w:r>
          </w:p>
        </w:tc>
        <w:tc>
          <w:tcPr>
            <w:tcW w:w="46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07</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02 0 7204</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887,16</w:t>
            </w:r>
          </w:p>
        </w:tc>
      </w:tr>
      <w:tr w:rsidR="006B043E" w:rsidRPr="006B043E" w:rsidTr="006B043E">
        <w:trPr>
          <w:trHeight w:val="52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07</w:t>
            </w:r>
          </w:p>
        </w:tc>
        <w:tc>
          <w:tcPr>
            <w:tcW w:w="46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07</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02 0 7204</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600</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887,16</w:t>
            </w:r>
          </w:p>
        </w:tc>
      </w:tr>
      <w:tr w:rsidR="006B043E" w:rsidRPr="006B043E" w:rsidTr="006B043E">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Другие вопросы в области образования</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07</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09</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32 840,05</w:t>
            </w:r>
          </w:p>
        </w:tc>
      </w:tr>
      <w:tr w:rsidR="006B043E" w:rsidRPr="006B043E" w:rsidTr="006B043E">
        <w:trPr>
          <w:trHeight w:val="600"/>
        </w:trPr>
        <w:tc>
          <w:tcPr>
            <w:tcW w:w="612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Муниципальная программа муниципального образования муниципального района "Ижемский" "Развитие образования"</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07</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09</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02 0 0000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32 791,45</w:t>
            </w:r>
          </w:p>
        </w:tc>
      </w:tr>
      <w:tr w:rsidR="006B043E" w:rsidRPr="006B043E" w:rsidTr="006B043E">
        <w:trPr>
          <w:trHeight w:val="52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Руководство и управление в сфере установленных функций органов местного самоуправления (центральный аппарат)</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07</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09</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02 0 8204</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16 375,58</w:t>
            </w:r>
          </w:p>
        </w:tc>
      </w:tr>
      <w:tr w:rsidR="006B043E" w:rsidRPr="006B043E" w:rsidTr="006B043E">
        <w:trPr>
          <w:trHeight w:val="93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07</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09</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02 0 8204</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100</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14 172,42</w:t>
            </w:r>
          </w:p>
        </w:tc>
      </w:tr>
      <w:tr w:rsidR="006B043E" w:rsidRPr="006B043E" w:rsidTr="006B043E">
        <w:trPr>
          <w:trHeight w:val="57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07</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09</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02 0 8204</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2 203,16</w:t>
            </w:r>
          </w:p>
        </w:tc>
      </w:tr>
      <w:tr w:rsidR="006B043E" w:rsidRPr="006B043E" w:rsidTr="006B043E">
        <w:trPr>
          <w:trHeight w:val="48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Руководство и управление в сфере установленных функций органов местного самоуправления (централизованная бухгалтерия)</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07</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09</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02 0 8206</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16 415,87</w:t>
            </w:r>
          </w:p>
        </w:tc>
      </w:tr>
      <w:tr w:rsidR="006B043E" w:rsidRPr="006B043E" w:rsidTr="006B043E">
        <w:trPr>
          <w:trHeight w:val="100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07</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09</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02 0 8206</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100</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15 892,02</w:t>
            </w:r>
          </w:p>
        </w:tc>
      </w:tr>
      <w:tr w:rsidR="006B043E" w:rsidRPr="006B043E" w:rsidTr="006B043E">
        <w:trPr>
          <w:trHeight w:val="52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07</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09</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02 0 8206</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523,85</w:t>
            </w:r>
          </w:p>
        </w:tc>
      </w:tr>
      <w:tr w:rsidR="006B043E" w:rsidRPr="006B043E" w:rsidTr="006B043E">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Непрограммные направления деятельности</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07</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09</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48,60</w:t>
            </w:r>
          </w:p>
        </w:tc>
      </w:tr>
      <w:tr w:rsidR="006B043E" w:rsidRPr="006B043E" w:rsidTr="006B043E">
        <w:trPr>
          <w:trHeight w:val="100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Межбюджетные трансферты на осуществление переданных полномочий района по доставке и выдаче заработной платы работникам образовательных организаций в соответствии с заключенными соглашениями</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07</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09</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99 0 2401</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48,60</w:t>
            </w:r>
          </w:p>
        </w:tc>
      </w:tr>
      <w:tr w:rsidR="006B043E" w:rsidRPr="006B043E" w:rsidTr="006B043E">
        <w:trPr>
          <w:trHeight w:val="28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Межбюджетные трансферты</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07</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09</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99 0 2401</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500</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48,60</w:t>
            </w:r>
          </w:p>
        </w:tc>
      </w:tr>
      <w:tr w:rsidR="006B043E" w:rsidRPr="006B043E" w:rsidTr="006B043E">
        <w:trPr>
          <w:trHeight w:val="28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Социальная политика</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10</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00</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8 292,28</w:t>
            </w:r>
          </w:p>
        </w:tc>
      </w:tr>
      <w:tr w:rsidR="006B043E" w:rsidRPr="006B043E" w:rsidTr="006B043E">
        <w:trPr>
          <w:trHeight w:val="28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Социальное обеспечение населения</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10</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03</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67,28</w:t>
            </w:r>
          </w:p>
        </w:tc>
      </w:tr>
      <w:tr w:rsidR="006B043E" w:rsidRPr="006B043E" w:rsidTr="006B043E">
        <w:trPr>
          <w:trHeight w:val="28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Непрограммные направления деятельности</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10</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67,28</w:t>
            </w:r>
          </w:p>
        </w:tc>
      </w:tr>
      <w:tr w:rsidR="006B043E" w:rsidRPr="006B043E" w:rsidTr="006B043E">
        <w:trPr>
          <w:trHeight w:val="48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Предоставление мер социальной поддержки по оплате жилья и коммунальных услуг специалистам муниципальных учреждений</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10</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99 0 1050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2,53</w:t>
            </w:r>
          </w:p>
        </w:tc>
      </w:tr>
      <w:tr w:rsidR="006B043E" w:rsidRPr="006B043E" w:rsidTr="006B043E">
        <w:trPr>
          <w:trHeight w:val="55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10</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99 0 1050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600</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2,53</w:t>
            </w:r>
          </w:p>
        </w:tc>
      </w:tr>
      <w:tr w:rsidR="006B043E" w:rsidRPr="006B043E" w:rsidTr="006B043E">
        <w:trPr>
          <w:trHeight w:val="28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Мероприятия в области социальной политики</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10</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99 0 1051</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64,75</w:t>
            </w:r>
          </w:p>
        </w:tc>
      </w:tr>
      <w:tr w:rsidR="006B043E" w:rsidRPr="006B043E" w:rsidTr="006B043E">
        <w:trPr>
          <w:trHeight w:val="25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Социальное обеспечение и иные выплаты населению</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10</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99 0 1051</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300</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64,75</w:t>
            </w:r>
          </w:p>
        </w:tc>
      </w:tr>
      <w:tr w:rsidR="006B043E" w:rsidRPr="006B043E" w:rsidTr="006B043E">
        <w:trPr>
          <w:trHeight w:val="28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Охрана семьи и детства</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10</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04</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8 225,00</w:t>
            </w:r>
          </w:p>
        </w:tc>
      </w:tr>
      <w:tr w:rsidR="006B043E" w:rsidRPr="006B043E" w:rsidTr="006B043E">
        <w:trPr>
          <w:trHeight w:val="495"/>
        </w:trPr>
        <w:tc>
          <w:tcPr>
            <w:tcW w:w="612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Муниципальная программа муниципального образования муниципального района "Ижемский" "Развитие образования"</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10</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02 0 0000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8 225,00</w:t>
            </w:r>
          </w:p>
        </w:tc>
      </w:tr>
      <w:tr w:rsidR="006B043E" w:rsidRPr="006B043E" w:rsidTr="006B043E">
        <w:trPr>
          <w:trHeight w:val="105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10</w:t>
            </w:r>
          </w:p>
        </w:tc>
        <w:tc>
          <w:tcPr>
            <w:tcW w:w="46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02 0 7302</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8 225,00</w:t>
            </w:r>
          </w:p>
        </w:tc>
      </w:tr>
      <w:tr w:rsidR="006B043E" w:rsidRPr="006B043E" w:rsidTr="006B043E">
        <w:trPr>
          <w:trHeight w:val="48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10</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02 0 7302</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600</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8 225,00</w:t>
            </w:r>
          </w:p>
        </w:tc>
      </w:tr>
      <w:tr w:rsidR="006B043E" w:rsidRPr="006B043E" w:rsidTr="006B043E">
        <w:trPr>
          <w:trHeight w:val="270"/>
        </w:trPr>
        <w:tc>
          <w:tcPr>
            <w:tcW w:w="6120" w:type="dxa"/>
            <w:tcBorders>
              <w:top w:val="nil"/>
              <w:left w:val="nil"/>
              <w:bottom w:val="nil"/>
              <w:right w:val="nil"/>
            </w:tcBorders>
            <w:shd w:val="clear" w:color="auto" w:fill="auto"/>
            <w:vAlign w:val="bottom"/>
            <w:hideMark/>
          </w:tcPr>
          <w:p w:rsidR="006B043E" w:rsidRPr="006B043E" w:rsidRDefault="006B043E" w:rsidP="006B043E">
            <w:pPr>
              <w:spacing w:after="0" w:line="240" w:lineRule="auto"/>
              <w:rPr>
                <w:rFonts w:ascii="Arial" w:eastAsia="Times New Roman" w:hAnsi="Arial" w:cs="Arial"/>
                <w:i/>
                <w:iCs/>
                <w:sz w:val="18"/>
                <w:szCs w:val="18"/>
                <w:lang w:eastAsia="ru-RU"/>
              </w:rPr>
            </w:pPr>
          </w:p>
        </w:tc>
        <w:tc>
          <w:tcPr>
            <w:tcW w:w="400" w:type="dxa"/>
            <w:tcBorders>
              <w:top w:val="nil"/>
              <w:left w:val="nil"/>
              <w:bottom w:val="nil"/>
              <w:right w:val="nil"/>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p>
        </w:tc>
        <w:tc>
          <w:tcPr>
            <w:tcW w:w="340" w:type="dxa"/>
            <w:tcBorders>
              <w:top w:val="nil"/>
              <w:left w:val="nil"/>
              <w:bottom w:val="nil"/>
              <w:right w:val="nil"/>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p>
        </w:tc>
        <w:tc>
          <w:tcPr>
            <w:tcW w:w="460" w:type="dxa"/>
            <w:tcBorders>
              <w:top w:val="nil"/>
              <w:left w:val="nil"/>
              <w:bottom w:val="nil"/>
              <w:right w:val="nil"/>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p>
        </w:tc>
        <w:tc>
          <w:tcPr>
            <w:tcW w:w="920" w:type="dxa"/>
            <w:tcBorders>
              <w:top w:val="nil"/>
              <w:left w:val="nil"/>
              <w:bottom w:val="nil"/>
              <w:right w:val="nil"/>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p>
        </w:tc>
        <w:tc>
          <w:tcPr>
            <w:tcW w:w="440" w:type="dxa"/>
            <w:tcBorders>
              <w:top w:val="nil"/>
              <w:left w:val="nil"/>
              <w:bottom w:val="nil"/>
              <w:right w:val="nil"/>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p>
        </w:tc>
        <w:tc>
          <w:tcPr>
            <w:tcW w:w="1220" w:type="dxa"/>
            <w:tcBorders>
              <w:top w:val="nil"/>
              <w:left w:val="nil"/>
              <w:bottom w:val="nil"/>
              <w:right w:val="nil"/>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p>
        </w:tc>
      </w:tr>
      <w:tr w:rsidR="006B043E" w:rsidRPr="006B043E" w:rsidTr="006B043E">
        <w:trPr>
          <w:trHeight w:val="480"/>
        </w:trPr>
        <w:tc>
          <w:tcPr>
            <w:tcW w:w="6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Финансовое управление администрации муниципального района "Ижемский"</w:t>
            </w:r>
          </w:p>
        </w:tc>
        <w:tc>
          <w:tcPr>
            <w:tcW w:w="400" w:type="dxa"/>
            <w:tcBorders>
              <w:top w:val="single" w:sz="4" w:space="0" w:color="auto"/>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992</w:t>
            </w:r>
          </w:p>
        </w:tc>
        <w:tc>
          <w:tcPr>
            <w:tcW w:w="340" w:type="dxa"/>
            <w:tcBorders>
              <w:top w:val="single" w:sz="4" w:space="0" w:color="auto"/>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460" w:type="dxa"/>
            <w:tcBorders>
              <w:top w:val="single" w:sz="4" w:space="0" w:color="auto"/>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920" w:type="dxa"/>
            <w:tcBorders>
              <w:top w:val="single" w:sz="4" w:space="0" w:color="auto"/>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440" w:type="dxa"/>
            <w:tcBorders>
              <w:top w:val="single" w:sz="4" w:space="0" w:color="auto"/>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54 588,34</w:t>
            </w:r>
          </w:p>
        </w:tc>
      </w:tr>
      <w:tr w:rsidR="006B043E" w:rsidRPr="006B043E" w:rsidTr="006B043E">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Общегосударственные вопросы</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01</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00</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13 452,19</w:t>
            </w:r>
          </w:p>
        </w:tc>
      </w:tr>
      <w:tr w:rsidR="006B043E" w:rsidRPr="006B043E" w:rsidTr="006B043E">
        <w:trPr>
          <w:trHeight w:val="51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01</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06</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13 179,53</w:t>
            </w:r>
          </w:p>
        </w:tc>
      </w:tr>
      <w:tr w:rsidR="006B043E" w:rsidRPr="006B043E" w:rsidTr="006B043E">
        <w:trPr>
          <w:trHeight w:val="555"/>
        </w:trPr>
        <w:tc>
          <w:tcPr>
            <w:tcW w:w="612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Муниципальная программа муниципального образования муниципального района "Ижемский" "Муниципальное управление"</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06</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06 0 0000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13 165,53</w:t>
            </w:r>
          </w:p>
        </w:tc>
      </w:tr>
      <w:tr w:rsidR="006B043E" w:rsidRPr="006B043E" w:rsidTr="006B043E">
        <w:trPr>
          <w:trHeight w:val="52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Подпрограмма "Управление муниципальными финансами и муниципальным долгом"</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06</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06 1 0000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13 165,53</w:t>
            </w:r>
          </w:p>
        </w:tc>
      </w:tr>
      <w:tr w:rsidR="006B043E" w:rsidRPr="006B043E" w:rsidTr="006B043E">
        <w:trPr>
          <w:trHeight w:val="49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Руководство и управление в сфере установленных функций органов местного самоуправления (центральный аппарат)</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06</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06 1 8204</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13 165,53</w:t>
            </w:r>
          </w:p>
        </w:tc>
      </w:tr>
      <w:tr w:rsidR="006B043E" w:rsidRPr="006B043E" w:rsidTr="006B043E">
        <w:trPr>
          <w:trHeight w:val="100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06</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06 1 8204</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100</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12 422,11</w:t>
            </w:r>
          </w:p>
        </w:tc>
      </w:tr>
      <w:tr w:rsidR="006B043E" w:rsidRPr="006B043E" w:rsidTr="006B043E">
        <w:trPr>
          <w:trHeight w:val="46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06</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06 1 8204</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742,70</w:t>
            </w:r>
          </w:p>
        </w:tc>
      </w:tr>
      <w:tr w:rsidR="006B043E" w:rsidRPr="006B043E" w:rsidTr="006B043E">
        <w:trPr>
          <w:trHeight w:val="22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Иные бюджетные ассигнования</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06</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06 1 8204</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800</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0,72</w:t>
            </w:r>
          </w:p>
        </w:tc>
      </w:tr>
      <w:tr w:rsidR="006B043E" w:rsidRPr="006B043E" w:rsidTr="006B043E">
        <w:trPr>
          <w:trHeight w:val="22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Непрограммные направления деятельности</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06</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14,00</w:t>
            </w:r>
          </w:p>
        </w:tc>
      </w:tr>
      <w:tr w:rsidR="006B043E" w:rsidRPr="006B043E" w:rsidTr="006B043E">
        <w:trPr>
          <w:trHeight w:val="313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Осуществление переданных государственных полномочий Республики Коми по расчету и предоставлению субвенций бюджетам поселений на осуществление полномочий на государственную регистрацию актов гражданского состояния на территории Республики Коми, где отсутствуют органы записи актов гражданского состояния, в соответствии с Законом Республики Коми "О наделении органов местного самоуправления муниципальных образований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на государственную регистрацию актов гражданского состояния на территории Республики Коми, где отсутствуют органы записи актов гражданского состояния"</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06</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99 0 7309</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4,50</w:t>
            </w:r>
          </w:p>
        </w:tc>
      </w:tr>
      <w:tr w:rsidR="006B043E" w:rsidRPr="006B043E" w:rsidTr="006B043E">
        <w:trPr>
          <w:trHeight w:val="54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06</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99 0 7309</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4,50</w:t>
            </w:r>
          </w:p>
        </w:tc>
      </w:tr>
      <w:tr w:rsidR="006B043E" w:rsidRPr="006B043E" w:rsidTr="006B043E">
        <w:trPr>
          <w:trHeight w:val="222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both"/>
              <w:rPr>
                <w:rFonts w:ascii="Arial" w:eastAsia="Times New Roman" w:hAnsi="Arial" w:cs="Arial"/>
                <w:sz w:val="18"/>
                <w:szCs w:val="18"/>
                <w:lang w:eastAsia="ru-RU"/>
              </w:rPr>
            </w:pPr>
            <w:r w:rsidRPr="006B043E">
              <w:rPr>
                <w:rFonts w:ascii="Arial" w:eastAsia="Times New Roman" w:hAnsi="Arial" w:cs="Arial"/>
                <w:sz w:val="18"/>
                <w:szCs w:val="18"/>
                <w:lang w:eastAsia="ru-RU"/>
              </w:rPr>
              <w:t>Осуществление переданных государственных полномочий по расчету и предоставлению субвенций бюджетам поселений на осуществление полномочий по первичному воинскому учету на территориях, где отсутствуют военные комиссариаты, в соответствии с Законом Республики Коми "О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 где отсутствуют военные комиссариаты"</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both"/>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06</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99 0 7310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4,50</w:t>
            </w:r>
          </w:p>
        </w:tc>
      </w:tr>
      <w:tr w:rsidR="006B043E" w:rsidRPr="006B043E" w:rsidTr="006B043E">
        <w:trPr>
          <w:trHeight w:val="54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06</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99 0 7310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4,50</w:t>
            </w:r>
          </w:p>
        </w:tc>
      </w:tr>
      <w:tr w:rsidR="006B043E" w:rsidRPr="006B043E" w:rsidTr="006B043E">
        <w:trPr>
          <w:trHeight w:val="1005"/>
        </w:trPr>
        <w:tc>
          <w:tcPr>
            <w:tcW w:w="6120" w:type="dxa"/>
            <w:tcBorders>
              <w:top w:val="nil"/>
              <w:left w:val="nil"/>
              <w:bottom w:val="nil"/>
              <w:right w:val="nil"/>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Осуществление государственных полномочий Республики Коми по расчету и предоставлению субвенций бюджетам поселений на осуществление полномочий в сфере административной ответственности</w:t>
            </w:r>
          </w:p>
        </w:tc>
        <w:tc>
          <w:tcPr>
            <w:tcW w:w="40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jc w:val="both"/>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06</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99 0 7316</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5,00</w:t>
            </w:r>
          </w:p>
        </w:tc>
      </w:tr>
      <w:tr w:rsidR="006B043E" w:rsidRPr="006B043E" w:rsidTr="006B043E">
        <w:trPr>
          <w:trHeight w:val="480"/>
        </w:trPr>
        <w:tc>
          <w:tcPr>
            <w:tcW w:w="6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06</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99 0 7316</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5,00</w:t>
            </w:r>
          </w:p>
        </w:tc>
      </w:tr>
      <w:tr w:rsidR="006B043E" w:rsidRPr="006B043E" w:rsidTr="006B043E">
        <w:trPr>
          <w:trHeight w:val="25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Другие общегосударственные вопросы</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01</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13</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272,66</w:t>
            </w:r>
          </w:p>
        </w:tc>
      </w:tr>
      <w:tr w:rsidR="006B043E" w:rsidRPr="006B043E" w:rsidTr="006B043E">
        <w:trPr>
          <w:trHeight w:val="28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Непрограммные направления деятельности</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13</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272,66</w:t>
            </w:r>
          </w:p>
        </w:tc>
      </w:tr>
      <w:tr w:rsidR="006B043E" w:rsidRPr="006B043E" w:rsidTr="006B043E">
        <w:trPr>
          <w:trHeight w:val="540"/>
        </w:trPr>
        <w:tc>
          <w:tcPr>
            <w:tcW w:w="612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jc w:val="both"/>
              <w:rPr>
                <w:rFonts w:ascii="Arial" w:eastAsia="Times New Roman" w:hAnsi="Arial" w:cs="Arial"/>
                <w:color w:val="000000"/>
                <w:sz w:val="18"/>
                <w:szCs w:val="18"/>
                <w:lang w:eastAsia="ru-RU"/>
              </w:rPr>
            </w:pPr>
            <w:r w:rsidRPr="006B043E">
              <w:rPr>
                <w:rFonts w:ascii="Arial" w:eastAsia="Times New Roman" w:hAnsi="Arial" w:cs="Arial"/>
                <w:color w:val="000000"/>
                <w:sz w:val="18"/>
                <w:szCs w:val="18"/>
                <w:lang w:eastAsia="ru-RU"/>
              </w:rPr>
              <w:t xml:space="preserve">Субвенции на осуществление полномочий Российской Федерации по государственной регистрации актов гражданского состояния </w:t>
            </w:r>
          </w:p>
        </w:tc>
        <w:tc>
          <w:tcPr>
            <w:tcW w:w="400" w:type="dxa"/>
            <w:tcBorders>
              <w:top w:val="nil"/>
              <w:left w:val="nil"/>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jc w:val="both"/>
              <w:rPr>
                <w:rFonts w:ascii="Arial" w:eastAsia="Times New Roman" w:hAnsi="Arial" w:cs="Arial"/>
                <w:color w:val="000000"/>
                <w:sz w:val="18"/>
                <w:szCs w:val="18"/>
                <w:lang w:eastAsia="ru-RU"/>
              </w:rPr>
            </w:pPr>
            <w:r w:rsidRPr="006B043E">
              <w:rPr>
                <w:rFonts w:ascii="Arial" w:eastAsia="Times New Roman" w:hAnsi="Arial" w:cs="Arial"/>
                <w:color w:val="000000"/>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13</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99 0 5930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130,80</w:t>
            </w:r>
          </w:p>
        </w:tc>
      </w:tr>
      <w:tr w:rsidR="006B043E" w:rsidRPr="006B043E" w:rsidTr="006B043E">
        <w:trPr>
          <w:trHeight w:val="28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Межбюджетные трансферты</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13</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99 0 5930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500</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130,80</w:t>
            </w:r>
          </w:p>
        </w:tc>
      </w:tr>
      <w:tr w:rsidR="006B043E" w:rsidRPr="006B043E" w:rsidTr="006B043E">
        <w:trPr>
          <w:trHeight w:val="1470"/>
        </w:trPr>
        <w:tc>
          <w:tcPr>
            <w:tcW w:w="6120" w:type="dxa"/>
            <w:tcBorders>
              <w:top w:val="nil"/>
              <w:left w:val="nil"/>
              <w:bottom w:val="nil"/>
              <w:right w:val="nil"/>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lastRenderedPageBreak/>
              <w:t>Субвенции на осуществление государственных полномочий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и созданию административных комиссий в целях привлечения к административной ответственности, предусмотренной статьями 6, 7 и 8 Закона Республики Коми «Об административной ответственности в Республике Коми</w:t>
            </w:r>
          </w:p>
        </w:tc>
        <w:tc>
          <w:tcPr>
            <w:tcW w:w="40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jc w:val="both"/>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13</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99 0 7315</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141,86</w:t>
            </w:r>
          </w:p>
        </w:tc>
      </w:tr>
      <w:tr w:rsidR="006B043E" w:rsidRPr="006B043E" w:rsidTr="006B043E">
        <w:trPr>
          <w:trHeight w:val="285"/>
        </w:trPr>
        <w:tc>
          <w:tcPr>
            <w:tcW w:w="6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Межбюджетные трансферты</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13</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99 0 7315</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500</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141,86</w:t>
            </w:r>
          </w:p>
        </w:tc>
      </w:tr>
      <w:tr w:rsidR="006B043E" w:rsidRPr="006B043E" w:rsidTr="006B043E">
        <w:trPr>
          <w:trHeight w:val="25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Национальная оборона</w:t>
            </w:r>
          </w:p>
        </w:tc>
        <w:tc>
          <w:tcPr>
            <w:tcW w:w="40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3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02</w:t>
            </w:r>
          </w:p>
        </w:tc>
        <w:tc>
          <w:tcPr>
            <w:tcW w:w="46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00</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1 667,05</w:t>
            </w:r>
          </w:p>
        </w:tc>
      </w:tr>
      <w:tr w:rsidR="006B043E" w:rsidRPr="006B043E" w:rsidTr="006B043E">
        <w:trPr>
          <w:trHeight w:val="25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Мобилизационная и вневойсковая подготовка</w:t>
            </w:r>
          </w:p>
        </w:tc>
        <w:tc>
          <w:tcPr>
            <w:tcW w:w="40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3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02</w:t>
            </w:r>
          </w:p>
        </w:tc>
        <w:tc>
          <w:tcPr>
            <w:tcW w:w="46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03</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1 667,05</w:t>
            </w:r>
          </w:p>
        </w:tc>
      </w:tr>
      <w:tr w:rsidR="006B043E" w:rsidRPr="006B043E" w:rsidTr="006B043E">
        <w:trPr>
          <w:trHeight w:val="25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Непрограммные направления деятельности</w:t>
            </w:r>
          </w:p>
        </w:tc>
        <w:tc>
          <w:tcPr>
            <w:tcW w:w="40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1 667,05</w:t>
            </w:r>
          </w:p>
        </w:tc>
      </w:tr>
      <w:tr w:rsidR="006B043E" w:rsidRPr="006B043E" w:rsidTr="006B043E">
        <w:trPr>
          <w:trHeight w:val="49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Субвенции на осуществление первичного воинского учета на территориях, где отсутствуют военные комиссариаты</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99 0 5118</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1 667,05</w:t>
            </w:r>
          </w:p>
        </w:tc>
      </w:tr>
      <w:tr w:rsidR="006B043E" w:rsidRPr="006B043E" w:rsidTr="006B043E">
        <w:trPr>
          <w:trHeight w:val="28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Межбюджетные трансферты</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99 0 5118</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500</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1 667,05</w:t>
            </w:r>
          </w:p>
        </w:tc>
      </w:tr>
      <w:tr w:rsidR="006B043E" w:rsidRPr="006B043E" w:rsidTr="006B043E">
        <w:trPr>
          <w:trHeight w:val="51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b/>
                <w:bCs/>
                <w:sz w:val="20"/>
                <w:szCs w:val="20"/>
                <w:lang w:eastAsia="ru-RU"/>
              </w:rPr>
            </w:pPr>
            <w:r w:rsidRPr="006B043E">
              <w:rPr>
                <w:rFonts w:ascii="Arial" w:eastAsia="Times New Roman" w:hAnsi="Arial" w:cs="Arial"/>
                <w:b/>
                <w:bCs/>
                <w:sz w:val="20"/>
                <w:szCs w:val="20"/>
                <w:lang w:eastAsia="ru-RU"/>
              </w:rPr>
              <w:t xml:space="preserve">Межбюджетные трансферты  общего характера бюджетам бюджетной системы Российской Федерации </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14</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00</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39 469,10</w:t>
            </w:r>
          </w:p>
        </w:tc>
      </w:tr>
      <w:tr w:rsidR="006B043E" w:rsidRPr="006B043E" w:rsidTr="006B043E">
        <w:trPr>
          <w:trHeight w:val="52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Дотации на выравнивание бюджетной обеспеченности субъектов Российской Федерации и муниципальных образований</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14</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01</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25 832,00</w:t>
            </w:r>
          </w:p>
        </w:tc>
      </w:tr>
      <w:tr w:rsidR="006B043E" w:rsidRPr="006B043E" w:rsidTr="006B043E">
        <w:trPr>
          <w:trHeight w:val="540"/>
        </w:trPr>
        <w:tc>
          <w:tcPr>
            <w:tcW w:w="612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Муниципальная программа муниципального образования муниципального района "Ижемский" "Муниципальное управление"</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14</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06 0 0000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25 832,00</w:t>
            </w:r>
          </w:p>
        </w:tc>
      </w:tr>
      <w:tr w:rsidR="006B043E" w:rsidRPr="006B043E" w:rsidTr="006B043E">
        <w:trPr>
          <w:trHeight w:val="51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Подпрограмма "Управление муниципальными финансами и муниципальным долгом"</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14</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06 1 0000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25 832,00</w:t>
            </w:r>
          </w:p>
        </w:tc>
      </w:tr>
      <w:tr w:rsidR="006B043E" w:rsidRPr="006B043E" w:rsidTr="006B043E">
        <w:trPr>
          <w:trHeight w:val="49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Дотации на выравнивание бюджетной обеспеченности сельских поселений</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14</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06 1 2101</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25 295,40</w:t>
            </w:r>
          </w:p>
        </w:tc>
      </w:tr>
      <w:tr w:rsidR="006B043E" w:rsidRPr="006B043E" w:rsidTr="006B043E">
        <w:trPr>
          <w:trHeight w:val="25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Межбюджетные трансферты</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14</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06 1 2101</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500</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25 295,40</w:t>
            </w:r>
          </w:p>
        </w:tc>
      </w:tr>
      <w:tr w:rsidR="006B043E" w:rsidRPr="006B043E" w:rsidTr="006B043E">
        <w:trPr>
          <w:trHeight w:val="73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Реализация государственных полномочий по расчету и предоставлению дотаций на выравнивание бюджетной обеспеченности  поселений</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14</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06 1 7311</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536,60</w:t>
            </w:r>
          </w:p>
        </w:tc>
      </w:tr>
      <w:tr w:rsidR="006B043E" w:rsidRPr="006B043E" w:rsidTr="006B043E">
        <w:trPr>
          <w:trHeight w:val="25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Межбюджетные трансферты</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14</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06 1 7311</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500</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536,60</w:t>
            </w:r>
          </w:p>
        </w:tc>
      </w:tr>
      <w:tr w:rsidR="006B043E" w:rsidRPr="006B043E" w:rsidTr="006B043E">
        <w:trPr>
          <w:trHeight w:val="25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Иные дотации</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14</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02</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13 637,10</w:t>
            </w:r>
          </w:p>
        </w:tc>
      </w:tr>
      <w:tr w:rsidR="006B043E" w:rsidRPr="006B043E" w:rsidTr="006B043E">
        <w:trPr>
          <w:trHeight w:val="28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Непрограммные направления деятельности</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14</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13 637,10</w:t>
            </w:r>
          </w:p>
        </w:tc>
      </w:tr>
      <w:tr w:rsidR="006B043E" w:rsidRPr="006B043E" w:rsidTr="006B043E">
        <w:trPr>
          <w:trHeight w:val="48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Дотации поселениям на поддержку мер по обеспечению сбалансированности бюджетов</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14</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99 0 2102</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13 637,10</w:t>
            </w:r>
          </w:p>
        </w:tc>
      </w:tr>
      <w:tr w:rsidR="006B043E" w:rsidRPr="006B043E" w:rsidTr="006B043E">
        <w:trPr>
          <w:trHeight w:val="25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Межбюджетные трансферты</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3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14</w:t>
            </w:r>
          </w:p>
        </w:tc>
        <w:tc>
          <w:tcPr>
            <w:tcW w:w="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w:t>
            </w:r>
          </w:p>
        </w:tc>
        <w:tc>
          <w:tcPr>
            <w:tcW w:w="9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99 0 2102</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500</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13 637,10</w:t>
            </w:r>
          </w:p>
        </w:tc>
      </w:tr>
      <w:tr w:rsidR="006B043E" w:rsidRPr="006B043E" w:rsidTr="006B043E">
        <w:trPr>
          <w:trHeight w:val="255"/>
        </w:trPr>
        <w:tc>
          <w:tcPr>
            <w:tcW w:w="868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ВСЕГО РАСХОДОВ</w:t>
            </w:r>
          </w:p>
        </w:tc>
        <w:tc>
          <w:tcPr>
            <w:tcW w:w="12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932 104,96</w:t>
            </w:r>
          </w:p>
        </w:tc>
      </w:tr>
    </w:tbl>
    <w:p w:rsidR="006B043E" w:rsidRDefault="006B043E" w:rsidP="00E17514">
      <w:pPr>
        <w:spacing w:after="0"/>
        <w:jc w:val="both"/>
        <w:rPr>
          <w:rFonts w:ascii="Times New Roman" w:hAnsi="Times New Roman" w:cs="Times New Roman"/>
          <w:sz w:val="20"/>
          <w:szCs w:val="20"/>
        </w:rPr>
      </w:pPr>
    </w:p>
    <w:tbl>
      <w:tblPr>
        <w:tblW w:w="9120" w:type="dxa"/>
        <w:tblInd w:w="92" w:type="dxa"/>
        <w:tblLook w:val="04A0"/>
      </w:tblPr>
      <w:tblGrid>
        <w:gridCol w:w="550"/>
        <w:gridCol w:w="439"/>
        <w:gridCol w:w="439"/>
        <w:gridCol w:w="439"/>
        <w:gridCol w:w="439"/>
        <w:gridCol w:w="439"/>
        <w:gridCol w:w="661"/>
        <w:gridCol w:w="550"/>
        <w:gridCol w:w="5120"/>
        <w:gridCol w:w="1289"/>
      </w:tblGrid>
      <w:tr w:rsidR="006B043E" w:rsidRPr="006B043E" w:rsidTr="006B043E">
        <w:trPr>
          <w:trHeight w:val="225"/>
        </w:trPr>
        <w:tc>
          <w:tcPr>
            <w:tcW w:w="40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Arial" w:eastAsia="Times New Roman" w:hAnsi="Arial" w:cs="Arial"/>
                <w:sz w:val="16"/>
                <w:szCs w:val="16"/>
                <w:lang w:eastAsia="ru-RU"/>
              </w:rPr>
            </w:pPr>
          </w:p>
        </w:tc>
        <w:tc>
          <w:tcPr>
            <w:tcW w:w="28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Arial" w:eastAsia="Times New Roman" w:hAnsi="Arial" w:cs="Arial"/>
                <w:sz w:val="16"/>
                <w:szCs w:val="16"/>
                <w:lang w:eastAsia="ru-RU"/>
              </w:rPr>
            </w:pPr>
          </w:p>
        </w:tc>
        <w:tc>
          <w:tcPr>
            <w:tcW w:w="28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Arial" w:eastAsia="Times New Roman" w:hAnsi="Arial" w:cs="Arial"/>
                <w:sz w:val="16"/>
                <w:szCs w:val="16"/>
                <w:lang w:eastAsia="ru-RU"/>
              </w:rPr>
            </w:pPr>
          </w:p>
        </w:tc>
        <w:tc>
          <w:tcPr>
            <w:tcW w:w="28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Arial" w:eastAsia="Times New Roman" w:hAnsi="Arial" w:cs="Arial"/>
                <w:sz w:val="16"/>
                <w:szCs w:val="16"/>
                <w:lang w:eastAsia="ru-RU"/>
              </w:rPr>
            </w:pPr>
          </w:p>
        </w:tc>
        <w:tc>
          <w:tcPr>
            <w:tcW w:w="28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Arial" w:eastAsia="Times New Roman" w:hAnsi="Arial" w:cs="Arial"/>
                <w:sz w:val="16"/>
                <w:szCs w:val="16"/>
                <w:lang w:eastAsia="ru-RU"/>
              </w:rPr>
            </w:pPr>
          </w:p>
        </w:tc>
        <w:tc>
          <w:tcPr>
            <w:tcW w:w="28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Arial" w:eastAsia="Times New Roman" w:hAnsi="Arial" w:cs="Arial"/>
                <w:sz w:val="16"/>
                <w:szCs w:val="16"/>
                <w:lang w:eastAsia="ru-RU"/>
              </w:rPr>
            </w:pPr>
          </w:p>
        </w:tc>
        <w:tc>
          <w:tcPr>
            <w:tcW w:w="52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Arial" w:eastAsia="Times New Roman" w:hAnsi="Arial" w:cs="Arial"/>
                <w:sz w:val="16"/>
                <w:szCs w:val="16"/>
                <w:lang w:eastAsia="ru-RU"/>
              </w:rPr>
            </w:pPr>
          </w:p>
        </w:tc>
        <w:tc>
          <w:tcPr>
            <w:tcW w:w="40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Arial" w:eastAsia="Times New Roman" w:hAnsi="Arial" w:cs="Arial"/>
                <w:sz w:val="16"/>
                <w:szCs w:val="16"/>
                <w:lang w:eastAsia="ru-RU"/>
              </w:rPr>
            </w:pPr>
          </w:p>
        </w:tc>
        <w:tc>
          <w:tcPr>
            <w:tcW w:w="6400" w:type="dxa"/>
            <w:gridSpan w:val="2"/>
            <w:tcBorders>
              <w:top w:val="nil"/>
              <w:left w:val="nil"/>
              <w:bottom w:val="nil"/>
              <w:right w:val="nil"/>
            </w:tcBorders>
            <w:shd w:val="clear" w:color="auto" w:fill="auto"/>
            <w:noWrap/>
            <w:hideMark/>
          </w:tcPr>
          <w:p w:rsidR="006B043E" w:rsidRPr="006B043E" w:rsidRDefault="006B043E" w:rsidP="006B043E">
            <w:pPr>
              <w:spacing w:after="0" w:line="240" w:lineRule="auto"/>
              <w:jc w:val="right"/>
              <w:rPr>
                <w:rFonts w:ascii="Arial" w:eastAsia="Times New Roman" w:hAnsi="Arial" w:cs="Arial"/>
                <w:sz w:val="16"/>
                <w:szCs w:val="16"/>
                <w:lang w:eastAsia="ru-RU"/>
              </w:rPr>
            </w:pPr>
            <w:r w:rsidRPr="006B043E">
              <w:rPr>
                <w:rFonts w:ascii="Arial" w:eastAsia="Times New Roman" w:hAnsi="Arial" w:cs="Arial"/>
                <w:sz w:val="16"/>
                <w:szCs w:val="16"/>
                <w:lang w:eastAsia="ru-RU"/>
              </w:rPr>
              <w:t>Приложение  4</w:t>
            </w:r>
          </w:p>
        </w:tc>
      </w:tr>
      <w:tr w:rsidR="006B043E" w:rsidRPr="006B043E" w:rsidTr="006B043E">
        <w:trPr>
          <w:trHeight w:val="225"/>
        </w:trPr>
        <w:tc>
          <w:tcPr>
            <w:tcW w:w="40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Arial" w:eastAsia="Times New Roman" w:hAnsi="Arial" w:cs="Arial"/>
                <w:sz w:val="16"/>
                <w:szCs w:val="16"/>
                <w:lang w:eastAsia="ru-RU"/>
              </w:rPr>
            </w:pPr>
          </w:p>
        </w:tc>
        <w:tc>
          <w:tcPr>
            <w:tcW w:w="28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Arial" w:eastAsia="Times New Roman" w:hAnsi="Arial" w:cs="Arial"/>
                <w:sz w:val="16"/>
                <w:szCs w:val="16"/>
                <w:lang w:eastAsia="ru-RU"/>
              </w:rPr>
            </w:pPr>
          </w:p>
        </w:tc>
        <w:tc>
          <w:tcPr>
            <w:tcW w:w="28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Arial" w:eastAsia="Times New Roman" w:hAnsi="Arial" w:cs="Arial"/>
                <w:sz w:val="16"/>
                <w:szCs w:val="16"/>
                <w:lang w:eastAsia="ru-RU"/>
              </w:rPr>
            </w:pPr>
          </w:p>
        </w:tc>
        <w:tc>
          <w:tcPr>
            <w:tcW w:w="28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Arial" w:eastAsia="Times New Roman" w:hAnsi="Arial" w:cs="Arial"/>
                <w:sz w:val="16"/>
                <w:szCs w:val="16"/>
                <w:lang w:eastAsia="ru-RU"/>
              </w:rPr>
            </w:pPr>
          </w:p>
        </w:tc>
        <w:tc>
          <w:tcPr>
            <w:tcW w:w="28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Arial" w:eastAsia="Times New Roman" w:hAnsi="Arial" w:cs="Arial"/>
                <w:sz w:val="16"/>
                <w:szCs w:val="16"/>
                <w:lang w:eastAsia="ru-RU"/>
              </w:rPr>
            </w:pPr>
          </w:p>
        </w:tc>
        <w:tc>
          <w:tcPr>
            <w:tcW w:w="28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Arial" w:eastAsia="Times New Roman" w:hAnsi="Arial" w:cs="Arial"/>
                <w:sz w:val="16"/>
                <w:szCs w:val="16"/>
                <w:lang w:eastAsia="ru-RU"/>
              </w:rPr>
            </w:pPr>
          </w:p>
        </w:tc>
        <w:tc>
          <w:tcPr>
            <w:tcW w:w="52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Arial" w:eastAsia="Times New Roman" w:hAnsi="Arial" w:cs="Arial"/>
                <w:sz w:val="16"/>
                <w:szCs w:val="16"/>
                <w:lang w:eastAsia="ru-RU"/>
              </w:rPr>
            </w:pPr>
          </w:p>
        </w:tc>
        <w:tc>
          <w:tcPr>
            <w:tcW w:w="40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Arial" w:eastAsia="Times New Roman" w:hAnsi="Arial" w:cs="Arial"/>
                <w:sz w:val="16"/>
                <w:szCs w:val="16"/>
                <w:lang w:eastAsia="ru-RU"/>
              </w:rPr>
            </w:pPr>
          </w:p>
        </w:tc>
        <w:tc>
          <w:tcPr>
            <w:tcW w:w="6400" w:type="dxa"/>
            <w:gridSpan w:val="2"/>
            <w:tcBorders>
              <w:top w:val="nil"/>
              <w:left w:val="nil"/>
              <w:bottom w:val="nil"/>
              <w:right w:val="nil"/>
            </w:tcBorders>
            <w:shd w:val="clear" w:color="auto" w:fill="auto"/>
            <w:noWrap/>
            <w:vAlign w:val="bottom"/>
            <w:hideMark/>
          </w:tcPr>
          <w:p w:rsidR="006B043E" w:rsidRPr="006B043E" w:rsidRDefault="006B043E" w:rsidP="006B043E">
            <w:pPr>
              <w:spacing w:after="0" w:line="240" w:lineRule="auto"/>
              <w:jc w:val="right"/>
              <w:rPr>
                <w:rFonts w:ascii="Arial Cyr" w:eastAsia="Times New Roman" w:hAnsi="Arial Cyr" w:cs="Times New Roman"/>
                <w:sz w:val="16"/>
                <w:szCs w:val="16"/>
                <w:lang w:eastAsia="ru-RU"/>
              </w:rPr>
            </w:pPr>
            <w:r w:rsidRPr="006B043E">
              <w:rPr>
                <w:rFonts w:ascii="Arial Cyr" w:eastAsia="Times New Roman" w:hAnsi="Arial Cyr" w:cs="Times New Roman"/>
                <w:sz w:val="16"/>
                <w:szCs w:val="16"/>
                <w:lang w:eastAsia="ru-RU"/>
              </w:rPr>
              <w:t>к решению Совета муниципального района "Ижемский"</w:t>
            </w:r>
          </w:p>
        </w:tc>
      </w:tr>
      <w:tr w:rsidR="006B043E" w:rsidRPr="006B043E" w:rsidTr="006B043E">
        <w:trPr>
          <w:trHeight w:val="225"/>
        </w:trPr>
        <w:tc>
          <w:tcPr>
            <w:tcW w:w="40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Arial" w:eastAsia="Times New Roman" w:hAnsi="Arial" w:cs="Arial"/>
                <w:sz w:val="16"/>
                <w:szCs w:val="16"/>
                <w:lang w:eastAsia="ru-RU"/>
              </w:rPr>
            </w:pPr>
          </w:p>
        </w:tc>
        <w:tc>
          <w:tcPr>
            <w:tcW w:w="28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Arial" w:eastAsia="Times New Roman" w:hAnsi="Arial" w:cs="Arial"/>
                <w:sz w:val="16"/>
                <w:szCs w:val="16"/>
                <w:lang w:eastAsia="ru-RU"/>
              </w:rPr>
            </w:pPr>
          </w:p>
        </w:tc>
        <w:tc>
          <w:tcPr>
            <w:tcW w:w="28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Arial" w:eastAsia="Times New Roman" w:hAnsi="Arial" w:cs="Arial"/>
                <w:sz w:val="16"/>
                <w:szCs w:val="16"/>
                <w:lang w:eastAsia="ru-RU"/>
              </w:rPr>
            </w:pPr>
          </w:p>
        </w:tc>
        <w:tc>
          <w:tcPr>
            <w:tcW w:w="28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Arial" w:eastAsia="Times New Roman" w:hAnsi="Arial" w:cs="Arial"/>
                <w:sz w:val="16"/>
                <w:szCs w:val="16"/>
                <w:lang w:eastAsia="ru-RU"/>
              </w:rPr>
            </w:pPr>
          </w:p>
        </w:tc>
        <w:tc>
          <w:tcPr>
            <w:tcW w:w="28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Arial" w:eastAsia="Times New Roman" w:hAnsi="Arial" w:cs="Arial"/>
                <w:sz w:val="16"/>
                <w:szCs w:val="16"/>
                <w:lang w:eastAsia="ru-RU"/>
              </w:rPr>
            </w:pPr>
          </w:p>
        </w:tc>
        <w:tc>
          <w:tcPr>
            <w:tcW w:w="28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Arial" w:eastAsia="Times New Roman" w:hAnsi="Arial" w:cs="Arial"/>
                <w:sz w:val="16"/>
                <w:szCs w:val="16"/>
                <w:lang w:eastAsia="ru-RU"/>
              </w:rPr>
            </w:pPr>
          </w:p>
        </w:tc>
        <w:tc>
          <w:tcPr>
            <w:tcW w:w="52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Arial" w:eastAsia="Times New Roman" w:hAnsi="Arial" w:cs="Arial"/>
                <w:sz w:val="16"/>
                <w:szCs w:val="16"/>
                <w:lang w:eastAsia="ru-RU"/>
              </w:rPr>
            </w:pPr>
          </w:p>
        </w:tc>
        <w:tc>
          <w:tcPr>
            <w:tcW w:w="40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Arial" w:eastAsia="Times New Roman" w:hAnsi="Arial" w:cs="Arial"/>
                <w:sz w:val="16"/>
                <w:szCs w:val="16"/>
                <w:lang w:eastAsia="ru-RU"/>
              </w:rPr>
            </w:pPr>
          </w:p>
        </w:tc>
        <w:tc>
          <w:tcPr>
            <w:tcW w:w="6400" w:type="dxa"/>
            <w:gridSpan w:val="2"/>
            <w:tcBorders>
              <w:top w:val="nil"/>
              <w:left w:val="nil"/>
              <w:bottom w:val="nil"/>
              <w:right w:val="nil"/>
            </w:tcBorders>
            <w:shd w:val="clear" w:color="auto" w:fill="auto"/>
            <w:noWrap/>
            <w:vAlign w:val="bottom"/>
            <w:hideMark/>
          </w:tcPr>
          <w:p w:rsidR="006B043E" w:rsidRPr="006B043E" w:rsidRDefault="006B043E" w:rsidP="006B043E">
            <w:pPr>
              <w:spacing w:after="0" w:line="240" w:lineRule="auto"/>
              <w:jc w:val="right"/>
              <w:rPr>
                <w:rFonts w:ascii="Arial Cyr" w:eastAsia="Times New Roman" w:hAnsi="Arial Cyr" w:cs="Times New Roman"/>
                <w:sz w:val="16"/>
                <w:szCs w:val="16"/>
                <w:lang w:eastAsia="ru-RU"/>
              </w:rPr>
            </w:pPr>
            <w:r w:rsidRPr="006B043E">
              <w:rPr>
                <w:rFonts w:ascii="Arial Cyr" w:eastAsia="Times New Roman" w:hAnsi="Arial Cyr" w:cs="Times New Roman"/>
                <w:sz w:val="16"/>
                <w:szCs w:val="16"/>
                <w:lang w:eastAsia="ru-RU"/>
              </w:rPr>
              <w:t>"Об исполнении бюджета муниципального образования</w:t>
            </w:r>
          </w:p>
        </w:tc>
      </w:tr>
      <w:tr w:rsidR="006B043E" w:rsidRPr="006B043E" w:rsidTr="006B043E">
        <w:trPr>
          <w:trHeight w:val="225"/>
        </w:trPr>
        <w:tc>
          <w:tcPr>
            <w:tcW w:w="40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Arial" w:eastAsia="Times New Roman" w:hAnsi="Arial" w:cs="Arial"/>
                <w:sz w:val="16"/>
                <w:szCs w:val="16"/>
                <w:lang w:eastAsia="ru-RU"/>
              </w:rPr>
            </w:pPr>
          </w:p>
        </w:tc>
        <w:tc>
          <w:tcPr>
            <w:tcW w:w="28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Arial" w:eastAsia="Times New Roman" w:hAnsi="Arial" w:cs="Arial"/>
                <w:sz w:val="16"/>
                <w:szCs w:val="16"/>
                <w:lang w:eastAsia="ru-RU"/>
              </w:rPr>
            </w:pPr>
          </w:p>
        </w:tc>
        <w:tc>
          <w:tcPr>
            <w:tcW w:w="28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Arial" w:eastAsia="Times New Roman" w:hAnsi="Arial" w:cs="Arial"/>
                <w:sz w:val="16"/>
                <w:szCs w:val="16"/>
                <w:lang w:eastAsia="ru-RU"/>
              </w:rPr>
            </w:pPr>
          </w:p>
        </w:tc>
        <w:tc>
          <w:tcPr>
            <w:tcW w:w="28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Arial" w:eastAsia="Times New Roman" w:hAnsi="Arial" w:cs="Arial"/>
                <w:sz w:val="16"/>
                <w:szCs w:val="16"/>
                <w:lang w:eastAsia="ru-RU"/>
              </w:rPr>
            </w:pPr>
          </w:p>
        </w:tc>
        <w:tc>
          <w:tcPr>
            <w:tcW w:w="28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Arial" w:eastAsia="Times New Roman" w:hAnsi="Arial" w:cs="Arial"/>
                <w:sz w:val="16"/>
                <w:szCs w:val="16"/>
                <w:lang w:eastAsia="ru-RU"/>
              </w:rPr>
            </w:pPr>
          </w:p>
        </w:tc>
        <w:tc>
          <w:tcPr>
            <w:tcW w:w="28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Arial" w:eastAsia="Times New Roman" w:hAnsi="Arial" w:cs="Arial"/>
                <w:sz w:val="16"/>
                <w:szCs w:val="16"/>
                <w:lang w:eastAsia="ru-RU"/>
              </w:rPr>
            </w:pPr>
          </w:p>
        </w:tc>
        <w:tc>
          <w:tcPr>
            <w:tcW w:w="52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Arial" w:eastAsia="Times New Roman" w:hAnsi="Arial" w:cs="Arial"/>
                <w:sz w:val="16"/>
                <w:szCs w:val="16"/>
                <w:lang w:eastAsia="ru-RU"/>
              </w:rPr>
            </w:pPr>
          </w:p>
        </w:tc>
        <w:tc>
          <w:tcPr>
            <w:tcW w:w="40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Arial" w:eastAsia="Times New Roman" w:hAnsi="Arial" w:cs="Arial"/>
                <w:sz w:val="16"/>
                <w:szCs w:val="16"/>
                <w:lang w:eastAsia="ru-RU"/>
              </w:rPr>
            </w:pPr>
          </w:p>
        </w:tc>
        <w:tc>
          <w:tcPr>
            <w:tcW w:w="6400" w:type="dxa"/>
            <w:gridSpan w:val="2"/>
            <w:tcBorders>
              <w:top w:val="nil"/>
              <w:left w:val="nil"/>
              <w:bottom w:val="nil"/>
              <w:right w:val="nil"/>
            </w:tcBorders>
            <w:shd w:val="clear" w:color="auto" w:fill="auto"/>
            <w:noWrap/>
            <w:vAlign w:val="bottom"/>
            <w:hideMark/>
          </w:tcPr>
          <w:p w:rsidR="006B043E" w:rsidRPr="006B043E" w:rsidRDefault="006B043E" w:rsidP="006B043E">
            <w:pPr>
              <w:spacing w:after="0" w:line="240" w:lineRule="auto"/>
              <w:jc w:val="right"/>
              <w:rPr>
                <w:rFonts w:ascii="Arial Cyr" w:eastAsia="Times New Roman" w:hAnsi="Arial Cyr" w:cs="Times New Roman"/>
                <w:sz w:val="16"/>
                <w:szCs w:val="16"/>
                <w:lang w:eastAsia="ru-RU"/>
              </w:rPr>
            </w:pPr>
            <w:r w:rsidRPr="006B043E">
              <w:rPr>
                <w:rFonts w:ascii="Arial Cyr" w:eastAsia="Times New Roman" w:hAnsi="Arial Cyr" w:cs="Times New Roman"/>
                <w:sz w:val="16"/>
                <w:szCs w:val="16"/>
                <w:lang w:eastAsia="ru-RU"/>
              </w:rPr>
              <w:t>муниципального района Ижемский за 2015 год"</w:t>
            </w:r>
          </w:p>
        </w:tc>
      </w:tr>
      <w:tr w:rsidR="006B043E" w:rsidRPr="006B043E" w:rsidTr="006B043E">
        <w:trPr>
          <w:trHeight w:val="225"/>
        </w:trPr>
        <w:tc>
          <w:tcPr>
            <w:tcW w:w="40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Arial" w:eastAsia="Times New Roman" w:hAnsi="Arial" w:cs="Arial"/>
                <w:sz w:val="16"/>
                <w:szCs w:val="16"/>
                <w:lang w:eastAsia="ru-RU"/>
              </w:rPr>
            </w:pPr>
          </w:p>
        </w:tc>
        <w:tc>
          <w:tcPr>
            <w:tcW w:w="28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Arial" w:eastAsia="Times New Roman" w:hAnsi="Arial" w:cs="Arial"/>
                <w:sz w:val="16"/>
                <w:szCs w:val="16"/>
                <w:lang w:eastAsia="ru-RU"/>
              </w:rPr>
            </w:pPr>
          </w:p>
        </w:tc>
        <w:tc>
          <w:tcPr>
            <w:tcW w:w="28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Arial" w:eastAsia="Times New Roman" w:hAnsi="Arial" w:cs="Arial"/>
                <w:sz w:val="16"/>
                <w:szCs w:val="16"/>
                <w:lang w:eastAsia="ru-RU"/>
              </w:rPr>
            </w:pPr>
          </w:p>
        </w:tc>
        <w:tc>
          <w:tcPr>
            <w:tcW w:w="28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Arial" w:eastAsia="Times New Roman" w:hAnsi="Arial" w:cs="Arial"/>
                <w:sz w:val="16"/>
                <w:szCs w:val="16"/>
                <w:lang w:eastAsia="ru-RU"/>
              </w:rPr>
            </w:pPr>
          </w:p>
        </w:tc>
        <w:tc>
          <w:tcPr>
            <w:tcW w:w="28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Arial" w:eastAsia="Times New Roman" w:hAnsi="Arial" w:cs="Arial"/>
                <w:sz w:val="16"/>
                <w:szCs w:val="16"/>
                <w:lang w:eastAsia="ru-RU"/>
              </w:rPr>
            </w:pPr>
          </w:p>
        </w:tc>
        <w:tc>
          <w:tcPr>
            <w:tcW w:w="28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Arial" w:eastAsia="Times New Roman" w:hAnsi="Arial" w:cs="Arial"/>
                <w:sz w:val="16"/>
                <w:szCs w:val="16"/>
                <w:lang w:eastAsia="ru-RU"/>
              </w:rPr>
            </w:pPr>
          </w:p>
        </w:tc>
        <w:tc>
          <w:tcPr>
            <w:tcW w:w="52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Arial" w:eastAsia="Times New Roman" w:hAnsi="Arial" w:cs="Arial"/>
                <w:sz w:val="16"/>
                <w:szCs w:val="16"/>
                <w:lang w:eastAsia="ru-RU"/>
              </w:rPr>
            </w:pPr>
          </w:p>
        </w:tc>
        <w:tc>
          <w:tcPr>
            <w:tcW w:w="40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Arial" w:eastAsia="Times New Roman" w:hAnsi="Arial" w:cs="Arial"/>
                <w:sz w:val="16"/>
                <w:szCs w:val="16"/>
                <w:lang w:eastAsia="ru-RU"/>
              </w:rPr>
            </w:pPr>
          </w:p>
        </w:tc>
        <w:tc>
          <w:tcPr>
            <w:tcW w:w="6400" w:type="dxa"/>
            <w:gridSpan w:val="2"/>
            <w:tcBorders>
              <w:top w:val="nil"/>
              <w:left w:val="nil"/>
              <w:bottom w:val="nil"/>
              <w:right w:val="nil"/>
            </w:tcBorders>
            <w:shd w:val="clear" w:color="auto" w:fill="auto"/>
            <w:noWrap/>
            <w:vAlign w:val="bottom"/>
            <w:hideMark/>
          </w:tcPr>
          <w:p w:rsidR="006B043E" w:rsidRPr="006B043E" w:rsidRDefault="006B043E" w:rsidP="006B043E">
            <w:pPr>
              <w:spacing w:after="0" w:line="240" w:lineRule="auto"/>
              <w:jc w:val="right"/>
              <w:rPr>
                <w:rFonts w:ascii="Arial Cyr" w:eastAsia="Times New Roman" w:hAnsi="Arial Cyr" w:cs="Times New Roman"/>
                <w:sz w:val="16"/>
                <w:szCs w:val="16"/>
                <w:lang w:eastAsia="ru-RU"/>
              </w:rPr>
            </w:pPr>
            <w:r w:rsidRPr="006B043E">
              <w:rPr>
                <w:rFonts w:ascii="Arial Cyr" w:eastAsia="Times New Roman" w:hAnsi="Arial Cyr" w:cs="Times New Roman"/>
                <w:sz w:val="16"/>
                <w:szCs w:val="16"/>
                <w:lang w:eastAsia="ru-RU"/>
              </w:rPr>
              <w:t>от 27 июня 2016 года № 5-11/1</w:t>
            </w:r>
          </w:p>
        </w:tc>
      </w:tr>
      <w:tr w:rsidR="006B043E" w:rsidRPr="006B043E" w:rsidTr="006B043E">
        <w:trPr>
          <w:trHeight w:val="315"/>
        </w:trPr>
        <w:tc>
          <w:tcPr>
            <w:tcW w:w="40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Arial" w:eastAsia="Times New Roman" w:hAnsi="Arial" w:cs="Arial"/>
                <w:lang w:eastAsia="ru-RU"/>
              </w:rPr>
            </w:pPr>
          </w:p>
        </w:tc>
        <w:tc>
          <w:tcPr>
            <w:tcW w:w="28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Arial" w:eastAsia="Times New Roman" w:hAnsi="Arial" w:cs="Arial"/>
                <w:lang w:eastAsia="ru-RU"/>
              </w:rPr>
            </w:pPr>
          </w:p>
        </w:tc>
        <w:tc>
          <w:tcPr>
            <w:tcW w:w="28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Arial" w:eastAsia="Times New Roman" w:hAnsi="Arial" w:cs="Arial"/>
                <w:lang w:eastAsia="ru-RU"/>
              </w:rPr>
            </w:pPr>
          </w:p>
        </w:tc>
        <w:tc>
          <w:tcPr>
            <w:tcW w:w="28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Arial" w:eastAsia="Times New Roman" w:hAnsi="Arial" w:cs="Arial"/>
                <w:lang w:eastAsia="ru-RU"/>
              </w:rPr>
            </w:pPr>
          </w:p>
        </w:tc>
        <w:tc>
          <w:tcPr>
            <w:tcW w:w="28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Arial" w:eastAsia="Times New Roman" w:hAnsi="Arial" w:cs="Arial"/>
                <w:lang w:eastAsia="ru-RU"/>
              </w:rPr>
            </w:pPr>
          </w:p>
        </w:tc>
        <w:tc>
          <w:tcPr>
            <w:tcW w:w="28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Arial" w:eastAsia="Times New Roman" w:hAnsi="Arial" w:cs="Arial"/>
                <w:lang w:eastAsia="ru-RU"/>
              </w:rPr>
            </w:pPr>
          </w:p>
        </w:tc>
        <w:tc>
          <w:tcPr>
            <w:tcW w:w="52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Arial" w:eastAsia="Times New Roman" w:hAnsi="Arial" w:cs="Arial"/>
                <w:lang w:eastAsia="ru-RU"/>
              </w:rPr>
            </w:pPr>
          </w:p>
        </w:tc>
        <w:tc>
          <w:tcPr>
            <w:tcW w:w="40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Arial" w:eastAsia="Times New Roman" w:hAnsi="Arial" w:cs="Arial"/>
                <w:lang w:eastAsia="ru-RU"/>
              </w:rPr>
            </w:pPr>
          </w:p>
        </w:tc>
        <w:tc>
          <w:tcPr>
            <w:tcW w:w="5120" w:type="dxa"/>
            <w:tcBorders>
              <w:top w:val="nil"/>
              <w:left w:val="nil"/>
              <w:bottom w:val="nil"/>
              <w:right w:val="nil"/>
            </w:tcBorders>
            <w:shd w:val="clear" w:color="auto" w:fill="auto"/>
            <w:hideMark/>
          </w:tcPr>
          <w:p w:rsidR="006B043E" w:rsidRPr="006B043E" w:rsidRDefault="006B043E" w:rsidP="006B043E">
            <w:pPr>
              <w:spacing w:after="0" w:line="240" w:lineRule="auto"/>
              <w:jc w:val="right"/>
              <w:rPr>
                <w:rFonts w:ascii="Arial" w:eastAsia="Times New Roman" w:hAnsi="Arial" w:cs="Arial"/>
                <w:lang w:eastAsia="ru-RU"/>
              </w:rPr>
            </w:pPr>
          </w:p>
        </w:tc>
        <w:tc>
          <w:tcPr>
            <w:tcW w:w="1280" w:type="dxa"/>
            <w:tcBorders>
              <w:top w:val="nil"/>
              <w:left w:val="nil"/>
              <w:bottom w:val="nil"/>
              <w:right w:val="nil"/>
            </w:tcBorders>
            <w:shd w:val="clear" w:color="auto" w:fill="auto"/>
            <w:hideMark/>
          </w:tcPr>
          <w:p w:rsidR="006B043E" w:rsidRPr="006B043E" w:rsidRDefault="006B043E" w:rsidP="006B043E">
            <w:pPr>
              <w:spacing w:after="0" w:line="240" w:lineRule="auto"/>
              <w:jc w:val="right"/>
              <w:rPr>
                <w:rFonts w:ascii="Arial" w:eastAsia="Times New Roman" w:hAnsi="Arial" w:cs="Arial"/>
                <w:lang w:eastAsia="ru-RU"/>
              </w:rPr>
            </w:pPr>
          </w:p>
        </w:tc>
      </w:tr>
      <w:tr w:rsidR="006B043E" w:rsidRPr="006B043E" w:rsidTr="006B043E">
        <w:trPr>
          <w:trHeight w:val="810"/>
        </w:trPr>
        <w:tc>
          <w:tcPr>
            <w:tcW w:w="9120" w:type="dxa"/>
            <w:gridSpan w:val="10"/>
            <w:tcBorders>
              <w:top w:val="nil"/>
              <w:left w:val="nil"/>
              <w:bottom w:val="nil"/>
              <w:right w:val="nil"/>
            </w:tcBorders>
            <w:shd w:val="clear" w:color="auto" w:fill="auto"/>
            <w:vAlign w:val="center"/>
            <w:hideMark/>
          </w:tcPr>
          <w:p w:rsidR="006B043E" w:rsidRPr="006B043E" w:rsidRDefault="006B043E" w:rsidP="006B043E">
            <w:pPr>
              <w:spacing w:after="0" w:line="240" w:lineRule="auto"/>
              <w:jc w:val="center"/>
              <w:rPr>
                <w:rFonts w:ascii="Arial" w:eastAsia="Times New Roman" w:hAnsi="Arial" w:cs="Arial"/>
                <w:b/>
                <w:bCs/>
                <w:sz w:val="20"/>
                <w:szCs w:val="20"/>
                <w:lang w:eastAsia="ru-RU"/>
              </w:rPr>
            </w:pPr>
            <w:r w:rsidRPr="006B043E">
              <w:rPr>
                <w:rFonts w:ascii="Arial" w:eastAsia="Times New Roman" w:hAnsi="Arial" w:cs="Arial"/>
                <w:b/>
                <w:bCs/>
                <w:sz w:val="20"/>
                <w:szCs w:val="20"/>
                <w:lang w:eastAsia="ru-RU"/>
              </w:rPr>
              <w:t>Источники финансирования дефицита бюджета муниципального образования муниципального  района "Ижемский" за 2015 год по кодам  классификации источников финансирования дефицитов бюджетов Российской Федерации</w:t>
            </w:r>
          </w:p>
        </w:tc>
      </w:tr>
      <w:tr w:rsidR="006B043E" w:rsidRPr="006B043E" w:rsidTr="006B043E">
        <w:trPr>
          <w:trHeight w:val="255"/>
        </w:trPr>
        <w:tc>
          <w:tcPr>
            <w:tcW w:w="400" w:type="dxa"/>
            <w:tcBorders>
              <w:top w:val="nil"/>
              <w:left w:val="nil"/>
              <w:bottom w:val="nil"/>
              <w:right w:val="nil"/>
            </w:tcBorders>
            <w:shd w:val="clear" w:color="auto" w:fill="auto"/>
            <w:noWrap/>
            <w:hideMark/>
          </w:tcPr>
          <w:p w:rsidR="006B043E" w:rsidRPr="006B043E" w:rsidRDefault="006B043E" w:rsidP="006B043E">
            <w:pPr>
              <w:spacing w:after="0" w:line="240" w:lineRule="auto"/>
              <w:jc w:val="center"/>
              <w:rPr>
                <w:rFonts w:ascii="Arial" w:eastAsia="Times New Roman" w:hAnsi="Arial" w:cs="Arial"/>
                <w:b/>
                <w:bCs/>
                <w:sz w:val="20"/>
                <w:szCs w:val="20"/>
                <w:lang w:eastAsia="ru-RU"/>
              </w:rPr>
            </w:pPr>
          </w:p>
        </w:tc>
        <w:tc>
          <w:tcPr>
            <w:tcW w:w="280" w:type="dxa"/>
            <w:tcBorders>
              <w:top w:val="nil"/>
              <w:left w:val="nil"/>
              <w:bottom w:val="nil"/>
              <w:right w:val="nil"/>
            </w:tcBorders>
            <w:shd w:val="clear" w:color="auto" w:fill="auto"/>
            <w:noWrap/>
            <w:hideMark/>
          </w:tcPr>
          <w:p w:rsidR="006B043E" w:rsidRPr="006B043E" w:rsidRDefault="006B043E" w:rsidP="006B043E">
            <w:pPr>
              <w:spacing w:after="0" w:line="240" w:lineRule="auto"/>
              <w:jc w:val="center"/>
              <w:rPr>
                <w:rFonts w:ascii="Arial" w:eastAsia="Times New Roman" w:hAnsi="Arial" w:cs="Arial"/>
                <w:b/>
                <w:bCs/>
                <w:sz w:val="20"/>
                <w:szCs w:val="20"/>
                <w:lang w:eastAsia="ru-RU"/>
              </w:rPr>
            </w:pPr>
          </w:p>
        </w:tc>
        <w:tc>
          <w:tcPr>
            <w:tcW w:w="280" w:type="dxa"/>
            <w:tcBorders>
              <w:top w:val="nil"/>
              <w:left w:val="nil"/>
              <w:bottom w:val="nil"/>
              <w:right w:val="nil"/>
            </w:tcBorders>
            <w:shd w:val="clear" w:color="auto" w:fill="auto"/>
            <w:noWrap/>
            <w:hideMark/>
          </w:tcPr>
          <w:p w:rsidR="006B043E" w:rsidRPr="006B043E" w:rsidRDefault="006B043E" w:rsidP="006B043E">
            <w:pPr>
              <w:spacing w:after="0" w:line="240" w:lineRule="auto"/>
              <w:jc w:val="center"/>
              <w:rPr>
                <w:rFonts w:ascii="Arial" w:eastAsia="Times New Roman" w:hAnsi="Arial" w:cs="Arial"/>
                <w:b/>
                <w:bCs/>
                <w:sz w:val="20"/>
                <w:szCs w:val="20"/>
                <w:lang w:eastAsia="ru-RU"/>
              </w:rPr>
            </w:pPr>
          </w:p>
        </w:tc>
        <w:tc>
          <w:tcPr>
            <w:tcW w:w="280" w:type="dxa"/>
            <w:tcBorders>
              <w:top w:val="nil"/>
              <w:left w:val="nil"/>
              <w:bottom w:val="nil"/>
              <w:right w:val="nil"/>
            </w:tcBorders>
            <w:shd w:val="clear" w:color="auto" w:fill="auto"/>
            <w:noWrap/>
            <w:hideMark/>
          </w:tcPr>
          <w:p w:rsidR="006B043E" w:rsidRPr="006B043E" w:rsidRDefault="006B043E" w:rsidP="006B043E">
            <w:pPr>
              <w:spacing w:after="0" w:line="240" w:lineRule="auto"/>
              <w:jc w:val="center"/>
              <w:rPr>
                <w:rFonts w:ascii="Arial" w:eastAsia="Times New Roman" w:hAnsi="Arial" w:cs="Arial"/>
                <w:b/>
                <w:bCs/>
                <w:sz w:val="20"/>
                <w:szCs w:val="20"/>
                <w:lang w:eastAsia="ru-RU"/>
              </w:rPr>
            </w:pPr>
          </w:p>
        </w:tc>
        <w:tc>
          <w:tcPr>
            <w:tcW w:w="280" w:type="dxa"/>
            <w:tcBorders>
              <w:top w:val="nil"/>
              <w:left w:val="nil"/>
              <w:bottom w:val="nil"/>
              <w:right w:val="nil"/>
            </w:tcBorders>
            <w:shd w:val="clear" w:color="auto" w:fill="auto"/>
            <w:noWrap/>
            <w:hideMark/>
          </w:tcPr>
          <w:p w:rsidR="006B043E" w:rsidRPr="006B043E" w:rsidRDefault="006B043E" w:rsidP="006B043E">
            <w:pPr>
              <w:spacing w:after="0" w:line="240" w:lineRule="auto"/>
              <w:jc w:val="center"/>
              <w:rPr>
                <w:rFonts w:ascii="Arial" w:eastAsia="Times New Roman" w:hAnsi="Arial" w:cs="Arial"/>
                <w:b/>
                <w:bCs/>
                <w:sz w:val="20"/>
                <w:szCs w:val="20"/>
                <w:lang w:eastAsia="ru-RU"/>
              </w:rPr>
            </w:pPr>
          </w:p>
        </w:tc>
        <w:tc>
          <w:tcPr>
            <w:tcW w:w="280" w:type="dxa"/>
            <w:tcBorders>
              <w:top w:val="nil"/>
              <w:left w:val="nil"/>
              <w:bottom w:val="nil"/>
              <w:right w:val="nil"/>
            </w:tcBorders>
            <w:shd w:val="clear" w:color="auto" w:fill="auto"/>
            <w:noWrap/>
            <w:hideMark/>
          </w:tcPr>
          <w:p w:rsidR="006B043E" w:rsidRPr="006B043E" w:rsidRDefault="006B043E" w:rsidP="006B043E">
            <w:pPr>
              <w:spacing w:after="0" w:line="240" w:lineRule="auto"/>
              <w:jc w:val="center"/>
              <w:rPr>
                <w:rFonts w:ascii="Arial" w:eastAsia="Times New Roman" w:hAnsi="Arial" w:cs="Arial"/>
                <w:b/>
                <w:bCs/>
                <w:sz w:val="20"/>
                <w:szCs w:val="20"/>
                <w:lang w:eastAsia="ru-RU"/>
              </w:rPr>
            </w:pPr>
          </w:p>
        </w:tc>
        <w:tc>
          <w:tcPr>
            <w:tcW w:w="520" w:type="dxa"/>
            <w:tcBorders>
              <w:top w:val="nil"/>
              <w:left w:val="nil"/>
              <w:bottom w:val="nil"/>
              <w:right w:val="nil"/>
            </w:tcBorders>
            <w:shd w:val="clear" w:color="auto" w:fill="auto"/>
            <w:noWrap/>
            <w:hideMark/>
          </w:tcPr>
          <w:p w:rsidR="006B043E" w:rsidRPr="006B043E" w:rsidRDefault="006B043E" w:rsidP="006B043E">
            <w:pPr>
              <w:spacing w:after="0" w:line="240" w:lineRule="auto"/>
              <w:jc w:val="center"/>
              <w:rPr>
                <w:rFonts w:ascii="Arial" w:eastAsia="Times New Roman" w:hAnsi="Arial" w:cs="Arial"/>
                <w:b/>
                <w:bCs/>
                <w:sz w:val="20"/>
                <w:szCs w:val="20"/>
                <w:lang w:eastAsia="ru-RU"/>
              </w:rPr>
            </w:pPr>
          </w:p>
        </w:tc>
        <w:tc>
          <w:tcPr>
            <w:tcW w:w="400" w:type="dxa"/>
            <w:tcBorders>
              <w:top w:val="nil"/>
              <w:left w:val="nil"/>
              <w:bottom w:val="nil"/>
              <w:right w:val="nil"/>
            </w:tcBorders>
            <w:shd w:val="clear" w:color="auto" w:fill="auto"/>
            <w:noWrap/>
            <w:hideMark/>
          </w:tcPr>
          <w:p w:rsidR="006B043E" w:rsidRPr="006B043E" w:rsidRDefault="006B043E" w:rsidP="006B043E">
            <w:pPr>
              <w:spacing w:after="0" w:line="240" w:lineRule="auto"/>
              <w:jc w:val="center"/>
              <w:rPr>
                <w:rFonts w:ascii="Arial" w:eastAsia="Times New Roman" w:hAnsi="Arial" w:cs="Arial"/>
                <w:b/>
                <w:bCs/>
                <w:sz w:val="20"/>
                <w:szCs w:val="20"/>
                <w:lang w:eastAsia="ru-RU"/>
              </w:rPr>
            </w:pPr>
          </w:p>
        </w:tc>
        <w:tc>
          <w:tcPr>
            <w:tcW w:w="5120" w:type="dxa"/>
            <w:tcBorders>
              <w:top w:val="nil"/>
              <w:left w:val="nil"/>
              <w:bottom w:val="nil"/>
              <w:right w:val="nil"/>
            </w:tcBorders>
            <w:shd w:val="clear" w:color="auto" w:fill="auto"/>
            <w:noWrap/>
            <w:hideMark/>
          </w:tcPr>
          <w:p w:rsidR="006B043E" w:rsidRPr="006B043E" w:rsidRDefault="006B043E" w:rsidP="006B043E">
            <w:pPr>
              <w:spacing w:after="0" w:line="240" w:lineRule="auto"/>
              <w:jc w:val="center"/>
              <w:rPr>
                <w:rFonts w:ascii="Arial" w:eastAsia="Times New Roman" w:hAnsi="Arial" w:cs="Arial"/>
                <w:b/>
                <w:bCs/>
                <w:sz w:val="20"/>
                <w:szCs w:val="20"/>
                <w:lang w:eastAsia="ru-RU"/>
              </w:rPr>
            </w:pPr>
          </w:p>
        </w:tc>
        <w:tc>
          <w:tcPr>
            <w:tcW w:w="1280" w:type="dxa"/>
            <w:tcBorders>
              <w:top w:val="nil"/>
              <w:left w:val="nil"/>
              <w:bottom w:val="nil"/>
              <w:right w:val="nil"/>
            </w:tcBorders>
            <w:shd w:val="clear" w:color="auto" w:fill="auto"/>
            <w:noWrap/>
            <w:hideMark/>
          </w:tcPr>
          <w:p w:rsidR="006B043E" w:rsidRPr="006B043E" w:rsidRDefault="006B043E" w:rsidP="006B043E">
            <w:pPr>
              <w:spacing w:after="0" w:line="240" w:lineRule="auto"/>
              <w:jc w:val="center"/>
              <w:rPr>
                <w:rFonts w:ascii="Arial" w:eastAsia="Times New Roman" w:hAnsi="Arial" w:cs="Arial"/>
                <w:b/>
                <w:bCs/>
                <w:sz w:val="20"/>
                <w:szCs w:val="20"/>
                <w:lang w:eastAsia="ru-RU"/>
              </w:rPr>
            </w:pPr>
          </w:p>
        </w:tc>
      </w:tr>
      <w:tr w:rsidR="006B043E" w:rsidRPr="006B043E" w:rsidTr="006B043E">
        <w:trPr>
          <w:trHeight w:val="225"/>
        </w:trPr>
        <w:tc>
          <w:tcPr>
            <w:tcW w:w="40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Arial" w:eastAsia="Times New Roman" w:hAnsi="Arial" w:cs="Arial"/>
                <w:sz w:val="16"/>
                <w:szCs w:val="16"/>
                <w:lang w:eastAsia="ru-RU"/>
              </w:rPr>
            </w:pPr>
          </w:p>
        </w:tc>
        <w:tc>
          <w:tcPr>
            <w:tcW w:w="28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Arial" w:eastAsia="Times New Roman" w:hAnsi="Arial" w:cs="Arial"/>
                <w:sz w:val="16"/>
                <w:szCs w:val="16"/>
                <w:lang w:eastAsia="ru-RU"/>
              </w:rPr>
            </w:pPr>
          </w:p>
        </w:tc>
        <w:tc>
          <w:tcPr>
            <w:tcW w:w="28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Arial" w:eastAsia="Times New Roman" w:hAnsi="Arial" w:cs="Arial"/>
                <w:sz w:val="16"/>
                <w:szCs w:val="16"/>
                <w:lang w:eastAsia="ru-RU"/>
              </w:rPr>
            </w:pPr>
          </w:p>
        </w:tc>
        <w:tc>
          <w:tcPr>
            <w:tcW w:w="28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Arial" w:eastAsia="Times New Roman" w:hAnsi="Arial" w:cs="Arial"/>
                <w:sz w:val="16"/>
                <w:szCs w:val="16"/>
                <w:lang w:eastAsia="ru-RU"/>
              </w:rPr>
            </w:pPr>
          </w:p>
        </w:tc>
        <w:tc>
          <w:tcPr>
            <w:tcW w:w="28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Arial" w:eastAsia="Times New Roman" w:hAnsi="Arial" w:cs="Arial"/>
                <w:sz w:val="16"/>
                <w:szCs w:val="16"/>
                <w:lang w:eastAsia="ru-RU"/>
              </w:rPr>
            </w:pPr>
          </w:p>
        </w:tc>
        <w:tc>
          <w:tcPr>
            <w:tcW w:w="28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Arial" w:eastAsia="Times New Roman" w:hAnsi="Arial" w:cs="Arial"/>
                <w:sz w:val="16"/>
                <w:szCs w:val="16"/>
                <w:lang w:eastAsia="ru-RU"/>
              </w:rPr>
            </w:pPr>
          </w:p>
        </w:tc>
        <w:tc>
          <w:tcPr>
            <w:tcW w:w="52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Arial" w:eastAsia="Times New Roman" w:hAnsi="Arial" w:cs="Arial"/>
                <w:sz w:val="16"/>
                <w:szCs w:val="16"/>
                <w:lang w:eastAsia="ru-RU"/>
              </w:rPr>
            </w:pPr>
          </w:p>
        </w:tc>
        <w:tc>
          <w:tcPr>
            <w:tcW w:w="40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Arial" w:eastAsia="Times New Roman" w:hAnsi="Arial" w:cs="Arial"/>
                <w:sz w:val="16"/>
                <w:szCs w:val="16"/>
                <w:lang w:eastAsia="ru-RU"/>
              </w:rPr>
            </w:pPr>
          </w:p>
        </w:tc>
        <w:tc>
          <w:tcPr>
            <w:tcW w:w="5120" w:type="dxa"/>
            <w:tcBorders>
              <w:top w:val="nil"/>
              <w:left w:val="nil"/>
              <w:bottom w:val="nil"/>
              <w:right w:val="nil"/>
            </w:tcBorders>
            <w:shd w:val="clear" w:color="auto" w:fill="auto"/>
            <w:hideMark/>
          </w:tcPr>
          <w:p w:rsidR="006B043E" w:rsidRPr="006B043E" w:rsidRDefault="006B043E" w:rsidP="006B043E">
            <w:pPr>
              <w:spacing w:after="0" w:line="240" w:lineRule="auto"/>
              <w:rPr>
                <w:rFonts w:ascii="Arial" w:eastAsia="Times New Roman" w:hAnsi="Arial" w:cs="Arial"/>
                <w:sz w:val="16"/>
                <w:szCs w:val="16"/>
                <w:lang w:eastAsia="ru-RU"/>
              </w:rPr>
            </w:pPr>
          </w:p>
        </w:tc>
        <w:tc>
          <w:tcPr>
            <w:tcW w:w="1280" w:type="dxa"/>
            <w:tcBorders>
              <w:top w:val="nil"/>
              <w:left w:val="nil"/>
              <w:bottom w:val="nil"/>
              <w:right w:val="nil"/>
            </w:tcBorders>
            <w:shd w:val="clear" w:color="auto" w:fill="auto"/>
            <w:noWrap/>
            <w:hideMark/>
          </w:tcPr>
          <w:p w:rsidR="006B043E" w:rsidRPr="006B043E" w:rsidRDefault="006B043E" w:rsidP="006B043E">
            <w:pPr>
              <w:spacing w:after="0" w:line="240" w:lineRule="auto"/>
              <w:jc w:val="right"/>
              <w:rPr>
                <w:rFonts w:ascii="Arial" w:eastAsia="Times New Roman" w:hAnsi="Arial" w:cs="Arial"/>
                <w:sz w:val="16"/>
                <w:szCs w:val="16"/>
                <w:lang w:eastAsia="ru-RU"/>
              </w:rPr>
            </w:pPr>
          </w:p>
        </w:tc>
      </w:tr>
      <w:tr w:rsidR="006B043E" w:rsidRPr="006B043E" w:rsidTr="006B043E">
        <w:trPr>
          <w:trHeight w:val="780"/>
        </w:trPr>
        <w:tc>
          <w:tcPr>
            <w:tcW w:w="272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xml:space="preserve">Код </w:t>
            </w:r>
          </w:p>
        </w:tc>
        <w:tc>
          <w:tcPr>
            <w:tcW w:w="5120" w:type="dxa"/>
            <w:tcBorders>
              <w:top w:val="single" w:sz="4" w:space="0" w:color="auto"/>
              <w:left w:val="nil"/>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xml:space="preserve">Наименование </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xml:space="preserve"> Кассовое исполнение (тыс. рублей) </w:t>
            </w:r>
          </w:p>
        </w:tc>
      </w:tr>
      <w:tr w:rsidR="006B043E" w:rsidRPr="006B043E" w:rsidTr="006B043E">
        <w:trPr>
          <w:trHeight w:val="255"/>
        </w:trPr>
        <w:tc>
          <w:tcPr>
            <w:tcW w:w="2720" w:type="dxa"/>
            <w:gridSpan w:val="8"/>
            <w:tcBorders>
              <w:top w:val="single" w:sz="4" w:space="0" w:color="auto"/>
              <w:left w:val="single" w:sz="4" w:space="0" w:color="auto"/>
              <w:bottom w:val="nil"/>
              <w:right w:val="single" w:sz="4" w:space="0" w:color="auto"/>
            </w:tcBorders>
            <w:shd w:val="clear" w:color="auto" w:fill="auto"/>
            <w:noWrap/>
            <w:hideMark/>
          </w:tcPr>
          <w:p w:rsidR="006B043E" w:rsidRPr="006B043E" w:rsidRDefault="006B043E" w:rsidP="006B043E">
            <w:pPr>
              <w:spacing w:after="0" w:line="240" w:lineRule="auto"/>
              <w:jc w:val="center"/>
              <w:rPr>
                <w:rFonts w:ascii="Arial" w:eastAsia="Times New Roman" w:hAnsi="Arial" w:cs="Arial"/>
                <w:b/>
                <w:bCs/>
                <w:sz w:val="20"/>
                <w:szCs w:val="20"/>
                <w:lang w:eastAsia="ru-RU"/>
              </w:rPr>
            </w:pPr>
            <w:r w:rsidRPr="006B043E">
              <w:rPr>
                <w:rFonts w:ascii="Arial" w:eastAsia="Times New Roman" w:hAnsi="Arial" w:cs="Arial"/>
                <w:b/>
                <w:bCs/>
                <w:sz w:val="20"/>
                <w:szCs w:val="20"/>
                <w:lang w:eastAsia="ru-RU"/>
              </w:rPr>
              <w:t>1</w:t>
            </w:r>
          </w:p>
        </w:tc>
        <w:tc>
          <w:tcPr>
            <w:tcW w:w="5120"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jc w:val="center"/>
              <w:rPr>
                <w:rFonts w:ascii="Arial" w:eastAsia="Times New Roman" w:hAnsi="Arial" w:cs="Arial"/>
                <w:b/>
                <w:bCs/>
                <w:sz w:val="20"/>
                <w:szCs w:val="20"/>
                <w:lang w:eastAsia="ru-RU"/>
              </w:rPr>
            </w:pPr>
            <w:r w:rsidRPr="006B043E">
              <w:rPr>
                <w:rFonts w:ascii="Arial" w:eastAsia="Times New Roman" w:hAnsi="Arial" w:cs="Arial"/>
                <w:b/>
                <w:bCs/>
                <w:sz w:val="20"/>
                <w:szCs w:val="20"/>
                <w:lang w:eastAsia="ru-RU"/>
              </w:rPr>
              <w:t>2</w:t>
            </w:r>
          </w:p>
        </w:tc>
        <w:tc>
          <w:tcPr>
            <w:tcW w:w="1280" w:type="dxa"/>
            <w:tcBorders>
              <w:top w:val="nil"/>
              <w:left w:val="nil"/>
              <w:bottom w:val="single" w:sz="4" w:space="0" w:color="auto"/>
              <w:right w:val="single" w:sz="4" w:space="0" w:color="auto"/>
            </w:tcBorders>
            <w:shd w:val="clear" w:color="auto" w:fill="auto"/>
            <w:noWrap/>
            <w:hideMark/>
          </w:tcPr>
          <w:p w:rsidR="006B043E" w:rsidRPr="006B043E" w:rsidRDefault="006B043E" w:rsidP="006B043E">
            <w:pPr>
              <w:spacing w:after="0" w:line="240" w:lineRule="auto"/>
              <w:jc w:val="center"/>
              <w:rPr>
                <w:rFonts w:ascii="Arial" w:eastAsia="Times New Roman" w:hAnsi="Arial" w:cs="Arial"/>
                <w:b/>
                <w:bCs/>
                <w:sz w:val="20"/>
                <w:szCs w:val="20"/>
                <w:lang w:eastAsia="ru-RU"/>
              </w:rPr>
            </w:pPr>
            <w:r w:rsidRPr="006B043E">
              <w:rPr>
                <w:rFonts w:ascii="Arial" w:eastAsia="Times New Roman" w:hAnsi="Arial" w:cs="Arial"/>
                <w:b/>
                <w:bCs/>
                <w:sz w:val="20"/>
                <w:szCs w:val="20"/>
                <w:lang w:eastAsia="ru-RU"/>
              </w:rPr>
              <w:t>3</w:t>
            </w:r>
          </w:p>
        </w:tc>
      </w:tr>
      <w:tr w:rsidR="006B043E" w:rsidRPr="006B043E" w:rsidTr="006B043E">
        <w:trPr>
          <w:trHeight w:val="540"/>
        </w:trPr>
        <w:tc>
          <w:tcPr>
            <w:tcW w:w="400" w:type="dxa"/>
            <w:tcBorders>
              <w:top w:val="single" w:sz="4" w:space="0" w:color="auto"/>
              <w:left w:val="single" w:sz="4" w:space="0" w:color="auto"/>
              <w:bottom w:val="single" w:sz="4" w:space="0" w:color="auto"/>
              <w:right w:val="nil"/>
            </w:tcBorders>
            <w:shd w:val="clear" w:color="auto" w:fill="auto"/>
            <w:noWrap/>
            <w:hideMark/>
          </w:tcPr>
          <w:p w:rsidR="006B043E" w:rsidRPr="006B043E" w:rsidRDefault="006B043E" w:rsidP="006B043E">
            <w:pPr>
              <w:spacing w:after="0" w:line="240" w:lineRule="auto"/>
              <w:rPr>
                <w:rFonts w:ascii="Arial" w:eastAsia="Times New Roman" w:hAnsi="Arial" w:cs="Arial"/>
                <w:b/>
                <w:bCs/>
                <w:sz w:val="20"/>
                <w:szCs w:val="20"/>
                <w:lang w:eastAsia="ru-RU"/>
              </w:rPr>
            </w:pPr>
            <w:r w:rsidRPr="006B043E">
              <w:rPr>
                <w:rFonts w:ascii="Arial" w:eastAsia="Times New Roman" w:hAnsi="Arial" w:cs="Arial"/>
                <w:b/>
                <w:bCs/>
                <w:sz w:val="20"/>
                <w:szCs w:val="20"/>
                <w:lang w:eastAsia="ru-RU"/>
              </w:rPr>
              <w:t> </w:t>
            </w:r>
          </w:p>
        </w:tc>
        <w:tc>
          <w:tcPr>
            <w:tcW w:w="280" w:type="dxa"/>
            <w:tcBorders>
              <w:top w:val="single" w:sz="4" w:space="0" w:color="auto"/>
              <w:left w:val="nil"/>
              <w:bottom w:val="single" w:sz="4" w:space="0" w:color="auto"/>
              <w:right w:val="nil"/>
            </w:tcBorders>
            <w:shd w:val="clear" w:color="auto" w:fill="auto"/>
            <w:noWrap/>
            <w:hideMark/>
          </w:tcPr>
          <w:p w:rsidR="006B043E" w:rsidRPr="006B043E" w:rsidRDefault="006B043E" w:rsidP="006B043E">
            <w:pPr>
              <w:spacing w:after="0" w:line="240" w:lineRule="auto"/>
              <w:jc w:val="center"/>
              <w:rPr>
                <w:rFonts w:ascii="Arial" w:eastAsia="Times New Roman" w:hAnsi="Arial" w:cs="Arial"/>
                <w:b/>
                <w:bCs/>
                <w:sz w:val="20"/>
                <w:szCs w:val="20"/>
                <w:lang w:eastAsia="ru-RU"/>
              </w:rPr>
            </w:pPr>
            <w:r w:rsidRPr="006B043E">
              <w:rPr>
                <w:rFonts w:ascii="Arial" w:eastAsia="Times New Roman" w:hAnsi="Arial" w:cs="Arial"/>
                <w:b/>
                <w:bCs/>
                <w:sz w:val="20"/>
                <w:szCs w:val="20"/>
                <w:lang w:eastAsia="ru-RU"/>
              </w:rPr>
              <w:t> </w:t>
            </w:r>
          </w:p>
        </w:tc>
        <w:tc>
          <w:tcPr>
            <w:tcW w:w="280" w:type="dxa"/>
            <w:tcBorders>
              <w:top w:val="single" w:sz="4" w:space="0" w:color="auto"/>
              <w:left w:val="nil"/>
              <w:bottom w:val="single" w:sz="4" w:space="0" w:color="auto"/>
              <w:right w:val="nil"/>
            </w:tcBorders>
            <w:shd w:val="clear" w:color="auto" w:fill="auto"/>
            <w:noWrap/>
            <w:hideMark/>
          </w:tcPr>
          <w:p w:rsidR="006B043E" w:rsidRPr="006B043E" w:rsidRDefault="006B043E" w:rsidP="006B043E">
            <w:pPr>
              <w:spacing w:after="0" w:line="240" w:lineRule="auto"/>
              <w:jc w:val="center"/>
              <w:rPr>
                <w:rFonts w:ascii="Arial" w:eastAsia="Times New Roman" w:hAnsi="Arial" w:cs="Arial"/>
                <w:b/>
                <w:bCs/>
                <w:sz w:val="20"/>
                <w:szCs w:val="20"/>
                <w:lang w:eastAsia="ru-RU"/>
              </w:rPr>
            </w:pPr>
            <w:r w:rsidRPr="006B043E">
              <w:rPr>
                <w:rFonts w:ascii="Arial" w:eastAsia="Times New Roman" w:hAnsi="Arial" w:cs="Arial"/>
                <w:b/>
                <w:bCs/>
                <w:sz w:val="20"/>
                <w:szCs w:val="20"/>
                <w:lang w:eastAsia="ru-RU"/>
              </w:rPr>
              <w:t> </w:t>
            </w:r>
          </w:p>
        </w:tc>
        <w:tc>
          <w:tcPr>
            <w:tcW w:w="280" w:type="dxa"/>
            <w:tcBorders>
              <w:top w:val="single" w:sz="4" w:space="0" w:color="auto"/>
              <w:left w:val="nil"/>
              <w:bottom w:val="single" w:sz="4" w:space="0" w:color="auto"/>
              <w:right w:val="nil"/>
            </w:tcBorders>
            <w:shd w:val="clear" w:color="auto" w:fill="auto"/>
            <w:noWrap/>
            <w:hideMark/>
          </w:tcPr>
          <w:p w:rsidR="006B043E" w:rsidRPr="006B043E" w:rsidRDefault="006B043E" w:rsidP="006B043E">
            <w:pPr>
              <w:spacing w:after="0" w:line="240" w:lineRule="auto"/>
              <w:jc w:val="center"/>
              <w:rPr>
                <w:rFonts w:ascii="Arial" w:eastAsia="Times New Roman" w:hAnsi="Arial" w:cs="Arial"/>
                <w:b/>
                <w:bCs/>
                <w:sz w:val="20"/>
                <w:szCs w:val="20"/>
                <w:lang w:eastAsia="ru-RU"/>
              </w:rPr>
            </w:pPr>
            <w:r w:rsidRPr="006B043E">
              <w:rPr>
                <w:rFonts w:ascii="Arial" w:eastAsia="Times New Roman" w:hAnsi="Arial" w:cs="Arial"/>
                <w:b/>
                <w:bCs/>
                <w:sz w:val="20"/>
                <w:szCs w:val="20"/>
                <w:lang w:eastAsia="ru-RU"/>
              </w:rPr>
              <w:t> </w:t>
            </w:r>
          </w:p>
        </w:tc>
        <w:tc>
          <w:tcPr>
            <w:tcW w:w="280" w:type="dxa"/>
            <w:tcBorders>
              <w:top w:val="single" w:sz="4" w:space="0" w:color="auto"/>
              <w:left w:val="nil"/>
              <w:bottom w:val="single" w:sz="4" w:space="0" w:color="auto"/>
              <w:right w:val="nil"/>
            </w:tcBorders>
            <w:shd w:val="clear" w:color="auto" w:fill="auto"/>
            <w:noWrap/>
            <w:hideMark/>
          </w:tcPr>
          <w:p w:rsidR="006B043E" w:rsidRPr="006B043E" w:rsidRDefault="006B043E" w:rsidP="006B043E">
            <w:pPr>
              <w:spacing w:after="0" w:line="240" w:lineRule="auto"/>
              <w:jc w:val="center"/>
              <w:rPr>
                <w:rFonts w:ascii="Arial" w:eastAsia="Times New Roman" w:hAnsi="Arial" w:cs="Arial"/>
                <w:b/>
                <w:bCs/>
                <w:sz w:val="20"/>
                <w:szCs w:val="20"/>
                <w:lang w:eastAsia="ru-RU"/>
              </w:rPr>
            </w:pPr>
            <w:r w:rsidRPr="006B043E">
              <w:rPr>
                <w:rFonts w:ascii="Arial" w:eastAsia="Times New Roman" w:hAnsi="Arial" w:cs="Arial"/>
                <w:b/>
                <w:bCs/>
                <w:sz w:val="20"/>
                <w:szCs w:val="20"/>
                <w:lang w:eastAsia="ru-RU"/>
              </w:rPr>
              <w:t> </w:t>
            </w:r>
          </w:p>
        </w:tc>
        <w:tc>
          <w:tcPr>
            <w:tcW w:w="280" w:type="dxa"/>
            <w:tcBorders>
              <w:top w:val="single" w:sz="4" w:space="0" w:color="auto"/>
              <w:left w:val="nil"/>
              <w:bottom w:val="single" w:sz="4" w:space="0" w:color="auto"/>
              <w:right w:val="nil"/>
            </w:tcBorders>
            <w:shd w:val="clear" w:color="auto" w:fill="auto"/>
            <w:noWrap/>
            <w:hideMark/>
          </w:tcPr>
          <w:p w:rsidR="006B043E" w:rsidRPr="006B043E" w:rsidRDefault="006B043E" w:rsidP="006B043E">
            <w:pPr>
              <w:spacing w:after="0" w:line="240" w:lineRule="auto"/>
              <w:jc w:val="center"/>
              <w:rPr>
                <w:rFonts w:ascii="Arial" w:eastAsia="Times New Roman" w:hAnsi="Arial" w:cs="Arial"/>
                <w:b/>
                <w:bCs/>
                <w:sz w:val="20"/>
                <w:szCs w:val="20"/>
                <w:lang w:eastAsia="ru-RU"/>
              </w:rPr>
            </w:pPr>
            <w:r w:rsidRPr="006B043E">
              <w:rPr>
                <w:rFonts w:ascii="Arial" w:eastAsia="Times New Roman" w:hAnsi="Arial" w:cs="Arial"/>
                <w:b/>
                <w:bCs/>
                <w:sz w:val="20"/>
                <w:szCs w:val="20"/>
                <w:lang w:eastAsia="ru-RU"/>
              </w:rPr>
              <w:t> </w:t>
            </w:r>
          </w:p>
        </w:tc>
        <w:tc>
          <w:tcPr>
            <w:tcW w:w="520" w:type="dxa"/>
            <w:tcBorders>
              <w:top w:val="single" w:sz="4" w:space="0" w:color="auto"/>
              <w:left w:val="nil"/>
              <w:bottom w:val="single" w:sz="4" w:space="0" w:color="auto"/>
              <w:right w:val="nil"/>
            </w:tcBorders>
            <w:shd w:val="clear" w:color="auto" w:fill="auto"/>
            <w:noWrap/>
            <w:hideMark/>
          </w:tcPr>
          <w:p w:rsidR="006B043E" w:rsidRPr="006B043E" w:rsidRDefault="006B043E" w:rsidP="006B043E">
            <w:pPr>
              <w:spacing w:after="0" w:line="240" w:lineRule="auto"/>
              <w:jc w:val="center"/>
              <w:rPr>
                <w:rFonts w:ascii="Arial" w:eastAsia="Times New Roman" w:hAnsi="Arial" w:cs="Arial"/>
                <w:b/>
                <w:bCs/>
                <w:sz w:val="20"/>
                <w:szCs w:val="20"/>
                <w:lang w:eastAsia="ru-RU"/>
              </w:rPr>
            </w:pPr>
            <w:r w:rsidRPr="006B043E">
              <w:rPr>
                <w:rFonts w:ascii="Arial" w:eastAsia="Times New Roman" w:hAnsi="Arial" w:cs="Arial"/>
                <w:b/>
                <w:bCs/>
                <w:sz w:val="20"/>
                <w:szCs w:val="20"/>
                <w:lang w:eastAsia="ru-RU"/>
              </w:rPr>
              <w:t> </w:t>
            </w:r>
          </w:p>
        </w:tc>
        <w:tc>
          <w:tcPr>
            <w:tcW w:w="400" w:type="dxa"/>
            <w:tcBorders>
              <w:top w:val="single" w:sz="4" w:space="0" w:color="auto"/>
              <w:left w:val="nil"/>
              <w:bottom w:val="single" w:sz="4" w:space="0" w:color="auto"/>
              <w:right w:val="single" w:sz="4" w:space="0" w:color="auto"/>
            </w:tcBorders>
            <w:shd w:val="clear" w:color="auto" w:fill="auto"/>
            <w:noWrap/>
            <w:hideMark/>
          </w:tcPr>
          <w:p w:rsidR="006B043E" w:rsidRPr="006B043E" w:rsidRDefault="006B043E" w:rsidP="006B043E">
            <w:pPr>
              <w:spacing w:after="0" w:line="240" w:lineRule="auto"/>
              <w:jc w:val="center"/>
              <w:rPr>
                <w:rFonts w:ascii="Arial" w:eastAsia="Times New Roman" w:hAnsi="Arial" w:cs="Arial"/>
                <w:b/>
                <w:bCs/>
                <w:sz w:val="20"/>
                <w:szCs w:val="20"/>
                <w:lang w:eastAsia="ru-RU"/>
              </w:rPr>
            </w:pPr>
            <w:r w:rsidRPr="006B043E">
              <w:rPr>
                <w:rFonts w:ascii="Arial" w:eastAsia="Times New Roman" w:hAnsi="Arial" w:cs="Arial"/>
                <w:b/>
                <w:bCs/>
                <w:sz w:val="20"/>
                <w:szCs w:val="20"/>
                <w:lang w:eastAsia="ru-RU"/>
              </w:rPr>
              <w:t> </w:t>
            </w:r>
          </w:p>
        </w:tc>
        <w:tc>
          <w:tcPr>
            <w:tcW w:w="5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b/>
                <w:bCs/>
                <w:sz w:val="20"/>
                <w:szCs w:val="20"/>
                <w:lang w:eastAsia="ru-RU"/>
              </w:rPr>
            </w:pPr>
            <w:r w:rsidRPr="006B043E">
              <w:rPr>
                <w:rFonts w:ascii="Arial" w:eastAsia="Times New Roman" w:hAnsi="Arial" w:cs="Arial"/>
                <w:b/>
                <w:bCs/>
                <w:sz w:val="20"/>
                <w:szCs w:val="20"/>
                <w:lang w:eastAsia="ru-RU"/>
              </w:rPr>
              <w:t>ИСТОЧНИКИ ВНУТРЕННЕГО ФИНАНСИРОВАНИЯ ДЕФИЦИТА БЮДЖЕТА</w:t>
            </w:r>
          </w:p>
        </w:tc>
        <w:tc>
          <w:tcPr>
            <w:tcW w:w="128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b/>
                <w:bCs/>
                <w:sz w:val="20"/>
                <w:szCs w:val="20"/>
                <w:lang w:eastAsia="ru-RU"/>
              </w:rPr>
            </w:pPr>
            <w:r w:rsidRPr="006B043E">
              <w:rPr>
                <w:rFonts w:ascii="Arial" w:eastAsia="Times New Roman" w:hAnsi="Arial" w:cs="Arial"/>
                <w:b/>
                <w:bCs/>
                <w:sz w:val="20"/>
                <w:szCs w:val="20"/>
                <w:lang w:eastAsia="ru-RU"/>
              </w:rPr>
              <w:t xml:space="preserve">4 561,72 </w:t>
            </w:r>
          </w:p>
        </w:tc>
      </w:tr>
      <w:tr w:rsidR="006B043E" w:rsidRPr="006B043E" w:rsidTr="006B043E">
        <w:trPr>
          <w:trHeight w:val="495"/>
        </w:trPr>
        <w:tc>
          <w:tcPr>
            <w:tcW w:w="400" w:type="dxa"/>
            <w:tcBorders>
              <w:top w:val="nil"/>
              <w:left w:val="single" w:sz="4" w:space="0" w:color="auto"/>
              <w:bottom w:val="single" w:sz="4" w:space="0" w:color="auto"/>
              <w:right w:val="nil"/>
            </w:tcBorders>
            <w:shd w:val="clear" w:color="auto" w:fill="auto"/>
            <w:noWrap/>
            <w:hideMark/>
          </w:tcPr>
          <w:p w:rsidR="006B043E" w:rsidRPr="006B043E" w:rsidRDefault="006B043E" w:rsidP="006B043E">
            <w:pPr>
              <w:spacing w:after="0" w:line="240" w:lineRule="auto"/>
              <w:jc w:val="right"/>
              <w:rPr>
                <w:rFonts w:ascii="Arial" w:eastAsia="Times New Roman" w:hAnsi="Arial" w:cs="Arial"/>
                <w:b/>
                <w:bCs/>
                <w:sz w:val="20"/>
                <w:szCs w:val="20"/>
                <w:lang w:eastAsia="ru-RU"/>
              </w:rPr>
            </w:pPr>
            <w:r w:rsidRPr="006B043E">
              <w:rPr>
                <w:rFonts w:ascii="Arial" w:eastAsia="Times New Roman" w:hAnsi="Arial" w:cs="Arial"/>
                <w:b/>
                <w:bCs/>
                <w:sz w:val="20"/>
                <w:szCs w:val="20"/>
                <w:lang w:eastAsia="ru-RU"/>
              </w:rPr>
              <w:t>992</w:t>
            </w:r>
          </w:p>
        </w:tc>
        <w:tc>
          <w:tcPr>
            <w:tcW w:w="280" w:type="dxa"/>
            <w:tcBorders>
              <w:top w:val="nil"/>
              <w:left w:val="nil"/>
              <w:bottom w:val="single" w:sz="4" w:space="0" w:color="auto"/>
              <w:right w:val="nil"/>
            </w:tcBorders>
            <w:shd w:val="clear" w:color="auto" w:fill="auto"/>
            <w:noWrap/>
            <w:hideMark/>
          </w:tcPr>
          <w:p w:rsidR="006B043E" w:rsidRPr="006B043E" w:rsidRDefault="006B043E" w:rsidP="006B043E">
            <w:pPr>
              <w:spacing w:after="0" w:line="240" w:lineRule="auto"/>
              <w:jc w:val="center"/>
              <w:rPr>
                <w:rFonts w:ascii="Arial" w:eastAsia="Times New Roman" w:hAnsi="Arial" w:cs="Arial"/>
                <w:b/>
                <w:bCs/>
                <w:sz w:val="20"/>
                <w:szCs w:val="20"/>
                <w:lang w:eastAsia="ru-RU"/>
              </w:rPr>
            </w:pPr>
            <w:r w:rsidRPr="006B043E">
              <w:rPr>
                <w:rFonts w:ascii="Arial" w:eastAsia="Times New Roman" w:hAnsi="Arial" w:cs="Arial"/>
                <w:b/>
                <w:bCs/>
                <w:sz w:val="20"/>
                <w:szCs w:val="20"/>
                <w:lang w:eastAsia="ru-RU"/>
              </w:rPr>
              <w:t> </w:t>
            </w:r>
          </w:p>
        </w:tc>
        <w:tc>
          <w:tcPr>
            <w:tcW w:w="280" w:type="dxa"/>
            <w:tcBorders>
              <w:top w:val="nil"/>
              <w:left w:val="nil"/>
              <w:bottom w:val="single" w:sz="4" w:space="0" w:color="auto"/>
              <w:right w:val="nil"/>
            </w:tcBorders>
            <w:shd w:val="clear" w:color="auto" w:fill="auto"/>
            <w:noWrap/>
            <w:hideMark/>
          </w:tcPr>
          <w:p w:rsidR="006B043E" w:rsidRPr="006B043E" w:rsidRDefault="006B043E" w:rsidP="006B043E">
            <w:pPr>
              <w:spacing w:after="0" w:line="240" w:lineRule="auto"/>
              <w:jc w:val="center"/>
              <w:rPr>
                <w:rFonts w:ascii="Arial" w:eastAsia="Times New Roman" w:hAnsi="Arial" w:cs="Arial"/>
                <w:b/>
                <w:bCs/>
                <w:sz w:val="20"/>
                <w:szCs w:val="20"/>
                <w:lang w:eastAsia="ru-RU"/>
              </w:rPr>
            </w:pPr>
            <w:r w:rsidRPr="006B043E">
              <w:rPr>
                <w:rFonts w:ascii="Arial" w:eastAsia="Times New Roman" w:hAnsi="Arial" w:cs="Arial"/>
                <w:b/>
                <w:bCs/>
                <w:sz w:val="20"/>
                <w:szCs w:val="20"/>
                <w:lang w:eastAsia="ru-RU"/>
              </w:rPr>
              <w:t> </w:t>
            </w:r>
          </w:p>
        </w:tc>
        <w:tc>
          <w:tcPr>
            <w:tcW w:w="280" w:type="dxa"/>
            <w:tcBorders>
              <w:top w:val="nil"/>
              <w:left w:val="nil"/>
              <w:bottom w:val="single" w:sz="4" w:space="0" w:color="auto"/>
              <w:right w:val="nil"/>
            </w:tcBorders>
            <w:shd w:val="clear" w:color="auto" w:fill="auto"/>
            <w:noWrap/>
            <w:hideMark/>
          </w:tcPr>
          <w:p w:rsidR="006B043E" w:rsidRPr="006B043E" w:rsidRDefault="006B043E" w:rsidP="006B043E">
            <w:pPr>
              <w:spacing w:after="0" w:line="240" w:lineRule="auto"/>
              <w:jc w:val="center"/>
              <w:rPr>
                <w:rFonts w:ascii="Arial" w:eastAsia="Times New Roman" w:hAnsi="Arial" w:cs="Arial"/>
                <w:b/>
                <w:bCs/>
                <w:sz w:val="20"/>
                <w:szCs w:val="20"/>
                <w:lang w:eastAsia="ru-RU"/>
              </w:rPr>
            </w:pPr>
            <w:r w:rsidRPr="006B043E">
              <w:rPr>
                <w:rFonts w:ascii="Arial" w:eastAsia="Times New Roman" w:hAnsi="Arial" w:cs="Arial"/>
                <w:b/>
                <w:bCs/>
                <w:sz w:val="20"/>
                <w:szCs w:val="20"/>
                <w:lang w:eastAsia="ru-RU"/>
              </w:rPr>
              <w:t> </w:t>
            </w:r>
          </w:p>
        </w:tc>
        <w:tc>
          <w:tcPr>
            <w:tcW w:w="280" w:type="dxa"/>
            <w:tcBorders>
              <w:top w:val="nil"/>
              <w:left w:val="nil"/>
              <w:bottom w:val="single" w:sz="4" w:space="0" w:color="auto"/>
              <w:right w:val="nil"/>
            </w:tcBorders>
            <w:shd w:val="clear" w:color="auto" w:fill="auto"/>
            <w:noWrap/>
            <w:hideMark/>
          </w:tcPr>
          <w:p w:rsidR="006B043E" w:rsidRPr="006B043E" w:rsidRDefault="006B043E" w:rsidP="006B043E">
            <w:pPr>
              <w:spacing w:after="0" w:line="240" w:lineRule="auto"/>
              <w:jc w:val="center"/>
              <w:rPr>
                <w:rFonts w:ascii="Arial" w:eastAsia="Times New Roman" w:hAnsi="Arial" w:cs="Arial"/>
                <w:b/>
                <w:bCs/>
                <w:sz w:val="20"/>
                <w:szCs w:val="20"/>
                <w:lang w:eastAsia="ru-RU"/>
              </w:rPr>
            </w:pPr>
            <w:r w:rsidRPr="006B043E">
              <w:rPr>
                <w:rFonts w:ascii="Arial" w:eastAsia="Times New Roman" w:hAnsi="Arial" w:cs="Arial"/>
                <w:b/>
                <w:bCs/>
                <w:sz w:val="20"/>
                <w:szCs w:val="20"/>
                <w:lang w:eastAsia="ru-RU"/>
              </w:rPr>
              <w:t> </w:t>
            </w:r>
          </w:p>
        </w:tc>
        <w:tc>
          <w:tcPr>
            <w:tcW w:w="280" w:type="dxa"/>
            <w:tcBorders>
              <w:top w:val="nil"/>
              <w:left w:val="nil"/>
              <w:bottom w:val="single" w:sz="4" w:space="0" w:color="auto"/>
              <w:right w:val="nil"/>
            </w:tcBorders>
            <w:shd w:val="clear" w:color="auto" w:fill="auto"/>
            <w:noWrap/>
            <w:hideMark/>
          </w:tcPr>
          <w:p w:rsidR="006B043E" w:rsidRPr="006B043E" w:rsidRDefault="006B043E" w:rsidP="006B043E">
            <w:pPr>
              <w:spacing w:after="0" w:line="240" w:lineRule="auto"/>
              <w:jc w:val="center"/>
              <w:rPr>
                <w:rFonts w:ascii="Arial" w:eastAsia="Times New Roman" w:hAnsi="Arial" w:cs="Arial"/>
                <w:b/>
                <w:bCs/>
                <w:sz w:val="20"/>
                <w:szCs w:val="20"/>
                <w:lang w:eastAsia="ru-RU"/>
              </w:rPr>
            </w:pPr>
            <w:r w:rsidRPr="006B043E">
              <w:rPr>
                <w:rFonts w:ascii="Arial" w:eastAsia="Times New Roman" w:hAnsi="Arial" w:cs="Arial"/>
                <w:b/>
                <w:bCs/>
                <w:sz w:val="20"/>
                <w:szCs w:val="20"/>
                <w:lang w:eastAsia="ru-RU"/>
              </w:rPr>
              <w:t> </w:t>
            </w:r>
          </w:p>
        </w:tc>
        <w:tc>
          <w:tcPr>
            <w:tcW w:w="520" w:type="dxa"/>
            <w:tcBorders>
              <w:top w:val="nil"/>
              <w:left w:val="nil"/>
              <w:bottom w:val="single" w:sz="4" w:space="0" w:color="auto"/>
              <w:right w:val="nil"/>
            </w:tcBorders>
            <w:shd w:val="clear" w:color="auto" w:fill="auto"/>
            <w:noWrap/>
            <w:hideMark/>
          </w:tcPr>
          <w:p w:rsidR="006B043E" w:rsidRPr="006B043E" w:rsidRDefault="006B043E" w:rsidP="006B043E">
            <w:pPr>
              <w:spacing w:after="0" w:line="240" w:lineRule="auto"/>
              <w:jc w:val="center"/>
              <w:rPr>
                <w:rFonts w:ascii="Arial" w:eastAsia="Times New Roman" w:hAnsi="Arial" w:cs="Arial"/>
                <w:b/>
                <w:bCs/>
                <w:sz w:val="20"/>
                <w:szCs w:val="20"/>
                <w:lang w:eastAsia="ru-RU"/>
              </w:rPr>
            </w:pPr>
            <w:r w:rsidRPr="006B043E">
              <w:rPr>
                <w:rFonts w:ascii="Arial" w:eastAsia="Times New Roman" w:hAnsi="Arial" w:cs="Arial"/>
                <w:b/>
                <w:bCs/>
                <w:sz w:val="20"/>
                <w:szCs w:val="20"/>
                <w:lang w:eastAsia="ru-RU"/>
              </w:rPr>
              <w:t> </w:t>
            </w:r>
          </w:p>
        </w:tc>
        <w:tc>
          <w:tcPr>
            <w:tcW w:w="400" w:type="dxa"/>
            <w:tcBorders>
              <w:top w:val="nil"/>
              <w:left w:val="nil"/>
              <w:bottom w:val="single" w:sz="4" w:space="0" w:color="auto"/>
              <w:right w:val="single" w:sz="4" w:space="0" w:color="auto"/>
            </w:tcBorders>
            <w:shd w:val="clear" w:color="auto" w:fill="auto"/>
            <w:noWrap/>
            <w:hideMark/>
          </w:tcPr>
          <w:p w:rsidR="006B043E" w:rsidRPr="006B043E" w:rsidRDefault="006B043E" w:rsidP="006B043E">
            <w:pPr>
              <w:spacing w:after="0" w:line="240" w:lineRule="auto"/>
              <w:jc w:val="center"/>
              <w:rPr>
                <w:rFonts w:ascii="Arial" w:eastAsia="Times New Roman" w:hAnsi="Arial" w:cs="Arial"/>
                <w:b/>
                <w:bCs/>
                <w:sz w:val="20"/>
                <w:szCs w:val="20"/>
                <w:lang w:eastAsia="ru-RU"/>
              </w:rPr>
            </w:pPr>
            <w:r w:rsidRPr="006B043E">
              <w:rPr>
                <w:rFonts w:ascii="Arial" w:eastAsia="Times New Roman" w:hAnsi="Arial" w:cs="Arial"/>
                <w:b/>
                <w:bCs/>
                <w:sz w:val="20"/>
                <w:szCs w:val="20"/>
                <w:lang w:eastAsia="ru-RU"/>
              </w:rPr>
              <w:t> </w:t>
            </w:r>
          </w:p>
        </w:tc>
        <w:tc>
          <w:tcPr>
            <w:tcW w:w="5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b/>
                <w:bCs/>
                <w:sz w:val="20"/>
                <w:szCs w:val="20"/>
                <w:lang w:eastAsia="ru-RU"/>
              </w:rPr>
            </w:pPr>
            <w:r w:rsidRPr="006B043E">
              <w:rPr>
                <w:rFonts w:ascii="Arial" w:eastAsia="Times New Roman" w:hAnsi="Arial" w:cs="Arial"/>
                <w:b/>
                <w:bCs/>
                <w:sz w:val="20"/>
                <w:szCs w:val="20"/>
                <w:lang w:eastAsia="ru-RU"/>
              </w:rPr>
              <w:t>Финансовое управление администрации муниципального района "Ижемский"</w:t>
            </w:r>
          </w:p>
        </w:tc>
        <w:tc>
          <w:tcPr>
            <w:tcW w:w="128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b/>
                <w:bCs/>
                <w:sz w:val="20"/>
                <w:szCs w:val="20"/>
                <w:lang w:eastAsia="ru-RU"/>
              </w:rPr>
            </w:pPr>
            <w:r w:rsidRPr="006B043E">
              <w:rPr>
                <w:rFonts w:ascii="Arial" w:eastAsia="Times New Roman" w:hAnsi="Arial" w:cs="Arial"/>
                <w:b/>
                <w:bCs/>
                <w:sz w:val="20"/>
                <w:szCs w:val="20"/>
                <w:lang w:eastAsia="ru-RU"/>
              </w:rPr>
              <w:t xml:space="preserve">4 561,72 </w:t>
            </w:r>
          </w:p>
        </w:tc>
      </w:tr>
      <w:tr w:rsidR="006B043E" w:rsidRPr="006B043E" w:rsidTr="006B043E">
        <w:trPr>
          <w:trHeight w:val="480"/>
        </w:trPr>
        <w:tc>
          <w:tcPr>
            <w:tcW w:w="400" w:type="dxa"/>
            <w:tcBorders>
              <w:top w:val="nil"/>
              <w:left w:val="single" w:sz="4" w:space="0" w:color="auto"/>
              <w:bottom w:val="single" w:sz="4" w:space="0" w:color="auto"/>
              <w:right w:val="nil"/>
            </w:tcBorders>
            <w:shd w:val="clear" w:color="auto" w:fill="auto"/>
            <w:noWrap/>
            <w:hideMark/>
          </w:tcPr>
          <w:p w:rsidR="006B043E" w:rsidRPr="006B043E" w:rsidRDefault="006B043E" w:rsidP="006B043E">
            <w:pPr>
              <w:spacing w:after="0" w:line="240" w:lineRule="auto"/>
              <w:jc w:val="right"/>
              <w:rPr>
                <w:rFonts w:ascii="Arial" w:eastAsia="Times New Roman" w:hAnsi="Arial" w:cs="Arial"/>
                <w:sz w:val="20"/>
                <w:szCs w:val="20"/>
                <w:lang w:eastAsia="ru-RU"/>
              </w:rPr>
            </w:pPr>
            <w:r w:rsidRPr="006B043E">
              <w:rPr>
                <w:rFonts w:ascii="Arial" w:eastAsia="Times New Roman" w:hAnsi="Arial" w:cs="Arial"/>
                <w:sz w:val="20"/>
                <w:szCs w:val="20"/>
                <w:lang w:eastAsia="ru-RU"/>
              </w:rPr>
              <w:lastRenderedPageBreak/>
              <w:t>992</w:t>
            </w:r>
          </w:p>
        </w:tc>
        <w:tc>
          <w:tcPr>
            <w:tcW w:w="280" w:type="dxa"/>
            <w:tcBorders>
              <w:top w:val="nil"/>
              <w:left w:val="nil"/>
              <w:bottom w:val="single" w:sz="4" w:space="0" w:color="auto"/>
              <w:right w:val="nil"/>
            </w:tcBorders>
            <w:shd w:val="clear" w:color="auto" w:fill="auto"/>
            <w:noWrap/>
            <w:hideMark/>
          </w:tcPr>
          <w:p w:rsidR="006B043E" w:rsidRPr="006B043E" w:rsidRDefault="006B043E" w:rsidP="006B043E">
            <w:pPr>
              <w:spacing w:after="0" w:line="240" w:lineRule="auto"/>
              <w:jc w:val="center"/>
              <w:rPr>
                <w:rFonts w:ascii="Arial" w:eastAsia="Times New Roman" w:hAnsi="Arial" w:cs="Arial"/>
                <w:sz w:val="20"/>
                <w:szCs w:val="20"/>
                <w:lang w:eastAsia="ru-RU"/>
              </w:rPr>
            </w:pPr>
            <w:r w:rsidRPr="006B043E">
              <w:rPr>
                <w:rFonts w:ascii="Arial" w:eastAsia="Times New Roman" w:hAnsi="Arial" w:cs="Arial"/>
                <w:sz w:val="20"/>
                <w:szCs w:val="20"/>
                <w:lang w:eastAsia="ru-RU"/>
              </w:rPr>
              <w:t>01</w:t>
            </w:r>
          </w:p>
        </w:tc>
        <w:tc>
          <w:tcPr>
            <w:tcW w:w="280" w:type="dxa"/>
            <w:tcBorders>
              <w:top w:val="nil"/>
              <w:left w:val="nil"/>
              <w:bottom w:val="single" w:sz="4" w:space="0" w:color="auto"/>
              <w:right w:val="nil"/>
            </w:tcBorders>
            <w:shd w:val="clear" w:color="auto" w:fill="auto"/>
            <w:noWrap/>
            <w:hideMark/>
          </w:tcPr>
          <w:p w:rsidR="006B043E" w:rsidRPr="006B043E" w:rsidRDefault="006B043E" w:rsidP="006B043E">
            <w:pPr>
              <w:spacing w:after="0" w:line="240" w:lineRule="auto"/>
              <w:jc w:val="center"/>
              <w:rPr>
                <w:rFonts w:ascii="Arial" w:eastAsia="Times New Roman" w:hAnsi="Arial" w:cs="Arial"/>
                <w:sz w:val="20"/>
                <w:szCs w:val="20"/>
                <w:lang w:eastAsia="ru-RU"/>
              </w:rPr>
            </w:pPr>
            <w:r w:rsidRPr="006B043E">
              <w:rPr>
                <w:rFonts w:ascii="Arial" w:eastAsia="Times New Roman" w:hAnsi="Arial" w:cs="Arial"/>
                <w:sz w:val="20"/>
                <w:szCs w:val="20"/>
                <w:lang w:eastAsia="ru-RU"/>
              </w:rPr>
              <w:t>05</w:t>
            </w:r>
          </w:p>
        </w:tc>
        <w:tc>
          <w:tcPr>
            <w:tcW w:w="280" w:type="dxa"/>
            <w:tcBorders>
              <w:top w:val="nil"/>
              <w:left w:val="nil"/>
              <w:bottom w:val="single" w:sz="4" w:space="0" w:color="auto"/>
              <w:right w:val="nil"/>
            </w:tcBorders>
            <w:shd w:val="clear" w:color="auto" w:fill="auto"/>
            <w:noWrap/>
            <w:hideMark/>
          </w:tcPr>
          <w:p w:rsidR="006B043E" w:rsidRPr="006B043E" w:rsidRDefault="006B043E" w:rsidP="006B043E">
            <w:pPr>
              <w:spacing w:after="0" w:line="240" w:lineRule="auto"/>
              <w:jc w:val="center"/>
              <w:rPr>
                <w:rFonts w:ascii="Arial" w:eastAsia="Times New Roman" w:hAnsi="Arial" w:cs="Arial"/>
                <w:sz w:val="20"/>
                <w:szCs w:val="20"/>
                <w:lang w:eastAsia="ru-RU"/>
              </w:rPr>
            </w:pPr>
            <w:r w:rsidRPr="006B043E">
              <w:rPr>
                <w:rFonts w:ascii="Arial" w:eastAsia="Times New Roman" w:hAnsi="Arial" w:cs="Arial"/>
                <w:sz w:val="20"/>
                <w:szCs w:val="20"/>
                <w:lang w:eastAsia="ru-RU"/>
              </w:rPr>
              <w:t>00</w:t>
            </w:r>
          </w:p>
        </w:tc>
        <w:tc>
          <w:tcPr>
            <w:tcW w:w="280" w:type="dxa"/>
            <w:tcBorders>
              <w:top w:val="nil"/>
              <w:left w:val="nil"/>
              <w:bottom w:val="single" w:sz="4" w:space="0" w:color="auto"/>
              <w:right w:val="nil"/>
            </w:tcBorders>
            <w:shd w:val="clear" w:color="auto" w:fill="auto"/>
            <w:noWrap/>
            <w:hideMark/>
          </w:tcPr>
          <w:p w:rsidR="006B043E" w:rsidRPr="006B043E" w:rsidRDefault="006B043E" w:rsidP="006B043E">
            <w:pPr>
              <w:spacing w:after="0" w:line="240" w:lineRule="auto"/>
              <w:jc w:val="center"/>
              <w:rPr>
                <w:rFonts w:ascii="Arial" w:eastAsia="Times New Roman" w:hAnsi="Arial" w:cs="Arial"/>
                <w:sz w:val="20"/>
                <w:szCs w:val="20"/>
                <w:lang w:eastAsia="ru-RU"/>
              </w:rPr>
            </w:pPr>
            <w:r w:rsidRPr="006B043E">
              <w:rPr>
                <w:rFonts w:ascii="Arial" w:eastAsia="Times New Roman" w:hAnsi="Arial" w:cs="Arial"/>
                <w:sz w:val="20"/>
                <w:szCs w:val="20"/>
                <w:lang w:eastAsia="ru-RU"/>
              </w:rPr>
              <w:t>00</w:t>
            </w:r>
          </w:p>
        </w:tc>
        <w:tc>
          <w:tcPr>
            <w:tcW w:w="280" w:type="dxa"/>
            <w:tcBorders>
              <w:top w:val="nil"/>
              <w:left w:val="nil"/>
              <w:bottom w:val="single" w:sz="4" w:space="0" w:color="auto"/>
              <w:right w:val="nil"/>
            </w:tcBorders>
            <w:shd w:val="clear" w:color="auto" w:fill="auto"/>
            <w:noWrap/>
            <w:hideMark/>
          </w:tcPr>
          <w:p w:rsidR="006B043E" w:rsidRPr="006B043E" w:rsidRDefault="006B043E" w:rsidP="006B043E">
            <w:pPr>
              <w:spacing w:after="0" w:line="240" w:lineRule="auto"/>
              <w:jc w:val="center"/>
              <w:rPr>
                <w:rFonts w:ascii="Arial" w:eastAsia="Times New Roman" w:hAnsi="Arial" w:cs="Arial"/>
                <w:sz w:val="20"/>
                <w:szCs w:val="20"/>
                <w:lang w:eastAsia="ru-RU"/>
              </w:rPr>
            </w:pPr>
            <w:r w:rsidRPr="006B043E">
              <w:rPr>
                <w:rFonts w:ascii="Arial" w:eastAsia="Times New Roman" w:hAnsi="Arial" w:cs="Arial"/>
                <w:sz w:val="20"/>
                <w:szCs w:val="20"/>
                <w:lang w:eastAsia="ru-RU"/>
              </w:rPr>
              <w:t>00</w:t>
            </w:r>
          </w:p>
        </w:tc>
        <w:tc>
          <w:tcPr>
            <w:tcW w:w="520" w:type="dxa"/>
            <w:tcBorders>
              <w:top w:val="nil"/>
              <w:left w:val="nil"/>
              <w:bottom w:val="single" w:sz="4" w:space="0" w:color="auto"/>
              <w:right w:val="nil"/>
            </w:tcBorders>
            <w:shd w:val="clear" w:color="auto" w:fill="auto"/>
            <w:noWrap/>
            <w:hideMark/>
          </w:tcPr>
          <w:p w:rsidR="006B043E" w:rsidRPr="006B043E" w:rsidRDefault="006B043E" w:rsidP="006B043E">
            <w:pPr>
              <w:spacing w:after="0" w:line="240" w:lineRule="auto"/>
              <w:jc w:val="center"/>
              <w:rPr>
                <w:rFonts w:ascii="Arial" w:eastAsia="Times New Roman" w:hAnsi="Arial" w:cs="Arial"/>
                <w:sz w:val="20"/>
                <w:szCs w:val="20"/>
                <w:lang w:eastAsia="ru-RU"/>
              </w:rPr>
            </w:pPr>
            <w:r w:rsidRPr="006B043E">
              <w:rPr>
                <w:rFonts w:ascii="Arial" w:eastAsia="Times New Roman" w:hAnsi="Arial" w:cs="Arial"/>
                <w:sz w:val="20"/>
                <w:szCs w:val="20"/>
                <w:lang w:eastAsia="ru-RU"/>
              </w:rPr>
              <w:t>0000</w:t>
            </w:r>
          </w:p>
        </w:tc>
        <w:tc>
          <w:tcPr>
            <w:tcW w:w="400" w:type="dxa"/>
            <w:tcBorders>
              <w:top w:val="nil"/>
              <w:left w:val="nil"/>
              <w:bottom w:val="single" w:sz="4" w:space="0" w:color="auto"/>
              <w:right w:val="single" w:sz="4" w:space="0" w:color="auto"/>
            </w:tcBorders>
            <w:shd w:val="clear" w:color="auto" w:fill="auto"/>
            <w:noWrap/>
            <w:hideMark/>
          </w:tcPr>
          <w:p w:rsidR="006B043E" w:rsidRPr="006B043E" w:rsidRDefault="006B043E" w:rsidP="006B043E">
            <w:pPr>
              <w:spacing w:after="0" w:line="240" w:lineRule="auto"/>
              <w:jc w:val="right"/>
              <w:rPr>
                <w:rFonts w:ascii="Arial" w:eastAsia="Times New Roman" w:hAnsi="Arial" w:cs="Arial"/>
                <w:sz w:val="20"/>
                <w:szCs w:val="20"/>
                <w:lang w:eastAsia="ru-RU"/>
              </w:rPr>
            </w:pPr>
            <w:r w:rsidRPr="006B043E">
              <w:rPr>
                <w:rFonts w:ascii="Arial" w:eastAsia="Times New Roman" w:hAnsi="Arial" w:cs="Arial"/>
                <w:sz w:val="20"/>
                <w:szCs w:val="20"/>
                <w:lang w:eastAsia="ru-RU"/>
              </w:rPr>
              <w:t>000</w:t>
            </w:r>
          </w:p>
        </w:tc>
        <w:tc>
          <w:tcPr>
            <w:tcW w:w="5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Изменение остатков средств на счетах по учету средств бюджета</w:t>
            </w:r>
          </w:p>
        </w:tc>
        <w:tc>
          <w:tcPr>
            <w:tcW w:w="128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 xml:space="preserve">4 561,72 </w:t>
            </w:r>
          </w:p>
        </w:tc>
      </w:tr>
    </w:tbl>
    <w:p w:rsidR="006B043E" w:rsidRPr="006B043E" w:rsidRDefault="006B043E" w:rsidP="00E17514">
      <w:pPr>
        <w:spacing w:after="0"/>
        <w:jc w:val="both"/>
        <w:rPr>
          <w:rFonts w:ascii="Times New Roman" w:hAnsi="Times New Roman" w:cs="Times New Roman"/>
          <w:b/>
          <w:sz w:val="20"/>
          <w:szCs w:val="20"/>
        </w:rPr>
      </w:pPr>
    </w:p>
    <w:p w:rsidR="00E17514" w:rsidRDefault="00E17514" w:rsidP="00E17514">
      <w:pPr>
        <w:pStyle w:val="ConsTitle"/>
        <w:widowControl/>
        <w:ind w:right="0"/>
        <w:jc w:val="center"/>
        <w:outlineLvl w:val="0"/>
        <w:rPr>
          <w:rFonts w:ascii="Times New Roman" w:hAnsi="Times New Roman" w:cs="Times New Roman"/>
          <w:b w:val="0"/>
          <w:sz w:val="20"/>
          <w:szCs w:val="20"/>
        </w:rPr>
      </w:pPr>
    </w:p>
    <w:tbl>
      <w:tblPr>
        <w:tblpPr w:leftFromText="180" w:rightFromText="180" w:vertAnchor="page" w:horzAnchor="margin" w:tblpXSpec="center" w:tblpY="1741"/>
        <w:tblW w:w="0" w:type="auto"/>
        <w:tblLook w:val="04A0"/>
      </w:tblPr>
      <w:tblGrid>
        <w:gridCol w:w="3295"/>
        <w:gridCol w:w="3258"/>
        <w:gridCol w:w="3301"/>
      </w:tblGrid>
      <w:tr w:rsidR="007F61CC" w:rsidRPr="00E17514" w:rsidTr="007F61CC">
        <w:tc>
          <w:tcPr>
            <w:tcW w:w="3295" w:type="dxa"/>
          </w:tcPr>
          <w:p w:rsidR="007F61CC" w:rsidRPr="00E17514" w:rsidRDefault="007F61CC" w:rsidP="007F61CC">
            <w:pPr>
              <w:tabs>
                <w:tab w:val="left" w:pos="2310"/>
              </w:tabs>
              <w:spacing w:after="0"/>
              <w:jc w:val="center"/>
              <w:rPr>
                <w:rFonts w:ascii="Times New Roman" w:hAnsi="Times New Roman" w:cs="Times New Roman"/>
                <w:b/>
                <w:sz w:val="20"/>
                <w:szCs w:val="20"/>
                <w:lang w:eastAsia="ar-SA"/>
              </w:rPr>
            </w:pPr>
            <w:r w:rsidRPr="00E17514">
              <w:rPr>
                <w:rFonts w:ascii="Times New Roman" w:hAnsi="Times New Roman" w:cs="Times New Roman"/>
                <w:b/>
                <w:sz w:val="20"/>
                <w:szCs w:val="20"/>
              </w:rPr>
              <w:t>«Изьва»</w:t>
            </w:r>
          </w:p>
          <w:p w:rsidR="007F61CC" w:rsidRPr="00E17514" w:rsidRDefault="007F61CC" w:rsidP="007F61CC">
            <w:pPr>
              <w:tabs>
                <w:tab w:val="left" w:pos="2310"/>
              </w:tabs>
              <w:spacing w:after="0"/>
              <w:jc w:val="center"/>
              <w:rPr>
                <w:rFonts w:ascii="Times New Roman" w:hAnsi="Times New Roman" w:cs="Times New Roman"/>
                <w:b/>
                <w:sz w:val="20"/>
                <w:szCs w:val="20"/>
              </w:rPr>
            </w:pPr>
            <w:r w:rsidRPr="00E17514">
              <w:rPr>
                <w:rFonts w:ascii="Times New Roman" w:hAnsi="Times New Roman" w:cs="Times New Roman"/>
                <w:b/>
                <w:sz w:val="20"/>
                <w:szCs w:val="20"/>
              </w:rPr>
              <w:t>муниципальнöй районса</w:t>
            </w:r>
          </w:p>
          <w:p w:rsidR="007F61CC" w:rsidRPr="00E17514" w:rsidRDefault="007F61CC" w:rsidP="007F61CC">
            <w:pPr>
              <w:tabs>
                <w:tab w:val="left" w:pos="2310"/>
              </w:tabs>
              <w:suppressAutoHyphens/>
              <w:spacing w:after="0"/>
              <w:jc w:val="center"/>
              <w:rPr>
                <w:rFonts w:ascii="Times New Roman" w:hAnsi="Times New Roman" w:cs="Times New Roman"/>
                <w:b/>
                <w:sz w:val="20"/>
                <w:szCs w:val="20"/>
                <w:lang w:eastAsia="ar-SA"/>
              </w:rPr>
            </w:pPr>
            <w:r w:rsidRPr="00E17514">
              <w:rPr>
                <w:rFonts w:ascii="Times New Roman" w:hAnsi="Times New Roman" w:cs="Times New Roman"/>
                <w:b/>
                <w:sz w:val="20"/>
                <w:szCs w:val="20"/>
              </w:rPr>
              <w:t>Сöвет</w:t>
            </w:r>
          </w:p>
        </w:tc>
        <w:tc>
          <w:tcPr>
            <w:tcW w:w="3258" w:type="dxa"/>
          </w:tcPr>
          <w:p w:rsidR="007F61CC" w:rsidRPr="00E17514" w:rsidRDefault="007F61CC" w:rsidP="007F61CC">
            <w:pPr>
              <w:jc w:val="center"/>
              <w:rPr>
                <w:rFonts w:ascii="Times New Roman" w:hAnsi="Times New Roman" w:cs="Times New Roman"/>
                <w:b/>
                <w:sz w:val="20"/>
                <w:szCs w:val="20"/>
                <w:lang w:eastAsia="ar-SA"/>
              </w:rPr>
            </w:pPr>
            <w:r>
              <w:rPr>
                <w:rFonts w:ascii="Times New Roman" w:hAnsi="Times New Roman" w:cs="Times New Roman"/>
                <w:noProof/>
                <w:sz w:val="20"/>
                <w:szCs w:val="20"/>
                <w:lang w:eastAsia="ru-RU"/>
              </w:rPr>
              <w:drawing>
                <wp:inline distT="0" distB="0" distL="0" distR="0">
                  <wp:extent cx="713740" cy="874395"/>
                  <wp:effectExtent l="19050" t="0" r="0" b="0"/>
                  <wp:docPr id="1"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50" cstate="print"/>
                          <a:srcRect/>
                          <a:stretch>
                            <a:fillRect/>
                          </a:stretch>
                        </pic:blipFill>
                        <pic:spPr bwMode="auto">
                          <a:xfrm>
                            <a:off x="0" y="0"/>
                            <a:ext cx="713740" cy="874395"/>
                          </a:xfrm>
                          <a:prstGeom prst="rect">
                            <a:avLst/>
                          </a:prstGeom>
                          <a:noFill/>
                          <a:ln w="9525">
                            <a:noFill/>
                            <a:miter lim="800000"/>
                            <a:headEnd/>
                            <a:tailEnd/>
                          </a:ln>
                        </pic:spPr>
                      </pic:pic>
                    </a:graphicData>
                  </a:graphic>
                </wp:inline>
              </w:drawing>
            </w:r>
          </w:p>
        </w:tc>
        <w:tc>
          <w:tcPr>
            <w:tcW w:w="3301" w:type="dxa"/>
          </w:tcPr>
          <w:p w:rsidR="007F61CC" w:rsidRPr="00E17514" w:rsidRDefault="007F61CC" w:rsidP="007F61CC">
            <w:pPr>
              <w:tabs>
                <w:tab w:val="left" w:pos="2310"/>
              </w:tabs>
              <w:spacing w:after="0"/>
              <w:jc w:val="center"/>
              <w:rPr>
                <w:rFonts w:ascii="Times New Roman" w:hAnsi="Times New Roman" w:cs="Times New Roman"/>
                <w:b/>
                <w:sz w:val="20"/>
                <w:szCs w:val="20"/>
                <w:lang w:eastAsia="ar-SA"/>
              </w:rPr>
            </w:pPr>
            <w:r w:rsidRPr="00E17514">
              <w:rPr>
                <w:rFonts w:ascii="Times New Roman" w:hAnsi="Times New Roman" w:cs="Times New Roman"/>
                <w:b/>
                <w:sz w:val="20"/>
                <w:szCs w:val="20"/>
              </w:rPr>
              <w:t>Совет</w:t>
            </w:r>
          </w:p>
          <w:p w:rsidR="007F61CC" w:rsidRPr="00E17514" w:rsidRDefault="007F61CC" w:rsidP="007F61CC">
            <w:pPr>
              <w:tabs>
                <w:tab w:val="left" w:pos="2310"/>
              </w:tabs>
              <w:spacing w:after="0"/>
              <w:jc w:val="center"/>
              <w:rPr>
                <w:rFonts w:ascii="Times New Roman" w:hAnsi="Times New Roman" w:cs="Times New Roman"/>
                <w:b/>
                <w:sz w:val="20"/>
                <w:szCs w:val="20"/>
              </w:rPr>
            </w:pPr>
            <w:r w:rsidRPr="00E17514">
              <w:rPr>
                <w:rFonts w:ascii="Times New Roman" w:hAnsi="Times New Roman" w:cs="Times New Roman"/>
                <w:b/>
                <w:sz w:val="20"/>
                <w:szCs w:val="20"/>
              </w:rPr>
              <w:t>муниципального района</w:t>
            </w:r>
          </w:p>
          <w:p w:rsidR="007F61CC" w:rsidRPr="00E17514" w:rsidRDefault="007F61CC" w:rsidP="007F61CC">
            <w:pPr>
              <w:tabs>
                <w:tab w:val="left" w:pos="2310"/>
              </w:tabs>
              <w:spacing w:after="0"/>
              <w:jc w:val="center"/>
              <w:rPr>
                <w:rFonts w:ascii="Times New Roman" w:hAnsi="Times New Roman" w:cs="Times New Roman"/>
                <w:b/>
                <w:sz w:val="20"/>
                <w:szCs w:val="20"/>
              </w:rPr>
            </w:pPr>
            <w:r w:rsidRPr="00E17514">
              <w:rPr>
                <w:rFonts w:ascii="Times New Roman" w:hAnsi="Times New Roman" w:cs="Times New Roman"/>
                <w:b/>
                <w:sz w:val="20"/>
                <w:szCs w:val="20"/>
              </w:rPr>
              <w:t>«Ижемский»</w:t>
            </w:r>
          </w:p>
          <w:p w:rsidR="007F61CC" w:rsidRPr="00E17514" w:rsidRDefault="007F61CC" w:rsidP="007F61CC">
            <w:pPr>
              <w:tabs>
                <w:tab w:val="left" w:pos="2310"/>
              </w:tabs>
              <w:suppressAutoHyphens/>
              <w:spacing w:after="0"/>
              <w:jc w:val="right"/>
              <w:rPr>
                <w:rFonts w:ascii="Times New Roman" w:hAnsi="Times New Roman" w:cs="Times New Roman"/>
                <w:b/>
                <w:sz w:val="20"/>
                <w:szCs w:val="20"/>
                <w:lang w:eastAsia="ar-SA"/>
              </w:rPr>
            </w:pPr>
          </w:p>
        </w:tc>
      </w:tr>
    </w:tbl>
    <w:p w:rsidR="00E17514" w:rsidRPr="00E17514" w:rsidRDefault="00E17514" w:rsidP="00E17514">
      <w:pPr>
        <w:pStyle w:val="ConsTitle"/>
        <w:widowControl/>
        <w:ind w:right="0"/>
        <w:jc w:val="center"/>
        <w:outlineLvl w:val="0"/>
        <w:rPr>
          <w:rFonts w:ascii="Times New Roman" w:hAnsi="Times New Roman" w:cs="Times New Roman"/>
          <w:b w:val="0"/>
          <w:sz w:val="20"/>
          <w:szCs w:val="20"/>
        </w:rPr>
      </w:pPr>
      <w:r w:rsidRPr="00E17514">
        <w:rPr>
          <w:rFonts w:ascii="Times New Roman" w:hAnsi="Times New Roman" w:cs="Times New Roman"/>
          <w:b w:val="0"/>
          <w:sz w:val="20"/>
          <w:szCs w:val="20"/>
        </w:rPr>
        <w:t>К Ы В К Ö Р Т Ö Д</w:t>
      </w:r>
    </w:p>
    <w:p w:rsidR="00E17514" w:rsidRPr="00E17514" w:rsidRDefault="00E17514" w:rsidP="00E17514">
      <w:pPr>
        <w:pStyle w:val="ConsTitle"/>
        <w:widowControl/>
        <w:ind w:right="0"/>
        <w:jc w:val="center"/>
        <w:outlineLvl w:val="0"/>
        <w:rPr>
          <w:rFonts w:ascii="Times New Roman" w:hAnsi="Times New Roman" w:cs="Times New Roman"/>
          <w:b w:val="0"/>
          <w:sz w:val="20"/>
          <w:szCs w:val="20"/>
        </w:rPr>
      </w:pPr>
    </w:p>
    <w:p w:rsidR="00E17514" w:rsidRPr="00E17514" w:rsidRDefault="00E17514" w:rsidP="00E17514">
      <w:pPr>
        <w:jc w:val="center"/>
        <w:rPr>
          <w:rFonts w:ascii="Times New Roman" w:hAnsi="Times New Roman" w:cs="Times New Roman"/>
          <w:sz w:val="20"/>
          <w:szCs w:val="20"/>
        </w:rPr>
      </w:pPr>
      <w:r w:rsidRPr="00E17514">
        <w:rPr>
          <w:rFonts w:ascii="Times New Roman" w:hAnsi="Times New Roman" w:cs="Times New Roman"/>
          <w:sz w:val="20"/>
          <w:szCs w:val="20"/>
        </w:rPr>
        <w:t xml:space="preserve"> Р Е Ш Е Н И Е</w:t>
      </w:r>
    </w:p>
    <w:p w:rsidR="00E17514" w:rsidRPr="00E17514" w:rsidRDefault="00E17514" w:rsidP="00E17514">
      <w:pPr>
        <w:pStyle w:val="ConsTitle"/>
        <w:widowControl/>
        <w:ind w:right="0"/>
        <w:jc w:val="center"/>
        <w:rPr>
          <w:rFonts w:ascii="Times New Roman" w:hAnsi="Times New Roman" w:cs="Times New Roman"/>
          <w:sz w:val="20"/>
          <w:szCs w:val="20"/>
        </w:rPr>
      </w:pPr>
      <w:r w:rsidRPr="00E17514">
        <w:rPr>
          <w:rFonts w:ascii="Times New Roman" w:hAnsi="Times New Roman" w:cs="Times New Roman"/>
          <w:sz w:val="20"/>
          <w:szCs w:val="20"/>
        </w:rPr>
        <w:t xml:space="preserve">     </w:t>
      </w:r>
    </w:p>
    <w:p w:rsidR="00E17514" w:rsidRPr="00E17514" w:rsidRDefault="00E17514" w:rsidP="00E17514">
      <w:pPr>
        <w:pStyle w:val="ConsTitle"/>
        <w:widowControl/>
        <w:ind w:right="0"/>
        <w:rPr>
          <w:rFonts w:ascii="Times New Roman" w:hAnsi="Times New Roman" w:cs="Times New Roman"/>
          <w:b w:val="0"/>
          <w:sz w:val="20"/>
          <w:szCs w:val="20"/>
        </w:rPr>
      </w:pPr>
      <w:r w:rsidRPr="00E17514">
        <w:rPr>
          <w:rFonts w:ascii="Times New Roman" w:hAnsi="Times New Roman" w:cs="Times New Roman"/>
          <w:b w:val="0"/>
          <w:sz w:val="20"/>
          <w:szCs w:val="20"/>
        </w:rPr>
        <w:t xml:space="preserve"> от  27 июня 2016 года                                                                                   </w:t>
      </w:r>
      <w:r>
        <w:rPr>
          <w:rFonts w:ascii="Times New Roman" w:hAnsi="Times New Roman" w:cs="Times New Roman"/>
          <w:b w:val="0"/>
          <w:sz w:val="20"/>
          <w:szCs w:val="20"/>
        </w:rPr>
        <w:tab/>
      </w:r>
      <w:r>
        <w:rPr>
          <w:rFonts w:ascii="Times New Roman" w:hAnsi="Times New Roman" w:cs="Times New Roman"/>
          <w:b w:val="0"/>
          <w:sz w:val="20"/>
          <w:szCs w:val="20"/>
        </w:rPr>
        <w:tab/>
      </w:r>
      <w:r>
        <w:rPr>
          <w:rFonts w:ascii="Times New Roman" w:hAnsi="Times New Roman" w:cs="Times New Roman"/>
          <w:b w:val="0"/>
          <w:sz w:val="20"/>
          <w:szCs w:val="20"/>
        </w:rPr>
        <w:tab/>
      </w:r>
      <w:r>
        <w:rPr>
          <w:rFonts w:ascii="Times New Roman" w:hAnsi="Times New Roman" w:cs="Times New Roman"/>
          <w:b w:val="0"/>
          <w:sz w:val="20"/>
          <w:szCs w:val="20"/>
        </w:rPr>
        <w:tab/>
      </w:r>
      <w:r>
        <w:rPr>
          <w:rFonts w:ascii="Times New Roman" w:hAnsi="Times New Roman" w:cs="Times New Roman"/>
          <w:b w:val="0"/>
          <w:sz w:val="20"/>
          <w:szCs w:val="20"/>
        </w:rPr>
        <w:tab/>
      </w:r>
      <w:r w:rsidRPr="00E17514">
        <w:rPr>
          <w:rFonts w:ascii="Times New Roman" w:hAnsi="Times New Roman" w:cs="Times New Roman"/>
          <w:b w:val="0"/>
          <w:sz w:val="20"/>
          <w:szCs w:val="20"/>
        </w:rPr>
        <w:t>№  5-11/2</w:t>
      </w:r>
    </w:p>
    <w:p w:rsidR="00E17514" w:rsidRPr="00E17514" w:rsidRDefault="00E17514" w:rsidP="00E17514">
      <w:pPr>
        <w:pStyle w:val="ConsTitle"/>
        <w:widowControl/>
        <w:ind w:right="0"/>
        <w:rPr>
          <w:rFonts w:ascii="Times New Roman" w:hAnsi="Times New Roman" w:cs="Times New Roman"/>
          <w:b w:val="0"/>
          <w:sz w:val="20"/>
          <w:szCs w:val="20"/>
        </w:rPr>
      </w:pPr>
      <w:r w:rsidRPr="00E17514">
        <w:rPr>
          <w:rFonts w:ascii="Times New Roman" w:hAnsi="Times New Roman" w:cs="Times New Roman"/>
          <w:b w:val="0"/>
          <w:sz w:val="20"/>
          <w:szCs w:val="20"/>
        </w:rPr>
        <w:t xml:space="preserve">   Республика Коми, Ижемский район, с. Ижма</w:t>
      </w:r>
    </w:p>
    <w:p w:rsidR="00E17514" w:rsidRPr="00E17514" w:rsidRDefault="00E17514" w:rsidP="00E17514">
      <w:pPr>
        <w:rPr>
          <w:rFonts w:ascii="Times New Roman" w:hAnsi="Times New Roman" w:cs="Times New Roman"/>
          <w:sz w:val="20"/>
          <w:szCs w:val="20"/>
        </w:rPr>
      </w:pPr>
    </w:p>
    <w:p w:rsidR="00E17514" w:rsidRPr="00E17514" w:rsidRDefault="00E17514" w:rsidP="00E17514">
      <w:pPr>
        <w:jc w:val="center"/>
        <w:rPr>
          <w:rFonts w:ascii="Times New Roman" w:hAnsi="Times New Roman" w:cs="Times New Roman"/>
          <w:sz w:val="20"/>
          <w:szCs w:val="20"/>
        </w:rPr>
      </w:pPr>
      <w:r w:rsidRPr="00E17514">
        <w:rPr>
          <w:rFonts w:ascii="Times New Roman" w:hAnsi="Times New Roman" w:cs="Times New Roman"/>
          <w:sz w:val="20"/>
          <w:szCs w:val="20"/>
        </w:rPr>
        <w:t>О внесении изменений в решение Совета муниципального района «Ижемский»</w:t>
      </w:r>
    </w:p>
    <w:p w:rsidR="00E17514" w:rsidRPr="00E17514" w:rsidRDefault="00E17514" w:rsidP="00E17514">
      <w:pPr>
        <w:jc w:val="center"/>
        <w:rPr>
          <w:rFonts w:ascii="Times New Roman" w:hAnsi="Times New Roman" w:cs="Times New Roman"/>
          <w:sz w:val="20"/>
          <w:szCs w:val="20"/>
        </w:rPr>
      </w:pPr>
      <w:r w:rsidRPr="00E17514">
        <w:rPr>
          <w:rFonts w:ascii="Times New Roman" w:hAnsi="Times New Roman" w:cs="Times New Roman"/>
          <w:sz w:val="20"/>
          <w:szCs w:val="20"/>
        </w:rPr>
        <w:t>от 14 декабря 2015 года  № 5-5/1 «О бюджете муниципального образования муниципального района  «Ижемский» на 2016 год и плановый период 2017 и 2018 годов»</w:t>
      </w:r>
    </w:p>
    <w:p w:rsidR="00E17514" w:rsidRPr="00E17514" w:rsidRDefault="00E17514" w:rsidP="00E17514">
      <w:pPr>
        <w:ind w:firstLine="708"/>
        <w:jc w:val="both"/>
        <w:rPr>
          <w:rFonts w:ascii="Times New Roman" w:hAnsi="Times New Roman" w:cs="Times New Roman"/>
          <w:sz w:val="20"/>
          <w:szCs w:val="20"/>
        </w:rPr>
      </w:pPr>
      <w:r w:rsidRPr="00E17514">
        <w:rPr>
          <w:rFonts w:ascii="Times New Roman" w:hAnsi="Times New Roman" w:cs="Times New Roman"/>
          <w:sz w:val="20"/>
          <w:szCs w:val="20"/>
        </w:rPr>
        <w:t>Руководствуясь Уставом муниципального образования муниципального района «Ижемский»,</w:t>
      </w:r>
    </w:p>
    <w:p w:rsidR="00E17514" w:rsidRPr="00E17514" w:rsidRDefault="00E17514" w:rsidP="00E17514">
      <w:pPr>
        <w:jc w:val="center"/>
        <w:rPr>
          <w:rFonts w:ascii="Times New Roman" w:hAnsi="Times New Roman" w:cs="Times New Roman"/>
          <w:sz w:val="20"/>
          <w:szCs w:val="20"/>
        </w:rPr>
      </w:pPr>
      <w:r w:rsidRPr="00E17514">
        <w:rPr>
          <w:rFonts w:ascii="Times New Roman" w:hAnsi="Times New Roman" w:cs="Times New Roman"/>
          <w:sz w:val="20"/>
          <w:szCs w:val="20"/>
        </w:rPr>
        <w:t xml:space="preserve">Совет муниципального района «Ижемский» </w:t>
      </w:r>
    </w:p>
    <w:p w:rsidR="00E17514" w:rsidRPr="00E17514" w:rsidRDefault="00E17514" w:rsidP="00E17514">
      <w:pPr>
        <w:jc w:val="center"/>
        <w:rPr>
          <w:rFonts w:ascii="Times New Roman" w:hAnsi="Times New Roman" w:cs="Times New Roman"/>
          <w:sz w:val="20"/>
          <w:szCs w:val="20"/>
        </w:rPr>
      </w:pPr>
      <w:r w:rsidRPr="00E17514">
        <w:rPr>
          <w:rFonts w:ascii="Times New Roman" w:hAnsi="Times New Roman" w:cs="Times New Roman"/>
          <w:sz w:val="20"/>
          <w:szCs w:val="20"/>
        </w:rPr>
        <w:t>Р Е Ш И Л:</w:t>
      </w:r>
    </w:p>
    <w:p w:rsidR="00E17514" w:rsidRPr="00E17514" w:rsidRDefault="00E17514" w:rsidP="00E17514">
      <w:pPr>
        <w:ind w:firstLine="426"/>
        <w:rPr>
          <w:rFonts w:ascii="Times New Roman" w:hAnsi="Times New Roman" w:cs="Times New Roman"/>
          <w:sz w:val="20"/>
          <w:szCs w:val="20"/>
        </w:rPr>
      </w:pPr>
      <w:r w:rsidRPr="00E17514">
        <w:rPr>
          <w:rFonts w:ascii="Times New Roman" w:hAnsi="Times New Roman" w:cs="Times New Roman"/>
          <w:sz w:val="20"/>
          <w:szCs w:val="20"/>
        </w:rPr>
        <w:t>1. Внести в решение Совета муниципального района «Ижемский» от 14 декабря 2015 года  № 5-5/1 «О бюджете муниципального образования муниципального района  «Ижемский» на 2016 год и плановый период 2017 и 2018 годов» (далее – Решение) следующие изменения:</w:t>
      </w:r>
    </w:p>
    <w:p w:rsidR="00E17514" w:rsidRPr="00E17514" w:rsidRDefault="00E17514" w:rsidP="00E17514">
      <w:pPr>
        <w:ind w:firstLine="720"/>
        <w:jc w:val="both"/>
        <w:rPr>
          <w:rFonts w:ascii="Times New Roman" w:hAnsi="Times New Roman" w:cs="Times New Roman"/>
          <w:sz w:val="20"/>
          <w:szCs w:val="20"/>
        </w:rPr>
      </w:pPr>
      <w:r w:rsidRPr="00E17514">
        <w:rPr>
          <w:rFonts w:ascii="Times New Roman" w:hAnsi="Times New Roman" w:cs="Times New Roman"/>
          <w:sz w:val="20"/>
          <w:szCs w:val="20"/>
        </w:rPr>
        <w:t>1) статью 1 Решения изложить в следующей редакции:</w:t>
      </w:r>
    </w:p>
    <w:p w:rsidR="00E17514" w:rsidRPr="00E17514" w:rsidRDefault="00E17514" w:rsidP="00E17514">
      <w:pPr>
        <w:ind w:firstLine="720"/>
        <w:jc w:val="both"/>
        <w:rPr>
          <w:rFonts w:ascii="Times New Roman" w:hAnsi="Times New Roman" w:cs="Times New Roman"/>
          <w:sz w:val="20"/>
          <w:szCs w:val="20"/>
        </w:rPr>
      </w:pPr>
      <w:r w:rsidRPr="00E17514">
        <w:rPr>
          <w:rFonts w:ascii="Times New Roman" w:hAnsi="Times New Roman" w:cs="Times New Roman"/>
          <w:sz w:val="20"/>
          <w:szCs w:val="20"/>
        </w:rPr>
        <w:t>«Статья 1.</w:t>
      </w:r>
    </w:p>
    <w:p w:rsidR="00E17514" w:rsidRPr="00E17514" w:rsidRDefault="00E17514" w:rsidP="00E17514">
      <w:pPr>
        <w:ind w:firstLine="720"/>
        <w:jc w:val="both"/>
        <w:rPr>
          <w:rFonts w:ascii="Times New Roman" w:hAnsi="Times New Roman" w:cs="Times New Roman"/>
          <w:sz w:val="20"/>
          <w:szCs w:val="20"/>
        </w:rPr>
      </w:pPr>
      <w:r w:rsidRPr="00E17514">
        <w:rPr>
          <w:rFonts w:ascii="Times New Roman" w:hAnsi="Times New Roman" w:cs="Times New Roman"/>
          <w:sz w:val="20"/>
          <w:szCs w:val="20"/>
        </w:rPr>
        <w:t>Утвердить основные характеристики бюджета муниципального образования муниципального  района «Ижемский» (далее – бюджет МР «Ижемский») на 2016 год:</w:t>
      </w:r>
    </w:p>
    <w:p w:rsidR="00E17514" w:rsidRPr="00E17514" w:rsidRDefault="00E17514" w:rsidP="00E17514">
      <w:pPr>
        <w:ind w:firstLine="720"/>
        <w:jc w:val="both"/>
        <w:rPr>
          <w:rFonts w:ascii="Times New Roman" w:hAnsi="Times New Roman" w:cs="Times New Roman"/>
          <w:sz w:val="20"/>
          <w:szCs w:val="20"/>
        </w:rPr>
      </w:pPr>
      <w:r w:rsidRPr="00E17514">
        <w:rPr>
          <w:rFonts w:ascii="Times New Roman" w:hAnsi="Times New Roman" w:cs="Times New Roman"/>
          <w:sz w:val="20"/>
          <w:szCs w:val="20"/>
        </w:rPr>
        <w:t>общий объем доходов в сумме  916 106,8 тыс. рублей;</w:t>
      </w:r>
    </w:p>
    <w:p w:rsidR="00E17514" w:rsidRPr="00E17514" w:rsidRDefault="00E17514" w:rsidP="00E17514">
      <w:pPr>
        <w:ind w:firstLine="720"/>
        <w:jc w:val="both"/>
        <w:rPr>
          <w:rFonts w:ascii="Times New Roman" w:hAnsi="Times New Roman" w:cs="Times New Roman"/>
          <w:sz w:val="20"/>
          <w:szCs w:val="20"/>
        </w:rPr>
      </w:pPr>
      <w:r w:rsidRPr="00E17514">
        <w:rPr>
          <w:rFonts w:ascii="Times New Roman" w:hAnsi="Times New Roman" w:cs="Times New Roman"/>
          <w:sz w:val="20"/>
          <w:szCs w:val="20"/>
        </w:rPr>
        <w:t>общий объем расходов в сумме 1 002 331,0 тыс. рублей;</w:t>
      </w:r>
    </w:p>
    <w:p w:rsidR="00E17514" w:rsidRPr="00E17514" w:rsidRDefault="00E17514" w:rsidP="00E17514">
      <w:pPr>
        <w:ind w:firstLine="720"/>
        <w:jc w:val="both"/>
        <w:rPr>
          <w:rFonts w:ascii="Times New Roman" w:hAnsi="Times New Roman" w:cs="Times New Roman"/>
          <w:sz w:val="20"/>
          <w:szCs w:val="20"/>
        </w:rPr>
      </w:pPr>
      <w:r w:rsidRPr="00E17514">
        <w:rPr>
          <w:rFonts w:ascii="Times New Roman" w:hAnsi="Times New Roman" w:cs="Times New Roman"/>
          <w:sz w:val="20"/>
          <w:szCs w:val="20"/>
        </w:rPr>
        <w:t>дефицит  в сумме 86 224,2 тыс. рублей.»;</w:t>
      </w:r>
    </w:p>
    <w:p w:rsidR="00E17514" w:rsidRPr="00E17514" w:rsidRDefault="00E17514" w:rsidP="00E17514">
      <w:pPr>
        <w:ind w:firstLine="720"/>
        <w:jc w:val="both"/>
        <w:rPr>
          <w:rFonts w:ascii="Times New Roman" w:hAnsi="Times New Roman" w:cs="Times New Roman"/>
          <w:sz w:val="20"/>
          <w:szCs w:val="20"/>
        </w:rPr>
      </w:pPr>
      <w:r w:rsidRPr="00E17514">
        <w:rPr>
          <w:rFonts w:ascii="Times New Roman" w:hAnsi="Times New Roman" w:cs="Times New Roman"/>
          <w:sz w:val="20"/>
          <w:szCs w:val="20"/>
        </w:rPr>
        <w:t>2) пункт 1 статьи 5 изложить в следующей редакции:</w:t>
      </w:r>
    </w:p>
    <w:p w:rsidR="00E17514" w:rsidRPr="00E17514" w:rsidRDefault="00E17514" w:rsidP="00E17514">
      <w:pPr>
        <w:pStyle w:val="ConsPlusNormal"/>
        <w:tabs>
          <w:tab w:val="left" w:pos="992"/>
        </w:tabs>
        <w:jc w:val="both"/>
        <w:rPr>
          <w:rFonts w:ascii="Times New Roman" w:hAnsi="Times New Roman"/>
        </w:rPr>
      </w:pPr>
      <w:r w:rsidRPr="00E17514">
        <w:rPr>
          <w:rFonts w:ascii="Times New Roman" w:hAnsi="Times New Roman"/>
        </w:rPr>
        <w:t>«1. Утвердить объем безвозмездных поступлений в бюджет МР «Ижемский» в 2016 году в сумме 691 653,3 тыс. рублей, в том числе объем межбюджетных трансфертов, получаемых из других бюджетов бюджетной системы Российской Федерации, в сумме 681 087,0 тыс. рублей.»;</w:t>
      </w:r>
    </w:p>
    <w:p w:rsidR="00E17514" w:rsidRPr="00E17514" w:rsidRDefault="00E17514" w:rsidP="00E17514">
      <w:pPr>
        <w:ind w:firstLine="720"/>
        <w:jc w:val="both"/>
        <w:rPr>
          <w:rFonts w:ascii="Times New Roman" w:hAnsi="Times New Roman" w:cs="Times New Roman"/>
          <w:sz w:val="20"/>
          <w:szCs w:val="20"/>
        </w:rPr>
      </w:pPr>
      <w:r w:rsidRPr="00E17514">
        <w:rPr>
          <w:rFonts w:ascii="Times New Roman" w:hAnsi="Times New Roman" w:cs="Times New Roman"/>
          <w:sz w:val="20"/>
          <w:szCs w:val="20"/>
        </w:rPr>
        <w:t>3) пункт 4 статьи 5 изложить в следующей редакции:</w:t>
      </w:r>
    </w:p>
    <w:p w:rsidR="00E17514" w:rsidRPr="00E17514" w:rsidRDefault="00E17514" w:rsidP="00E17514">
      <w:pPr>
        <w:pStyle w:val="ConsPlusNormal"/>
        <w:jc w:val="both"/>
        <w:rPr>
          <w:rFonts w:ascii="Times New Roman" w:hAnsi="Times New Roman"/>
        </w:rPr>
      </w:pPr>
      <w:r w:rsidRPr="00E17514">
        <w:rPr>
          <w:rFonts w:ascii="Times New Roman" w:hAnsi="Times New Roman"/>
        </w:rPr>
        <w:t>«4. Утвердить объем межбюджетных трансфертов, предоставляемых из бюджета МР «Ижемский» другим бюджетам бюджетной системы Российской Федерации в 2016 году, в сумме 38 045,4 тыс. рублей, в том числе объем межбюджетных трансфертов бюджетам сельских поселений в сумме 38 045,4 тыс. рублей.»;</w:t>
      </w:r>
    </w:p>
    <w:p w:rsidR="00E17514" w:rsidRPr="00E17514" w:rsidRDefault="00E17514" w:rsidP="00E17514">
      <w:pPr>
        <w:pStyle w:val="ConsPlusNormal"/>
        <w:ind w:firstLine="709"/>
        <w:jc w:val="both"/>
        <w:rPr>
          <w:rFonts w:ascii="Times New Roman" w:hAnsi="Times New Roman"/>
        </w:rPr>
      </w:pPr>
      <w:r w:rsidRPr="00E17514">
        <w:rPr>
          <w:rFonts w:ascii="Times New Roman" w:hAnsi="Times New Roman"/>
        </w:rPr>
        <w:t>4) приложение 1 к Решению изложить в редакции согласно приложению 1 к настоящему решению;</w:t>
      </w:r>
    </w:p>
    <w:p w:rsidR="00E17514" w:rsidRPr="00E17514" w:rsidRDefault="00E17514" w:rsidP="00E17514">
      <w:pPr>
        <w:pStyle w:val="ConsPlusNormal"/>
        <w:ind w:firstLine="709"/>
        <w:jc w:val="both"/>
        <w:rPr>
          <w:rFonts w:ascii="Times New Roman" w:hAnsi="Times New Roman"/>
        </w:rPr>
      </w:pPr>
      <w:r w:rsidRPr="00E17514">
        <w:rPr>
          <w:rFonts w:ascii="Times New Roman" w:hAnsi="Times New Roman"/>
        </w:rPr>
        <w:t>5) приложение 3 к Решению изложить в редакции согласно приложению 2 к настоящему решению;</w:t>
      </w:r>
    </w:p>
    <w:p w:rsidR="00E17514" w:rsidRPr="00E17514" w:rsidRDefault="00E17514" w:rsidP="00E17514">
      <w:pPr>
        <w:pStyle w:val="ConsPlusNormal"/>
        <w:jc w:val="both"/>
        <w:rPr>
          <w:rFonts w:ascii="Times New Roman" w:hAnsi="Times New Roman"/>
        </w:rPr>
      </w:pPr>
      <w:r w:rsidRPr="00E17514">
        <w:rPr>
          <w:rFonts w:ascii="Times New Roman" w:hAnsi="Times New Roman"/>
        </w:rPr>
        <w:t>6) приложение 5 к Решению изложить в редакции согласно приложению 3 к настоящему решению;</w:t>
      </w:r>
    </w:p>
    <w:p w:rsidR="00E17514" w:rsidRPr="00E17514" w:rsidRDefault="00E17514" w:rsidP="00E17514">
      <w:pPr>
        <w:pStyle w:val="ConsPlusNormal"/>
        <w:jc w:val="both"/>
        <w:rPr>
          <w:rFonts w:ascii="Times New Roman" w:hAnsi="Times New Roman"/>
        </w:rPr>
      </w:pPr>
      <w:r w:rsidRPr="00E17514">
        <w:rPr>
          <w:rFonts w:ascii="Times New Roman" w:hAnsi="Times New Roman"/>
        </w:rPr>
        <w:t>7) приложение 7 к Решению изложить в редакции согласно приложению 4 к настоящему решению;</w:t>
      </w:r>
    </w:p>
    <w:p w:rsidR="00E17514" w:rsidRPr="00E17514" w:rsidRDefault="00E17514" w:rsidP="00E17514">
      <w:pPr>
        <w:pStyle w:val="ConsPlusNormal"/>
        <w:jc w:val="both"/>
        <w:rPr>
          <w:rFonts w:ascii="Times New Roman" w:hAnsi="Times New Roman"/>
        </w:rPr>
      </w:pPr>
      <w:r w:rsidRPr="00E17514">
        <w:rPr>
          <w:rFonts w:ascii="Times New Roman" w:hAnsi="Times New Roman"/>
        </w:rPr>
        <w:t>8) таблицу 2 приложения 10 к Решению изложить в редакции согласно приложению 5 к настоящему решению.</w:t>
      </w:r>
    </w:p>
    <w:p w:rsidR="00E17514" w:rsidRPr="00E17514" w:rsidRDefault="00E17514" w:rsidP="00E17514">
      <w:pPr>
        <w:pStyle w:val="ConsPlusNormal"/>
        <w:ind w:firstLine="0"/>
        <w:jc w:val="both"/>
        <w:rPr>
          <w:rFonts w:ascii="Times New Roman" w:hAnsi="Times New Roman"/>
          <w:b/>
        </w:rPr>
      </w:pPr>
    </w:p>
    <w:p w:rsidR="00E17514" w:rsidRPr="00E17514" w:rsidRDefault="00E17514" w:rsidP="00E17514">
      <w:pPr>
        <w:ind w:firstLine="426"/>
        <w:jc w:val="both"/>
        <w:rPr>
          <w:rFonts w:ascii="Times New Roman" w:hAnsi="Times New Roman" w:cs="Times New Roman"/>
          <w:sz w:val="20"/>
          <w:szCs w:val="20"/>
        </w:rPr>
      </w:pPr>
      <w:r w:rsidRPr="00E17514">
        <w:rPr>
          <w:rFonts w:ascii="Times New Roman" w:hAnsi="Times New Roman" w:cs="Times New Roman"/>
          <w:sz w:val="20"/>
          <w:szCs w:val="20"/>
        </w:rPr>
        <w:t>2. Настоящее решение вступает в силу со дня его официального опубликования.</w:t>
      </w:r>
    </w:p>
    <w:p w:rsidR="00E17514" w:rsidRPr="00E17514" w:rsidRDefault="00E17514" w:rsidP="00E17514">
      <w:pPr>
        <w:ind w:firstLine="720"/>
        <w:jc w:val="both"/>
        <w:rPr>
          <w:rFonts w:ascii="Times New Roman" w:hAnsi="Times New Roman" w:cs="Times New Roman"/>
          <w:sz w:val="20"/>
          <w:szCs w:val="20"/>
        </w:rPr>
      </w:pPr>
    </w:p>
    <w:p w:rsidR="00E17514" w:rsidRPr="00E17514" w:rsidRDefault="00E17514" w:rsidP="00E17514">
      <w:pPr>
        <w:spacing w:after="0"/>
        <w:jc w:val="both"/>
        <w:rPr>
          <w:rFonts w:ascii="Times New Roman" w:hAnsi="Times New Roman" w:cs="Times New Roman"/>
          <w:sz w:val="20"/>
          <w:szCs w:val="20"/>
        </w:rPr>
      </w:pPr>
      <w:r w:rsidRPr="00E17514">
        <w:rPr>
          <w:rFonts w:ascii="Times New Roman" w:hAnsi="Times New Roman" w:cs="Times New Roman"/>
          <w:sz w:val="20"/>
          <w:szCs w:val="20"/>
        </w:rPr>
        <w:t>Глава муниципального района «Ижемский» –</w:t>
      </w:r>
    </w:p>
    <w:p w:rsidR="00E17514" w:rsidRDefault="00E17514" w:rsidP="00E17514">
      <w:pPr>
        <w:spacing w:after="0"/>
        <w:rPr>
          <w:rFonts w:ascii="Times New Roman" w:hAnsi="Times New Roman" w:cs="Times New Roman"/>
          <w:sz w:val="20"/>
          <w:szCs w:val="20"/>
        </w:rPr>
      </w:pPr>
      <w:r w:rsidRPr="00E17514">
        <w:rPr>
          <w:rFonts w:ascii="Times New Roman" w:hAnsi="Times New Roman" w:cs="Times New Roman"/>
          <w:sz w:val="20"/>
          <w:szCs w:val="20"/>
        </w:rPr>
        <w:t xml:space="preserve">Председатель  Совета района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E17514">
        <w:rPr>
          <w:rFonts w:ascii="Times New Roman" w:hAnsi="Times New Roman" w:cs="Times New Roman"/>
          <w:sz w:val="20"/>
          <w:szCs w:val="20"/>
        </w:rPr>
        <w:t>Т.В. Артеева</w:t>
      </w:r>
    </w:p>
    <w:p w:rsidR="006B043E" w:rsidRDefault="006B043E" w:rsidP="00E17514">
      <w:pPr>
        <w:spacing w:after="0"/>
        <w:rPr>
          <w:rFonts w:ascii="Times New Roman" w:hAnsi="Times New Roman" w:cs="Times New Roman"/>
          <w:sz w:val="20"/>
          <w:szCs w:val="20"/>
        </w:rPr>
      </w:pPr>
    </w:p>
    <w:tbl>
      <w:tblPr>
        <w:tblW w:w="9963" w:type="dxa"/>
        <w:jc w:val="center"/>
        <w:tblInd w:w="92" w:type="dxa"/>
        <w:tblLook w:val="04A0"/>
      </w:tblPr>
      <w:tblGrid>
        <w:gridCol w:w="6920"/>
        <w:gridCol w:w="1320"/>
        <w:gridCol w:w="517"/>
        <w:gridCol w:w="1180"/>
        <w:gridCol w:w="287"/>
      </w:tblGrid>
      <w:tr w:rsidR="006B043E" w:rsidRPr="006B043E" w:rsidTr="006B043E">
        <w:trPr>
          <w:trHeight w:val="255"/>
          <w:jc w:val="center"/>
        </w:trPr>
        <w:tc>
          <w:tcPr>
            <w:tcW w:w="9860" w:type="dxa"/>
            <w:gridSpan w:val="4"/>
            <w:tcBorders>
              <w:top w:val="nil"/>
              <w:left w:val="nil"/>
              <w:bottom w:val="nil"/>
              <w:right w:val="nil"/>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6"/>
                <w:szCs w:val="16"/>
                <w:lang w:eastAsia="ru-RU"/>
              </w:rPr>
            </w:pPr>
            <w:bookmarkStart w:id="62" w:name="RANGE!A1:E383"/>
            <w:r w:rsidRPr="006B043E">
              <w:rPr>
                <w:rFonts w:ascii="Arial" w:eastAsia="Times New Roman" w:hAnsi="Arial" w:cs="Arial"/>
                <w:sz w:val="16"/>
                <w:szCs w:val="16"/>
                <w:lang w:eastAsia="ru-RU"/>
              </w:rPr>
              <w:t>Приложение 1</w:t>
            </w:r>
            <w:bookmarkEnd w:id="62"/>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255"/>
          <w:jc w:val="center"/>
        </w:trPr>
        <w:tc>
          <w:tcPr>
            <w:tcW w:w="9860" w:type="dxa"/>
            <w:gridSpan w:val="4"/>
            <w:tcBorders>
              <w:top w:val="nil"/>
              <w:left w:val="nil"/>
              <w:bottom w:val="nil"/>
              <w:right w:val="nil"/>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6"/>
                <w:szCs w:val="16"/>
                <w:lang w:eastAsia="ru-RU"/>
              </w:rPr>
            </w:pPr>
            <w:r w:rsidRPr="006B043E">
              <w:rPr>
                <w:rFonts w:ascii="Arial" w:eastAsia="Times New Roman" w:hAnsi="Arial" w:cs="Arial"/>
                <w:sz w:val="16"/>
                <w:szCs w:val="16"/>
                <w:lang w:eastAsia="ru-RU"/>
              </w:rPr>
              <w:t>к решению Совета муниципального района "Ижемский" "О внесении</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255"/>
          <w:jc w:val="center"/>
        </w:trPr>
        <w:tc>
          <w:tcPr>
            <w:tcW w:w="9860" w:type="dxa"/>
            <w:gridSpan w:val="4"/>
            <w:tcBorders>
              <w:top w:val="nil"/>
              <w:left w:val="nil"/>
              <w:bottom w:val="nil"/>
              <w:right w:val="nil"/>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6"/>
                <w:szCs w:val="16"/>
                <w:lang w:eastAsia="ru-RU"/>
              </w:rPr>
            </w:pPr>
            <w:r w:rsidRPr="006B043E">
              <w:rPr>
                <w:rFonts w:ascii="Arial" w:eastAsia="Times New Roman" w:hAnsi="Arial" w:cs="Arial"/>
                <w:sz w:val="16"/>
                <w:szCs w:val="16"/>
                <w:lang w:eastAsia="ru-RU"/>
              </w:rPr>
              <w:t>изменений в решение Совета муниципального района "Ижемский"</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255"/>
          <w:jc w:val="center"/>
        </w:trPr>
        <w:tc>
          <w:tcPr>
            <w:tcW w:w="9860" w:type="dxa"/>
            <w:gridSpan w:val="4"/>
            <w:tcBorders>
              <w:top w:val="nil"/>
              <w:left w:val="nil"/>
              <w:bottom w:val="nil"/>
              <w:right w:val="nil"/>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6"/>
                <w:szCs w:val="16"/>
                <w:lang w:eastAsia="ru-RU"/>
              </w:rPr>
            </w:pPr>
            <w:r w:rsidRPr="006B043E">
              <w:rPr>
                <w:rFonts w:ascii="Arial" w:eastAsia="Times New Roman" w:hAnsi="Arial" w:cs="Arial"/>
                <w:sz w:val="16"/>
                <w:szCs w:val="16"/>
                <w:lang w:eastAsia="ru-RU"/>
              </w:rPr>
              <w:t xml:space="preserve">"О бюджете муниципального образования муниципального района </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255"/>
          <w:jc w:val="center"/>
        </w:trPr>
        <w:tc>
          <w:tcPr>
            <w:tcW w:w="9860" w:type="dxa"/>
            <w:gridSpan w:val="4"/>
            <w:tcBorders>
              <w:top w:val="nil"/>
              <w:left w:val="nil"/>
              <w:bottom w:val="nil"/>
              <w:right w:val="nil"/>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6"/>
                <w:szCs w:val="16"/>
                <w:lang w:eastAsia="ru-RU"/>
              </w:rPr>
            </w:pPr>
            <w:r w:rsidRPr="006B043E">
              <w:rPr>
                <w:rFonts w:ascii="Arial" w:eastAsia="Times New Roman" w:hAnsi="Arial" w:cs="Arial"/>
                <w:sz w:val="16"/>
                <w:szCs w:val="16"/>
                <w:lang w:eastAsia="ru-RU"/>
              </w:rPr>
              <w:t>"Ижемский" на 2016 год и плановый период 2017 и 2018 годов"</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255"/>
          <w:jc w:val="center"/>
        </w:trPr>
        <w:tc>
          <w:tcPr>
            <w:tcW w:w="9860" w:type="dxa"/>
            <w:gridSpan w:val="4"/>
            <w:tcBorders>
              <w:top w:val="nil"/>
              <w:left w:val="nil"/>
              <w:bottom w:val="nil"/>
              <w:right w:val="nil"/>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6"/>
                <w:szCs w:val="16"/>
                <w:lang w:eastAsia="ru-RU"/>
              </w:rPr>
            </w:pPr>
            <w:r w:rsidRPr="006B043E">
              <w:rPr>
                <w:rFonts w:ascii="Arial" w:eastAsia="Times New Roman" w:hAnsi="Arial" w:cs="Arial"/>
                <w:sz w:val="16"/>
                <w:szCs w:val="16"/>
                <w:lang w:eastAsia="ru-RU"/>
              </w:rPr>
              <w:t>от 27 июня 2016 года № 5-11/2</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255"/>
          <w:jc w:val="center"/>
        </w:trPr>
        <w:tc>
          <w:tcPr>
            <w:tcW w:w="9860" w:type="dxa"/>
            <w:gridSpan w:val="4"/>
            <w:tcBorders>
              <w:top w:val="nil"/>
              <w:left w:val="nil"/>
              <w:bottom w:val="nil"/>
              <w:right w:val="nil"/>
            </w:tcBorders>
            <w:shd w:val="clear" w:color="auto" w:fill="auto"/>
            <w:noWrap/>
            <w:vAlign w:val="bottom"/>
            <w:hideMark/>
          </w:tcPr>
          <w:p w:rsidR="006B043E" w:rsidRPr="006B043E" w:rsidRDefault="006B043E" w:rsidP="006B043E">
            <w:pPr>
              <w:spacing w:after="0" w:line="240" w:lineRule="auto"/>
              <w:jc w:val="center"/>
              <w:rPr>
                <w:rFonts w:ascii="Arial Cyr" w:eastAsia="Times New Roman" w:hAnsi="Arial Cyr" w:cs="Times New Roman"/>
                <w:sz w:val="20"/>
                <w:szCs w:val="20"/>
                <w:lang w:eastAsia="ru-RU"/>
              </w:rPr>
            </w:pP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255"/>
          <w:jc w:val="center"/>
        </w:trPr>
        <w:tc>
          <w:tcPr>
            <w:tcW w:w="692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c>
          <w:tcPr>
            <w:tcW w:w="132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c>
          <w:tcPr>
            <w:tcW w:w="44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c>
          <w:tcPr>
            <w:tcW w:w="118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225"/>
          <w:jc w:val="center"/>
        </w:trPr>
        <w:tc>
          <w:tcPr>
            <w:tcW w:w="9860" w:type="dxa"/>
            <w:gridSpan w:val="4"/>
            <w:tcBorders>
              <w:top w:val="nil"/>
              <w:left w:val="nil"/>
              <w:bottom w:val="nil"/>
              <w:right w:val="nil"/>
            </w:tcBorders>
            <w:shd w:val="clear" w:color="auto" w:fill="auto"/>
            <w:noWrap/>
            <w:vAlign w:val="bottom"/>
            <w:hideMark/>
          </w:tcPr>
          <w:p w:rsidR="006B043E" w:rsidRPr="006B043E" w:rsidRDefault="006B043E" w:rsidP="006B043E">
            <w:pPr>
              <w:spacing w:after="0" w:line="240" w:lineRule="auto"/>
              <w:jc w:val="right"/>
              <w:rPr>
                <w:rFonts w:ascii="Arial Cyr" w:eastAsia="Times New Roman" w:hAnsi="Arial Cyr" w:cs="Times New Roman"/>
                <w:sz w:val="16"/>
                <w:szCs w:val="16"/>
                <w:lang w:eastAsia="ru-RU"/>
              </w:rPr>
            </w:pPr>
            <w:r w:rsidRPr="006B043E">
              <w:rPr>
                <w:rFonts w:ascii="Arial Cyr" w:eastAsia="Times New Roman" w:hAnsi="Arial Cyr" w:cs="Times New Roman"/>
                <w:sz w:val="16"/>
                <w:szCs w:val="16"/>
                <w:lang w:eastAsia="ru-RU"/>
              </w:rPr>
              <w:t>"Приложение 1</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jc w:val="right"/>
              <w:rPr>
                <w:rFonts w:ascii="Arial Cyr" w:eastAsia="Times New Roman" w:hAnsi="Arial Cyr" w:cs="Times New Roman"/>
                <w:sz w:val="16"/>
                <w:szCs w:val="16"/>
                <w:lang w:eastAsia="ru-RU"/>
              </w:rPr>
            </w:pPr>
          </w:p>
        </w:tc>
      </w:tr>
      <w:tr w:rsidR="006B043E" w:rsidRPr="006B043E" w:rsidTr="006B043E">
        <w:trPr>
          <w:trHeight w:val="225"/>
          <w:jc w:val="center"/>
        </w:trPr>
        <w:tc>
          <w:tcPr>
            <w:tcW w:w="9860" w:type="dxa"/>
            <w:gridSpan w:val="4"/>
            <w:tcBorders>
              <w:top w:val="nil"/>
              <w:left w:val="nil"/>
              <w:bottom w:val="nil"/>
              <w:right w:val="nil"/>
            </w:tcBorders>
            <w:shd w:val="clear" w:color="auto" w:fill="auto"/>
            <w:noWrap/>
            <w:vAlign w:val="bottom"/>
            <w:hideMark/>
          </w:tcPr>
          <w:p w:rsidR="006B043E" w:rsidRPr="006B043E" w:rsidRDefault="006B043E" w:rsidP="006B043E">
            <w:pPr>
              <w:spacing w:after="0" w:line="240" w:lineRule="auto"/>
              <w:jc w:val="right"/>
              <w:rPr>
                <w:rFonts w:ascii="Arial Cyr" w:eastAsia="Times New Roman" w:hAnsi="Arial Cyr" w:cs="Times New Roman"/>
                <w:sz w:val="16"/>
                <w:szCs w:val="16"/>
                <w:lang w:eastAsia="ru-RU"/>
              </w:rPr>
            </w:pPr>
            <w:r w:rsidRPr="006B043E">
              <w:rPr>
                <w:rFonts w:ascii="Arial Cyr" w:eastAsia="Times New Roman" w:hAnsi="Arial Cyr" w:cs="Times New Roman"/>
                <w:sz w:val="16"/>
                <w:szCs w:val="16"/>
                <w:lang w:eastAsia="ru-RU"/>
              </w:rPr>
              <w:t>к решению Совета  муниципального района "Ижемский" "О бюджете</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jc w:val="right"/>
              <w:rPr>
                <w:rFonts w:ascii="Arial Cyr" w:eastAsia="Times New Roman" w:hAnsi="Arial Cyr" w:cs="Times New Roman"/>
                <w:sz w:val="16"/>
                <w:szCs w:val="16"/>
                <w:lang w:eastAsia="ru-RU"/>
              </w:rPr>
            </w:pPr>
          </w:p>
        </w:tc>
      </w:tr>
      <w:tr w:rsidR="006B043E" w:rsidRPr="006B043E" w:rsidTr="006B043E">
        <w:trPr>
          <w:trHeight w:val="225"/>
          <w:jc w:val="center"/>
        </w:trPr>
        <w:tc>
          <w:tcPr>
            <w:tcW w:w="9860" w:type="dxa"/>
            <w:gridSpan w:val="4"/>
            <w:tcBorders>
              <w:top w:val="nil"/>
              <w:left w:val="nil"/>
              <w:bottom w:val="nil"/>
              <w:right w:val="nil"/>
            </w:tcBorders>
            <w:shd w:val="clear" w:color="auto" w:fill="auto"/>
            <w:noWrap/>
            <w:vAlign w:val="bottom"/>
            <w:hideMark/>
          </w:tcPr>
          <w:p w:rsidR="006B043E" w:rsidRPr="006B043E" w:rsidRDefault="006B043E" w:rsidP="006B043E">
            <w:pPr>
              <w:spacing w:after="0" w:line="240" w:lineRule="auto"/>
              <w:jc w:val="right"/>
              <w:rPr>
                <w:rFonts w:ascii="Arial Cyr" w:eastAsia="Times New Roman" w:hAnsi="Arial Cyr" w:cs="Times New Roman"/>
                <w:sz w:val="16"/>
                <w:szCs w:val="16"/>
                <w:lang w:eastAsia="ru-RU"/>
              </w:rPr>
            </w:pPr>
            <w:r w:rsidRPr="006B043E">
              <w:rPr>
                <w:rFonts w:ascii="Arial Cyr" w:eastAsia="Times New Roman" w:hAnsi="Arial Cyr" w:cs="Times New Roman"/>
                <w:sz w:val="16"/>
                <w:szCs w:val="16"/>
                <w:lang w:eastAsia="ru-RU"/>
              </w:rPr>
              <w:t xml:space="preserve">муниципального образования муниципального района "Ижемский" </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jc w:val="right"/>
              <w:rPr>
                <w:rFonts w:ascii="Arial Cyr" w:eastAsia="Times New Roman" w:hAnsi="Arial Cyr" w:cs="Times New Roman"/>
                <w:sz w:val="16"/>
                <w:szCs w:val="16"/>
                <w:lang w:eastAsia="ru-RU"/>
              </w:rPr>
            </w:pPr>
          </w:p>
        </w:tc>
      </w:tr>
      <w:tr w:rsidR="006B043E" w:rsidRPr="006B043E" w:rsidTr="006B043E">
        <w:trPr>
          <w:trHeight w:val="255"/>
          <w:jc w:val="center"/>
        </w:trPr>
        <w:tc>
          <w:tcPr>
            <w:tcW w:w="9860" w:type="dxa"/>
            <w:gridSpan w:val="4"/>
            <w:tcBorders>
              <w:top w:val="nil"/>
              <w:left w:val="nil"/>
              <w:bottom w:val="nil"/>
              <w:right w:val="nil"/>
            </w:tcBorders>
            <w:shd w:val="clear" w:color="auto" w:fill="auto"/>
            <w:noWrap/>
            <w:vAlign w:val="bottom"/>
            <w:hideMark/>
          </w:tcPr>
          <w:p w:rsidR="006B043E" w:rsidRPr="006B043E" w:rsidRDefault="006B043E" w:rsidP="006B043E">
            <w:pPr>
              <w:spacing w:after="0" w:line="240" w:lineRule="auto"/>
              <w:jc w:val="right"/>
              <w:rPr>
                <w:rFonts w:ascii="Arial Cyr" w:eastAsia="Times New Roman" w:hAnsi="Arial Cyr" w:cs="Times New Roman"/>
                <w:sz w:val="16"/>
                <w:szCs w:val="16"/>
                <w:lang w:eastAsia="ru-RU"/>
              </w:rPr>
            </w:pPr>
            <w:r w:rsidRPr="006B043E">
              <w:rPr>
                <w:rFonts w:ascii="Arial Cyr" w:eastAsia="Times New Roman" w:hAnsi="Arial Cyr" w:cs="Times New Roman"/>
                <w:sz w:val="16"/>
                <w:szCs w:val="16"/>
                <w:lang w:eastAsia="ru-RU"/>
              </w:rPr>
              <w:t>на 2016 год и плановый период 2017 и 2018 годов</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jc w:val="right"/>
              <w:rPr>
                <w:rFonts w:ascii="Arial Cyr" w:eastAsia="Times New Roman" w:hAnsi="Arial Cyr" w:cs="Times New Roman"/>
                <w:sz w:val="16"/>
                <w:szCs w:val="16"/>
                <w:lang w:eastAsia="ru-RU"/>
              </w:rPr>
            </w:pPr>
          </w:p>
        </w:tc>
      </w:tr>
      <w:tr w:rsidR="006B043E" w:rsidRPr="006B043E" w:rsidTr="006B043E">
        <w:trPr>
          <w:trHeight w:val="225"/>
          <w:jc w:val="center"/>
        </w:trPr>
        <w:tc>
          <w:tcPr>
            <w:tcW w:w="692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jc w:val="right"/>
              <w:rPr>
                <w:rFonts w:ascii="Arial Cyr" w:eastAsia="Times New Roman" w:hAnsi="Arial Cyr" w:cs="Times New Roman"/>
                <w:sz w:val="16"/>
                <w:szCs w:val="16"/>
                <w:lang w:eastAsia="ru-RU"/>
              </w:rPr>
            </w:pPr>
          </w:p>
        </w:tc>
        <w:tc>
          <w:tcPr>
            <w:tcW w:w="132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jc w:val="right"/>
              <w:rPr>
                <w:rFonts w:ascii="Arial Cyr" w:eastAsia="Times New Roman" w:hAnsi="Arial Cyr" w:cs="Times New Roman"/>
                <w:sz w:val="16"/>
                <w:szCs w:val="16"/>
                <w:lang w:eastAsia="ru-RU"/>
              </w:rPr>
            </w:pPr>
          </w:p>
        </w:tc>
        <w:tc>
          <w:tcPr>
            <w:tcW w:w="44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jc w:val="right"/>
              <w:rPr>
                <w:rFonts w:ascii="Arial Cyr" w:eastAsia="Times New Roman" w:hAnsi="Arial Cyr" w:cs="Times New Roman"/>
                <w:sz w:val="16"/>
                <w:szCs w:val="16"/>
                <w:lang w:eastAsia="ru-RU"/>
              </w:rPr>
            </w:pPr>
          </w:p>
        </w:tc>
        <w:tc>
          <w:tcPr>
            <w:tcW w:w="118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jc w:val="right"/>
              <w:rPr>
                <w:rFonts w:ascii="Arial Cyr" w:eastAsia="Times New Roman" w:hAnsi="Arial Cyr" w:cs="Times New Roman"/>
                <w:sz w:val="16"/>
                <w:szCs w:val="16"/>
                <w:lang w:eastAsia="ru-RU"/>
              </w:rPr>
            </w:pP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jc w:val="right"/>
              <w:rPr>
                <w:rFonts w:ascii="Arial Cyr" w:eastAsia="Times New Roman" w:hAnsi="Arial Cyr" w:cs="Times New Roman"/>
                <w:sz w:val="16"/>
                <w:szCs w:val="16"/>
                <w:lang w:eastAsia="ru-RU"/>
              </w:rPr>
            </w:pPr>
          </w:p>
        </w:tc>
      </w:tr>
      <w:tr w:rsidR="006B043E" w:rsidRPr="006B043E" w:rsidTr="006B043E">
        <w:trPr>
          <w:trHeight w:val="885"/>
          <w:jc w:val="center"/>
        </w:trPr>
        <w:tc>
          <w:tcPr>
            <w:tcW w:w="9860" w:type="dxa"/>
            <w:gridSpan w:val="4"/>
            <w:tcBorders>
              <w:top w:val="nil"/>
              <w:left w:val="nil"/>
              <w:bottom w:val="nil"/>
              <w:right w:val="nil"/>
            </w:tcBorders>
            <w:shd w:val="clear" w:color="auto" w:fill="auto"/>
            <w:vAlign w:val="center"/>
            <w:hideMark/>
          </w:tcPr>
          <w:p w:rsidR="006B043E" w:rsidRPr="006B043E" w:rsidRDefault="006B043E" w:rsidP="006B043E">
            <w:pPr>
              <w:spacing w:after="0" w:line="240" w:lineRule="auto"/>
              <w:jc w:val="center"/>
              <w:rPr>
                <w:rFonts w:ascii="Arial Cyr" w:eastAsia="Times New Roman" w:hAnsi="Arial Cyr" w:cs="Times New Roman"/>
                <w:b/>
                <w:bCs/>
                <w:sz w:val="20"/>
                <w:szCs w:val="20"/>
                <w:lang w:eastAsia="ru-RU"/>
              </w:rPr>
            </w:pPr>
            <w:r w:rsidRPr="006B043E">
              <w:rPr>
                <w:rFonts w:ascii="Arial Cyr" w:eastAsia="Times New Roman" w:hAnsi="Arial Cyr" w:cs="Times New Roman"/>
                <w:b/>
                <w:bCs/>
                <w:sz w:val="20"/>
                <w:szCs w:val="20"/>
                <w:lang w:eastAsia="ru-RU"/>
              </w:rPr>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бюджетов на 2016 год</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jc w:val="right"/>
              <w:rPr>
                <w:rFonts w:ascii="Arial Cyr" w:eastAsia="Times New Roman" w:hAnsi="Arial Cyr" w:cs="Times New Roman"/>
                <w:sz w:val="16"/>
                <w:szCs w:val="16"/>
                <w:lang w:eastAsia="ru-RU"/>
              </w:rPr>
            </w:pPr>
          </w:p>
        </w:tc>
      </w:tr>
      <w:tr w:rsidR="006B043E" w:rsidRPr="006B043E" w:rsidTr="006B043E">
        <w:trPr>
          <w:trHeight w:val="255"/>
          <w:jc w:val="center"/>
        </w:trPr>
        <w:tc>
          <w:tcPr>
            <w:tcW w:w="692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jc w:val="center"/>
              <w:rPr>
                <w:rFonts w:ascii="Arial Cyr" w:eastAsia="Times New Roman" w:hAnsi="Arial Cyr" w:cs="Times New Roman"/>
                <w:b/>
                <w:bCs/>
                <w:sz w:val="20"/>
                <w:szCs w:val="20"/>
                <w:lang w:eastAsia="ru-RU"/>
              </w:rPr>
            </w:pPr>
          </w:p>
        </w:tc>
        <w:tc>
          <w:tcPr>
            <w:tcW w:w="132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jc w:val="center"/>
              <w:rPr>
                <w:rFonts w:ascii="Arial Cyr" w:eastAsia="Times New Roman" w:hAnsi="Arial Cyr" w:cs="Times New Roman"/>
                <w:sz w:val="20"/>
                <w:szCs w:val="20"/>
                <w:lang w:eastAsia="ru-RU"/>
              </w:rPr>
            </w:pPr>
          </w:p>
        </w:tc>
        <w:tc>
          <w:tcPr>
            <w:tcW w:w="44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jc w:val="center"/>
              <w:rPr>
                <w:rFonts w:ascii="Arial Cyr" w:eastAsia="Times New Roman" w:hAnsi="Arial Cyr" w:cs="Times New Roman"/>
                <w:b/>
                <w:bCs/>
                <w:sz w:val="20"/>
                <w:szCs w:val="20"/>
                <w:lang w:eastAsia="ru-RU"/>
              </w:rPr>
            </w:pPr>
          </w:p>
        </w:tc>
        <w:tc>
          <w:tcPr>
            <w:tcW w:w="118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jc w:val="center"/>
              <w:rPr>
                <w:rFonts w:ascii="Arial Cyr" w:eastAsia="Times New Roman" w:hAnsi="Arial Cyr" w:cs="Times New Roman"/>
                <w:b/>
                <w:bCs/>
                <w:sz w:val="20"/>
                <w:szCs w:val="20"/>
                <w:lang w:eastAsia="ru-RU"/>
              </w:rPr>
            </w:pP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jc w:val="right"/>
              <w:rPr>
                <w:rFonts w:ascii="Arial Cyr" w:eastAsia="Times New Roman" w:hAnsi="Arial Cyr" w:cs="Times New Roman"/>
                <w:sz w:val="16"/>
                <w:szCs w:val="16"/>
                <w:lang w:eastAsia="ru-RU"/>
              </w:rPr>
            </w:pPr>
          </w:p>
        </w:tc>
      </w:tr>
      <w:tr w:rsidR="006B043E" w:rsidRPr="006B043E" w:rsidTr="006B043E">
        <w:trPr>
          <w:trHeight w:val="720"/>
          <w:jc w:val="center"/>
        </w:trPr>
        <w:tc>
          <w:tcPr>
            <w:tcW w:w="6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xml:space="preserve">Наименование </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КЦСР</w:t>
            </w:r>
          </w:p>
        </w:tc>
        <w:tc>
          <w:tcPr>
            <w:tcW w:w="440" w:type="dxa"/>
            <w:tcBorders>
              <w:top w:val="single" w:sz="4" w:space="0" w:color="auto"/>
              <w:left w:val="nil"/>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ВР</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xml:space="preserve"> Сумма (тыс. рублей) </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255"/>
          <w:jc w:val="center"/>
        </w:trPr>
        <w:tc>
          <w:tcPr>
            <w:tcW w:w="6920"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1</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3</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4</w:t>
            </w:r>
          </w:p>
        </w:tc>
        <w:tc>
          <w:tcPr>
            <w:tcW w:w="118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5</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95"/>
          <w:jc w:val="center"/>
        </w:trPr>
        <w:tc>
          <w:tcPr>
            <w:tcW w:w="6920"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Муниципальная программа муниципального образования муниципального района "Ижемский" «Территориальное развитие"</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01 0 00 00000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25 985,4</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80"/>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Подпрограмма "Строительство, обеспечение качественным, доступным жильем населения Ижемского района"</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01 1 00 00000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18 377,4</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750"/>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Разработка документов территориального проектирования, в т.ч. актуализация документов территориального планирования МО МР «Ижемский», разработка местных нормативов градостроительного проектирования</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01 1 11 00000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160,0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80"/>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01 1 11 00000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160,0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720"/>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Формирование земельных участков для последующего предоставления в целях индивидуального жилищного строительства и для последующей реализации их в целях индивидуального жилищного строительства</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01 1 22 00000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60,0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80"/>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01 1 22 00000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60,0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720"/>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xml:space="preserve">Реализация инвестиционных проектов по обеспечению новых земельных участков инженерной и дорожной инфраструктурой для целей жилищного строительства, с разработкой проектов планировок территорий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01 1 24 00000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1 600,0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55"/>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01 1 24 00000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1 600,0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55"/>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Реализация мероприятий по переселению граждан из аварийного жилищного фонда</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01 1 41 00000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80,2</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55"/>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01 1 41 00000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80,2</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975"/>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Предоставление земельных участков для индивидуального жилищного строительства или ведения личного подсобного хозяйства с возможностью возведения жилого дома с целью предоставления на бесплатной основе семьям, имеющим трех и более детей</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01 1 42 00000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395,6</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55"/>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01 1 42 00000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395,6</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720"/>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color w:val="000000"/>
                <w:sz w:val="18"/>
                <w:szCs w:val="18"/>
                <w:lang w:eastAsia="ru-RU"/>
              </w:rPr>
            </w:pPr>
            <w:r w:rsidRPr="006B043E">
              <w:rPr>
                <w:rFonts w:ascii="Arial" w:eastAsia="Times New Roman" w:hAnsi="Arial" w:cs="Arial"/>
                <w:color w:val="000000"/>
                <w:sz w:val="18"/>
                <w:szCs w:val="18"/>
                <w:lang w:eastAsia="ru-RU"/>
              </w:rPr>
              <w:t>Содействие в предоставлении государственной  поддержки  на приобретение (строительство)  жилья отдельных категорий граждан, установленных законодательством Республики Коми</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01 1 45 00000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723,0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945"/>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lastRenderedPageBreak/>
              <w:t>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01 1 45 51350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723,0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315"/>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Социальное обеспечение и иные выплаты населению</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01 1 45 51350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300</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723,0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960"/>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color w:val="000000"/>
                <w:sz w:val="18"/>
                <w:szCs w:val="18"/>
                <w:lang w:eastAsia="ru-RU"/>
              </w:rPr>
            </w:pPr>
            <w:r w:rsidRPr="006B043E">
              <w:rPr>
                <w:rFonts w:ascii="Arial" w:eastAsia="Times New Roman" w:hAnsi="Arial" w:cs="Arial"/>
                <w:color w:val="000000"/>
                <w:sz w:val="18"/>
                <w:szCs w:val="18"/>
                <w:lang w:eastAsia="ru-RU"/>
              </w:rPr>
              <w:t>Осуществление государственных полномочий по обеспечению жилыми помещениями муниципального специализированного жилищного фонда, детей-сирот и детей, оставшихся без попечения родителей, лиц из числа детей-сирот и детей, оставшихся без попечения родителей</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01 1 47 00000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15 358,6</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840"/>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01 1 47 50820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2 936,9</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10"/>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Капитальные вложения в объекты государственной (муниципальной) собственности</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01 1 47 50820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400</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2 936,9</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1485"/>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Строительство, приобретение, реконструкция,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 1 47 R0820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12 421,7</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10"/>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Капитальные вложения в объекты государственной (муниципальной) собственности</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 1 47 R0820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400</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12 421,7</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780"/>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Подпрограмма «Обеспечение благоприятного и безопасного проживания граждан на территории Ижемского района и качественными жилищно-коммунальными услугами населения»</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01 2 00 00000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7 608,0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360"/>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Реализация мероприятий по капитальному ремонту многоквартирных домов</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01 2 12 00000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137,6</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80"/>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01 2 12 00000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137,6</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255"/>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Реализация малых проектов в сфере благоустройства</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01 2 21 00000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400,0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80"/>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Предоставление субсидий на реализацию малых проектов в сфере благоустройства</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01 2 21 72480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400,0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255"/>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Межбюджетные трансферты</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01 2 21 72480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500</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400,0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285"/>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Отлов безнадзорных животных на территории Ижемского района</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01 2 22 00000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72,9</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780"/>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Осуществление государственного полномочия Республики Коми по организации проведения на территории соответствующего муниципального образования мероприятий по отлову и содержанию безнадзорных животных</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01 2 22 73120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72,9</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10"/>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01 2 22 73120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72,9</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10"/>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Обеспечение функционирования деятельности муниципального учреждения "Жилищное управление"</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01 2 23 00000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1 624,1</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10"/>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01 2 23 00000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1 624,1</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315"/>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Строительство и реконструкция объектов водоснабжения</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01 2 31 00000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2 669,1</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345"/>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Строительство объектов водоснабжения</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01 2 31 91000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2 466,0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80"/>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Капитальные вложения в объекты государственной (муниципальной) собственности</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01 2 31 91000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400</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2 466,0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270"/>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Строительство водопроводных сетей</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 2 31 L0180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203,1</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80"/>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Капитальные вложения в объекты государственной (муниципальной) собственности</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 2 31 L0180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400</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203,1</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345"/>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Строительство и реконструкция объектов водоотведения и очистки сточных вод</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01 2 32 00000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2 200,0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80"/>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Капитальные вложения в объекты государственной (муниципальной) собственности</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01 2 32 00000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400</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2 200,0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1275"/>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lastRenderedPageBreak/>
              <w:t>Выявление бесхозяйных объектов недвижимого имущества, используемых для передачи энергетических ресурсов,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01 2 33 00000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127,9</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80"/>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01 2 33 00000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127,9</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285"/>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color w:val="000000"/>
                <w:sz w:val="18"/>
                <w:szCs w:val="18"/>
                <w:lang w:eastAsia="ru-RU"/>
              </w:rPr>
            </w:pPr>
            <w:r w:rsidRPr="006B043E">
              <w:rPr>
                <w:rFonts w:ascii="Arial" w:eastAsia="Times New Roman" w:hAnsi="Arial" w:cs="Arial"/>
                <w:color w:val="000000"/>
                <w:sz w:val="18"/>
                <w:szCs w:val="18"/>
                <w:lang w:eastAsia="ru-RU"/>
              </w:rPr>
              <w:t>Энергосбережение и повышение энергетической эффективности</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01 2 34 00000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116,4</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50"/>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01 2 34 00000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116,4</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300"/>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Организация работ по надежному теплоснабжению</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01 2 35 00000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260,0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50"/>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01 2 35 00000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200,0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50"/>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01 2 35 00000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60,0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65"/>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b/>
                <w:bCs/>
                <w:color w:val="000000"/>
                <w:sz w:val="18"/>
                <w:szCs w:val="18"/>
                <w:lang w:eastAsia="ru-RU"/>
              </w:rPr>
            </w:pPr>
            <w:r w:rsidRPr="006B043E">
              <w:rPr>
                <w:rFonts w:ascii="Arial" w:eastAsia="Times New Roman" w:hAnsi="Arial" w:cs="Arial"/>
                <w:b/>
                <w:bCs/>
                <w:color w:val="000000"/>
                <w:sz w:val="18"/>
                <w:szCs w:val="18"/>
                <w:lang w:eastAsia="ru-RU"/>
              </w:rPr>
              <w:t>Муниципальная программа муниципального образования муниципального района "Ижемский" "Развитие образования"</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02 0 00 00000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612 248,4</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750"/>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color w:val="000000"/>
                <w:sz w:val="18"/>
                <w:szCs w:val="18"/>
                <w:lang w:eastAsia="ru-RU"/>
              </w:rPr>
            </w:pPr>
            <w:r w:rsidRPr="006B043E">
              <w:rPr>
                <w:rFonts w:ascii="Arial" w:eastAsia="Times New Roman" w:hAnsi="Arial" w:cs="Arial"/>
                <w:color w:val="000000"/>
                <w:sz w:val="18"/>
                <w:szCs w:val="18"/>
                <w:lang w:eastAsia="ru-RU"/>
              </w:rPr>
              <w:t xml:space="preserve">Реализация организациями, осуществляющими образовательную деятельность, дошкольных, основных и дополнительных общеобразовательных программ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02 0 11 00000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524 642,3</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70"/>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color w:val="000000"/>
                <w:sz w:val="18"/>
                <w:szCs w:val="18"/>
                <w:lang w:eastAsia="ru-RU"/>
              </w:rPr>
            </w:pPr>
            <w:r w:rsidRPr="006B043E">
              <w:rPr>
                <w:rFonts w:ascii="Arial" w:eastAsia="Times New Roman" w:hAnsi="Arial" w:cs="Arial"/>
                <w:color w:val="000000"/>
                <w:sz w:val="18"/>
                <w:szCs w:val="18"/>
                <w:lang w:eastAsia="ru-RU"/>
              </w:rPr>
              <w:t>Обеспечение деятельности (оказание муниципальных услуг) муниципальных организаций</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02 0 11 11000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69 625,6</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80"/>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02 0 11 11000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69 625,6</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735"/>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Реализация муниципальными дошкольными и муниципальными общеобразовательными организациями в Республике Коми образовательных программ</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02 0 11 73010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455 016,7</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10"/>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02 0 11 73010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455 016,7</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1230"/>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color w:val="000000"/>
                <w:sz w:val="18"/>
                <w:szCs w:val="18"/>
                <w:lang w:eastAsia="ru-RU"/>
              </w:rPr>
            </w:pPr>
            <w:r w:rsidRPr="006B043E">
              <w:rPr>
                <w:rFonts w:ascii="Arial" w:eastAsia="Times New Roman" w:hAnsi="Arial" w:cs="Arial"/>
                <w:color w:val="000000"/>
                <w:sz w:val="18"/>
                <w:szCs w:val="18"/>
                <w:lang w:eastAsia="ru-RU"/>
              </w:rPr>
              <w:t>Компенсация за содержание ребенка (присмотр и уход за ребенком) в государственных, муниципальных образовательных организациях, а также иных образовательных организациях на территории Республики Коми, реализующих основную общеобразовательную программу дошкольного образования</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02 0 12 00000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9 041,8</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1005"/>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02 0 12 73020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9 041,8</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65"/>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02 0 12 73020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9 041,8</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300"/>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Строительство и реконструкция организаций в сфере образования</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02 0 13 00000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2 527,5</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40"/>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Строительство и реконструкция организаций дошкольного, общего и дополнительного образования</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02 0 13 11000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2 527,5</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10"/>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02 0 13 11000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270,8</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65"/>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Капитальные вложения в объекты государственной (муниципальной) собственности</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02 0 13 11000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400</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2 256,7</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255"/>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color w:val="000000"/>
                <w:sz w:val="18"/>
                <w:szCs w:val="18"/>
                <w:lang w:eastAsia="ru-RU"/>
              </w:rPr>
            </w:pPr>
            <w:r w:rsidRPr="006B043E">
              <w:rPr>
                <w:rFonts w:ascii="Arial" w:eastAsia="Times New Roman" w:hAnsi="Arial" w:cs="Arial"/>
                <w:color w:val="000000"/>
                <w:sz w:val="18"/>
                <w:szCs w:val="18"/>
                <w:lang w:eastAsia="ru-RU"/>
              </w:rPr>
              <w:t>Проведение противопожарных мероприятий</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02 0 15 00000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510,0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25"/>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02 0 15 00000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510,0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25"/>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Проведение мероприятий по энергосбережению и повышению энергетической эффективности</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02 0 16 00000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1 300,0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25"/>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02 0 16 00000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1 300,0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25"/>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Создание условий для функционирования муниципальных образовательных организаций</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02 0 17 00000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30 840,6</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330"/>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color w:val="000000"/>
                <w:sz w:val="18"/>
                <w:szCs w:val="18"/>
                <w:lang w:eastAsia="ru-RU"/>
              </w:rPr>
            </w:pPr>
            <w:r w:rsidRPr="006B043E">
              <w:rPr>
                <w:rFonts w:ascii="Arial" w:eastAsia="Times New Roman" w:hAnsi="Arial" w:cs="Arial"/>
                <w:color w:val="000000"/>
                <w:sz w:val="18"/>
                <w:szCs w:val="18"/>
                <w:lang w:eastAsia="ru-RU"/>
              </w:rPr>
              <w:t>Расходы на реализацию основного мероприятия</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02 0 17 11000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30 750,6</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65"/>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lastRenderedPageBreak/>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02 0 17 11000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3 125,0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65"/>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02 0 17 11000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27 625,6</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25"/>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17 L0970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90,0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65"/>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17 L0970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90,0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10"/>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Организация питания учащихся 1-4 классов в муниципальных образовательных организациях, реализующих программу начального общего образования</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02 0 18 00000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8 005,7</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795"/>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Организация питания обучающихся 1-4 классов в муниципальных образовательных организациях в Республике Коми, реализующих образовательную программу начального общего образования</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02 0 18 74010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8 005,7</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65"/>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02 0 18 74010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8 005,7</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65"/>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Развитие кадрового и инновационного потенциала педагогических работников муниципальных образовательных организаций</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02 0 21 00000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46,0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1005"/>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02 0 21 00000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100</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7,0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65"/>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02 0 21 00000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39,0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345"/>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color w:val="000000"/>
                <w:sz w:val="18"/>
                <w:szCs w:val="18"/>
                <w:lang w:eastAsia="ru-RU"/>
              </w:rPr>
            </w:pPr>
            <w:r w:rsidRPr="006B043E">
              <w:rPr>
                <w:rFonts w:ascii="Arial" w:eastAsia="Times New Roman" w:hAnsi="Arial" w:cs="Arial"/>
                <w:color w:val="000000"/>
                <w:sz w:val="18"/>
                <w:szCs w:val="18"/>
                <w:lang w:eastAsia="ru-RU"/>
              </w:rPr>
              <w:t>Развитие системы поддержки талантливых детей и одаренных учащихся</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02 0 22 00000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630,0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1005"/>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02 0 22 00000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100</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338,8</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65"/>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02 0 22 00000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171,2</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65"/>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02 0 22 00000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120,0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65"/>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Реализация мер по профилактике детского дорожного травматизма, безнадзорности и правонарушений среди несовершеннолетних</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02 0 23 00000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65"/>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02 0 23 00000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315"/>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color w:val="000000"/>
                <w:sz w:val="18"/>
                <w:szCs w:val="18"/>
                <w:lang w:eastAsia="ru-RU"/>
              </w:rPr>
            </w:pPr>
            <w:r w:rsidRPr="006B043E">
              <w:rPr>
                <w:rFonts w:ascii="Arial" w:eastAsia="Times New Roman" w:hAnsi="Arial" w:cs="Arial"/>
                <w:color w:val="000000"/>
                <w:sz w:val="18"/>
                <w:szCs w:val="18"/>
                <w:lang w:eastAsia="ru-RU"/>
              </w:rPr>
              <w:t>Развитие муниципальной системы оценки качества образования</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02 0 24 00000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60,0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975"/>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02 0 24 00000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100</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65"/>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02 0 24 00000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50,0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960"/>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Создание условий для вовлечения молодежи в социальную практику, гражданского образования и патриотического воспитания молодежи, содействие формированию правовых, культурных и нравственных ценностей среди молодежи</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02 0 31 00000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25,0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960"/>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02 0 31 00000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100</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65"/>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02 0 31 00000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15,0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330"/>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color w:val="000000"/>
                <w:sz w:val="18"/>
                <w:szCs w:val="18"/>
                <w:lang w:eastAsia="ru-RU"/>
              </w:rPr>
            </w:pPr>
            <w:r w:rsidRPr="006B043E">
              <w:rPr>
                <w:rFonts w:ascii="Arial" w:eastAsia="Times New Roman" w:hAnsi="Arial" w:cs="Arial"/>
                <w:color w:val="000000"/>
                <w:sz w:val="18"/>
                <w:szCs w:val="18"/>
                <w:lang w:eastAsia="ru-RU"/>
              </w:rPr>
              <w:t>Поддержка талантливой молодежи</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02 0 32 00000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40,0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945"/>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02 0 32 00000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100</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5,0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65"/>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02 0 32 00000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35,0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65"/>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lastRenderedPageBreak/>
              <w:t>Обеспечение допризывной подготовки учащихся муниципальных образовательных организаций к военной службе</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02 0 34 00000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65,0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1005"/>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02 0 34 00000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100</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65,0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315"/>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color w:val="000000"/>
                <w:sz w:val="18"/>
                <w:szCs w:val="18"/>
                <w:lang w:eastAsia="ru-RU"/>
              </w:rPr>
            </w:pPr>
            <w:r w:rsidRPr="006B043E">
              <w:rPr>
                <w:rFonts w:ascii="Arial" w:eastAsia="Times New Roman" w:hAnsi="Arial" w:cs="Arial"/>
                <w:color w:val="000000"/>
                <w:sz w:val="18"/>
                <w:szCs w:val="18"/>
                <w:lang w:eastAsia="ru-RU"/>
              </w:rPr>
              <w:t>Обеспечение оздоровления и отдыха детей Ижемского района</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02 0 41 00000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1 350,8</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315"/>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color w:val="000000"/>
                <w:sz w:val="18"/>
                <w:szCs w:val="18"/>
                <w:lang w:eastAsia="ru-RU"/>
              </w:rPr>
            </w:pPr>
            <w:r w:rsidRPr="006B043E">
              <w:rPr>
                <w:rFonts w:ascii="Arial" w:eastAsia="Times New Roman" w:hAnsi="Arial" w:cs="Arial"/>
                <w:color w:val="000000"/>
                <w:sz w:val="18"/>
                <w:szCs w:val="18"/>
                <w:lang w:eastAsia="ru-RU"/>
              </w:rPr>
              <w:t>Мероприятия по проведению оздоровительной кампании детей</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02 0 41 72040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812,8</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25"/>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02 0 41 72040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812,8</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95"/>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color w:val="000000"/>
                <w:sz w:val="18"/>
                <w:szCs w:val="18"/>
                <w:lang w:eastAsia="ru-RU"/>
              </w:rPr>
            </w:pPr>
            <w:r w:rsidRPr="006B043E">
              <w:rPr>
                <w:rFonts w:ascii="Arial" w:eastAsia="Times New Roman" w:hAnsi="Arial" w:cs="Arial"/>
                <w:color w:val="000000"/>
                <w:sz w:val="18"/>
                <w:szCs w:val="18"/>
                <w:lang w:eastAsia="ru-RU"/>
              </w:rPr>
              <w:t>Мероприятия по проведению оздоровительной кампании детей Ижемского района</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41 S2040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538,0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975"/>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41 S2040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100</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150,0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25"/>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41 S2040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388,0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735"/>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color w:val="000000"/>
                <w:sz w:val="18"/>
                <w:szCs w:val="18"/>
                <w:lang w:eastAsia="ru-RU"/>
              </w:rPr>
            </w:pPr>
            <w:r w:rsidRPr="006B043E">
              <w:rPr>
                <w:rFonts w:ascii="Arial" w:eastAsia="Times New Roman" w:hAnsi="Arial" w:cs="Arial"/>
                <w:color w:val="000000"/>
                <w:sz w:val="18"/>
                <w:szCs w:val="18"/>
                <w:lang w:eastAsia="ru-RU"/>
              </w:rPr>
              <w:t>Организация трудовых объединений в образовательных организациях и совместно с предприятиями для несовершеннолетних подростков в возрасте от 14 до 18 лет</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02 0 42 00000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462,0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315"/>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color w:val="000000"/>
                <w:sz w:val="18"/>
                <w:szCs w:val="18"/>
                <w:lang w:eastAsia="ru-RU"/>
              </w:rPr>
            </w:pPr>
            <w:r w:rsidRPr="006B043E">
              <w:rPr>
                <w:rFonts w:ascii="Arial" w:eastAsia="Times New Roman" w:hAnsi="Arial" w:cs="Arial"/>
                <w:color w:val="000000"/>
                <w:sz w:val="18"/>
                <w:szCs w:val="18"/>
                <w:lang w:eastAsia="ru-RU"/>
              </w:rPr>
              <w:t>Расходы на реализацию основного мероприятия</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42 S2040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462,0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10"/>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42 S2040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462,0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80"/>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color w:val="000000"/>
                <w:sz w:val="18"/>
                <w:szCs w:val="18"/>
                <w:lang w:eastAsia="ru-RU"/>
              </w:rPr>
            </w:pPr>
            <w:r w:rsidRPr="006B043E">
              <w:rPr>
                <w:rFonts w:ascii="Arial" w:eastAsia="Times New Roman" w:hAnsi="Arial" w:cs="Arial"/>
                <w:color w:val="000000"/>
                <w:sz w:val="18"/>
                <w:szCs w:val="18"/>
                <w:lang w:eastAsia="ru-RU"/>
              </w:rPr>
              <w:t>Руководство и управление в сфере установленных функций органов местного самоуправления</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02 0 51 00000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32 691,7</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80"/>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color w:val="000000"/>
                <w:sz w:val="18"/>
                <w:szCs w:val="18"/>
                <w:lang w:eastAsia="ru-RU"/>
              </w:rPr>
            </w:pPr>
            <w:r w:rsidRPr="006B043E">
              <w:rPr>
                <w:rFonts w:ascii="Arial" w:eastAsia="Times New Roman" w:hAnsi="Arial" w:cs="Arial"/>
                <w:color w:val="000000"/>
                <w:sz w:val="18"/>
                <w:szCs w:val="18"/>
                <w:lang w:eastAsia="ru-RU"/>
              </w:rPr>
              <w:t>Руководство и управление в сфере установленных функций органов местного самоуправления (центральный аппарат)</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02 0 51 82040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16 818,6</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960"/>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02 0 51 82040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100</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15 113,8</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25"/>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02 0 51 82040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1 498,3</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315"/>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Иные бюджетные ассигнования</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02 0 51 82040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800</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206,5</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95"/>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Руководство и управление в сфере установленных функций органов местного самоуправления (централизованная бухгалтерия)</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02 0 51 82060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15 873,1</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945"/>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02 0 51 82060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100</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15 098,1</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95"/>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02 0 51 82060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590,0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300"/>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Социальное обеспечение и иные выплаты населению</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02 0 51 82060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300</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185,0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40"/>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Муниципальная программа муниципального образования муниципального района "Ижемский" "Развитие и сохранение культуры"</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03 0 00 00000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94 210,6</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40"/>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Укрепление и модернизация материально-технической базы объектов сферы культуры и искусства</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03 0 11 00000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927,3</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40"/>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Укрепление и модернизация материально-технической базы объектов сферы культуры</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03 0 11 11000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427,9</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80"/>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03 0 11 11000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427,9</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80"/>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Укрепление и модернизация материально-технической базы объектов сферы  искусства</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03 0 11 12000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300,0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80"/>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03 0 11 12000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300,0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80"/>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lastRenderedPageBreak/>
              <w:t xml:space="preserve">Укрепление материально-технической базы муниципальных учреждений сферы культуры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03 0 11 72150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99,7</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80"/>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03 0 11 72150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99,7</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80"/>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Приобретение специального оборудования, музыкальных инструментов для оснащения муниципальных учреждений сферы культуры</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 0 11 S2150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99,7</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80"/>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 0 11 S2150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99,7</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285"/>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color w:val="000000"/>
                <w:sz w:val="18"/>
                <w:szCs w:val="18"/>
                <w:lang w:eastAsia="ru-RU"/>
              </w:rPr>
            </w:pPr>
            <w:r w:rsidRPr="006B043E">
              <w:rPr>
                <w:rFonts w:ascii="Arial" w:eastAsia="Times New Roman" w:hAnsi="Arial" w:cs="Arial"/>
                <w:color w:val="000000"/>
                <w:sz w:val="18"/>
                <w:szCs w:val="18"/>
                <w:lang w:eastAsia="ru-RU"/>
              </w:rPr>
              <w:t>Реализация концепции информатизации сферы культуры и искусства</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03 0 12 00000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98,2</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285"/>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color w:val="000000"/>
                <w:sz w:val="18"/>
                <w:szCs w:val="18"/>
                <w:lang w:eastAsia="ru-RU"/>
              </w:rPr>
            </w:pPr>
            <w:r w:rsidRPr="006B043E">
              <w:rPr>
                <w:rFonts w:ascii="Arial" w:eastAsia="Times New Roman" w:hAnsi="Arial" w:cs="Arial"/>
                <w:color w:val="000000"/>
                <w:sz w:val="18"/>
                <w:szCs w:val="18"/>
                <w:lang w:eastAsia="ru-RU"/>
              </w:rPr>
              <w:t>Реализация концепции информатизации сферы культуры</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03 0 12 11000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40,0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80"/>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03 0 12 11000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40,0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285"/>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color w:val="000000"/>
                <w:sz w:val="18"/>
                <w:szCs w:val="18"/>
                <w:lang w:eastAsia="ru-RU"/>
              </w:rPr>
            </w:pPr>
            <w:r w:rsidRPr="006B043E">
              <w:rPr>
                <w:rFonts w:ascii="Arial" w:eastAsia="Times New Roman" w:hAnsi="Arial" w:cs="Arial"/>
                <w:color w:val="000000"/>
                <w:sz w:val="18"/>
                <w:szCs w:val="18"/>
                <w:lang w:eastAsia="ru-RU"/>
              </w:rPr>
              <w:t>Реализация концепции информатизации сферы  искусства</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03 0 12 12000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80"/>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03 0 12 12000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720"/>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03 0 12 51460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48,2</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80"/>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03 0 12 51460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48,2</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255"/>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color w:val="000000"/>
                <w:sz w:val="18"/>
                <w:szCs w:val="18"/>
                <w:lang w:eastAsia="ru-RU"/>
              </w:rPr>
            </w:pPr>
            <w:r w:rsidRPr="006B043E">
              <w:rPr>
                <w:rFonts w:ascii="Arial" w:eastAsia="Times New Roman" w:hAnsi="Arial" w:cs="Arial"/>
                <w:color w:val="000000"/>
                <w:sz w:val="18"/>
                <w:szCs w:val="18"/>
                <w:lang w:eastAsia="ru-RU"/>
              </w:rPr>
              <w:t>Развитие библиотечного дела</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03 0 13 00000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17 067,9</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255"/>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color w:val="000000"/>
                <w:sz w:val="18"/>
                <w:szCs w:val="18"/>
                <w:lang w:eastAsia="ru-RU"/>
              </w:rPr>
            </w:pPr>
            <w:r w:rsidRPr="006B043E">
              <w:rPr>
                <w:rFonts w:ascii="Arial" w:eastAsia="Times New Roman" w:hAnsi="Arial" w:cs="Arial"/>
                <w:color w:val="000000"/>
                <w:sz w:val="18"/>
                <w:szCs w:val="18"/>
                <w:lang w:eastAsia="ru-RU"/>
              </w:rPr>
              <w:t>Оказание муниципальных услуг (выполнение работ) библиотеками</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03 0 13 11100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16 579,2</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25"/>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03 0 13 11100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16 579,2</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255"/>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Подписка периодических изданий</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03 0 13 11300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400,0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80"/>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03 0 13 11300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400,0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80"/>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Комплектование книжных фондов библиотек муниципальных образований и государственных библиотек городов Москвы и Санкт-Петербурга</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03 0 13 51440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5,7</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80"/>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03 0 13 51440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5,7</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300"/>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xml:space="preserve">Комплектование документных фондов библиотек муниципальных образований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03 0 13 72450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33,0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80"/>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03 0 13 72450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33,0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330"/>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Комплектование книжных (документных) фондов библиотек</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 0 13 S2450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50,0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80"/>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 0 13 S2450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50,0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255"/>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Оказание муниципальных услуг (выполнение работ) музеями</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03 0 14 00000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2 922,2</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80"/>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03 0 14 00000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2 922,2</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80"/>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color w:val="000000"/>
                <w:sz w:val="18"/>
                <w:szCs w:val="18"/>
                <w:lang w:eastAsia="ru-RU"/>
              </w:rPr>
            </w:pPr>
            <w:r w:rsidRPr="006B043E">
              <w:rPr>
                <w:rFonts w:ascii="Arial" w:eastAsia="Times New Roman" w:hAnsi="Arial" w:cs="Arial"/>
                <w:color w:val="000000"/>
                <w:sz w:val="18"/>
                <w:szCs w:val="18"/>
                <w:lang w:eastAsia="ru-RU"/>
              </w:rPr>
              <w:t>Создание безопасных условий в муниципальных учреждениях культуры и искусства</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03 0 15 00000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309,0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95"/>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xml:space="preserve">Обеспечение первичных мер пожарной безопасности муниципальных учреждений культуры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03 0 15 11000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285,0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50"/>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03 0 15 11000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285,0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55"/>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Обеспечение первичных мер пожарной безопасности муниципальных учреждений  искусства</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03 0 15 12000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24,0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25"/>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03 0 15 12000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24,0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55"/>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Оказание муниципальных услуг (выполнение работ) учреждениями культурно-досугового типа</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03 0 21 00000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41 927,8</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10"/>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03 0 21 00000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41 927,8</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55"/>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lastRenderedPageBreak/>
              <w:t>Поддержка художественного народного творчества, сохранение традиционной культуры</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03 0 22 00000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1 289,7</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95"/>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03 0 22 00000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1 289,7</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95"/>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color w:val="000000"/>
                <w:sz w:val="18"/>
                <w:szCs w:val="18"/>
                <w:lang w:eastAsia="ru-RU"/>
              </w:rPr>
            </w:pPr>
            <w:r w:rsidRPr="006B043E">
              <w:rPr>
                <w:rFonts w:ascii="Arial" w:eastAsia="Times New Roman" w:hAnsi="Arial" w:cs="Arial"/>
                <w:color w:val="000000"/>
                <w:sz w:val="18"/>
                <w:szCs w:val="18"/>
                <w:lang w:eastAsia="ru-RU"/>
              </w:rPr>
              <w:t>Стимулирование деятельности и повышение профессиональной компетентности работников учреждений культуры и искусства</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03 0 23 00000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40,0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40"/>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03 0 23 00000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40,0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85"/>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Оказание муниципальных услуг (выполнение работ) учреждениями дополнительного образования</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03 0 24 00000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9 753,3</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25"/>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03 0 24 00000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9 753,3</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345"/>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Реализация малых проектов в сфере культуры и искусства</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03 0 25 00000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781,2</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345"/>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Реализация малых проектов в сфере культуры и искусства</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color w:val="000000"/>
                <w:sz w:val="18"/>
                <w:szCs w:val="18"/>
                <w:lang w:eastAsia="ru-RU"/>
              </w:rPr>
            </w:pPr>
            <w:r w:rsidRPr="006B043E">
              <w:rPr>
                <w:rFonts w:ascii="Arial" w:eastAsia="Times New Roman" w:hAnsi="Arial" w:cs="Arial"/>
                <w:color w:val="000000"/>
                <w:sz w:val="18"/>
                <w:szCs w:val="18"/>
                <w:lang w:eastAsia="ru-RU"/>
              </w:rPr>
              <w:t>03 0 25 S2460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color w:val="000000"/>
                <w:sz w:val="18"/>
                <w:szCs w:val="18"/>
                <w:lang w:eastAsia="ru-RU"/>
              </w:rPr>
            </w:pPr>
            <w:r w:rsidRPr="006B043E">
              <w:rPr>
                <w:rFonts w:ascii="Arial" w:eastAsia="Times New Roman" w:hAnsi="Arial" w:cs="Arial"/>
                <w:color w:val="000000"/>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color w:val="000000"/>
                <w:sz w:val="18"/>
                <w:szCs w:val="18"/>
                <w:lang w:eastAsia="ru-RU"/>
              </w:rPr>
            </w:pPr>
            <w:r w:rsidRPr="006B043E">
              <w:rPr>
                <w:rFonts w:ascii="Arial" w:eastAsia="Times New Roman" w:hAnsi="Arial" w:cs="Arial"/>
                <w:color w:val="000000"/>
                <w:sz w:val="18"/>
                <w:szCs w:val="18"/>
                <w:lang w:eastAsia="ru-RU"/>
              </w:rPr>
              <w:t>47,2</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25"/>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color w:val="000000"/>
                <w:sz w:val="18"/>
                <w:szCs w:val="18"/>
                <w:lang w:eastAsia="ru-RU"/>
              </w:rPr>
            </w:pPr>
            <w:r w:rsidRPr="006B043E">
              <w:rPr>
                <w:rFonts w:ascii="Arial" w:eastAsia="Times New Roman" w:hAnsi="Arial" w:cs="Arial"/>
                <w:color w:val="000000"/>
                <w:sz w:val="18"/>
                <w:szCs w:val="18"/>
                <w:lang w:eastAsia="ru-RU"/>
              </w:rPr>
              <w:t>03 0 25 S2460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color w:val="000000"/>
                <w:sz w:val="18"/>
                <w:szCs w:val="18"/>
                <w:lang w:eastAsia="ru-RU"/>
              </w:rPr>
            </w:pPr>
            <w:r w:rsidRPr="006B043E">
              <w:rPr>
                <w:rFonts w:ascii="Arial" w:eastAsia="Times New Roman" w:hAnsi="Arial" w:cs="Arial"/>
                <w:color w:val="000000"/>
                <w:sz w:val="18"/>
                <w:szCs w:val="18"/>
                <w:lang w:eastAsia="ru-RU"/>
              </w:rPr>
              <w:t>600</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color w:val="000000"/>
                <w:sz w:val="18"/>
                <w:szCs w:val="18"/>
                <w:lang w:eastAsia="ru-RU"/>
              </w:rPr>
            </w:pPr>
            <w:r w:rsidRPr="006B043E">
              <w:rPr>
                <w:rFonts w:ascii="Arial" w:eastAsia="Times New Roman" w:hAnsi="Arial" w:cs="Arial"/>
                <w:color w:val="000000"/>
                <w:sz w:val="18"/>
                <w:szCs w:val="18"/>
                <w:lang w:eastAsia="ru-RU"/>
              </w:rPr>
              <w:t>47,2</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300"/>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Реализация малых проектов в области этнокультурного развития народов</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color w:val="000000"/>
                <w:sz w:val="18"/>
                <w:szCs w:val="18"/>
                <w:lang w:eastAsia="ru-RU"/>
              </w:rPr>
            </w:pPr>
            <w:r w:rsidRPr="006B043E">
              <w:rPr>
                <w:rFonts w:ascii="Arial" w:eastAsia="Times New Roman" w:hAnsi="Arial" w:cs="Arial"/>
                <w:color w:val="000000"/>
                <w:sz w:val="18"/>
                <w:szCs w:val="18"/>
                <w:lang w:eastAsia="ru-RU"/>
              </w:rPr>
              <w:t>03 0 25 S2570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color w:val="000000"/>
                <w:sz w:val="18"/>
                <w:szCs w:val="18"/>
                <w:lang w:eastAsia="ru-RU"/>
              </w:rPr>
            </w:pPr>
            <w:r w:rsidRPr="006B043E">
              <w:rPr>
                <w:rFonts w:ascii="Arial" w:eastAsia="Times New Roman" w:hAnsi="Arial" w:cs="Arial"/>
                <w:color w:val="000000"/>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color w:val="000000"/>
                <w:sz w:val="18"/>
                <w:szCs w:val="18"/>
                <w:lang w:eastAsia="ru-RU"/>
              </w:rPr>
            </w:pPr>
            <w:r w:rsidRPr="006B043E">
              <w:rPr>
                <w:rFonts w:ascii="Arial" w:eastAsia="Times New Roman" w:hAnsi="Arial" w:cs="Arial"/>
                <w:color w:val="000000"/>
                <w:sz w:val="18"/>
                <w:szCs w:val="18"/>
                <w:lang w:eastAsia="ru-RU"/>
              </w:rPr>
              <w:t>70,0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25"/>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color w:val="000000"/>
                <w:sz w:val="18"/>
                <w:szCs w:val="18"/>
                <w:lang w:eastAsia="ru-RU"/>
              </w:rPr>
            </w:pPr>
            <w:r w:rsidRPr="006B043E">
              <w:rPr>
                <w:rFonts w:ascii="Arial" w:eastAsia="Times New Roman" w:hAnsi="Arial" w:cs="Arial"/>
                <w:color w:val="000000"/>
                <w:sz w:val="18"/>
                <w:szCs w:val="18"/>
                <w:lang w:eastAsia="ru-RU"/>
              </w:rPr>
              <w:t>03 0 25 S2570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color w:val="000000"/>
                <w:sz w:val="18"/>
                <w:szCs w:val="18"/>
                <w:lang w:eastAsia="ru-RU"/>
              </w:rPr>
            </w:pPr>
            <w:r w:rsidRPr="006B043E">
              <w:rPr>
                <w:rFonts w:ascii="Arial" w:eastAsia="Times New Roman" w:hAnsi="Arial" w:cs="Arial"/>
                <w:color w:val="000000"/>
                <w:sz w:val="18"/>
                <w:szCs w:val="18"/>
                <w:lang w:eastAsia="ru-RU"/>
              </w:rPr>
              <w:t>600</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color w:val="000000"/>
                <w:sz w:val="18"/>
                <w:szCs w:val="18"/>
                <w:lang w:eastAsia="ru-RU"/>
              </w:rPr>
            </w:pPr>
            <w:r w:rsidRPr="006B043E">
              <w:rPr>
                <w:rFonts w:ascii="Arial" w:eastAsia="Times New Roman" w:hAnsi="Arial" w:cs="Arial"/>
                <w:color w:val="000000"/>
                <w:sz w:val="18"/>
                <w:szCs w:val="18"/>
                <w:lang w:eastAsia="ru-RU"/>
              </w:rPr>
              <w:t>70,0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315"/>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Реализация малых проектов в сфере культуры</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color w:val="000000"/>
                <w:sz w:val="18"/>
                <w:szCs w:val="18"/>
                <w:lang w:eastAsia="ru-RU"/>
              </w:rPr>
            </w:pPr>
            <w:r w:rsidRPr="006B043E">
              <w:rPr>
                <w:rFonts w:ascii="Arial" w:eastAsia="Times New Roman" w:hAnsi="Arial" w:cs="Arial"/>
                <w:color w:val="000000"/>
                <w:sz w:val="18"/>
                <w:szCs w:val="18"/>
                <w:lang w:eastAsia="ru-RU"/>
              </w:rPr>
              <w:t>03 0 25 72460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color w:val="000000"/>
                <w:sz w:val="18"/>
                <w:szCs w:val="18"/>
                <w:lang w:eastAsia="ru-RU"/>
              </w:rPr>
            </w:pPr>
            <w:r w:rsidRPr="006B043E">
              <w:rPr>
                <w:rFonts w:ascii="Arial" w:eastAsia="Times New Roman" w:hAnsi="Arial" w:cs="Arial"/>
                <w:color w:val="000000"/>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color w:val="000000"/>
                <w:sz w:val="18"/>
                <w:szCs w:val="18"/>
                <w:lang w:eastAsia="ru-RU"/>
              </w:rPr>
            </w:pPr>
            <w:r w:rsidRPr="006B043E">
              <w:rPr>
                <w:rFonts w:ascii="Arial" w:eastAsia="Times New Roman" w:hAnsi="Arial" w:cs="Arial"/>
                <w:color w:val="000000"/>
                <w:sz w:val="18"/>
                <w:szCs w:val="18"/>
                <w:lang w:eastAsia="ru-RU"/>
              </w:rPr>
              <w:t>258,5</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25"/>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color w:val="000000"/>
                <w:sz w:val="18"/>
                <w:szCs w:val="18"/>
                <w:lang w:eastAsia="ru-RU"/>
              </w:rPr>
            </w:pPr>
            <w:r w:rsidRPr="006B043E">
              <w:rPr>
                <w:rFonts w:ascii="Arial" w:eastAsia="Times New Roman" w:hAnsi="Arial" w:cs="Arial"/>
                <w:color w:val="000000"/>
                <w:sz w:val="18"/>
                <w:szCs w:val="18"/>
                <w:lang w:eastAsia="ru-RU"/>
              </w:rPr>
              <w:t>03 0 25 72460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color w:val="000000"/>
                <w:sz w:val="18"/>
                <w:szCs w:val="18"/>
                <w:lang w:eastAsia="ru-RU"/>
              </w:rPr>
            </w:pPr>
            <w:r w:rsidRPr="006B043E">
              <w:rPr>
                <w:rFonts w:ascii="Arial" w:eastAsia="Times New Roman" w:hAnsi="Arial" w:cs="Arial"/>
                <w:color w:val="000000"/>
                <w:sz w:val="18"/>
                <w:szCs w:val="18"/>
                <w:lang w:eastAsia="ru-RU"/>
              </w:rPr>
              <w:t>600</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color w:val="000000"/>
                <w:sz w:val="18"/>
                <w:szCs w:val="18"/>
                <w:lang w:eastAsia="ru-RU"/>
              </w:rPr>
            </w:pPr>
            <w:r w:rsidRPr="006B043E">
              <w:rPr>
                <w:rFonts w:ascii="Arial" w:eastAsia="Times New Roman" w:hAnsi="Arial" w:cs="Arial"/>
                <w:color w:val="000000"/>
                <w:sz w:val="18"/>
                <w:szCs w:val="18"/>
                <w:lang w:eastAsia="ru-RU"/>
              </w:rPr>
              <w:t>258,5</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25"/>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Реализация малых проектов в области этнокультурного развития народов, проживающих на территории Республики Коми</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color w:val="000000"/>
                <w:sz w:val="18"/>
                <w:szCs w:val="18"/>
                <w:lang w:eastAsia="ru-RU"/>
              </w:rPr>
            </w:pPr>
            <w:r w:rsidRPr="006B043E">
              <w:rPr>
                <w:rFonts w:ascii="Arial" w:eastAsia="Times New Roman" w:hAnsi="Arial" w:cs="Arial"/>
                <w:color w:val="000000"/>
                <w:sz w:val="18"/>
                <w:szCs w:val="18"/>
                <w:lang w:eastAsia="ru-RU"/>
              </w:rPr>
              <w:t>03 0 25 72570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color w:val="000000"/>
                <w:sz w:val="18"/>
                <w:szCs w:val="18"/>
                <w:lang w:eastAsia="ru-RU"/>
              </w:rPr>
            </w:pPr>
            <w:r w:rsidRPr="006B043E">
              <w:rPr>
                <w:rFonts w:ascii="Arial" w:eastAsia="Times New Roman" w:hAnsi="Arial" w:cs="Arial"/>
                <w:color w:val="000000"/>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color w:val="000000"/>
                <w:sz w:val="18"/>
                <w:szCs w:val="18"/>
                <w:lang w:eastAsia="ru-RU"/>
              </w:rPr>
            </w:pPr>
            <w:r w:rsidRPr="006B043E">
              <w:rPr>
                <w:rFonts w:ascii="Arial" w:eastAsia="Times New Roman" w:hAnsi="Arial" w:cs="Arial"/>
                <w:color w:val="000000"/>
                <w:sz w:val="18"/>
                <w:szCs w:val="18"/>
                <w:lang w:eastAsia="ru-RU"/>
              </w:rPr>
              <w:t>405,5</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25"/>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color w:val="000000"/>
                <w:sz w:val="18"/>
                <w:szCs w:val="18"/>
                <w:lang w:eastAsia="ru-RU"/>
              </w:rPr>
            </w:pPr>
            <w:r w:rsidRPr="006B043E">
              <w:rPr>
                <w:rFonts w:ascii="Arial" w:eastAsia="Times New Roman" w:hAnsi="Arial" w:cs="Arial"/>
                <w:color w:val="000000"/>
                <w:sz w:val="18"/>
                <w:szCs w:val="18"/>
                <w:lang w:eastAsia="ru-RU"/>
              </w:rPr>
              <w:t>03 0 25 72570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color w:val="000000"/>
                <w:sz w:val="18"/>
                <w:szCs w:val="18"/>
                <w:lang w:eastAsia="ru-RU"/>
              </w:rPr>
            </w:pPr>
            <w:r w:rsidRPr="006B043E">
              <w:rPr>
                <w:rFonts w:ascii="Arial" w:eastAsia="Times New Roman" w:hAnsi="Arial" w:cs="Arial"/>
                <w:color w:val="000000"/>
                <w:sz w:val="18"/>
                <w:szCs w:val="18"/>
                <w:lang w:eastAsia="ru-RU"/>
              </w:rPr>
              <w:t>600</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color w:val="000000"/>
                <w:sz w:val="18"/>
                <w:szCs w:val="18"/>
                <w:lang w:eastAsia="ru-RU"/>
              </w:rPr>
            </w:pPr>
            <w:r w:rsidRPr="006B043E">
              <w:rPr>
                <w:rFonts w:ascii="Arial" w:eastAsia="Times New Roman" w:hAnsi="Arial" w:cs="Arial"/>
                <w:color w:val="000000"/>
                <w:sz w:val="18"/>
                <w:szCs w:val="18"/>
                <w:lang w:eastAsia="ru-RU"/>
              </w:rPr>
              <w:t>405,5</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600"/>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xml:space="preserve">Руководство и управление в сфере установленных функций органов местного самоуправления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03 0 31 00000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7 442,0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10"/>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Руководство и управление в сфере установленных функций органов местного самоуправления (центральный аппарат)</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03 0 31 82040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2 470,9</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1005"/>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03 0 31 82040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100</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2 204,4</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10"/>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03 0 31 82040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266,5</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25"/>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Руководство и управление в сфере установленных функций органов местного самоуправления (централизованная бухгалтерия)</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03 0 31 82060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4 971,1</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945"/>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03 0 31 82060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100</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4 798,4</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25"/>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03 0 31 82060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172,7</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345"/>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Осуществление деятельности прочих учреждений</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03 0 33 00000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11 652,0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990"/>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03 0 33 00000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100</w:t>
            </w:r>
          </w:p>
        </w:tc>
        <w:tc>
          <w:tcPr>
            <w:tcW w:w="118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11 189,5</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25"/>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03 0 33 00000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457,9</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300"/>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Иные бюджетные ассигнования</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03 0 33 00000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800</w:t>
            </w:r>
          </w:p>
        </w:tc>
        <w:tc>
          <w:tcPr>
            <w:tcW w:w="118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4,6</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40"/>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Муниципальная программа муниципального образования муниципального района "Ижемский" "Развитие физической культуры и спорта"</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04 0 00 00000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23 149,3</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300"/>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lastRenderedPageBreak/>
              <w:t>Реализация малых проектов в сфере физической культуры и спорта</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04 0 14 00000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360,0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300"/>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Расходы на реализацию основного мероприятия</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 0 14 S2500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60,0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10"/>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 0 14 S2500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60,0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315"/>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Реализация малых проектов в сфере физической культуры и спорта</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04 0 14 72500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300,0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10"/>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04 0 14 72500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300,0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80"/>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Оказание муниципальных услуг (выполнение работ) учреждениями физкультурно-спортивной направленности</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04 0 21 00000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3 064,2</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95"/>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04 0 21 00000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3 064,2</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95"/>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Cyr" w:eastAsia="Times New Roman" w:hAnsi="Arial Cyr" w:cs="Times New Roman"/>
                <w:sz w:val="18"/>
                <w:szCs w:val="18"/>
                <w:lang w:eastAsia="ru-RU"/>
              </w:rPr>
            </w:pPr>
            <w:r w:rsidRPr="006B043E">
              <w:rPr>
                <w:rFonts w:ascii="Arial Cyr" w:eastAsia="Times New Roman" w:hAnsi="Arial Cyr" w:cs="Times New Roman"/>
                <w:sz w:val="18"/>
                <w:szCs w:val="18"/>
                <w:lang w:eastAsia="ru-RU"/>
              </w:rPr>
              <w:t>Укрепление материально-технической базы учреждений физкультурно-спортивной направленности</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04 0 22 00000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151,7</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95"/>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04 0 22 00000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151,7</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750"/>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Оказание муниципальных услуг (выполнение работ) учреждениями дополнительного образования детей физкультурно-спортивной направленности</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04 0 23 00000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14 663,4</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25"/>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04 0 23 00000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14 663,4</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40"/>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Ведомственная целевая программа "Развитие лыжных гонок и национальных видов спорта "Северное многоборье"</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04 0 24 00000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1 500,0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80"/>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04 0 24 00000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1 500,0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50"/>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Cyr" w:eastAsia="Times New Roman" w:hAnsi="Arial Cyr" w:cs="Times New Roman"/>
                <w:color w:val="000000"/>
                <w:sz w:val="18"/>
                <w:szCs w:val="18"/>
                <w:lang w:eastAsia="ru-RU"/>
              </w:rPr>
            </w:pPr>
            <w:r w:rsidRPr="006B043E">
              <w:rPr>
                <w:rFonts w:ascii="Arial Cyr" w:eastAsia="Times New Roman" w:hAnsi="Arial Cyr" w:cs="Times New Roman"/>
                <w:color w:val="000000"/>
                <w:sz w:val="18"/>
                <w:szCs w:val="18"/>
                <w:lang w:eastAsia="ru-RU"/>
              </w:rPr>
              <w:t>Пропаганда и популяризация физической культуры и спорта среди населения Ижемского района</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04 0 41 00000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25"/>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04 0 41 00000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780"/>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Организация, проведение официальных физкультурно-оздоровительных и спортивных мероприятий для населения, в том числе для лиц с ограниченными возможностями здоровья</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04 0 51 00000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210,0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990"/>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04 0 51 00000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100</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53,6</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25"/>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04 0 51 00000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156,4</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1275"/>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Организация, проведение официальных муниципальных соревнований для выявления перспективных и талантливых спортсменов, также обеспечение участия спортсменов муниципального района «Ижемский» в официальных межмуниципальных, республиканских, межрегиональных, всероссийских соревнованиях</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04 0 52 00000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748,0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1005"/>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04 0 52 00000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100</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551,3</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40"/>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04 0 52 00000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196,7</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25"/>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xml:space="preserve">Руководство и управление в сфере установленных функций органов местного самоуправления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04 0 61 00000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2 382,0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85"/>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Руководство и управление в сфере установленных функций органов местного самоуправления (центральный аппарат)</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04 0 61 82040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2 382,0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1020"/>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04 0 61 82040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100</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2 272,0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10"/>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lastRenderedPageBreak/>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04 0 61 82040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109,2</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270"/>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Иные бюджетные ассигнования</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04 0 61 82040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800</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0,8</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345"/>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Поддержка спортсменов высокого класса</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04 0 62 00000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60,0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1095"/>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Реализация постановления администрации МР "Ижемский" от 09.08.2011 г. № 536 "Об учреждении стипендии руководителя администрации муниципального района "Ижемский" спортсменам высокого класса, участвующим во Всероссийских спортивных мероприятиях"</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04 0 62 60000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60,0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315"/>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Социальное обеспечение и иные выплаты населению</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04 0 62 60000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300</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60,0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25"/>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Муниципальная программа муниципального образования муниципального района "Ижемский" "Развитие экономики"</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05 0 00 00000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1 549,3</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25"/>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Подпрограмма "Малое и среднее предпринимательство в Ижемском районе"</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05 1 00 00000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519,3</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80"/>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Информационно-консультационная поддержка малого и среднего предпринимательства</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05 1 12 00000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119,3</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80"/>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color w:val="000000"/>
                <w:sz w:val="18"/>
                <w:szCs w:val="18"/>
                <w:lang w:eastAsia="ru-RU"/>
              </w:rPr>
            </w:pPr>
            <w:r w:rsidRPr="006B043E">
              <w:rPr>
                <w:rFonts w:ascii="Arial" w:eastAsia="Times New Roman" w:hAnsi="Arial" w:cs="Arial"/>
                <w:color w:val="000000"/>
                <w:sz w:val="18"/>
                <w:szCs w:val="18"/>
                <w:lang w:eastAsia="ru-RU"/>
              </w:rPr>
              <w:t>Содействие функционированию информационно-маркетингового центра малого и среднего предпринимательства</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05 1 12 92000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119,3</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95"/>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05 1 12 92000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119,3</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255"/>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Финансовая поддержка субъектов малого и среднего предпринимательства</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05 1 21 00000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400,0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255"/>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Реализация малых проектов в сфере предпринимательства</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05 1 21 72560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300,0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255"/>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Иные бюджетные ассигнования</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05 1 21 72560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800</w:t>
            </w:r>
          </w:p>
        </w:tc>
        <w:tc>
          <w:tcPr>
            <w:tcW w:w="118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300,0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300"/>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color w:val="000000"/>
                <w:sz w:val="18"/>
                <w:szCs w:val="18"/>
                <w:lang w:eastAsia="ru-RU"/>
              </w:rPr>
            </w:pPr>
            <w:r w:rsidRPr="006B043E">
              <w:rPr>
                <w:rFonts w:ascii="Arial" w:eastAsia="Times New Roman" w:hAnsi="Arial" w:cs="Arial"/>
                <w:color w:val="000000"/>
                <w:sz w:val="18"/>
                <w:szCs w:val="18"/>
                <w:lang w:eastAsia="ru-RU"/>
              </w:rPr>
              <w:t>Реализация малых проектов в сфере малого предпринимательства</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05 1 21 S2560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100,0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255"/>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Иные бюджетные ассигнования</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05 1 21 S2560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800</w:t>
            </w:r>
          </w:p>
        </w:tc>
        <w:tc>
          <w:tcPr>
            <w:tcW w:w="118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100,0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95"/>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Подпрограмма "Развитие агропромышленного комплекса в Ижемском районе"</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05 2 00 00000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1 000,0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95"/>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Финансовая поддержка сельскохозяйственных организаций, крестьянских (фермерских) хозяйств</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05 2 11 00000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1 000,0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255"/>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Иные бюджетные ассигнования</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05 2 11 00000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800</w:t>
            </w:r>
          </w:p>
        </w:tc>
        <w:tc>
          <w:tcPr>
            <w:tcW w:w="118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1 000,0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25"/>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Подпрограмма "Развитие внутреннего и въездного туризма на территории Ижемского района"</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05 3 00 00000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30,0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285"/>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Рекламно-информационное  обеспечение продвижения туристских продуктов</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05 3 22 S2200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30,0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25"/>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05 3 22 S2200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30,0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95"/>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Муниципальная программа муниципального образования муниципального района "Ижемский" "Муниципальное управление"</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06 0 00 00000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50 002,7</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95"/>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Подпрограмма "Управление муниципальными финансами и муниципальным долгом"</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06 1 00 00000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43 144,9</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315"/>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color w:val="000000"/>
                <w:sz w:val="18"/>
                <w:szCs w:val="18"/>
                <w:lang w:eastAsia="ru-RU"/>
              </w:rPr>
            </w:pPr>
            <w:r w:rsidRPr="006B043E">
              <w:rPr>
                <w:rFonts w:ascii="Arial" w:eastAsia="Times New Roman" w:hAnsi="Arial" w:cs="Arial"/>
                <w:color w:val="000000"/>
                <w:sz w:val="18"/>
                <w:szCs w:val="18"/>
                <w:lang w:eastAsia="ru-RU"/>
              </w:rPr>
              <w:t>Выравнивание бюджетной обеспеченности сельских поселений</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06 1 14 00000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28 499,0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315"/>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Дотации на выравнивание бюджетной обеспеченности сельских поселений</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06 1 14 21010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27 962,2</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315"/>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Межбюджетные трансферты</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06 1 14 21010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500</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27 962,2</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80"/>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color w:val="000000"/>
                <w:sz w:val="18"/>
                <w:szCs w:val="18"/>
                <w:lang w:eastAsia="ru-RU"/>
              </w:rPr>
            </w:pPr>
            <w:r w:rsidRPr="006B043E">
              <w:rPr>
                <w:rFonts w:ascii="Arial" w:eastAsia="Times New Roman" w:hAnsi="Arial" w:cs="Arial"/>
                <w:color w:val="000000"/>
                <w:sz w:val="18"/>
                <w:szCs w:val="18"/>
                <w:lang w:eastAsia="ru-RU"/>
              </w:rPr>
              <w:t>Субвенции на реализацию государственных полномочий по расчету и предоставлению дотаций на выравнивание бюджетной обеспеченности  поселений</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06 1 14 73110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536,8</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330"/>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Межбюджетные трансферты</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06 1 14 73110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500</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536,8</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330"/>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Обслуживание муниципального долга МР "Ижемский"</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06 1 17 00000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103,8</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300"/>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Обслуживание государственного (муниципального) долга</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06 1 17 00000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700</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103,8</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25"/>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xml:space="preserve">Руководство и управление в сфере установленных функций органов местного самоуправления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06 1 31 00000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14 542,1</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95"/>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lastRenderedPageBreak/>
              <w:t>Руководство и управление в сфере установленных функций органов местного самоуправления (центральный аппарат)</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06 1 31 82040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14 542,1</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1005"/>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06 1 31 82040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100</w:t>
            </w:r>
          </w:p>
        </w:tc>
        <w:tc>
          <w:tcPr>
            <w:tcW w:w="118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12 865,0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10"/>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06 1 31 82040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1 667,1</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255"/>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Иные бюджетные ассигнования</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06 1 31 82040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800</w:t>
            </w:r>
          </w:p>
        </w:tc>
        <w:tc>
          <w:tcPr>
            <w:tcW w:w="118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255"/>
          <w:jc w:val="center"/>
        </w:trPr>
        <w:tc>
          <w:tcPr>
            <w:tcW w:w="6920" w:type="dxa"/>
            <w:tcBorders>
              <w:top w:val="nil"/>
              <w:left w:val="single" w:sz="4" w:space="0" w:color="auto"/>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Подпрограмма "Управление муниципальным имуществом"</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06 2 00 00000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152,8</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750"/>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xml:space="preserve">Признание прав, регулирование отношений по имуществу для муниципальных нужд и оптимизация состава (структуры) муниципального имущества МО МР «Ижемский»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06 2 11 00000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72,8</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40"/>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06 2 11 00000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72,8</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345"/>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Вовлечение в оборот муниципального имущества МО МР "Ижемский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06 2 21 00000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80,0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70"/>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06 2 21 00000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80,0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255"/>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Подпрограмма "Электронный муниципалитет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06 3 00 00000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6 425,0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25"/>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Cyr" w:eastAsia="Times New Roman" w:hAnsi="Arial Cyr" w:cs="Times New Roman"/>
                <w:sz w:val="18"/>
                <w:szCs w:val="18"/>
                <w:lang w:eastAsia="ru-RU"/>
              </w:rPr>
            </w:pPr>
            <w:r w:rsidRPr="006B043E">
              <w:rPr>
                <w:rFonts w:ascii="Arial Cyr" w:eastAsia="Times New Roman" w:hAnsi="Arial Cyr" w:cs="Times New Roman"/>
                <w:sz w:val="18"/>
                <w:szCs w:val="18"/>
                <w:lang w:eastAsia="ru-RU"/>
              </w:rPr>
              <w:t>Подготовка и размещение информации в СМИ (печатные СМИ, электронные СМИ и Интернет, радио и телевидение)</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06 3 11 00000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300,0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25"/>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06 3 11 00000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300,0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25"/>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Развитие и поддержка актуального состояния сайта администрации муниципального района «Ижемский»</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06 3 12 00000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15,0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25"/>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06 3 12 00000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15,0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10"/>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Cyr" w:eastAsia="Times New Roman" w:hAnsi="Arial Cyr" w:cs="Times New Roman"/>
                <w:sz w:val="18"/>
                <w:szCs w:val="18"/>
                <w:lang w:eastAsia="ru-RU"/>
              </w:rPr>
            </w:pPr>
            <w:r w:rsidRPr="006B043E">
              <w:rPr>
                <w:rFonts w:ascii="Arial Cyr" w:eastAsia="Times New Roman" w:hAnsi="Arial Cyr" w:cs="Times New Roman"/>
                <w:sz w:val="18"/>
                <w:szCs w:val="18"/>
                <w:lang w:eastAsia="ru-RU"/>
              </w:rPr>
              <w:t>Оказание муниципальных услуг (выполнение работ) многофункциональным центром предоставления государственных и муниципальных услуг</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06 3 31 00000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6 025,0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25"/>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06 3 31 00000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6 025,0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990"/>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Cyr" w:eastAsia="Times New Roman" w:hAnsi="Arial Cyr" w:cs="Times New Roman"/>
                <w:sz w:val="18"/>
                <w:szCs w:val="18"/>
                <w:lang w:eastAsia="ru-RU"/>
              </w:rPr>
            </w:pPr>
            <w:r w:rsidRPr="006B043E">
              <w:rPr>
                <w:rFonts w:ascii="Arial Cyr" w:eastAsia="Times New Roman" w:hAnsi="Arial Cyr" w:cs="Times New Roman"/>
                <w:sz w:val="18"/>
                <w:szCs w:val="18"/>
                <w:lang w:eastAsia="ru-RU"/>
              </w:rPr>
              <w:t>Автоматизация и модернизация рабочих мест специалистов администрации муниципального района «Ижемский» и муниципальных учреждений, осуществляющих работу с государственными и муниципальными информационными системами</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06 3 41 00000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85,0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95"/>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06 3 41 00000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85,0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25"/>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Подпрограмма "Поддержка социально ориентированных некоммерческих организаций"</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color w:val="000000"/>
                <w:sz w:val="18"/>
                <w:szCs w:val="18"/>
                <w:lang w:eastAsia="ru-RU"/>
              </w:rPr>
            </w:pPr>
            <w:r w:rsidRPr="006B043E">
              <w:rPr>
                <w:rFonts w:ascii="Arial" w:eastAsia="Times New Roman" w:hAnsi="Arial" w:cs="Arial"/>
                <w:b/>
                <w:bCs/>
                <w:color w:val="000000"/>
                <w:sz w:val="18"/>
                <w:szCs w:val="18"/>
                <w:lang w:eastAsia="ru-RU"/>
              </w:rPr>
              <w:t>06 6 00 00000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color w:val="000000"/>
                <w:sz w:val="18"/>
                <w:szCs w:val="18"/>
                <w:lang w:eastAsia="ru-RU"/>
              </w:rPr>
            </w:pPr>
            <w:r w:rsidRPr="006B043E">
              <w:rPr>
                <w:rFonts w:ascii="Arial" w:eastAsia="Times New Roman" w:hAnsi="Arial" w:cs="Arial"/>
                <w:b/>
                <w:bCs/>
                <w:color w:val="000000"/>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b/>
                <w:bCs/>
                <w:color w:val="000000"/>
                <w:sz w:val="18"/>
                <w:szCs w:val="18"/>
                <w:lang w:eastAsia="ru-RU"/>
              </w:rPr>
            </w:pPr>
            <w:r w:rsidRPr="006B043E">
              <w:rPr>
                <w:rFonts w:ascii="Arial" w:eastAsia="Times New Roman" w:hAnsi="Arial" w:cs="Arial"/>
                <w:b/>
                <w:bCs/>
                <w:color w:val="000000"/>
                <w:sz w:val="18"/>
                <w:szCs w:val="18"/>
                <w:lang w:eastAsia="ru-RU"/>
              </w:rPr>
              <w:t>280,0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95"/>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color w:val="000000"/>
                <w:sz w:val="18"/>
                <w:szCs w:val="18"/>
                <w:lang w:eastAsia="ru-RU"/>
              </w:rPr>
            </w:pPr>
            <w:r w:rsidRPr="006B043E">
              <w:rPr>
                <w:rFonts w:ascii="Arial" w:eastAsia="Times New Roman" w:hAnsi="Arial" w:cs="Arial"/>
                <w:color w:val="000000"/>
                <w:sz w:val="18"/>
                <w:szCs w:val="18"/>
                <w:lang w:eastAsia="ru-RU"/>
              </w:rPr>
              <w:t>Оказание финансовой поддержки социально ориентированным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color w:val="000000"/>
                <w:sz w:val="18"/>
                <w:szCs w:val="18"/>
                <w:lang w:eastAsia="ru-RU"/>
              </w:rPr>
            </w:pPr>
            <w:r w:rsidRPr="006B043E">
              <w:rPr>
                <w:rFonts w:ascii="Arial" w:eastAsia="Times New Roman" w:hAnsi="Arial" w:cs="Arial"/>
                <w:color w:val="000000"/>
                <w:sz w:val="18"/>
                <w:szCs w:val="18"/>
                <w:lang w:eastAsia="ru-RU"/>
              </w:rPr>
              <w:t>06 6 11 00000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color w:val="000000"/>
                <w:sz w:val="18"/>
                <w:szCs w:val="18"/>
                <w:lang w:eastAsia="ru-RU"/>
              </w:rPr>
            </w:pPr>
            <w:r w:rsidRPr="006B043E">
              <w:rPr>
                <w:rFonts w:ascii="Arial" w:eastAsia="Times New Roman" w:hAnsi="Arial" w:cs="Arial"/>
                <w:color w:val="000000"/>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color w:val="000000"/>
                <w:sz w:val="18"/>
                <w:szCs w:val="18"/>
                <w:lang w:eastAsia="ru-RU"/>
              </w:rPr>
            </w:pPr>
            <w:r w:rsidRPr="006B043E">
              <w:rPr>
                <w:rFonts w:ascii="Arial" w:eastAsia="Times New Roman" w:hAnsi="Arial" w:cs="Arial"/>
                <w:color w:val="000000"/>
                <w:sz w:val="18"/>
                <w:szCs w:val="18"/>
                <w:lang w:eastAsia="ru-RU"/>
              </w:rPr>
              <w:t>280,0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40"/>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color w:val="000000"/>
                <w:sz w:val="18"/>
                <w:szCs w:val="18"/>
                <w:lang w:eastAsia="ru-RU"/>
              </w:rPr>
            </w:pPr>
            <w:r w:rsidRPr="006B043E">
              <w:rPr>
                <w:rFonts w:ascii="Arial" w:eastAsia="Times New Roman" w:hAnsi="Arial" w:cs="Arial"/>
                <w:color w:val="000000"/>
                <w:sz w:val="18"/>
                <w:szCs w:val="18"/>
                <w:lang w:eastAsia="ru-RU"/>
              </w:rPr>
              <w:t>06 6 11 00000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color w:val="000000"/>
                <w:sz w:val="18"/>
                <w:szCs w:val="18"/>
                <w:lang w:eastAsia="ru-RU"/>
              </w:rPr>
            </w:pPr>
            <w:r w:rsidRPr="006B043E">
              <w:rPr>
                <w:rFonts w:ascii="Arial" w:eastAsia="Times New Roman" w:hAnsi="Arial" w:cs="Arial"/>
                <w:color w:val="000000"/>
                <w:sz w:val="18"/>
                <w:szCs w:val="18"/>
                <w:lang w:eastAsia="ru-RU"/>
              </w:rPr>
              <w:t>600</w:t>
            </w:r>
          </w:p>
        </w:tc>
        <w:tc>
          <w:tcPr>
            <w:tcW w:w="118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color w:val="000000"/>
                <w:sz w:val="18"/>
                <w:szCs w:val="18"/>
                <w:lang w:eastAsia="ru-RU"/>
              </w:rPr>
            </w:pPr>
            <w:r w:rsidRPr="006B043E">
              <w:rPr>
                <w:rFonts w:ascii="Arial" w:eastAsia="Times New Roman" w:hAnsi="Arial" w:cs="Arial"/>
                <w:color w:val="000000"/>
                <w:sz w:val="18"/>
                <w:szCs w:val="18"/>
                <w:lang w:eastAsia="ru-RU"/>
              </w:rPr>
              <w:t>280,0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95"/>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b/>
                <w:bCs/>
                <w:color w:val="000000"/>
                <w:sz w:val="18"/>
                <w:szCs w:val="18"/>
                <w:lang w:eastAsia="ru-RU"/>
              </w:rPr>
            </w:pPr>
            <w:r w:rsidRPr="006B043E">
              <w:rPr>
                <w:rFonts w:ascii="Arial" w:eastAsia="Times New Roman" w:hAnsi="Arial" w:cs="Arial"/>
                <w:b/>
                <w:bCs/>
                <w:color w:val="000000"/>
                <w:sz w:val="18"/>
                <w:szCs w:val="18"/>
                <w:lang w:eastAsia="ru-RU"/>
              </w:rPr>
              <w:t>Муниципальная программа муниципального образования муниципального района "Ижемский" "Развитие транспортной системы"</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08 0 00 00000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27 555,0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10"/>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b/>
                <w:bCs/>
                <w:color w:val="000000"/>
                <w:sz w:val="18"/>
                <w:szCs w:val="18"/>
                <w:lang w:eastAsia="ru-RU"/>
              </w:rPr>
            </w:pPr>
            <w:r w:rsidRPr="006B043E">
              <w:rPr>
                <w:rFonts w:ascii="Arial" w:eastAsia="Times New Roman" w:hAnsi="Arial" w:cs="Arial"/>
                <w:b/>
                <w:bCs/>
                <w:color w:val="000000"/>
                <w:sz w:val="18"/>
                <w:szCs w:val="18"/>
                <w:lang w:eastAsia="ru-RU"/>
              </w:rPr>
              <w:t>Подпрограмма "Развитие транспортной инфраструктуры и дорожного хозяйства"</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08 1 00 00000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23 052,9</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80"/>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color w:val="000000"/>
                <w:sz w:val="18"/>
                <w:szCs w:val="18"/>
                <w:lang w:eastAsia="ru-RU"/>
              </w:rPr>
            </w:pPr>
            <w:r w:rsidRPr="006B043E">
              <w:rPr>
                <w:rFonts w:ascii="Arial" w:eastAsia="Times New Roman" w:hAnsi="Arial" w:cs="Arial"/>
                <w:color w:val="000000"/>
                <w:sz w:val="18"/>
                <w:szCs w:val="18"/>
                <w:lang w:eastAsia="ru-RU"/>
              </w:rPr>
              <w:t>Обеспечение содержания, ремонта и капитального ремонта автомобильных дорог общего пользования местного значения</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08 1 11 00000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11 253,3</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20"/>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color w:val="000000"/>
                <w:sz w:val="18"/>
                <w:szCs w:val="18"/>
                <w:lang w:eastAsia="ru-RU"/>
              </w:rPr>
            </w:pPr>
            <w:r w:rsidRPr="006B043E">
              <w:rPr>
                <w:rFonts w:ascii="Arial" w:eastAsia="Times New Roman" w:hAnsi="Arial" w:cs="Arial"/>
                <w:color w:val="000000"/>
                <w:sz w:val="18"/>
                <w:szCs w:val="18"/>
                <w:lang w:eastAsia="ru-RU"/>
              </w:rPr>
              <w:t>Расходы на реализацию основного мероприятия</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08 1 11 41000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8 193,8</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50"/>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08 1 11 41000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7 637,8</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50"/>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08 1 11 41000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556,0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330"/>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Содержание автомобильных дорог общего пользования местного значения</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08 1 11 72220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3 028,5</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50"/>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lastRenderedPageBreak/>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08 1 11 72220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3 028,5</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330"/>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Содержание автомобильных дорог общего пользования местного значения</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08 1 11 S2220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31,0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50"/>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08 1 11 S2220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31,0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40"/>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Оборудование и содержание ледовых переправ и зимних автомобильных дорог общего пользования местного значения</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08 1 12 00000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10 060,0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40"/>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Оборудование и содержание ледовых переправ и зимних автомобильных дорог общего пользования местного значения</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08 1 12 72210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9 657,8</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40"/>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08 1 12 72210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9 657,8</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330"/>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color w:val="000000"/>
                <w:sz w:val="18"/>
                <w:szCs w:val="18"/>
                <w:lang w:eastAsia="ru-RU"/>
              </w:rPr>
            </w:pPr>
            <w:r w:rsidRPr="006B043E">
              <w:rPr>
                <w:rFonts w:ascii="Arial" w:eastAsia="Times New Roman" w:hAnsi="Arial" w:cs="Arial"/>
                <w:color w:val="000000"/>
                <w:sz w:val="18"/>
                <w:szCs w:val="18"/>
                <w:lang w:eastAsia="ru-RU"/>
              </w:rPr>
              <w:t>Расходы на реализацию основного мероприятия</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08 1 12 S2210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402,2</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80"/>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08 1 12 S2210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402,2</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255"/>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color w:val="000000"/>
                <w:sz w:val="18"/>
                <w:szCs w:val="18"/>
                <w:lang w:eastAsia="ru-RU"/>
              </w:rPr>
            </w:pPr>
            <w:r w:rsidRPr="006B043E">
              <w:rPr>
                <w:rFonts w:ascii="Arial" w:eastAsia="Times New Roman" w:hAnsi="Arial" w:cs="Arial"/>
                <w:color w:val="000000"/>
                <w:sz w:val="18"/>
                <w:szCs w:val="18"/>
                <w:lang w:eastAsia="ru-RU"/>
              </w:rPr>
              <w:t>Содержание элементов наплавного моста</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08 1 13 00000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1 172,1</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80"/>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08 1 13 00000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1 172,1</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255"/>
          <w:jc w:val="center"/>
        </w:trPr>
        <w:tc>
          <w:tcPr>
            <w:tcW w:w="692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Реализация малых проектов в сфере дорожной деятельности</w:t>
            </w: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08 1 14 00000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26,0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80"/>
          <w:jc w:val="center"/>
        </w:trPr>
        <w:tc>
          <w:tcPr>
            <w:tcW w:w="6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Реализация малых проектов в сфере дорожной деятельности за счет средств местного бюджета</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08 1 14 S2490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26,0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80"/>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08 1 14 S2490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26,0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840"/>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Проведение работ по технической инвентаризации и государственной регистрации прав на автомобильные дороги общего пользования местного значения и внесение сведений о них в государственный кадастр недвижимости</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08 1 21 00000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541,5</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80"/>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08 1 21 00000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541,5</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80"/>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b/>
                <w:bCs/>
                <w:color w:val="000000"/>
                <w:sz w:val="18"/>
                <w:szCs w:val="18"/>
                <w:lang w:eastAsia="ru-RU"/>
              </w:rPr>
            </w:pPr>
            <w:r w:rsidRPr="006B043E">
              <w:rPr>
                <w:rFonts w:ascii="Arial" w:eastAsia="Times New Roman" w:hAnsi="Arial" w:cs="Arial"/>
                <w:b/>
                <w:bCs/>
                <w:color w:val="000000"/>
                <w:sz w:val="18"/>
                <w:szCs w:val="18"/>
                <w:lang w:eastAsia="ru-RU"/>
              </w:rPr>
              <w:t>Подпрограмма "Организация транспортного обслуживания населения на территории муниципального района "Ижемский""</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08 2 00 00000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3 736,8</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55"/>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Организация осуществления перевозок пассажиров и багажа автомобильным транспортом</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08 2 11 00000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1 111,9</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255"/>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Иные бюджетные ассигнования</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08 2 11 00000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800</w:t>
            </w:r>
          </w:p>
        </w:tc>
        <w:tc>
          <w:tcPr>
            <w:tcW w:w="118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1 111,9</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70"/>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color w:val="000000"/>
                <w:sz w:val="18"/>
                <w:szCs w:val="18"/>
                <w:lang w:eastAsia="ru-RU"/>
              </w:rPr>
            </w:pPr>
            <w:r w:rsidRPr="006B043E">
              <w:rPr>
                <w:rFonts w:ascii="Arial" w:eastAsia="Times New Roman" w:hAnsi="Arial" w:cs="Arial"/>
                <w:color w:val="000000"/>
                <w:sz w:val="18"/>
                <w:szCs w:val="18"/>
                <w:lang w:eastAsia="ru-RU"/>
              </w:rPr>
              <w:t>Организация осуществления перевозок пассажиров и багажа водным транспортом</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08 2 12 00000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2 624,9</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750"/>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color w:val="000000"/>
                <w:sz w:val="18"/>
                <w:szCs w:val="18"/>
                <w:lang w:eastAsia="ru-RU"/>
              </w:rPr>
            </w:pPr>
            <w:r w:rsidRPr="006B043E">
              <w:rPr>
                <w:rFonts w:ascii="Arial" w:eastAsia="Times New Roman" w:hAnsi="Arial" w:cs="Arial"/>
                <w:color w:val="000000"/>
                <w:sz w:val="18"/>
                <w:szCs w:val="18"/>
                <w:lang w:eastAsia="ru-RU"/>
              </w:rPr>
              <w:t>Возмещение выпадающих доходов организаций речного транспорта, осуществляющих пассажирские перевозки речным транспортом во внутримуниципальном сообщении</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08 2 12 72280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2 493,6</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285"/>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Иные бюджетные ассигнования</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08 2 12 72280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800</w:t>
            </w:r>
          </w:p>
        </w:tc>
        <w:tc>
          <w:tcPr>
            <w:tcW w:w="118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2 493,6</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330"/>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color w:val="000000"/>
                <w:sz w:val="18"/>
                <w:szCs w:val="18"/>
                <w:lang w:eastAsia="ru-RU"/>
              </w:rPr>
            </w:pPr>
            <w:r w:rsidRPr="006B043E">
              <w:rPr>
                <w:rFonts w:ascii="Arial" w:eastAsia="Times New Roman" w:hAnsi="Arial" w:cs="Arial"/>
                <w:color w:val="000000"/>
                <w:sz w:val="18"/>
                <w:szCs w:val="18"/>
                <w:lang w:eastAsia="ru-RU"/>
              </w:rPr>
              <w:t>Расходы на реализацию основного мероприятия</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08 2 12 S2280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131,3</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285"/>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Иные бюджетные ассигнования</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08 2 12 S2280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800</w:t>
            </w:r>
          </w:p>
        </w:tc>
        <w:tc>
          <w:tcPr>
            <w:tcW w:w="118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131,3</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95"/>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b/>
                <w:bCs/>
                <w:color w:val="000000"/>
                <w:sz w:val="18"/>
                <w:szCs w:val="18"/>
                <w:lang w:eastAsia="ru-RU"/>
              </w:rPr>
            </w:pPr>
            <w:r w:rsidRPr="006B043E">
              <w:rPr>
                <w:rFonts w:ascii="Arial" w:eastAsia="Times New Roman" w:hAnsi="Arial" w:cs="Arial"/>
                <w:b/>
                <w:bCs/>
                <w:color w:val="000000"/>
                <w:sz w:val="18"/>
                <w:szCs w:val="18"/>
                <w:lang w:eastAsia="ru-RU"/>
              </w:rPr>
              <w:t>Подпрограмма "Повышение безопасности дорожного движения на территории муниципального района "Ижемский""</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08 3 00 00000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765,3</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750"/>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color w:val="000000"/>
                <w:sz w:val="18"/>
                <w:szCs w:val="18"/>
                <w:lang w:eastAsia="ru-RU"/>
              </w:rPr>
            </w:pPr>
            <w:r w:rsidRPr="006B043E">
              <w:rPr>
                <w:rFonts w:ascii="Arial" w:eastAsia="Times New Roman" w:hAnsi="Arial" w:cs="Arial"/>
                <w:color w:val="000000"/>
                <w:sz w:val="18"/>
                <w:szCs w:val="18"/>
                <w:lang w:eastAsia="ru-RU"/>
              </w:rPr>
              <w:t>Проведение районных соревнований юных инспекторов движения «Безопасное колесо» среди учащихся школ муниципального района «Ижемский</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08 3 21 00000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55,0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10"/>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08 3 21 00000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55,0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40"/>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color w:val="000000"/>
                <w:sz w:val="18"/>
                <w:szCs w:val="18"/>
                <w:lang w:eastAsia="ru-RU"/>
              </w:rPr>
            </w:pPr>
            <w:r w:rsidRPr="006B043E">
              <w:rPr>
                <w:rFonts w:ascii="Arial" w:eastAsia="Times New Roman" w:hAnsi="Arial" w:cs="Arial"/>
                <w:color w:val="000000"/>
                <w:sz w:val="18"/>
                <w:szCs w:val="18"/>
                <w:lang w:eastAsia="ru-RU"/>
              </w:rPr>
              <w:t>Обеспечение участия команды учащихся школ муниципального района «Ижемский» на республиканских соревнованиях «Безопасное колесо»</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08 3 27 00000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45,0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990"/>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08 3 27 00000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100</w:t>
            </w:r>
          </w:p>
        </w:tc>
        <w:tc>
          <w:tcPr>
            <w:tcW w:w="118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45,0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795"/>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lastRenderedPageBreak/>
              <w:t>Обеспечение обустройства и содержания технических средств организации дорожного движения на автомобильных дорогах общего пользования местного значения</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08 3 31 00000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665,3</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80"/>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08 3 31 00000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359,7</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80"/>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08 3 31 00000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305,6</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285"/>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Непрограммные направления деятельности</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99 0 00 00000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167 630,3</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285"/>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Выполнение других обязательств государства</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99 0 00 09230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67 021,0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80"/>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99 0 00 09230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66 596,1</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255"/>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Иные бюджетные ассигнования</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99 0 00 09230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800</w:t>
            </w:r>
          </w:p>
        </w:tc>
        <w:tc>
          <w:tcPr>
            <w:tcW w:w="118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424,9</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80"/>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Пенсии за выслугу лет лицам, замещавшим должности муниципальной службы и выборные должности в органах местного самоуправления</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99 0 00 10490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5 128,0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315"/>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Социальное обеспечение и иные выплаты населению</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99 0 00 10490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300</w:t>
            </w:r>
          </w:p>
        </w:tc>
        <w:tc>
          <w:tcPr>
            <w:tcW w:w="118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5 128,0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25"/>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Предоставление мер социальной поддержки по оплате жилья и коммунальных услуг специалистам муниципальных учреждений</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99 0 00 10500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741,0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95"/>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99 0 00 10500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741,0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255"/>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Мероприятия в области социальной политики</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99 0 00 10510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100,0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270"/>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Социальное обеспечение и иные выплаты населению</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99 0 00 10510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300</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100,0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40"/>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Дотации поселениям на поддержку мер по обеспечению сбалансированности бюджетов</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99 0 00 21020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7 101,4</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255"/>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Межбюджетные трансферты</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99 0 00 21020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500</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7 101,4</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80"/>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Субвенции на осуществление первичного воинского учета на территориях, где отсутствуют военные комиссариаты</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99 0 00 51180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1 649,2</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330"/>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Межбюджетные трансферты</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99 0 00 51180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500</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1 649,2</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10"/>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Составление (изменение) списков кандидатов в присяжные заседатели федеральных судов общей юрисдикции в Российской Федерации</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99 0 00 51200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57,8</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10"/>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99 0 00 51200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57,8</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300"/>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Проведение Всероссийской сельскохозяйственной переписи в 2016 году</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99 0 00 53910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1 126,0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65"/>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99 0 00 53910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1 126,0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600"/>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Субвенции на осуществление полномочий Российской Федерации по государственной регистрации актов гражданского состояния</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99 0 00 59300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148,0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300"/>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Межбюджетные трансферты</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99 0 00 59300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500</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148,0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2265"/>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Осуществление переданных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 и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99 0 00 73040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51,7</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960"/>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99 0 00 73040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100</w:t>
            </w:r>
          </w:p>
        </w:tc>
        <w:tc>
          <w:tcPr>
            <w:tcW w:w="118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50,4</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b/>
                <w:bCs/>
                <w:sz w:val="20"/>
                <w:szCs w:val="20"/>
                <w:lang w:eastAsia="ru-RU"/>
              </w:rPr>
            </w:pPr>
          </w:p>
        </w:tc>
      </w:tr>
      <w:tr w:rsidR="006B043E" w:rsidRPr="006B043E" w:rsidTr="006B043E">
        <w:trPr>
          <w:trHeight w:val="540"/>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99 0 00 73040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1,3</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795"/>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lastRenderedPageBreak/>
              <w:t>Возмещение убытков, возникающих в результате государственного регулирования цен на топливо твердое, реализуемое гражданам и используемое для нужд отопления</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99 0 00 73060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980,0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270"/>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Иные бюджетные ассигнования</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99 0 00 73060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800</w:t>
            </w:r>
          </w:p>
        </w:tc>
        <w:tc>
          <w:tcPr>
            <w:tcW w:w="118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980,0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1035"/>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Осуществление государственного полномочия Республики Коми, предусмотренного подпунктом «а» пункта 5 статьи 1 Закона Республики Коми «О наделении органов местного самоуправления в Республике Коми отдельными государственными полномочиями Республик Коми"</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99 0 00 73070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58,9</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1035"/>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99 0 00 73070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100</w:t>
            </w:r>
          </w:p>
        </w:tc>
        <w:tc>
          <w:tcPr>
            <w:tcW w:w="118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55,9</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10"/>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99 0 00 73070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3,0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720"/>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Осуществление переданных государственных полномочий в области государственной поддержки граждан Российской Федерации, имеющих право на получение субсидий (социальных выплат) на приобретение или строительство жилья, в соответствии с законом Республики Коми "О наделении органов местного самоуправления в Республике Коми отдельными государственными полномочиями в области государственной поддержки граждан Российской Федерации, имеющих право на получении субсидий (социальных выплат) на приобретение или строительство жилья"</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99 0 00 73080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286,2</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960"/>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99 0 00 73080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100</w:t>
            </w:r>
          </w:p>
        </w:tc>
        <w:tc>
          <w:tcPr>
            <w:tcW w:w="118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279,7</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25"/>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99 0 00 73080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6,5</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95"/>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Осуществление переданных государственных полномочий Республики Коми по расчету и предоставлению субвенций бюджетам поселений на осуществление полномочий на государственную регистрацию актов гражданского состояния на территории Республики Коми, где отсутствуют органы записи актов гражданского состояния, в соответствии с Законом Республики Коми "О наделении органов местного самоуправления муниципальных образований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на государственную регистрацию актов гражданского состояния на территории Республики Коми, где отсутствуют органы записи актов гражданского состояния"</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99 0 00 73090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4,5</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95"/>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99 0 00 73090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4,5</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2220"/>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Осуществление переданных государственных полномочий по расчету и предоставлению субвенций бюджетам поселений на осуществление полномочий по первичному воинскому учету на территориях, где отсутствуют военные комиссариаты, в соответствии с Законом Республики Коми "О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 где отсутствуют военные комиссариаты"</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99 0 00 73100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4,5</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95"/>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99 0 00 73100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4,5</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810"/>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Осуществление государственного полномочия Республики Коми по организации проведения на территории соответствующего муниципального образования мероприятий по отлову и содержанию безнадзорных животных</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99 0 00 73120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58,9</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990"/>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99 0 00 73120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100</w:t>
            </w:r>
          </w:p>
        </w:tc>
        <w:tc>
          <w:tcPr>
            <w:tcW w:w="118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55,9</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65"/>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99 0 00 73120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3,0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1455"/>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lastRenderedPageBreak/>
              <w:t>Субвенции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частями 3, 4 статьи 3, статьями 4, 6, 7 и 8 Закона Республики Коми "Об административной ответственности в Республике Коми"</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99 0 00 73150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270,6</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990"/>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99 0 00 73150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100</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16,8</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95"/>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99 0 00 73150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6,0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255"/>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Межбюджетные трансферты</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99 0 00 73150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500</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247,8</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1785"/>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Осуществление государственных полномочий Республики Коми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частями 3, 4 статьи 3, статьями 6, 7 и 8 Закона Республики Коми "Об административной ответственности в Республике Коми"</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99 0 00 73160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65"/>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99 0 00 73160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1275"/>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99 0 00 73190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18 186,0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330"/>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Социальное обеспечение и иные выплаты населению</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99 0 00 73190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300</w:t>
            </w:r>
          </w:p>
        </w:tc>
        <w:tc>
          <w:tcPr>
            <w:tcW w:w="118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18 186,0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1560"/>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Проведение капитального или текущего ремонта жилых помещений ветеранов Великой Отечественной войны 1941- 1945 годов, членов семей ветеранов Великой Отечественной войны 1941 - 1945 годов, не имеющих оснований для обеспечения жильем в соответствии с Указом Президента РФ от 07 мая 2008 года № 714  "Об обеспечении жильем ветеранов Великой Отечественной войны 1941- 1945 годов", проживающих на территории Республики Коми</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99 0 00 74060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6 400,0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330"/>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Социальное обеспечение и иные выплаты населению</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99 0 00 74060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300</w:t>
            </w:r>
          </w:p>
        </w:tc>
        <w:tc>
          <w:tcPr>
            <w:tcW w:w="118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6 400,0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630"/>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Руководство и управление в сфере установленных функций органов местного самоуправления (центральный аппарат)</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99 0 00 82040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43 998,5</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990"/>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99 0 00 82040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100</w:t>
            </w:r>
          </w:p>
        </w:tc>
        <w:tc>
          <w:tcPr>
            <w:tcW w:w="118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37 477,3</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10"/>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99 0 00 82040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6 254,1</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345"/>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Социальное обеспечение и иные выплаты населению</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99 0 00 82040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300</w:t>
            </w:r>
          </w:p>
        </w:tc>
        <w:tc>
          <w:tcPr>
            <w:tcW w:w="118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230,0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225"/>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Иные бюджетные ассигнования</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99 0 00 82040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800</w:t>
            </w:r>
          </w:p>
        </w:tc>
        <w:tc>
          <w:tcPr>
            <w:tcW w:w="118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37,1</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10"/>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Руководитель контрольно-счетной палаты муниципального образования и его заместители</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99 0 00 82050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1 073,3</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960"/>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99 0 00 82050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100</w:t>
            </w:r>
          </w:p>
        </w:tc>
        <w:tc>
          <w:tcPr>
            <w:tcW w:w="118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1 073,3</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10"/>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Глава местной администрации (исполнительно-распорядительного органа муниципального образования)</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99 0 00 82080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3 026,3</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1005"/>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99 0 00 82080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100</w:t>
            </w:r>
          </w:p>
        </w:tc>
        <w:tc>
          <w:tcPr>
            <w:tcW w:w="118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3 026,3</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330"/>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Резервный фонд администрации муниципального района "Ижемский"</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99 0 00 92730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100,0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330"/>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Социальное обеспечение и иные выплаты населению</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99 0 00 92730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300</w:t>
            </w:r>
          </w:p>
        </w:tc>
        <w:tc>
          <w:tcPr>
            <w:tcW w:w="118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300"/>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Иные бюджетные ассигнования</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99 0 00 92730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800</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90,0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855"/>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Резервный фонд администрации муниципального района "Ижемский" по предупреждению и ликвидации чрезвычайных ситуаций и последствий стихийных бедствий</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99 0 00 92740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100,0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255"/>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Иные бюджетные ассигнования</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99 0 00 92740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800</w:t>
            </w:r>
          </w:p>
        </w:tc>
        <w:tc>
          <w:tcPr>
            <w:tcW w:w="118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100,0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25"/>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Оказание муниципальных услуг (выполнение работ) муниципальным учреждением "Жилищное управление"</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99 0 00 93010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491,7</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10"/>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99 0 00 93010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491,7</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330"/>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Обслуживание муниципальных котельных, приобретение и доставка угля</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99 0 00 93020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5 654,3</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80"/>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99 0 00 93020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5 654,3</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80"/>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xml:space="preserve">Строительство межпоселенческого полигона твердых бытовых отходов в с. Ижма и объекта размещения (площадки хранения) ТБО в с. Сизябск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99 0 00 93040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3 078,3</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80"/>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99 0 00 93040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3 078,3</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300"/>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Реализация прочих функций, связанных с муниципальным управлением</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99 0 00 94010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30,4</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300"/>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Иные бюджетные ассигнования</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99 0 00 94010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800</w:t>
            </w:r>
          </w:p>
        </w:tc>
        <w:tc>
          <w:tcPr>
            <w:tcW w:w="118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30,4</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80"/>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Выполнение работ по технологическому присоединению к электрическим сетям многоквартирного жилого дома в п.Щельяюр</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99 0 00 97010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57,9</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80"/>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99 0 00 97010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57,9</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80"/>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Мероприятия по благоустройству территории многоквартирного жилого дома в п.Щельяюр</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99 0 00 97030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310,3</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80"/>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99 0 00 97030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310,3</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795"/>
          <w:jc w:val="center"/>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Оказание услуг по выполнению работ на комплексное техническое обследование объекта незавершенного строительства "Детский спортивный оздоровительный центр в с.Ижма"</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99 0 00 98010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290,6</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80"/>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99 0 00 98010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290,6</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80"/>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Оказание услуг по доставке памятников для участников Великой Отечественной войны</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99 0 00 98020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35,0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80"/>
          <w:jc w:val="center"/>
        </w:trPr>
        <w:tc>
          <w:tcPr>
            <w:tcW w:w="692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99 0 00 98020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35,0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255"/>
          <w:jc w:val="center"/>
        </w:trPr>
        <w:tc>
          <w:tcPr>
            <w:tcW w:w="86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ВСЕГО РАСХОДОВ</w:t>
            </w:r>
          </w:p>
        </w:tc>
        <w:tc>
          <w:tcPr>
            <w:tcW w:w="118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1 002 331,0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r w:rsidRPr="006B043E">
              <w:rPr>
                <w:rFonts w:ascii="Arial Cyr" w:eastAsia="Times New Roman" w:hAnsi="Arial Cyr" w:cs="Times New Roman"/>
                <w:sz w:val="20"/>
                <w:szCs w:val="20"/>
                <w:lang w:eastAsia="ru-RU"/>
              </w:rPr>
              <w:t>"</w:t>
            </w:r>
          </w:p>
        </w:tc>
      </w:tr>
    </w:tbl>
    <w:p w:rsidR="006B043E" w:rsidRDefault="006B043E" w:rsidP="00E17514">
      <w:pPr>
        <w:spacing w:after="0"/>
        <w:rPr>
          <w:rFonts w:ascii="Times New Roman" w:hAnsi="Times New Roman" w:cs="Times New Roman"/>
          <w:sz w:val="20"/>
          <w:szCs w:val="20"/>
        </w:rPr>
      </w:pPr>
    </w:p>
    <w:p w:rsidR="006B043E" w:rsidRDefault="006B043E" w:rsidP="00E17514">
      <w:pPr>
        <w:spacing w:after="0"/>
        <w:rPr>
          <w:rFonts w:ascii="Times New Roman" w:hAnsi="Times New Roman" w:cs="Times New Roman"/>
          <w:sz w:val="20"/>
          <w:szCs w:val="20"/>
        </w:rPr>
      </w:pPr>
    </w:p>
    <w:tbl>
      <w:tblPr>
        <w:tblW w:w="9843" w:type="dxa"/>
        <w:jc w:val="center"/>
        <w:tblInd w:w="92" w:type="dxa"/>
        <w:tblLook w:val="04A0"/>
      </w:tblPr>
      <w:tblGrid>
        <w:gridCol w:w="6460"/>
        <w:gridCol w:w="517"/>
        <w:gridCol w:w="1320"/>
        <w:gridCol w:w="517"/>
        <w:gridCol w:w="1120"/>
        <w:gridCol w:w="287"/>
      </w:tblGrid>
      <w:tr w:rsidR="006B043E" w:rsidRPr="006B043E" w:rsidTr="006B043E">
        <w:trPr>
          <w:trHeight w:val="255"/>
          <w:jc w:val="center"/>
        </w:trPr>
        <w:tc>
          <w:tcPr>
            <w:tcW w:w="9740" w:type="dxa"/>
            <w:gridSpan w:val="5"/>
            <w:tcBorders>
              <w:top w:val="nil"/>
              <w:left w:val="nil"/>
              <w:bottom w:val="nil"/>
              <w:right w:val="nil"/>
            </w:tcBorders>
            <w:shd w:val="clear" w:color="auto" w:fill="auto"/>
            <w:noWrap/>
            <w:vAlign w:val="bottom"/>
            <w:hideMark/>
          </w:tcPr>
          <w:p w:rsidR="006B043E" w:rsidRPr="006B043E" w:rsidRDefault="006B043E" w:rsidP="006B043E">
            <w:pPr>
              <w:spacing w:after="0" w:line="240" w:lineRule="auto"/>
              <w:jc w:val="right"/>
              <w:rPr>
                <w:rFonts w:ascii="Arial Cyr" w:eastAsia="Times New Roman" w:hAnsi="Arial Cyr" w:cs="Times New Roman"/>
                <w:sz w:val="16"/>
                <w:szCs w:val="16"/>
                <w:lang w:eastAsia="ru-RU"/>
              </w:rPr>
            </w:pPr>
            <w:bookmarkStart w:id="63" w:name="RANGE!A1:F425"/>
            <w:r w:rsidRPr="006B043E">
              <w:rPr>
                <w:rFonts w:ascii="Arial Cyr" w:eastAsia="Times New Roman" w:hAnsi="Arial Cyr" w:cs="Times New Roman"/>
                <w:sz w:val="16"/>
                <w:szCs w:val="16"/>
                <w:lang w:eastAsia="ru-RU"/>
              </w:rPr>
              <w:t>Приложение 2</w:t>
            </w:r>
            <w:bookmarkEnd w:id="63"/>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255"/>
          <w:jc w:val="center"/>
        </w:trPr>
        <w:tc>
          <w:tcPr>
            <w:tcW w:w="9740" w:type="dxa"/>
            <w:gridSpan w:val="5"/>
            <w:tcBorders>
              <w:top w:val="nil"/>
              <w:left w:val="nil"/>
              <w:bottom w:val="nil"/>
              <w:right w:val="nil"/>
            </w:tcBorders>
            <w:shd w:val="clear" w:color="auto" w:fill="auto"/>
            <w:noWrap/>
            <w:vAlign w:val="bottom"/>
            <w:hideMark/>
          </w:tcPr>
          <w:p w:rsidR="006B043E" w:rsidRPr="006B043E" w:rsidRDefault="006B043E" w:rsidP="006B043E">
            <w:pPr>
              <w:spacing w:after="0" w:line="240" w:lineRule="auto"/>
              <w:jc w:val="right"/>
              <w:rPr>
                <w:rFonts w:ascii="Arial Cyr" w:eastAsia="Times New Roman" w:hAnsi="Arial Cyr" w:cs="Times New Roman"/>
                <w:sz w:val="16"/>
                <w:szCs w:val="16"/>
                <w:lang w:eastAsia="ru-RU"/>
              </w:rPr>
            </w:pPr>
            <w:r w:rsidRPr="006B043E">
              <w:rPr>
                <w:rFonts w:ascii="Arial Cyr" w:eastAsia="Times New Roman" w:hAnsi="Arial Cyr" w:cs="Times New Roman"/>
                <w:sz w:val="16"/>
                <w:szCs w:val="16"/>
                <w:lang w:eastAsia="ru-RU"/>
              </w:rPr>
              <w:t>к решению Совета муниципального района "Ижемский" "О внесении</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255"/>
          <w:jc w:val="center"/>
        </w:trPr>
        <w:tc>
          <w:tcPr>
            <w:tcW w:w="9740" w:type="dxa"/>
            <w:gridSpan w:val="5"/>
            <w:tcBorders>
              <w:top w:val="nil"/>
              <w:left w:val="nil"/>
              <w:bottom w:val="nil"/>
              <w:right w:val="nil"/>
            </w:tcBorders>
            <w:shd w:val="clear" w:color="auto" w:fill="auto"/>
            <w:noWrap/>
            <w:vAlign w:val="bottom"/>
            <w:hideMark/>
          </w:tcPr>
          <w:p w:rsidR="006B043E" w:rsidRPr="006B043E" w:rsidRDefault="006B043E" w:rsidP="006B043E">
            <w:pPr>
              <w:spacing w:after="0" w:line="240" w:lineRule="auto"/>
              <w:jc w:val="right"/>
              <w:rPr>
                <w:rFonts w:ascii="Arial Cyr" w:eastAsia="Times New Roman" w:hAnsi="Arial Cyr" w:cs="Times New Roman"/>
                <w:sz w:val="16"/>
                <w:szCs w:val="16"/>
                <w:lang w:eastAsia="ru-RU"/>
              </w:rPr>
            </w:pPr>
            <w:r w:rsidRPr="006B043E">
              <w:rPr>
                <w:rFonts w:ascii="Arial Cyr" w:eastAsia="Times New Roman" w:hAnsi="Arial Cyr" w:cs="Times New Roman"/>
                <w:sz w:val="16"/>
                <w:szCs w:val="16"/>
                <w:lang w:eastAsia="ru-RU"/>
              </w:rPr>
              <w:t>изменений в решение Совета муниципального района "Ижемский"</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255"/>
          <w:jc w:val="center"/>
        </w:trPr>
        <w:tc>
          <w:tcPr>
            <w:tcW w:w="9740" w:type="dxa"/>
            <w:gridSpan w:val="5"/>
            <w:tcBorders>
              <w:top w:val="nil"/>
              <w:left w:val="nil"/>
              <w:bottom w:val="nil"/>
              <w:right w:val="nil"/>
            </w:tcBorders>
            <w:shd w:val="clear" w:color="auto" w:fill="auto"/>
            <w:noWrap/>
            <w:vAlign w:val="bottom"/>
            <w:hideMark/>
          </w:tcPr>
          <w:p w:rsidR="006B043E" w:rsidRPr="006B043E" w:rsidRDefault="006B043E" w:rsidP="006B043E">
            <w:pPr>
              <w:spacing w:after="0" w:line="240" w:lineRule="auto"/>
              <w:jc w:val="right"/>
              <w:rPr>
                <w:rFonts w:ascii="Arial Cyr" w:eastAsia="Times New Roman" w:hAnsi="Arial Cyr" w:cs="Times New Roman"/>
                <w:sz w:val="16"/>
                <w:szCs w:val="16"/>
                <w:lang w:eastAsia="ru-RU"/>
              </w:rPr>
            </w:pPr>
            <w:r w:rsidRPr="006B043E">
              <w:rPr>
                <w:rFonts w:ascii="Arial Cyr" w:eastAsia="Times New Roman" w:hAnsi="Arial Cyr" w:cs="Times New Roman"/>
                <w:sz w:val="16"/>
                <w:szCs w:val="16"/>
                <w:lang w:eastAsia="ru-RU"/>
              </w:rPr>
              <w:t xml:space="preserve">"О бюджете муниципального образования муниципального района </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255"/>
          <w:jc w:val="center"/>
        </w:trPr>
        <w:tc>
          <w:tcPr>
            <w:tcW w:w="9740" w:type="dxa"/>
            <w:gridSpan w:val="5"/>
            <w:tcBorders>
              <w:top w:val="nil"/>
              <w:left w:val="nil"/>
              <w:bottom w:val="nil"/>
              <w:right w:val="nil"/>
            </w:tcBorders>
            <w:shd w:val="clear" w:color="auto" w:fill="auto"/>
            <w:noWrap/>
            <w:vAlign w:val="bottom"/>
            <w:hideMark/>
          </w:tcPr>
          <w:p w:rsidR="006B043E" w:rsidRPr="006B043E" w:rsidRDefault="006B043E" w:rsidP="006B043E">
            <w:pPr>
              <w:spacing w:after="0" w:line="240" w:lineRule="auto"/>
              <w:jc w:val="right"/>
              <w:rPr>
                <w:rFonts w:ascii="Arial Cyr" w:eastAsia="Times New Roman" w:hAnsi="Arial Cyr" w:cs="Times New Roman"/>
                <w:sz w:val="16"/>
                <w:szCs w:val="16"/>
                <w:lang w:eastAsia="ru-RU"/>
              </w:rPr>
            </w:pPr>
            <w:r w:rsidRPr="006B043E">
              <w:rPr>
                <w:rFonts w:ascii="Arial Cyr" w:eastAsia="Times New Roman" w:hAnsi="Arial Cyr" w:cs="Times New Roman"/>
                <w:sz w:val="16"/>
                <w:szCs w:val="16"/>
                <w:lang w:eastAsia="ru-RU"/>
              </w:rPr>
              <w:t>"Ижемский" на 2016 год и плановый период 2017 и 2018 годов"</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255"/>
          <w:jc w:val="center"/>
        </w:trPr>
        <w:tc>
          <w:tcPr>
            <w:tcW w:w="9740" w:type="dxa"/>
            <w:gridSpan w:val="5"/>
            <w:tcBorders>
              <w:top w:val="nil"/>
              <w:left w:val="nil"/>
              <w:bottom w:val="nil"/>
              <w:right w:val="nil"/>
            </w:tcBorders>
            <w:shd w:val="clear" w:color="auto" w:fill="auto"/>
            <w:noWrap/>
            <w:vAlign w:val="bottom"/>
            <w:hideMark/>
          </w:tcPr>
          <w:p w:rsidR="006B043E" w:rsidRPr="006B043E" w:rsidRDefault="006B043E" w:rsidP="006B043E">
            <w:pPr>
              <w:spacing w:after="0" w:line="240" w:lineRule="auto"/>
              <w:jc w:val="right"/>
              <w:rPr>
                <w:rFonts w:ascii="Arial Cyr" w:eastAsia="Times New Roman" w:hAnsi="Arial Cyr" w:cs="Times New Roman"/>
                <w:sz w:val="16"/>
                <w:szCs w:val="16"/>
                <w:lang w:eastAsia="ru-RU"/>
              </w:rPr>
            </w:pPr>
            <w:r w:rsidRPr="006B043E">
              <w:rPr>
                <w:rFonts w:ascii="Arial Cyr" w:eastAsia="Times New Roman" w:hAnsi="Arial Cyr" w:cs="Times New Roman"/>
                <w:sz w:val="16"/>
                <w:szCs w:val="16"/>
                <w:lang w:eastAsia="ru-RU"/>
              </w:rPr>
              <w:t>от 27 июня 2016 года № 5-11/2</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255"/>
          <w:jc w:val="center"/>
        </w:trPr>
        <w:tc>
          <w:tcPr>
            <w:tcW w:w="646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c>
          <w:tcPr>
            <w:tcW w:w="40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c>
          <w:tcPr>
            <w:tcW w:w="132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c>
          <w:tcPr>
            <w:tcW w:w="44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c>
          <w:tcPr>
            <w:tcW w:w="112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225"/>
          <w:jc w:val="center"/>
        </w:trPr>
        <w:tc>
          <w:tcPr>
            <w:tcW w:w="9740" w:type="dxa"/>
            <w:gridSpan w:val="5"/>
            <w:tcBorders>
              <w:top w:val="nil"/>
              <w:left w:val="nil"/>
              <w:bottom w:val="nil"/>
              <w:right w:val="nil"/>
            </w:tcBorders>
            <w:shd w:val="clear" w:color="auto" w:fill="auto"/>
            <w:noWrap/>
            <w:vAlign w:val="bottom"/>
            <w:hideMark/>
          </w:tcPr>
          <w:p w:rsidR="006B043E" w:rsidRPr="006B043E" w:rsidRDefault="006B043E" w:rsidP="006B043E">
            <w:pPr>
              <w:spacing w:after="0" w:line="240" w:lineRule="auto"/>
              <w:jc w:val="right"/>
              <w:rPr>
                <w:rFonts w:ascii="Arial Cyr" w:eastAsia="Times New Roman" w:hAnsi="Arial Cyr" w:cs="Times New Roman"/>
                <w:sz w:val="16"/>
                <w:szCs w:val="16"/>
                <w:lang w:eastAsia="ru-RU"/>
              </w:rPr>
            </w:pPr>
            <w:r w:rsidRPr="006B043E">
              <w:rPr>
                <w:rFonts w:ascii="Arial Cyr" w:eastAsia="Times New Roman" w:hAnsi="Arial Cyr" w:cs="Times New Roman"/>
                <w:sz w:val="16"/>
                <w:szCs w:val="16"/>
                <w:lang w:eastAsia="ru-RU"/>
              </w:rPr>
              <w:t>"Приложение 3</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jc w:val="right"/>
              <w:rPr>
                <w:rFonts w:ascii="Arial Cyr" w:eastAsia="Times New Roman" w:hAnsi="Arial Cyr" w:cs="Times New Roman"/>
                <w:sz w:val="16"/>
                <w:szCs w:val="16"/>
                <w:lang w:eastAsia="ru-RU"/>
              </w:rPr>
            </w:pPr>
          </w:p>
        </w:tc>
      </w:tr>
      <w:tr w:rsidR="006B043E" w:rsidRPr="006B043E" w:rsidTr="006B043E">
        <w:trPr>
          <w:trHeight w:val="225"/>
          <w:jc w:val="center"/>
        </w:trPr>
        <w:tc>
          <w:tcPr>
            <w:tcW w:w="9740" w:type="dxa"/>
            <w:gridSpan w:val="5"/>
            <w:tcBorders>
              <w:top w:val="nil"/>
              <w:left w:val="nil"/>
              <w:bottom w:val="nil"/>
              <w:right w:val="nil"/>
            </w:tcBorders>
            <w:shd w:val="clear" w:color="auto" w:fill="auto"/>
            <w:noWrap/>
            <w:vAlign w:val="bottom"/>
            <w:hideMark/>
          </w:tcPr>
          <w:p w:rsidR="006B043E" w:rsidRPr="006B043E" w:rsidRDefault="006B043E" w:rsidP="006B043E">
            <w:pPr>
              <w:spacing w:after="0" w:line="240" w:lineRule="auto"/>
              <w:jc w:val="right"/>
              <w:rPr>
                <w:rFonts w:ascii="Arial Cyr" w:eastAsia="Times New Roman" w:hAnsi="Arial Cyr" w:cs="Times New Roman"/>
                <w:sz w:val="16"/>
                <w:szCs w:val="16"/>
                <w:lang w:eastAsia="ru-RU"/>
              </w:rPr>
            </w:pPr>
            <w:r w:rsidRPr="006B043E">
              <w:rPr>
                <w:rFonts w:ascii="Arial Cyr" w:eastAsia="Times New Roman" w:hAnsi="Arial Cyr" w:cs="Times New Roman"/>
                <w:sz w:val="16"/>
                <w:szCs w:val="16"/>
                <w:lang w:eastAsia="ru-RU"/>
              </w:rPr>
              <w:t>к решению Совета  муниципального района "Ижемский" "О бюджете</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jc w:val="right"/>
              <w:rPr>
                <w:rFonts w:ascii="Arial Cyr" w:eastAsia="Times New Roman" w:hAnsi="Arial Cyr" w:cs="Times New Roman"/>
                <w:sz w:val="16"/>
                <w:szCs w:val="16"/>
                <w:lang w:eastAsia="ru-RU"/>
              </w:rPr>
            </w:pPr>
          </w:p>
        </w:tc>
      </w:tr>
      <w:tr w:rsidR="006B043E" w:rsidRPr="006B043E" w:rsidTr="006B043E">
        <w:trPr>
          <w:trHeight w:val="225"/>
          <w:jc w:val="center"/>
        </w:trPr>
        <w:tc>
          <w:tcPr>
            <w:tcW w:w="9740" w:type="dxa"/>
            <w:gridSpan w:val="5"/>
            <w:tcBorders>
              <w:top w:val="nil"/>
              <w:left w:val="nil"/>
              <w:bottom w:val="nil"/>
              <w:right w:val="nil"/>
            </w:tcBorders>
            <w:shd w:val="clear" w:color="auto" w:fill="auto"/>
            <w:noWrap/>
            <w:vAlign w:val="bottom"/>
            <w:hideMark/>
          </w:tcPr>
          <w:p w:rsidR="006B043E" w:rsidRPr="006B043E" w:rsidRDefault="006B043E" w:rsidP="006B043E">
            <w:pPr>
              <w:spacing w:after="0" w:line="240" w:lineRule="auto"/>
              <w:jc w:val="right"/>
              <w:rPr>
                <w:rFonts w:ascii="Arial Cyr" w:eastAsia="Times New Roman" w:hAnsi="Arial Cyr" w:cs="Times New Roman"/>
                <w:sz w:val="16"/>
                <w:szCs w:val="16"/>
                <w:lang w:eastAsia="ru-RU"/>
              </w:rPr>
            </w:pPr>
            <w:r w:rsidRPr="006B043E">
              <w:rPr>
                <w:rFonts w:ascii="Arial Cyr" w:eastAsia="Times New Roman" w:hAnsi="Arial Cyr" w:cs="Times New Roman"/>
                <w:sz w:val="16"/>
                <w:szCs w:val="16"/>
                <w:lang w:eastAsia="ru-RU"/>
              </w:rPr>
              <w:t xml:space="preserve">муниципального образования муниципального района "Ижемский" </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jc w:val="right"/>
              <w:rPr>
                <w:rFonts w:ascii="Arial Cyr" w:eastAsia="Times New Roman" w:hAnsi="Arial Cyr" w:cs="Times New Roman"/>
                <w:sz w:val="16"/>
                <w:szCs w:val="16"/>
                <w:lang w:eastAsia="ru-RU"/>
              </w:rPr>
            </w:pPr>
          </w:p>
        </w:tc>
      </w:tr>
      <w:tr w:rsidR="006B043E" w:rsidRPr="006B043E" w:rsidTr="006B043E">
        <w:trPr>
          <w:trHeight w:val="255"/>
          <w:jc w:val="center"/>
        </w:trPr>
        <w:tc>
          <w:tcPr>
            <w:tcW w:w="9740" w:type="dxa"/>
            <w:gridSpan w:val="5"/>
            <w:tcBorders>
              <w:top w:val="nil"/>
              <w:left w:val="nil"/>
              <w:bottom w:val="nil"/>
              <w:right w:val="nil"/>
            </w:tcBorders>
            <w:shd w:val="clear" w:color="auto" w:fill="auto"/>
            <w:noWrap/>
            <w:vAlign w:val="bottom"/>
            <w:hideMark/>
          </w:tcPr>
          <w:p w:rsidR="006B043E" w:rsidRPr="006B043E" w:rsidRDefault="006B043E" w:rsidP="006B043E">
            <w:pPr>
              <w:spacing w:after="0" w:line="240" w:lineRule="auto"/>
              <w:jc w:val="right"/>
              <w:rPr>
                <w:rFonts w:ascii="Arial Cyr" w:eastAsia="Times New Roman" w:hAnsi="Arial Cyr" w:cs="Times New Roman"/>
                <w:sz w:val="16"/>
                <w:szCs w:val="16"/>
                <w:lang w:eastAsia="ru-RU"/>
              </w:rPr>
            </w:pPr>
            <w:r w:rsidRPr="006B043E">
              <w:rPr>
                <w:rFonts w:ascii="Arial Cyr" w:eastAsia="Times New Roman" w:hAnsi="Arial Cyr" w:cs="Times New Roman"/>
                <w:sz w:val="16"/>
                <w:szCs w:val="16"/>
                <w:lang w:eastAsia="ru-RU"/>
              </w:rPr>
              <w:t>на 2016 год и плановый период 2017 и 2018 годов</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jc w:val="right"/>
              <w:rPr>
                <w:rFonts w:ascii="Arial Cyr" w:eastAsia="Times New Roman" w:hAnsi="Arial Cyr" w:cs="Times New Roman"/>
                <w:sz w:val="16"/>
                <w:szCs w:val="16"/>
                <w:lang w:eastAsia="ru-RU"/>
              </w:rPr>
            </w:pPr>
          </w:p>
        </w:tc>
      </w:tr>
      <w:tr w:rsidR="006B043E" w:rsidRPr="006B043E" w:rsidTr="006B043E">
        <w:trPr>
          <w:trHeight w:val="225"/>
          <w:jc w:val="center"/>
        </w:trPr>
        <w:tc>
          <w:tcPr>
            <w:tcW w:w="646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jc w:val="right"/>
              <w:rPr>
                <w:rFonts w:ascii="Arial Cyr" w:eastAsia="Times New Roman" w:hAnsi="Arial Cyr" w:cs="Times New Roman"/>
                <w:sz w:val="16"/>
                <w:szCs w:val="16"/>
                <w:lang w:eastAsia="ru-RU"/>
              </w:rPr>
            </w:pPr>
          </w:p>
        </w:tc>
        <w:tc>
          <w:tcPr>
            <w:tcW w:w="40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jc w:val="right"/>
              <w:rPr>
                <w:rFonts w:ascii="Arial Cyr" w:eastAsia="Times New Roman" w:hAnsi="Arial Cyr" w:cs="Times New Roman"/>
                <w:sz w:val="16"/>
                <w:szCs w:val="16"/>
                <w:lang w:eastAsia="ru-RU"/>
              </w:rPr>
            </w:pPr>
          </w:p>
        </w:tc>
        <w:tc>
          <w:tcPr>
            <w:tcW w:w="132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jc w:val="right"/>
              <w:rPr>
                <w:rFonts w:ascii="Arial Cyr" w:eastAsia="Times New Roman" w:hAnsi="Arial Cyr" w:cs="Times New Roman"/>
                <w:sz w:val="16"/>
                <w:szCs w:val="16"/>
                <w:lang w:eastAsia="ru-RU"/>
              </w:rPr>
            </w:pPr>
          </w:p>
        </w:tc>
        <w:tc>
          <w:tcPr>
            <w:tcW w:w="44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jc w:val="right"/>
              <w:rPr>
                <w:rFonts w:ascii="Arial Cyr" w:eastAsia="Times New Roman" w:hAnsi="Arial Cyr" w:cs="Times New Roman"/>
                <w:sz w:val="16"/>
                <w:szCs w:val="16"/>
                <w:lang w:eastAsia="ru-RU"/>
              </w:rPr>
            </w:pPr>
          </w:p>
        </w:tc>
        <w:tc>
          <w:tcPr>
            <w:tcW w:w="112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jc w:val="right"/>
              <w:rPr>
                <w:rFonts w:ascii="Arial Cyr" w:eastAsia="Times New Roman" w:hAnsi="Arial Cyr" w:cs="Times New Roman"/>
                <w:sz w:val="16"/>
                <w:szCs w:val="16"/>
                <w:lang w:eastAsia="ru-RU"/>
              </w:rPr>
            </w:pP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jc w:val="right"/>
              <w:rPr>
                <w:rFonts w:ascii="Arial Cyr" w:eastAsia="Times New Roman" w:hAnsi="Arial Cyr" w:cs="Times New Roman"/>
                <w:sz w:val="16"/>
                <w:szCs w:val="16"/>
                <w:lang w:eastAsia="ru-RU"/>
              </w:rPr>
            </w:pPr>
          </w:p>
        </w:tc>
      </w:tr>
      <w:tr w:rsidR="006B043E" w:rsidRPr="006B043E" w:rsidTr="006B043E">
        <w:trPr>
          <w:trHeight w:val="255"/>
          <w:jc w:val="center"/>
        </w:trPr>
        <w:tc>
          <w:tcPr>
            <w:tcW w:w="9740" w:type="dxa"/>
            <w:gridSpan w:val="5"/>
            <w:tcBorders>
              <w:top w:val="nil"/>
              <w:left w:val="nil"/>
              <w:bottom w:val="nil"/>
              <w:right w:val="nil"/>
            </w:tcBorders>
            <w:shd w:val="clear" w:color="auto" w:fill="auto"/>
            <w:noWrap/>
            <w:vAlign w:val="bottom"/>
            <w:hideMark/>
          </w:tcPr>
          <w:p w:rsidR="006B043E" w:rsidRPr="006B043E" w:rsidRDefault="006B043E" w:rsidP="006B043E">
            <w:pPr>
              <w:spacing w:after="0" w:line="240" w:lineRule="auto"/>
              <w:jc w:val="center"/>
              <w:rPr>
                <w:rFonts w:ascii="Arial Cyr" w:eastAsia="Times New Roman" w:hAnsi="Arial Cyr" w:cs="Times New Roman"/>
                <w:b/>
                <w:bCs/>
                <w:sz w:val="20"/>
                <w:szCs w:val="20"/>
                <w:lang w:eastAsia="ru-RU"/>
              </w:rPr>
            </w:pPr>
            <w:r w:rsidRPr="006B043E">
              <w:rPr>
                <w:rFonts w:ascii="Arial Cyr" w:eastAsia="Times New Roman" w:hAnsi="Arial Cyr" w:cs="Times New Roman"/>
                <w:b/>
                <w:bCs/>
                <w:sz w:val="20"/>
                <w:szCs w:val="20"/>
                <w:lang w:eastAsia="ru-RU"/>
              </w:rPr>
              <w:lastRenderedPageBreak/>
              <w:t xml:space="preserve">Ведомственная структура расходов бюджета </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jc w:val="right"/>
              <w:rPr>
                <w:rFonts w:ascii="Arial Cyr" w:eastAsia="Times New Roman" w:hAnsi="Arial Cyr" w:cs="Times New Roman"/>
                <w:sz w:val="16"/>
                <w:szCs w:val="16"/>
                <w:lang w:eastAsia="ru-RU"/>
              </w:rPr>
            </w:pPr>
          </w:p>
        </w:tc>
      </w:tr>
      <w:tr w:rsidR="006B043E" w:rsidRPr="006B043E" w:rsidTr="006B043E">
        <w:trPr>
          <w:trHeight w:val="255"/>
          <w:jc w:val="center"/>
        </w:trPr>
        <w:tc>
          <w:tcPr>
            <w:tcW w:w="9740" w:type="dxa"/>
            <w:gridSpan w:val="5"/>
            <w:tcBorders>
              <w:top w:val="nil"/>
              <w:left w:val="nil"/>
              <w:bottom w:val="nil"/>
              <w:right w:val="nil"/>
            </w:tcBorders>
            <w:shd w:val="clear" w:color="auto" w:fill="auto"/>
            <w:noWrap/>
            <w:vAlign w:val="bottom"/>
            <w:hideMark/>
          </w:tcPr>
          <w:p w:rsidR="006B043E" w:rsidRPr="006B043E" w:rsidRDefault="006B043E" w:rsidP="006B043E">
            <w:pPr>
              <w:spacing w:after="0" w:line="240" w:lineRule="auto"/>
              <w:jc w:val="center"/>
              <w:rPr>
                <w:rFonts w:ascii="Arial Cyr" w:eastAsia="Times New Roman" w:hAnsi="Arial Cyr" w:cs="Times New Roman"/>
                <w:b/>
                <w:bCs/>
                <w:sz w:val="20"/>
                <w:szCs w:val="20"/>
                <w:lang w:eastAsia="ru-RU"/>
              </w:rPr>
            </w:pPr>
            <w:r w:rsidRPr="006B043E">
              <w:rPr>
                <w:rFonts w:ascii="Arial Cyr" w:eastAsia="Times New Roman" w:hAnsi="Arial Cyr" w:cs="Times New Roman"/>
                <w:b/>
                <w:bCs/>
                <w:sz w:val="20"/>
                <w:szCs w:val="20"/>
                <w:lang w:eastAsia="ru-RU"/>
              </w:rPr>
              <w:t>муниципального района "Ижемский" на 2016 год</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jc w:val="right"/>
              <w:rPr>
                <w:rFonts w:ascii="Arial Cyr" w:eastAsia="Times New Roman" w:hAnsi="Arial Cyr" w:cs="Times New Roman"/>
                <w:sz w:val="16"/>
                <w:szCs w:val="16"/>
                <w:lang w:eastAsia="ru-RU"/>
              </w:rPr>
            </w:pPr>
          </w:p>
        </w:tc>
      </w:tr>
      <w:tr w:rsidR="006B043E" w:rsidRPr="006B043E" w:rsidTr="006B043E">
        <w:trPr>
          <w:trHeight w:val="255"/>
          <w:jc w:val="center"/>
        </w:trPr>
        <w:tc>
          <w:tcPr>
            <w:tcW w:w="646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jc w:val="center"/>
              <w:rPr>
                <w:rFonts w:ascii="Arial Cyr" w:eastAsia="Times New Roman" w:hAnsi="Arial Cyr" w:cs="Times New Roman"/>
                <w:b/>
                <w:bCs/>
                <w:sz w:val="20"/>
                <w:szCs w:val="20"/>
                <w:lang w:eastAsia="ru-RU"/>
              </w:rPr>
            </w:pPr>
          </w:p>
        </w:tc>
        <w:tc>
          <w:tcPr>
            <w:tcW w:w="40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jc w:val="center"/>
              <w:rPr>
                <w:rFonts w:ascii="Arial Cyr" w:eastAsia="Times New Roman" w:hAnsi="Arial Cyr" w:cs="Times New Roman"/>
                <w:b/>
                <w:bCs/>
                <w:sz w:val="20"/>
                <w:szCs w:val="20"/>
                <w:lang w:eastAsia="ru-RU"/>
              </w:rPr>
            </w:pPr>
          </w:p>
        </w:tc>
        <w:tc>
          <w:tcPr>
            <w:tcW w:w="132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jc w:val="center"/>
              <w:rPr>
                <w:rFonts w:ascii="Arial Cyr" w:eastAsia="Times New Roman" w:hAnsi="Arial Cyr" w:cs="Times New Roman"/>
                <w:sz w:val="20"/>
                <w:szCs w:val="20"/>
                <w:lang w:eastAsia="ru-RU"/>
              </w:rPr>
            </w:pPr>
          </w:p>
        </w:tc>
        <w:tc>
          <w:tcPr>
            <w:tcW w:w="44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jc w:val="center"/>
              <w:rPr>
                <w:rFonts w:ascii="Arial Cyr" w:eastAsia="Times New Roman" w:hAnsi="Arial Cyr" w:cs="Times New Roman"/>
                <w:b/>
                <w:bCs/>
                <w:sz w:val="20"/>
                <w:szCs w:val="20"/>
                <w:lang w:eastAsia="ru-RU"/>
              </w:rPr>
            </w:pPr>
          </w:p>
        </w:tc>
        <w:tc>
          <w:tcPr>
            <w:tcW w:w="112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jc w:val="center"/>
              <w:rPr>
                <w:rFonts w:ascii="Arial Cyr" w:eastAsia="Times New Roman" w:hAnsi="Arial Cyr" w:cs="Times New Roman"/>
                <w:b/>
                <w:bCs/>
                <w:sz w:val="20"/>
                <w:szCs w:val="20"/>
                <w:lang w:eastAsia="ru-RU"/>
              </w:rPr>
            </w:pP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jc w:val="right"/>
              <w:rPr>
                <w:rFonts w:ascii="Arial Cyr" w:eastAsia="Times New Roman" w:hAnsi="Arial Cyr" w:cs="Times New Roman"/>
                <w:sz w:val="16"/>
                <w:szCs w:val="16"/>
                <w:lang w:eastAsia="ru-RU"/>
              </w:rPr>
            </w:pPr>
          </w:p>
        </w:tc>
      </w:tr>
      <w:tr w:rsidR="006B043E" w:rsidRPr="006B043E" w:rsidTr="006B043E">
        <w:trPr>
          <w:trHeight w:val="720"/>
          <w:jc w:val="center"/>
        </w:trPr>
        <w:tc>
          <w:tcPr>
            <w:tcW w:w="6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xml:space="preserve">Наименование </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Гл</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КЦСР</w:t>
            </w:r>
          </w:p>
        </w:tc>
        <w:tc>
          <w:tcPr>
            <w:tcW w:w="440" w:type="dxa"/>
            <w:tcBorders>
              <w:top w:val="single" w:sz="4" w:space="0" w:color="auto"/>
              <w:left w:val="nil"/>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ВР</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xml:space="preserve"> Сумма (тыс. рублей) </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255"/>
          <w:jc w:val="center"/>
        </w:trPr>
        <w:tc>
          <w:tcPr>
            <w:tcW w:w="6460"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1</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2</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3</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4</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5</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255"/>
          <w:jc w:val="center"/>
        </w:trPr>
        <w:tc>
          <w:tcPr>
            <w:tcW w:w="6460"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Совет муниципального района "Ижемский"</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901</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370,0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255"/>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Непрограммные направления деятельности</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99 0 00 00000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370,0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80"/>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Руководство и управление в сфере установленных функций органов местного самоуправления (центральный аппарат)</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99 0 00 82040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370,0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1005"/>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99 0 00 82040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100</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100,0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10"/>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99 0 00 82040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270,0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315"/>
          <w:jc w:val="center"/>
        </w:trPr>
        <w:tc>
          <w:tcPr>
            <w:tcW w:w="6460" w:type="dxa"/>
            <w:tcBorders>
              <w:top w:val="nil"/>
              <w:left w:val="nil"/>
              <w:bottom w:val="nil"/>
              <w:right w:val="nil"/>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p>
        </w:tc>
        <w:tc>
          <w:tcPr>
            <w:tcW w:w="400" w:type="dxa"/>
            <w:tcBorders>
              <w:top w:val="nil"/>
              <w:left w:val="nil"/>
              <w:bottom w:val="nil"/>
              <w:right w:val="nil"/>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p>
        </w:tc>
        <w:tc>
          <w:tcPr>
            <w:tcW w:w="1320" w:type="dxa"/>
            <w:tcBorders>
              <w:top w:val="nil"/>
              <w:left w:val="nil"/>
              <w:bottom w:val="nil"/>
              <w:right w:val="nil"/>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p>
        </w:tc>
        <w:tc>
          <w:tcPr>
            <w:tcW w:w="440" w:type="dxa"/>
            <w:tcBorders>
              <w:top w:val="nil"/>
              <w:left w:val="nil"/>
              <w:bottom w:val="nil"/>
              <w:right w:val="nil"/>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p>
        </w:tc>
        <w:tc>
          <w:tcPr>
            <w:tcW w:w="1120" w:type="dxa"/>
            <w:tcBorders>
              <w:top w:val="nil"/>
              <w:left w:val="nil"/>
              <w:bottom w:val="nil"/>
              <w:right w:val="nil"/>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255"/>
          <w:jc w:val="center"/>
        </w:trPr>
        <w:tc>
          <w:tcPr>
            <w:tcW w:w="6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Администрация муниципального района «Ижемский»</w:t>
            </w:r>
          </w:p>
        </w:tc>
        <w:tc>
          <w:tcPr>
            <w:tcW w:w="400" w:type="dxa"/>
            <w:tcBorders>
              <w:top w:val="single" w:sz="4" w:space="0" w:color="auto"/>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903</w:t>
            </w:r>
          </w:p>
        </w:tc>
        <w:tc>
          <w:tcPr>
            <w:tcW w:w="1320" w:type="dxa"/>
            <w:tcBorders>
              <w:top w:val="single" w:sz="4" w:space="0" w:color="auto"/>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440" w:type="dxa"/>
            <w:tcBorders>
              <w:top w:val="single" w:sz="4" w:space="0" w:color="auto"/>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199 418,8</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25"/>
          <w:jc w:val="center"/>
        </w:trPr>
        <w:tc>
          <w:tcPr>
            <w:tcW w:w="6460"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Муниципальная программа муниципального образования муниципального района "Ижемский" «Территориальное развитие"</w:t>
            </w:r>
          </w:p>
        </w:tc>
        <w:tc>
          <w:tcPr>
            <w:tcW w:w="400"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01 0 00 00000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25 985,4</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95"/>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Подпрограмма "Строительство, обеспечение качественным, доступным жильем населения Ижемского района"</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01 1 00 00000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18 377,4</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975"/>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Разработка документов территориального проектирования, в т.ч. актуализация документов территориального планирования МО МР «Ижемский», разработка местных нормативов градостроительного проектирования</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01 1 11 00000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160,0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95"/>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01 1 11 00000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160,0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750"/>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Формирование земельных участков для последующего предоставления в целях индивидуального жилищного строительства и для последующей реализации их в целях индивидуального жилищного строительства</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01 1 22 00000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60,0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95"/>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01 1 22 00000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60,0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750"/>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xml:space="preserve">Реализация инвестиционных проектов по обеспечению новых земельных участков инженерной и дорожной инфраструктурой для целей жилищного строительства, с разработкой проектов планировок территорий </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01 1 24 00000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1 600,0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65"/>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01 1 24 00000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1 600,0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65"/>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Реализация мероприятий по переселению граждан из аварийного жилищного фонда</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01 1 41 00000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80,2</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65"/>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01 1 41 00000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80,2</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960"/>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Предоставление земельных участков для индивидуального жилищного строительства или ведения личного подсобного хозяйства с возможностью возведения жилого дома с целью предоставления на бесплатной основе семьям, имеющим трех и более детей</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01 1 42 00000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395,6</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65"/>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01 1 42 00000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395,6</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765"/>
          <w:jc w:val="center"/>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color w:val="000000"/>
                <w:sz w:val="18"/>
                <w:szCs w:val="18"/>
                <w:lang w:eastAsia="ru-RU"/>
              </w:rPr>
            </w:pPr>
            <w:r w:rsidRPr="006B043E">
              <w:rPr>
                <w:rFonts w:ascii="Arial" w:eastAsia="Times New Roman" w:hAnsi="Arial" w:cs="Arial"/>
                <w:color w:val="000000"/>
                <w:sz w:val="18"/>
                <w:szCs w:val="18"/>
                <w:lang w:eastAsia="ru-RU"/>
              </w:rPr>
              <w:t>Содействие в предоставлении государственной  поддержки  на приобретение (строительство)  жилья отдельных категорий граждан, установленных законодательством Республики Коми</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01 1 45 00000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723,0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990"/>
          <w:jc w:val="center"/>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01 1 45 51350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723,0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255"/>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Социальное обеспечение и иные выплаты населению</w:t>
            </w:r>
          </w:p>
        </w:tc>
        <w:tc>
          <w:tcPr>
            <w:tcW w:w="40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01 1 45 51350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300</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723,0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960"/>
          <w:jc w:val="center"/>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color w:val="000000"/>
                <w:sz w:val="18"/>
                <w:szCs w:val="18"/>
                <w:lang w:eastAsia="ru-RU"/>
              </w:rPr>
            </w:pPr>
            <w:r w:rsidRPr="006B043E">
              <w:rPr>
                <w:rFonts w:ascii="Arial" w:eastAsia="Times New Roman" w:hAnsi="Arial" w:cs="Arial"/>
                <w:color w:val="000000"/>
                <w:sz w:val="18"/>
                <w:szCs w:val="18"/>
                <w:lang w:eastAsia="ru-RU"/>
              </w:rPr>
              <w:lastRenderedPageBreak/>
              <w:t>Осуществление государственных полномочий по обеспечению жилыми помещениями муниципального специализированного жилищного фонда, детей-сирот и детей, оставшихся без попечения родителей, лиц из числа детей-сирот и детей, оставшихся без попечения родителей</w:t>
            </w:r>
          </w:p>
        </w:tc>
        <w:tc>
          <w:tcPr>
            <w:tcW w:w="40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01 1 47 00000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15 358,6</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720"/>
          <w:jc w:val="center"/>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0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01 1 47 50820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2 936,9</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80"/>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Капитальные вложения в объекты государственной (муниципальной) собственности</w:t>
            </w:r>
          </w:p>
        </w:tc>
        <w:tc>
          <w:tcPr>
            <w:tcW w:w="40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01 1 47 50820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400</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2 936,9</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1440"/>
          <w:jc w:val="center"/>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Строительство, приобретение, реконструкция,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tc>
        <w:tc>
          <w:tcPr>
            <w:tcW w:w="40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 1 47 R0820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12 421,7</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80"/>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Капитальные вложения в объекты государственной (муниципальной) собственности</w:t>
            </w:r>
          </w:p>
        </w:tc>
        <w:tc>
          <w:tcPr>
            <w:tcW w:w="40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 1 47 R0820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400</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12 421,7</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720"/>
          <w:jc w:val="center"/>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Подпрограмма «Обеспечение благоприятного и безопасного проживания граждан на территории Ижемского района и качественными жилищно-коммунальными услугами населения»</w:t>
            </w:r>
          </w:p>
        </w:tc>
        <w:tc>
          <w:tcPr>
            <w:tcW w:w="40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01 2 00 00000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7 608,0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40"/>
          <w:jc w:val="center"/>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Реализация мероприятий по капитальному ремонту многоквартирных домов</w:t>
            </w:r>
          </w:p>
        </w:tc>
        <w:tc>
          <w:tcPr>
            <w:tcW w:w="40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01 2 12 00000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137,6</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80"/>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01 2 12 00000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137,6</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255"/>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Реализация малых проектов в сфере благоустройства</w:t>
            </w:r>
          </w:p>
        </w:tc>
        <w:tc>
          <w:tcPr>
            <w:tcW w:w="40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01 2 21 00000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400,0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80"/>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Предоставление субсидий на реализацию малых проектов в сфере благоустройства</w:t>
            </w:r>
          </w:p>
        </w:tc>
        <w:tc>
          <w:tcPr>
            <w:tcW w:w="40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01 2 21 72480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400,0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255"/>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Межбюджетные трансферты</w:t>
            </w:r>
          </w:p>
        </w:tc>
        <w:tc>
          <w:tcPr>
            <w:tcW w:w="40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01 2 21 72480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500</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400,0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255"/>
          <w:jc w:val="center"/>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Отлов безнадзорных животных на территории Ижемского района</w:t>
            </w:r>
          </w:p>
        </w:tc>
        <w:tc>
          <w:tcPr>
            <w:tcW w:w="40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01 2 22 00000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72,9</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960"/>
          <w:jc w:val="center"/>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Осуществление государственного полномочия Республики Коми по организации проведения на территории соответствующего муниципального образования мероприятий по отлову и содержанию безнадзорных животных</w:t>
            </w:r>
          </w:p>
        </w:tc>
        <w:tc>
          <w:tcPr>
            <w:tcW w:w="40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01 2 22 73120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72,9</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80"/>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01 2 22 73120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600</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72,9</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80"/>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Обеспечение функционирования деятельности муниципального учреждения "Жилищное управление"</w:t>
            </w:r>
          </w:p>
        </w:tc>
        <w:tc>
          <w:tcPr>
            <w:tcW w:w="40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01 2 23 00000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1 624,1</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80"/>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01 2 23 00000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600</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1 624,1</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255"/>
          <w:jc w:val="center"/>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Строительство и реконструкция объектов водоснабжения</w:t>
            </w:r>
          </w:p>
        </w:tc>
        <w:tc>
          <w:tcPr>
            <w:tcW w:w="40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01 2 31 00000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2 669,1</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255"/>
          <w:jc w:val="center"/>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Строительство объектов водоснабжения</w:t>
            </w:r>
          </w:p>
        </w:tc>
        <w:tc>
          <w:tcPr>
            <w:tcW w:w="40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01 2 31 91000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2 466,0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80"/>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Капитальные вложения в объекты государственной (муниципальной) собственности</w:t>
            </w:r>
          </w:p>
        </w:tc>
        <w:tc>
          <w:tcPr>
            <w:tcW w:w="40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01 2 31 91000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400</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2 466,0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255"/>
          <w:jc w:val="center"/>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Строительство водопроводных сетей</w:t>
            </w:r>
          </w:p>
        </w:tc>
        <w:tc>
          <w:tcPr>
            <w:tcW w:w="40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 2 31 L0180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203,1</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80"/>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Капитальные вложения в объекты государственной (муниципальной) собственности</w:t>
            </w:r>
          </w:p>
        </w:tc>
        <w:tc>
          <w:tcPr>
            <w:tcW w:w="40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 2 31 L0180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400</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203,1</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80"/>
          <w:jc w:val="center"/>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Строительство и реконструкция объектов водоотведения и очистки сточных вод</w:t>
            </w:r>
          </w:p>
        </w:tc>
        <w:tc>
          <w:tcPr>
            <w:tcW w:w="40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01 2 32 00000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2 200,0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80"/>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Капитальные вложения в объекты государственной (муниципальной) собственности</w:t>
            </w:r>
          </w:p>
        </w:tc>
        <w:tc>
          <w:tcPr>
            <w:tcW w:w="40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01 2 32 00000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400</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2 200,0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1440"/>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Выявление бесхозяйных объектов недвижимого имущества, используемых для передачи энергетических ресурсов,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tc>
        <w:tc>
          <w:tcPr>
            <w:tcW w:w="40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01 2 33 00000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127,9</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80"/>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01 2 33 00000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127,9</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255"/>
          <w:jc w:val="center"/>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color w:val="000000"/>
                <w:sz w:val="18"/>
                <w:szCs w:val="18"/>
                <w:lang w:eastAsia="ru-RU"/>
              </w:rPr>
            </w:pPr>
            <w:r w:rsidRPr="006B043E">
              <w:rPr>
                <w:rFonts w:ascii="Arial" w:eastAsia="Times New Roman" w:hAnsi="Arial" w:cs="Arial"/>
                <w:color w:val="000000"/>
                <w:sz w:val="18"/>
                <w:szCs w:val="18"/>
                <w:lang w:eastAsia="ru-RU"/>
              </w:rPr>
              <w:lastRenderedPageBreak/>
              <w:t>Энергосбережение и повышение энергетической эффективности</w:t>
            </w:r>
          </w:p>
        </w:tc>
        <w:tc>
          <w:tcPr>
            <w:tcW w:w="40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01 2 34 00000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116,4</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80"/>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01 2 34 00000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116,4</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255"/>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Организация работ по надежному теплоснабжению</w:t>
            </w:r>
          </w:p>
        </w:tc>
        <w:tc>
          <w:tcPr>
            <w:tcW w:w="40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01 2 35 00000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260,0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80"/>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01 2 35 00000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200,0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80"/>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01 2 35 00000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600</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60,0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95"/>
          <w:jc w:val="center"/>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b/>
                <w:bCs/>
                <w:color w:val="000000"/>
                <w:sz w:val="18"/>
                <w:szCs w:val="18"/>
                <w:lang w:eastAsia="ru-RU"/>
              </w:rPr>
            </w:pPr>
            <w:r w:rsidRPr="006B043E">
              <w:rPr>
                <w:rFonts w:ascii="Arial" w:eastAsia="Times New Roman" w:hAnsi="Arial" w:cs="Arial"/>
                <w:b/>
                <w:bCs/>
                <w:color w:val="000000"/>
                <w:sz w:val="18"/>
                <w:szCs w:val="18"/>
                <w:lang w:eastAsia="ru-RU"/>
              </w:rPr>
              <w:t>Муниципальная программа муниципального образования муниципального района "Ижемский" "Развитие образования"</w:t>
            </w:r>
          </w:p>
        </w:tc>
        <w:tc>
          <w:tcPr>
            <w:tcW w:w="400"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02 0 00 00000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99,3</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285"/>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Строительство и реконструкция организаций в сфере образования</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02 0 13 00000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99,3</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95"/>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Строительство и реконструкция организаций дошкольного, общего и дополнительного образования</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02 0 13 11000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99,3</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95"/>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02 0 13 11000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99,3</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70"/>
          <w:jc w:val="center"/>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Муниципальная программа муниципального образования муниципального района "Ижемский" "Развитие экономики"</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05 0 00 00000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1 400,0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95"/>
          <w:jc w:val="center"/>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Подпрограмма "Малое и среднее предпринимательство в Ижемском районе"</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05 1 00 00000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400,0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50"/>
          <w:jc w:val="center"/>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Финансовая поддержка субъектов малого и среднего предпринимательства</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05 1 21 00000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400,0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285"/>
          <w:jc w:val="center"/>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Реализация малых проектов в сфере предпринимательства</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05 1 21 72560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300,0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255"/>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Иные бюджетные ассигнования</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05 1 21 72560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800</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300,0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255"/>
          <w:jc w:val="center"/>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color w:val="000000"/>
                <w:sz w:val="18"/>
                <w:szCs w:val="18"/>
                <w:lang w:eastAsia="ru-RU"/>
              </w:rPr>
            </w:pPr>
            <w:r w:rsidRPr="006B043E">
              <w:rPr>
                <w:rFonts w:ascii="Arial" w:eastAsia="Times New Roman" w:hAnsi="Arial" w:cs="Arial"/>
                <w:color w:val="000000"/>
                <w:sz w:val="18"/>
                <w:szCs w:val="18"/>
                <w:lang w:eastAsia="ru-RU"/>
              </w:rPr>
              <w:t>Реализация малых проектов в сфере малого предпринимательства</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05 1 21 S2560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100,0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255"/>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Иные бюджетные ассигнования</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05 1 21 S2560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800</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100,0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65"/>
          <w:jc w:val="center"/>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Подпрограмма "Развитие агропромышленного комплекса в Ижемском районе"</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05 2 00 00000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1 000,0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b/>
                <w:bCs/>
                <w:sz w:val="20"/>
                <w:szCs w:val="20"/>
                <w:lang w:eastAsia="ru-RU"/>
              </w:rPr>
            </w:pPr>
          </w:p>
        </w:tc>
      </w:tr>
      <w:tr w:rsidR="006B043E" w:rsidRPr="006B043E" w:rsidTr="006B043E">
        <w:trPr>
          <w:trHeight w:val="480"/>
          <w:jc w:val="center"/>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Финансовая поддержка сельскохозяйственных организаций, крестьянских (фермерских) хозяйств</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05 2 11 00000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1 000,0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255"/>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Иные бюджетные ассигнования</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05 2 11 00000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800</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1 000,0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95"/>
          <w:jc w:val="center"/>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Муниципальная программа муниципального образования муниципального района "Ижемский" "Муниципальное управление"</w:t>
            </w:r>
          </w:p>
        </w:tc>
        <w:tc>
          <w:tcPr>
            <w:tcW w:w="40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06 0 00 00000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6 857,8</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240"/>
          <w:jc w:val="center"/>
        </w:trPr>
        <w:tc>
          <w:tcPr>
            <w:tcW w:w="6460" w:type="dxa"/>
            <w:tcBorders>
              <w:top w:val="nil"/>
              <w:left w:val="single" w:sz="4" w:space="0" w:color="auto"/>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Подпрограмма "Управление муниципальным имуществом"</w:t>
            </w:r>
          </w:p>
        </w:tc>
        <w:tc>
          <w:tcPr>
            <w:tcW w:w="40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06 2 00 00000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152,8</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780"/>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xml:space="preserve">Признание прав, регулирование отношений по имуществу для муниципальных нужд и оптимизация состава (структуры) муниципального имущества МО МР «Ижемский» </w:t>
            </w:r>
          </w:p>
        </w:tc>
        <w:tc>
          <w:tcPr>
            <w:tcW w:w="40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06 2 11 00000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72,8</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10"/>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06 2 11 00000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72,8</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255"/>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Вовлечение в оборот муниципального имущества МО МР "Ижемский "</w:t>
            </w:r>
          </w:p>
        </w:tc>
        <w:tc>
          <w:tcPr>
            <w:tcW w:w="40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06 2 21 00000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80,0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10"/>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06 2 21 00000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80,0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255"/>
          <w:jc w:val="center"/>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Подпрограмма "Электронный муниципалитет "</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06 3 00 00000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6 425,0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25"/>
          <w:jc w:val="center"/>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Подготовка и размещение информации в СМИ (печатные СМИ, электронные СМИ и Интернет, радио и телевидение)</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06 3 11 00000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300,0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10"/>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06 3 11 00000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300,0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55"/>
          <w:jc w:val="center"/>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Развитие и поддержка актуального состояния сайта администрации муниципального района «Ижемский»</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06 3 12 00000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15,0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10"/>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06 3 12 00000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15,0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750"/>
          <w:jc w:val="center"/>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Оказание муниципальных услуг (выполнение работ) многофункциональным центром предоставления государственных и муниципальных услуг</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06 3 31 00000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6 025,0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10"/>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lastRenderedPageBreak/>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06 3 31 00000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600</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6 025,0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1035"/>
          <w:jc w:val="center"/>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Автоматизация и модернизация рабочих мест специалистов администрации муниципального района «Ижемский» и муниципальных учреждений, осуществляющих работу с государственными и муниципальными информационными системами</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06 3 41 00000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85,0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25"/>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06 3 41 00000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85,0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80"/>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b/>
                <w:bCs/>
                <w:color w:val="000000"/>
                <w:sz w:val="18"/>
                <w:szCs w:val="18"/>
                <w:lang w:eastAsia="ru-RU"/>
              </w:rPr>
            </w:pPr>
            <w:r w:rsidRPr="006B043E">
              <w:rPr>
                <w:rFonts w:ascii="Arial" w:eastAsia="Times New Roman" w:hAnsi="Arial" w:cs="Arial"/>
                <w:b/>
                <w:bCs/>
                <w:color w:val="000000"/>
                <w:sz w:val="18"/>
                <w:szCs w:val="18"/>
                <w:lang w:eastAsia="ru-RU"/>
              </w:rPr>
              <w:t>Подпрограмма "Поддержка социально ориентированных некоммерческих организаций"</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color w:val="000000"/>
                <w:sz w:val="18"/>
                <w:szCs w:val="18"/>
                <w:lang w:eastAsia="ru-RU"/>
              </w:rPr>
            </w:pPr>
            <w:r w:rsidRPr="006B043E">
              <w:rPr>
                <w:rFonts w:ascii="Arial" w:eastAsia="Times New Roman" w:hAnsi="Arial" w:cs="Arial"/>
                <w:b/>
                <w:bCs/>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color w:val="000000"/>
                <w:sz w:val="18"/>
                <w:szCs w:val="18"/>
                <w:lang w:eastAsia="ru-RU"/>
              </w:rPr>
            </w:pPr>
            <w:r w:rsidRPr="006B043E">
              <w:rPr>
                <w:rFonts w:ascii="Arial" w:eastAsia="Times New Roman" w:hAnsi="Arial" w:cs="Arial"/>
                <w:b/>
                <w:bCs/>
                <w:color w:val="000000"/>
                <w:sz w:val="18"/>
                <w:szCs w:val="18"/>
                <w:lang w:eastAsia="ru-RU"/>
              </w:rPr>
              <w:t>06 6 00 00000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color w:val="000000"/>
                <w:sz w:val="18"/>
                <w:szCs w:val="18"/>
                <w:lang w:eastAsia="ru-RU"/>
              </w:rPr>
            </w:pPr>
            <w:r w:rsidRPr="006B043E">
              <w:rPr>
                <w:rFonts w:ascii="Arial" w:eastAsia="Times New Roman" w:hAnsi="Arial" w:cs="Arial"/>
                <w:b/>
                <w:bCs/>
                <w:color w:val="000000"/>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b/>
                <w:bCs/>
                <w:color w:val="000000"/>
                <w:sz w:val="18"/>
                <w:szCs w:val="18"/>
                <w:lang w:eastAsia="ru-RU"/>
              </w:rPr>
            </w:pPr>
            <w:r w:rsidRPr="006B043E">
              <w:rPr>
                <w:rFonts w:ascii="Arial" w:eastAsia="Times New Roman" w:hAnsi="Arial" w:cs="Arial"/>
                <w:b/>
                <w:bCs/>
                <w:color w:val="000000"/>
                <w:sz w:val="18"/>
                <w:szCs w:val="18"/>
                <w:lang w:eastAsia="ru-RU"/>
              </w:rPr>
              <w:t>280,0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25"/>
          <w:jc w:val="center"/>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color w:val="000000"/>
                <w:sz w:val="18"/>
                <w:szCs w:val="18"/>
                <w:lang w:eastAsia="ru-RU"/>
              </w:rPr>
            </w:pPr>
            <w:r w:rsidRPr="006B043E">
              <w:rPr>
                <w:rFonts w:ascii="Arial" w:eastAsia="Times New Roman" w:hAnsi="Arial" w:cs="Arial"/>
                <w:color w:val="000000"/>
                <w:sz w:val="18"/>
                <w:szCs w:val="18"/>
                <w:lang w:eastAsia="ru-RU"/>
              </w:rPr>
              <w:t>Оказание финансовой поддержки социально ориентированным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color w:val="000000"/>
                <w:sz w:val="18"/>
                <w:szCs w:val="18"/>
                <w:lang w:eastAsia="ru-RU"/>
              </w:rPr>
            </w:pPr>
            <w:r w:rsidRPr="006B043E">
              <w:rPr>
                <w:rFonts w:ascii="Arial" w:eastAsia="Times New Roman" w:hAnsi="Arial" w:cs="Arial"/>
                <w:b/>
                <w:bCs/>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color w:val="000000"/>
                <w:sz w:val="18"/>
                <w:szCs w:val="18"/>
                <w:lang w:eastAsia="ru-RU"/>
              </w:rPr>
            </w:pPr>
            <w:r w:rsidRPr="006B043E">
              <w:rPr>
                <w:rFonts w:ascii="Arial" w:eastAsia="Times New Roman" w:hAnsi="Arial" w:cs="Arial"/>
                <w:color w:val="000000"/>
                <w:sz w:val="18"/>
                <w:szCs w:val="18"/>
                <w:lang w:eastAsia="ru-RU"/>
              </w:rPr>
              <w:t>06 6 11 00000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color w:val="000000"/>
                <w:sz w:val="18"/>
                <w:szCs w:val="18"/>
                <w:lang w:eastAsia="ru-RU"/>
              </w:rPr>
            </w:pPr>
            <w:r w:rsidRPr="006B043E">
              <w:rPr>
                <w:rFonts w:ascii="Arial" w:eastAsia="Times New Roman" w:hAnsi="Arial" w:cs="Arial"/>
                <w:color w:val="000000"/>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color w:val="000000"/>
                <w:sz w:val="18"/>
                <w:szCs w:val="18"/>
                <w:lang w:eastAsia="ru-RU"/>
              </w:rPr>
            </w:pPr>
            <w:r w:rsidRPr="006B043E">
              <w:rPr>
                <w:rFonts w:ascii="Arial" w:eastAsia="Times New Roman" w:hAnsi="Arial" w:cs="Arial"/>
                <w:color w:val="000000"/>
                <w:sz w:val="18"/>
                <w:szCs w:val="18"/>
                <w:lang w:eastAsia="ru-RU"/>
              </w:rPr>
              <w:t>280,0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65"/>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color w:val="000000"/>
                <w:sz w:val="18"/>
                <w:szCs w:val="18"/>
                <w:lang w:eastAsia="ru-RU"/>
              </w:rPr>
            </w:pPr>
            <w:r w:rsidRPr="006B043E">
              <w:rPr>
                <w:rFonts w:ascii="Arial" w:eastAsia="Times New Roman" w:hAnsi="Arial" w:cs="Arial"/>
                <w:b/>
                <w:bCs/>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color w:val="000000"/>
                <w:sz w:val="18"/>
                <w:szCs w:val="18"/>
                <w:lang w:eastAsia="ru-RU"/>
              </w:rPr>
            </w:pPr>
            <w:r w:rsidRPr="006B043E">
              <w:rPr>
                <w:rFonts w:ascii="Arial" w:eastAsia="Times New Roman" w:hAnsi="Arial" w:cs="Arial"/>
                <w:color w:val="000000"/>
                <w:sz w:val="18"/>
                <w:szCs w:val="18"/>
                <w:lang w:eastAsia="ru-RU"/>
              </w:rPr>
              <w:t>06 6 11 00000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color w:val="000000"/>
                <w:sz w:val="18"/>
                <w:szCs w:val="18"/>
                <w:lang w:eastAsia="ru-RU"/>
              </w:rPr>
            </w:pPr>
            <w:r w:rsidRPr="006B043E">
              <w:rPr>
                <w:rFonts w:ascii="Arial" w:eastAsia="Times New Roman" w:hAnsi="Arial" w:cs="Arial"/>
                <w:color w:val="000000"/>
                <w:sz w:val="18"/>
                <w:szCs w:val="18"/>
                <w:lang w:eastAsia="ru-RU"/>
              </w:rPr>
              <w:t>600</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color w:val="000000"/>
                <w:sz w:val="18"/>
                <w:szCs w:val="18"/>
                <w:lang w:eastAsia="ru-RU"/>
              </w:rPr>
            </w:pPr>
            <w:r w:rsidRPr="006B043E">
              <w:rPr>
                <w:rFonts w:ascii="Arial" w:eastAsia="Times New Roman" w:hAnsi="Arial" w:cs="Arial"/>
                <w:color w:val="000000"/>
                <w:sz w:val="18"/>
                <w:szCs w:val="18"/>
                <w:lang w:eastAsia="ru-RU"/>
              </w:rPr>
              <w:t>280,0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95"/>
          <w:jc w:val="center"/>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b/>
                <w:bCs/>
                <w:color w:val="000000"/>
                <w:sz w:val="18"/>
                <w:szCs w:val="18"/>
                <w:lang w:eastAsia="ru-RU"/>
              </w:rPr>
            </w:pPr>
            <w:r w:rsidRPr="006B043E">
              <w:rPr>
                <w:rFonts w:ascii="Arial" w:eastAsia="Times New Roman" w:hAnsi="Arial" w:cs="Arial"/>
                <w:b/>
                <w:bCs/>
                <w:color w:val="000000"/>
                <w:sz w:val="18"/>
                <w:szCs w:val="18"/>
                <w:lang w:eastAsia="ru-RU"/>
              </w:rPr>
              <w:t>Муниципальная программа муниципального образования муниципального района "Ижемский" "Развитие транспортной системы"</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08 0 00 00000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27 455,0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95"/>
          <w:jc w:val="center"/>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b/>
                <w:bCs/>
                <w:color w:val="000000"/>
                <w:sz w:val="18"/>
                <w:szCs w:val="18"/>
                <w:lang w:eastAsia="ru-RU"/>
              </w:rPr>
            </w:pPr>
            <w:r w:rsidRPr="006B043E">
              <w:rPr>
                <w:rFonts w:ascii="Arial" w:eastAsia="Times New Roman" w:hAnsi="Arial" w:cs="Arial"/>
                <w:b/>
                <w:bCs/>
                <w:color w:val="000000"/>
                <w:sz w:val="18"/>
                <w:szCs w:val="18"/>
                <w:lang w:eastAsia="ru-RU"/>
              </w:rPr>
              <w:t>Подпрограмма "Развитие транспортной инфраструктуры и дорожного хозяйства"</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08 1 00 00000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23 052,9</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25"/>
          <w:jc w:val="center"/>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color w:val="000000"/>
                <w:sz w:val="18"/>
                <w:szCs w:val="18"/>
                <w:lang w:eastAsia="ru-RU"/>
              </w:rPr>
            </w:pPr>
            <w:r w:rsidRPr="006B043E">
              <w:rPr>
                <w:rFonts w:ascii="Arial" w:eastAsia="Times New Roman" w:hAnsi="Arial" w:cs="Arial"/>
                <w:color w:val="000000"/>
                <w:sz w:val="18"/>
                <w:szCs w:val="18"/>
                <w:lang w:eastAsia="ru-RU"/>
              </w:rPr>
              <w:t>Обеспечение содержания, ремонта и капитального ремонта автомобильных дорог общего пользования местного значения</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08 1 11 00000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11 253,3</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255"/>
          <w:jc w:val="center"/>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color w:val="000000"/>
                <w:sz w:val="18"/>
                <w:szCs w:val="18"/>
                <w:lang w:eastAsia="ru-RU"/>
              </w:rPr>
            </w:pPr>
            <w:r w:rsidRPr="006B043E">
              <w:rPr>
                <w:rFonts w:ascii="Arial" w:eastAsia="Times New Roman" w:hAnsi="Arial" w:cs="Arial"/>
                <w:color w:val="000000"/>
                <w:sz w:val="18"/>
                <w:szCs w:val="18"/>
                <w:lang w:eastAsia="ru-RU"/>
              </w:rPr>
              <w:t>Расходы на реализацию основного мероприятия</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08 1 11 41000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8 193,8</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10"/>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08 1 11 41000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7 637,8</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10"/>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08 1 11 41000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600</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556,0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10"/>
          <w:jc w:val="center"/>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Содержание автомобильных дорог общего пользования местного значения</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08 1 11 72220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3 028,5</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10"/>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08 1 11 72220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3 028,5</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10"/>
          <w:jc w:val="center"/>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Содержание автомобильных дорог общего пользования местного значения</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08 1 11 S2220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31,0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10"/>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08 1 11 S2220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31,0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80"/>
          <w:jc w:val="center"/>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Оборудование и содержание ледовых переправ и зимних автомобильных дорог общего пользования местного значения</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08 1 12 00000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10 060,0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80"/>
          <w:jc w:val="center"/>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Оборудование и содержание ледовых переправ и зимних автомобильных дорог общего пользования местного значения</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08 1 12 72210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9 657,8</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80"/>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08 1 12 72210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9 657,8</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255"/>
          <w:jc w:val="center"/>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color w:val="000000"/>
                <w:sz w:val="18"/>
                <w:szCs w:val="18"/>
                <w:lang w:eastAsia="ru-RU"/>
              </w:rPr>
            </w:pPr>
            <w:r w:rsidRPr="006B043E">
              <w:rPr>
                <w:rFonts w:ascii="Arial" w:eastAsia="Times New Roman" w:hAnsi="Arial" w:cs="Arial"/>
                <w:color w:val="000000"/>
                <w:sz w:val="18"/>
                <w:szCs w:val="18"/>
                <w:lang w:eastAsia="ru-RU"/>
              </w:rPr>
              <w:t>Расходы на реализацию основного мероприятия</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08 1 12 S2210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402,2</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50"/>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08 1 12 S2210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402,2</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270"/>
          <w:jc w:val="center"/>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color w:val="000000"/>
                <w:sz w:val="18"/>
                <w:szCs w:val="18"/>
                <w:lang w:eastAsia="ru-RU"/>
              </w:rPr>
            </w:pPr>
            <w:r w:rsidRPr="006B043E">
              <w:rPr>
                <w:rFonts w:ascii="Arial" w:eastAsia="Times New Roman" w:hAnsi="Arial" w:cs="Arial"/>
                <w:color w:val="000000"/>
                <w:sz w:val="18"/>
                <w:szCs w:val="18"/>
                <w:lang w:eastAsia="ru-RU"/>
              </w:rPr>
              <w:t>Содержание элементов наплавного моста</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08 1 13 00000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1 172,1</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25"/>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08 1 13 00000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600</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1 172,1</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315"/>
          <w:jc w:val="center"/>
        </w:trPr>
        <w:tc>
          <w:tcPr>
            <w:tcW w:w="646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Реализация малых проектов в сфере дорожной деятельности</w:t>
            </w:r>
          </w:p>
        </w:tc>
        <w:tc>
          <w:tcPr>
            <w:tcW w:w="40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08 1 14 00000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26,0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80"/>
          <w:jc w:val="center"/>
        </w:trPr>
        <w:tc>
          <w:tcPr>
            <w:tcW w:w="6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Реализация малых проектов в сфере дорожной деятельности за счет средств местного бюджета</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08 1 14 S2490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26,0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25"/>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08 1 14 S2490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26,0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795"/>
          <w:jc w:val="center"/>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Проведение работ по технической инвентаризации и государственной регистрации прав на автомобильные дороги общего пользования местного значения и внесение сведений о них в государственный кадастр недвижимости</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08 1 21 00000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541,5</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95"/>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08 1 21 00000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541,5</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95"/>
          <w:jc w:val="center"/>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b/>
                <w:bCs/>
                <w:color w:val="000000"/>
                <w:sz w:val="18"/>
                <w:szCs w:val="18"/>
                <w:lang w:eastAsia="ru-RU"/>
              </w:rPr>
            </w:pPr>
            <w:r w:rsidRPr="006B043E">
              <w:rPr>
                <w:rFonts w:ascii="Arial" w:eastAsia="Times New Roman" w:hAnsi="Arial" w:cs="Arial"/>
                <w:b/>
                <w:bCs/>
                <w:color w:val="000000"/>
                <w:sz w:val="18"/>
                <w:szCs w:val="18"/>
                <w:lang w:eastAsia="ru-RU"/>
              </w:rPr>
              <w:lastRenderedPageBreak/>
              <w:t>Подпрограмма "Организация транспортного обслуживания населения на территории муниципального района "Ижемский""</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08 2 00 00000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3 736,8</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95"/>
          <w:jc w:val="center"/>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Организация осуществления перевозок пассажиров и багажа автомобильным транспортом</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08 2 11 00000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1 111,9</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255"/>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Иные бюджетные ассигнования</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08 2 11 00000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800</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1 111,9</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40"/>
          <w:jc w:val="center"/>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color w:val="000000"/>
                <w:sz w:val="18"/>
                <w:szCs w:val="18"/>
                <w:lang w:eastAsia="ru-RU"/>
              </w:rPr>
            </w:pPr>
            <w:r w:rsidRPr="006B043E">
              <w:rPr>
                <w:rFonts w:ascii="Arial" w:eastAsia="Times New Roman" w:hAnsi="Arial" w:cs="Arial"/>
                <w:color w:val="000000"/>
                <w:sz w:val="18"/>
                <w:szCs w:val="18"/>
                <w:lang w:eastAsia="ru-RU"/>
              </w:rPr>
              <w:t>Организация осуществления перевозок пассажиров и багажа водным транспортом</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08 2 12 00000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2 624,9</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750"/>
          <w:jc w:val="center"/>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color w:val="000000"/>
                <w:sz w:val="18"/>
                <w:szCs w:val="18"/>
                <w:lang w:eastAsia="ru-RU"/>
              </w:rPr>
            </w:pPr>
            <w:r w:rsidRPr="006B043E">
              <w:rPr>
                <w:rFonts w:ascii="Arial" w:eastAsia="Times New Roman" w:hAnsi="Arial" w:cs="Arial"/>
                <w:color w:val="000000"/>
                <w:sz w:val="18"/>
                <w:szCs w:val="18"/>
                <w:lang w:eastAsia="ru-RU"/>
              </w:rPr>
              <w:t>Возмещение выпадающих доходов организаций речного транспорта, осуществляющих пассажирские перевозки речным транспортом во внутримуниципальном сообщении</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08 2 12 72280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2 493,6</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315"/>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Иные бюджетные ассигнования</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08 2 12 72280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800</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2 493,6</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255"/>
          <w:jc w:val="center"/>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color w:val="000000"/>
                <w:sz w:val="18"/>
                <w:szCs w:val="18"/>
                <w:lang w:eastAsia="ru-RU"/>
              </w:rPr>
            </w:pPr>
            <w:r w:rsidRPr="006B043E">
              <w:rPr>
                <w:rFonts w:ascii="Arial" w:eastAsia="Times New Roman" w:hAnsi="Arial" w:cs="Arial"/>
                <w:color w:val="000000"/>
                <w:sz w:val="18"/>
                <w:szCs w:val="18"/>
                <w:lang w:eastAsia="ru-RU"/>
              </w:rPr>
              <w:t>Расходы на реализацию основного мероприятия</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08 2 12 S2280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131,3</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255"/>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Иные бюджетные ассигнования</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08 2 12 S2280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800</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131,3</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95"/>
          <w:jc w:val="center"/>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b/>
                <w:bCs/>
                <w:color w:val="000000"/>
                <w:sz w:val="18"/>
                <w:szCs w:val="18"/>
                <w:lang w:eastAsia="ru-RU"/>
              </w:rPr>
            </w:pPr>
            <w:r w:rsidRPr="006B043E">
              <w:rPr>
                <w:rFonts w:ascii="Arial" w:eastAsia="Times New Roman" w:hAnsi="Arial" w:cs="Arial"/>
                <w:b/>
                <w:bCs/>
                <w:color w:val="000000"/>
                <w:sz w:val="18"/>
                <w:szCs w:val="18"/>
                <w:lang w:eastAsia="ru-RU"/>
              </w:rPr>
              <w:t>Подпрограмма "Повышение безопасности дорожного движения на территории муниципального района "Ижемский""</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08 3 00 00000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665,3</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795"/>
          <w:jc w:val="center"/>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Обеспечение обустройства и содержания технических средств организации дорожного движения на автомобильных дорогах общего пользования местного значения</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08 3 31 00000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665,3</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25"/>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08 3 31 00000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359,7</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25"/>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08 3 31 00000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600</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305,6</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255"/>
          <w:jc w:val="center"/>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Непрограммные направления деятельности</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99 0 00 00000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137 621,3</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255"/>
          <w:jc w:val="center"/>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Выполнение других обязательств государства</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99 0 00 09230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67 021,0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25"/>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99 0 00 09230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66 596,1</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255"/>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Иные бюджетные ассигнования</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99 0 00 09230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800</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424,9</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25"/>
          <w:jc w:val="center"/>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Пенсии за выслугу лет лицам, замещавшим должности муниципальной службы и выборные должности в органах местного самоуправления</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99 0 00 10490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5 128,0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255"/>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Социальное обеспечение и иные выплаты населению</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99 0 00 10490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300</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5 128,0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80"/>
          <w:jc w:val="center"/>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Составление (изменение) списков кандидатов в присяжные заседатели федеральных судов общей юрисдикции в Российской Федерации</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99 0 00 51200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57,8</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255"/>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99 0 00 51200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57,8</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255"/>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Проведение Всероссийской сельскохозяйственной переписи в 2016 году</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99 0 00 53910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1 126,0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95"/>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99 0 00 53910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1 126,0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2250"/>
          <w:jc w:val="center"/>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Осуществление переданных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 и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99 0 00 73040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51,7</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945"/>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99 0 00 73040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100</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50,4</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55"/>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99 0 00 73040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1,3</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735"/>
          <w:jc w:val="center"/>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lastRenderedPageBreak/>
              <w:t>Возмещение убытков, возникающих в результате государственного регулирования цен на топливо твердое, реализуемое гражданам и используемое для нужд отопления</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99 0 00 73060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980,0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255"/>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Иные бюджетные ассигнования</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99 0 00 73060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800</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980,0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1185"/>
          <w:jc w:val="center"/>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Осуществление государственного полномочия Республики Коми, предусмотренного подпунктом «а» пункта 5 статьи 1 Закона Республики Коми «О наделении органов местного самоуправления в Республике Коми отдельными государственными полномочиями Республик Коми"</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99 0 00 73070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58,9</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960"/>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99 0 00 73070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100</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55,9</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10"/>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99 0 00 73070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3,0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2175"/>
          <w:jc w:val="center"/>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Осуществление переданных государственных полномочий в области государственной поддержки граждан Российской Федерации, имеющих право на получение субсидий (социальных выплат) на приобретение или строительство жилья, в соответствии с законом Республики Коми "О наделении органов местного самоуправления в Республике Коми отдельными государственными полномочиями в области государственной поддержки граждан Российской Федерации, имеющих право на получении субсидий (социальных выплат) на приобретение или строительство жилья"</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99 0 00 73080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286,2</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1020"/>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99 0 00 73080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100</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279,7</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80"/>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99 0 00 73080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6,5</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1065"/>
          <w:jc w:val="center"/>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Осуществление государственного полномочия Республики Коми по организации проведения на территории соответствующего муниципального образования мероприятий по отлову и содержанию безнадзорных животных</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99 0 00 73120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58,9</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945"/>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99 0 00 73120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100</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55,9</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25"/>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99 0 00 73120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3,0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1545"/>
          <w:jc w:val="center"/>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Субвенции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частями 3, 4 статьи 3, статьями 4, 6, 7 и 8 Закона Республики Коми "Об административной ответственности в Республике Коми"</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99 0 00 73150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108,7</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960"/>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99 0 00 73150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100</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16,8</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95"/>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99 0 00 73150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6,0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255"/>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Межбюджетные трансферты</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99 0 00 73150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500</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85,9</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1980"/>
          <w:jc w:val="center"/>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lastRenderedPageBreak/>
              <w:t>Осуществление государственных полномочий Республики Коми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частями 3, 4 статьи 3, статьями 6, 7 и 8 Закона Республики Коми "Об административной ответственности в Республике Коми"</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99 0 00 73160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5,0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80"/>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99 0 00 73160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5,0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1710"/>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Проведение капитального или текущего ремонта жилых помещений ветеранов Великой Отечественной войны 1941- 1945 годов, членов семей ветеранов Великой Отечественной войны 1941 - 1945 годов, не имеющих оснований для обеспечения жильем в соответствии с Указом Президента РФ от 07 мая 2008 года № 714  "Об обеспечении жильем ветеранов Великой Отечественной войны 1941- 1945 годов", проживающих на территории Республики Коми</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99 0 00 74060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6 400,0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345"/>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Социальное обеспечение и иные выплаты населению</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99 0 00 74060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300</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6 400,0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95"/>
          <w:jc w:val="center"/>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Руководство и управление в сфере установленных функций органов местного самоуправления (центральный аппарат)</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99 0 00 82040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43 419,7</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945"/>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99 0 00 82040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100</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37 377,3</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25"/>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99 0 00 82040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5 775,3</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330"/>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Социальное обеспечение и иные выплаты населению</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99 0 00 82040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300</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230,0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255"/>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Иные бюджетные ассигнования</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99 0 00 82040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800</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37,1</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40"/>
          <w:jc w:val="center"/>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Глава местной администрации (исполнительно-распорядительного органа муниципального образования)</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99 0 00 82080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3 026,3</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975"/>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99 0 00 82080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100</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3 026,3</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285"/>
          <w:jc w:val="center"/>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Резервный фонд администрации муниципального района "Ижемский"</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99 0 00 92730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345"/>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Социальное обеспечение и иные выплаты населению</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99 0 00 92730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300</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10"/>
          <w:jc w:val="center"/>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Оказание муниципальных услуг (выполнение работ) муниципальным учреждением "Жилищное управление"</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99 0 00 93010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491,7</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95"/>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99 0 00 93010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600</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491,7</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300"/>
          <w:jc w:val="center"/>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Обслуживание муниципальных котельных, приобретение и доставка угля</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99 0 00 93020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5 654,3</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25"/>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99 0 00 93020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600</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5 654,3</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10"/>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xml:space="preserve">Строительство межпоселенческого полигона твердых бытовых отходов в с. Ижма и объекта размещения (площадки хранения) ТБО в с. Сизябск </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99 0 00 93040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3 078,3</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25"/>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99 0 00 93040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3 078,3</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25"/>
          <w:jc w:val="center"/>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Выполнение работ по технологическому присоединению к электрическим сетям многоквартирного жилого дома в п.Щельяюр</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99 0 00 97010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57,9</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25"/>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99 0 00 97010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57,9</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25"/>
          <w:jc w:val="center"/>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Мероприятия по благоустройству территории многоквартирного жилого дома в п.Щельяюр</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99 0 00 97030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310,3</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25"/>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99 0 00 97030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310,3</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840"/>
          <w:jc w:val="center"/>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lastRenderedPageBreak/>
              <w:t>Оказание услуг по выполнению работ на комплексное техническое обследование объекта незавершенного строительства "Детский спортивный оздоровительный центр в с.Ижма"</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99 0 00 98010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290,6</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25"/>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99 0 00 98010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290,6</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255"/>
          <w:jc w:val="center"/>
        </w:trPr>
        <w:tc>
          <w:tcPr>
            <w:tcW w:w="9740"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65"/>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Контрольно-счетный орган муниципального района "Ижемский" - контрольно-счетная комиссия муниципального района "Ижемский"</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905</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1 282,1</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255"/>
          <w:jc w:val="center"/>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Непрограммные направления деятельности</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99 0 00 00000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1 282,1</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65"/>
          <w:jc w:val="center"/>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Руководство и управление в сфере установленных функций органов местного самоуправления (центральный аппарат)</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99 0 00 82040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208,8</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25"/>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99 0 00 82040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208,8</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95"/>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Руководитель контрольно-счетной палаты муниципального образования и его заместители</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99 0 00 82050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1 073,3</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975"/>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99 0 00 82050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100</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1 073,3</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255"/>
          <w:jc w:val="center"/>
        </w:trPr>
        <w:tc>
          <w:tcPr>
            <w:tcW w:w="9740"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10"/>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Управление культуры администрации муниципального района "Ижемский"</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956</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95 492,2</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25"/>
          <w:jc w:val="center"/>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Муниципальная программа муниципального образования муниципального района "Ижемский" "Развитие и сохранение культуры"</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03 0 00 00000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94 210,6</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25"/>
          <w:jc w:val="center"/>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Укрепление и модернизация материально-технической базы объектов сферы культуры и искусства</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03 0 11 00000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927,3</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25"/>
          <w:jc w:val="center"/>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Укрепление и модернизация материально-технической базы объектов сферы культуры</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03 0 11 11000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427,9</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10"/>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03 0 11 11000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600</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427,9</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10"/>
          <w:jc w:val="center"/>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Укрепление и модернизация материально-технической базы объектов сферы  искусства</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03 0 11 12000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300,0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10"/>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03 0 11 12000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600</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300,0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10"/>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xml:space="preserve">Укрепление материально-технической базы муниципальных учреждений сферы культуры </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03 0 11 72150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99,7</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10"/>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03 0 11 72150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600</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99,7</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55"/>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Приобретение специального оборудования, музыкальных инструментов для оснащения муниципальных учреждений сферы культуры</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 0 11 S2150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99,7</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10"/>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 0 11 S2150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600</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99,7</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285"/>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color w:val="000000"/>
                <w:sz w:val="18"/>
                <w:szCs w:val="18"/>
                <w:lang w:eastAsia="ru-RU"/>
              </w:rPr>
            </w:pPr>
            <w:r w:rsidRPr="006B043E">
              <w:rPr>
                <w:rFonts w:ascii="Arial" w:eastAsia="Times New Roman" w:hAnsi="Arial" w:cs="Arial"/>
                <w:color w:val="000000"/>
                <w:sz w:val="18"/>
                <w:szCs w:val="18"/>
                <w:lang w:eastAsia="ru-RU"/>
              </w:rPr>
              <w:t>Реализация концепции информатизации сферы культуры и искусства</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03 0 12 00000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98,2</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285"/>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color w:val="000000"/>
                <w:sz w:val="18"/>
                <w:szCs w:val="18"/>
                <w:lang w:eastAsia="ru-RU"/>
              </w:rPr>
            </w:pPr>
            <w:r w:rsidRPr="006B043E">
              <w:rPr>
                <w:rFonts w:ascii="Arial" w:eastAsia="Times New Roman" w:hAnsi="Arial" w:cs="Arial"/>
                <w:color w:val="000000"/>
                <w:sz w:val="18"/>
                <w:szCs w:val="18"/>
                <w:lang w:eastAsia="ru-RU"/>
              </w:rPr>
              <w:t>Реализация концепции информатизации сферы культуры</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03 0 12 11000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40,0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10"/>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03 0 12 11000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600</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40,0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270"/>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color w:val="000000"/>
                <w:sz w:val="18"/>
                <w:szCs w:val="18"/>
                <w:lang w:eastAsia="ru-RU"/>
              </w:rPr>
            </w:pPr>
            <w:r w:rsidRPr="006B043E">
              <w:rPr>
                <w:rFonts w:ascii="Arial" w:eastAsia="Times New Roman" w:hAnsi="Arial" w:cs="Arial"/>
                <w:color w:val="000000"/>
                <w:sz w:val="18"/>
                <w:szCs w:val="18"/>
                <w:lang w:eastAsia="ru-RU"/>
              </w:rPr>
              <w:t>Реализация концепции информатизации сферы  искусства</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03 0 12 12000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10"/>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03 0 12 12000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600</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750"/>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03 0 12 51460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48,2</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10"/>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03 0 12 51460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600</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48,2</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255"/>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color w:val="000000"/>
                <w:sz w:val="18"/>
                <w:szCs w:val="18"/>
                <w:lang w:eastAsia="ru-RU"/>
              </w:rPr>
            </w:pPr>
            <w:r w:rsidRPr="006B043E">
              <w:rPr>
                <w:rFonts w:ascii="Arial" w:eastAsia="Times New Roman" w:hAnsi="Arial" w:cs="Arial"/>
                <w:color w:val="000000"/>
                <w:sz w:val="18"/>
                <w:szCs w:val="18"/>
                <w:lang w:eastAsia="ru-RU"/>
              </w:rPr>
              <w:t>Развитие библиотечного дела</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03 0 13 00000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17 067,9</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255"/>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color w:val="000000"/>
                <w:sz w:val="18"/>
                <w:szCs w:val="18"/>
                <w:lang w:eastAsia="ru-RU"/>
              </w:rPr>
            </w:pPr>
            <w:r w:rsidRPr="006B043E">
              <w:rPr>
                <w:rFonts w:ascii="Arial" w:eastAsia="Times New Roman" w:hAnsi="Arial" w:cs="Arial"/>
                <w:color w:val="000000"/>
                <w:sz w:val="18"/>
                <w:szCs w:val="18"/>
                <w:lang w:eastAsia="ru-RU"/>
              </w:rPr>
              <w:lastRenderedPageBreak/>
              <w:t>Оказание муниципальных услуг (выполнение работ) библиотеками</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03 0 13 11100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16 579,2</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95"/>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03 0 13 11100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600</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16 579,2</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255"/>
          <w:jc w:val="center"/>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Подписка периодических изданий</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03 0 13 11300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400,0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95"/>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03 0 13 11300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600</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400,0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735"/>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Комплектование книжных фондов библиотек муниципальных образований и государственных библиотек городов Москвы и Санкт-Петербурга</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03 0 13 51440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5,7</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95"/>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03 0 13 51440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600</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5,7</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95"/>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xml:space="preserve">Комплектование документных фондов библиотек муниципальных образований </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03 0 13 72450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33,0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95"/>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03 0 13 72450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600</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33,0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330"/>
          <w:jc w:val="center"/>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Комплектование книжных (документных) фондов библиотек</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 0 13 S2450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50,0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95"/>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 0 13 S2450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600</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50,0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255"/>
          <w:jc w:val="center"/>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Оказание муниципальных услуг (выполнение работ) музеями</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03 0 14 00000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2 922,2</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80"/>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03 0 14 00000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600</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2 922,2</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600"/>
          <w:jc w:val="center"/>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color w:val="000000"/>
                <w:sz w:val="18"/>
                <w:szCs w:val="18"/>
                <w:lang w:eastAsia="ru-RU"/>
              </w:rPr>
            </w:pPr>
            <w:r w:rsidRPr="006B043E">
              <w:rPr>
                <w:rFonts w:ascii="Arial" w:eastAsia="Times New Roman" w:hAnsi="Arial" w:cs="Arial"/>
                <w:color w:val="000000"/>
                <w:sz w:val="18"/>
                <w:szCs w:val="18"/>
                <w:lang w:eastAsia="ru-RU"/>
              </w:rPr>
              <w:t>Создание безопасных условий в муниципальных учреждениях культуры и искусства</w:t>
            </w:r>
          </w:p>
        </w:tc>
        <w:tc>
          <w:tcPr>
            <w:tcW w:w="400"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03 0 15 00000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309,0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80"/>
          <w:jc w:val="center"/>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xml:space="preserve">Обеспечение первичных мер пожарной безопасности муниципальных учреждений культуры </w:t>
            </w:r>
          </w:p>
        </w:tc>
        <w:tc>
          <w:tcPr>
            <w:tcW w:w="400"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03 0 15 11000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285,0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80"/>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03 0 15 11000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600</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285,0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85"/>
          <w:jc w:val="center"/>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Обеспечение первичных мер пожарной безопасности муниципальных учреждений  искусства</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03 0 15 12000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24,0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25"/>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03 0 15 12000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600</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24,0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95"/>
          <w:jc w:val="center"/>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Оказание муниципальных услуг (выполнение работ) учреждениями культурно-досугового типа</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03 0 21 00000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41 927,8</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25"/>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03 0 21 00000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600</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41 927,8</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25"/>
          <w:jc w:val="center"/>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Поддержка художественного народного творчества, сохранение традиционной культуры</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03 0 22 00000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1 289,7</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25"/>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03 0 22 00000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600</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1 289,7</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95"/>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color w:val="000000"/>
                <w:sz w:val="18"/>
                <w:szCs w:val="18"/>
                <w:lang w:eastAsia="ru-RU"/>
              </w:rPr>
            </w:pPr>
            <w:r w:rsidRPr="006B043E">
              <w:rPr>
                <w:rFonts w:ascii="Arial" w:eastAsia="Times New Roman" w:hAnsi="Arial" w:cs="Arial"/>
                <w:color w:val="000000"/>
                <w:sz w:val="18"/>
                <w:szCs w:val="18"/>
                <w:lang w:eastAsia="ru-RU"/>
              </w:rPr>
              <w:t>Стимулирование деятельности и повышение профессиональной компетентности работников учреждений культуры и искусства</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03 0 23 00000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40,0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10"/>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03 0 23 00000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600</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40,0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10"/>
          <w:jc w:val="center"/>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Оказание муниципальных услуг (выполнение работ) учреждениями дополнительного образования</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03 0 24 00000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9 753,3</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10"/>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03 0 24 00000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600</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9 753,3</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315"/>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Реализация малых проектов в сфере культуры и искусства</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03 0 25 00000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781,2</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20"/>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Реализация малых проектов в сфере культуры и искусства</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color w:val="000000"/>
                <w:sz w:val="18"/>
                <w:szCs w:val="18"/>
                <w:lang w:eastAsia="ru-RU"/>
              </w:rPr>
            </w:pPr>
            <w:r w:rsidRPr="006B043E">
              <w:rPr>
                <w:rFonts w:ascii="Arial" w:eastAsia="Times New Roman" w:hAnsi="Arial" w:cs="Arial"/>
                <w:color w:val="000000"/>
                <w:sz w:val="18"/>
                <w:szCs w:val="18"/>
                <w:lang w:eastAsia="ru-RU"/>
              </w:rPr>
              <w:t>03 0 25 S2460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color w:val="000000"/>
                <w:sz w:val="18"/>
                <w:szCs w:val="18"/>
                <w:lang w:eastAsia="ru-RU"/>
              </w:rPr>
            </w:pPr>
            <w:r w:rsidRPr="006B043E">
              <w:rPr>
                <w:rFonts w:ascii="Arial" w:eastAsia="Times New Roman" w:hAnsi="Arial" w:cs="Arial"/>
                <w:color w:val="000000"/>
                <w:sz w:val="18"/>
                <w:szCs w:val="18"/>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color w:val="000000"/>
                <w:sz w:val="18"/>
                <w:szCs w:val="18"/>
                <w:lang w:eastAsia="ru-RU"/>
              </w:rPr>
            </w:pPr>
            <w:r w:rsidRPr="006B043E">
              <w:rPr>
                <w:rFonts w:ascii="Arial" w:eastAsia="Times New Roman" w:hAnsi="Arial" w:cs="Arial"/>
                <w:color w:val="000000"/>
                <w:sz w:val="18"/>
                <w:szCs w:val="18"/>
                <w:lang w:eastAsia="ru-RU"/>
              </w:rPr>
              <w:t>47,2</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10"/>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color w:val="000000"/>
                <w:sz w:val="18"/>
                <w:szCs w:val="18"/>
                <w:lang w:eastAsia="ru-RU"/>
              </w:rPr>
            </w:pPr>
            <w:r w:rsidRPr="006B043E">
              <w:rPr>
                <w:rFonts w:ascii="Arial" w:eastAsia="Times New Roman" w:hAnsi="Arial" w:cs="Arial"/>
                <w:color w:val="000000"/>
                <w:sz w:val="18"/>
                <w:szCs w:val="18"/>
                <w:lang w:eastAsia="ru-RU"/>
              </w:rPr>
              <w:t>03 0 25 S2460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color w:val="000000"/>
                <w:sz w:val="18"/>
                <w:szCs w:val="18"/>
                <w:lang w:eastAsia="ru-RU"/>
              </w:rPr>
            </w:pPr>
            <w:r w:rsidRPr="006B043E">
              <w:rPr>
                <w:rFonts w:ascii="Arial" w:eastAsia="Times New Roman" w:hAnsi="Arial" w:cs="Arial"/>
                <w:color w:val="000000"/>
                <w:sz w:val="18"/>
                <w:szCs w:val="18"/>
                <w:lang w:eastAsia="ru-RU"/>
              </w:rPr>
              <w:t>600</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color w:val="000000"/>
                <w:sz w:val="18"/>
                <w:szCs w:val="18"/>
                <w:lang w:eastAsia="ru-RU"/>
              </w:rPr>
            </w:pPr>
            <w:r w:rsidRPr="006B043E">
              <w:rPr>
                <w:rFonts w:ascii="Arial" w:eastAsia="Times New Roman" w:hAnsi="Arial" w:cs="Arial"/>
                <w:color w:val="000000"/>
                <w:sz w:val="18"/>
                <w:szCs w:val="18"/>
                <w:lang w:eastAsia="ru-RU"/>
              </w:rPr>
              <w:t>47,2</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345"/>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Реализация малых проектов в области этнокультурного развития народов</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color w:val="000000"/>
                <w:sz w:val="18"/>
                <w:szCs w:val="18"/>
                <w:lang w:eastAsia="ru-RU"/>
              </w:rPr>
            </w:pPr>
            <w:r w:rsidRPr="006B043E">
              <w:rPr>
                <w:rFonts w:ascii="Arial" w:eastAsia="Times New Roman" w:hAnsi="Arial" w:cs="Arial"/>
                <w:color w:val="000000"/>
                <w:sz w:val="18"/>
                <w:szCs w:val="18"/>
                <w:lang w:eastAsia="ru-RU"/>
              </w:rPr>
              <w:t>03 0 25 S2570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color w:val="000000"/>
                <w:sz w:val="18"/>
                <w:szCs w:val="18"/>
                <w:lang w:eastAsia="ru-RU"/>
              </w:rPr>
            </w:pPr>
            <w:r w:rsidRPr="006B043E">
              <w:rPr>
                <w:rFonts w:ascii="Arial" w:eastAsia="Times New Roman" w:hAnsi="Arial" w:cs="Arial"/>
                <w:color w:val="000000"/>
                <w:sz w:val="18"/>
                <w:szCs w:val="18"/>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color w:val="000000"/>
                <w:sz w:val="18"/>
                <w:szCs w:val="18"/>
                <w:lang w:eastAsia="ru-RU"/>
              </w:rPr>
            </w:pPr>
            <w:r w:rsidRPr="006B043E">
              <w:rPr>
                <w:rFonts w:ascii="Arial" w:eastAsia="Times New Roman" w:hAnsi="Arial" w:cs="Arial"/>
                <w:color w:val="000000"/>
                <w:sz w:val="18"/>
                <w:szCs w:val="18"/>
                <w:lang w:eastAsia="ru-RU"/>
              </w:rPr>
              <w:t>70,0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10"/>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color w:val="000000"/>
                <w:sz w:val="18"/>
                <w:szCs w:val="18"/>
                <w:lang w:eastAsia="ru-RU"/>
              </w:rPr>
            </w:pPr>
            <w:r w:rsidRPr="006B043E">
              <w:rPr>
                <w:rFonts w:ascii="Arial" w:eastAsia="Times New Roman" w:hAnsi="Arial" w:cs="Arial"/>
                <w:color w:val="000000"/>
                <w:sz w:val="18"/>
                <w:szCs w:val="18"/>
                <w:lang w:eastAsia="ru-RU"/>
              </w:rPr>
              <w:t>03 0 25 S2570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color w:val="000000"/>
                <w:sz w:val="18"/>
                <w:szCs w:val="18"/>
                <w:lang w:eastAsia="ru-RU"/>
              </w:rPr>
            </w:pPr>
            <w:r w:rsidRPr="006B043E">
              <w:rPr>
                <w:rFonts w:ascii="Arial" w:eastAsia="Times New Roman" w:hAnsi="Arial" w:cs="Arial"/>
                <w:color w:val="000000"/>
                <w:sz w:val="18"/>
                <w:szCs w:val="18"/>
                <w:lang w:eastAsia="ru-RU"/>
              </w:rPr>
              <w:t>600</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color w:val="000000"/>
                <w:sz w:val="18"/>
                <w:szCs w:val="18"/>
                <w:lang w:eastAsia="ru-RU"/>
              </w:rPr>
            </w:pPr>
            <w:r w:rsidRPr="006B043E">
              <w:rPr>
                <w:rFonts w:ascii="Arial" w:eastAsia="Times New Roman" w:hAnsi="Arial" w:cs="Arial"/>
                <w:color w:val="000000"/>
                <w:sz w:val="18"/>
                <w:szCs w:val="18"/>
                <w:lang w:eastAsia="ru-RU"/>
              </w:rPr>
              <w:t>70,0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285"/>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lastRenderedPageBreak/>
              <w:t>Реализация малых проектов в сфере культуры</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color w:val="000000"/>
                <w:sz w:val="18"/>
                <w:szCs w:val="18"/>
                <w:lang w:eastAsia="ru-RU"/>
              </w:rPr>
            </w:pPr>
            <w:r w:rsidRPr="006B043E">
              <w:rPr>
                <w:rFonts w:ascii="Arial" w:eastAsia="Times New Roman" w:hAnsi="Arial" w:cs="Arial"/>
                <w:color w:val="000000"/>
                <w:sz w:val="18"/>
                <w:szCs w:val="18"/>
                <w:lang w:eastAsia="ru-RU"/>
              </w:rPr>
              <w:t>03 0 25 72460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color w:val="000000"/>
                <w:sz w:val="18"/>
                <w:szCs w:val="18"/>
                <w:lang w:eastAsia="ru-RU"/>
              </w:rPr>
            </w:pPr>
            <w:r w:rsidRPr="006B043E">
              <w:rPr>
                <w:rFonts w:ascii="Arial" w:eastAsia="Times New Roman" w:hAnsi="Arial" w:cs="Arial"/>
                <w:color w:val="000000"/>
                <w:sz w:val="18"/>
                <w:szCs w:val="18"/>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color w:val="000000"/>
                <w:sz w:val="18"/>
                <w:szCs w:val="18"/>
                <w:lang w:eastAsia="ru-RU"/>
              </w:rPr>
            </w:pPr>
            <w:r w:rsidRPr="006B043E">
              <w:rPr>
                <w:rFonts w:ascii="Arial" w:eastAsia="Times New Roman" w:hAnsi="Arial" w:cs="Arial"/>
                <w:color w:val="000000"/>
                <w:sz w:val="18"/>
                <w:szCs w:val="18"/>
                <w:lang w:eastAsia="ru-RU"/>
              </w:rPr>
              <w:t>258,5</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10"/>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color w:val="000000"/>
                <w:sz w:val="18"/>
                <w:szCs w:val="18"/>
                <w:lang w:eastAsia="ru-RU"/>
              </w:rPr>
            </w:pPr>
            <w:r w:rsidRPr="006B043E">
              <w:rPr>
                <w:rFonts w:ascii="Arial" w:eastAsia="Times New Roman" w:hAnsi="Arial" w:cs="Arial"/>
                <w:color w:val="000000"/>
                <w:sz w:val="18"/>
                <w:szCs w:val="18"/>
                <w:lang w:eastAsia="ru-RU"/>
              </w:rPr>
              <w:t>03 0 25 72460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color w:val="000000"/>
                <w:sz w:val="18"/>
                <w:szCs w:val="18"/>
                <w:lang w:eastAsia="ru-RU"/>
              </w:rPr>
            </w:pPr>
            <w:r w:rsidRPr="006B043E">
              <w:rPr>
                <w:rFonts w:ascii="Arial" w:eastAsia="Times New Roman" w:hAnsi="Arial" w:cs="Arial"/>
                <w:color w:val="000000"/>
                <w:sz w:val="18"/>
                <w:szCs w:val="18"/>
                <w:lang w:eastAsia="ru-RU"/>
              </w:rPr>
              <w:t>600</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color w:val="000000"/>
                <w:sz w:val="18"/>
                <w:szCs w:val="18"/>
                <w:lang w:eastAsia="ru-RU"/>
              </w:rPr>
            </w:pPr>
            <w:r w:rsidRPr="006B043E">
              <w:rPr>
                <w:rFonts w:ascii="Arial" w:eastAsia="Times New Roman" w:hAnsi="Arial" w:cs="Arial"/>
                <w:color w:val="000000"/>
                <w:sz w:val="18"/>
                <w:szCs w:val="18"/>
                <w:lang w:eastAsia="ru-RU"/>
              </w:rPr>
              <w:t>258,5</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10"/>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Реализация малых проектов в области этнокультурного развития народов, проживающих на территории Республики Коми</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color w:val="000000"/>
                <w:sz w:val="18"/>
                <w:szCs w:val="18"/>
                <w:lang w:eastAsia="ru-RU"/>
              </w:rPr>
            </w:pPr>
            <w:r w:rsidRPr="006B043E">
              <w:rPr>
                <w:rFonts w:ascii="Arial" w:eastAsia="Times New Roman" w:hAnsi="Arial" w:cs="Arial"/>
                <w:color w:val="000000"/>
                <w:sz w:val="18"/>
                <w:szCs w:val="18"/>
                <w:lang w:eastAsia="ru-RU"/>
              </w:rPr>
              <w:t>03 0 25 72570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color w:val="000000"/>
                <w:sz w:val="18"/>
                <w:szCs w:val="18"/>
                <w:lang w:eastAsia="ru-RU"/>
              </w:rPr>
            </w:pPr>
            <w:r w:rsidRPr="006B043E">
              <w:rPr>
                <w:rFonts w:ascii="Arial" w:eastAsia="Times New Roman" w:hAnsi="Arial" w:cs="Arial"/>
                <w:color w:val="000000"/>
                <w:sz w:val="18"/>
                <w:szCs w:val="18"/>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color w:val="000000"/>
                <w:sz w:val="18"/>
                <w:szCs w:val="18"/>
                <w:lang w:eastAsia="ru-RU"/>
              </w:rPr>
            </w:pPr>
            <w:r w:rsidRPr="006B043E">
              <w:rPr>
                <w:rFonts w:ascii="Arial" w:eastAsia="Times New Roman" w:hAnsi="Arial" w:cs="Arial"/>
                <w:color w:val="000000"/>
                <w:sz w:val="18"/>
                <w:szCs w:val="18"/>
                <w:lang w:eastAsia="ru-RU"/>
              </w:rPr>
              <w:t>405,5</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10"/>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color w:val="000000"/>
                <w:sz w:val="18"/>
                <w:szCs w:val="18"/>
                <w:lang w:eastAsia="ru-RU"/>
              </w:rPr>
            </w:pPr>
            <w:r w:rsidRPr="006B043E">
              <w:rPr>
                <w:rFonts w:ascii="Arial" w:eastAsia="Times New Roman" w:hAnsi="Arial" w:cs="Arial"/>
                <w:color w:val="000000"/>
                <w:sz w:val="18"/>
                <w:szCs w:val="18"/>
                <w:lang w:eastAsia="ru-RU"/>
              </w:rPr>
              <w:t>03 0 25 72570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color w:val="000000"/>
                <w:sz w:val="18"/>
                <w:szCs w:val="18"/>
                <w:lang w:eastAsia="ru-RU"/>
              </w:rPr>
            </w:pPr>
            <w:r w:rsidRPr="006B043E">
              <w:rPr>
                <w:rFonts w:ascii="Arial" w:eastAsia="Times New Roman" w:hAnsi="Arial" w:cs="Arial"/>
                <w:color w:val="000000"/>
                <w:sz w:val="18"/>
                <w:szCs w:val="18"/>
                <w:lang w:eastAsia="ru-RU"/>
              </w:rPr>
              <w:t>600</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color w:val="000000"/>
                <w:sz w:val="18"/>
                <w:szCs w:val="18"/>
                <w:lang w:eastAsia="ru-RU"/>
              </w:rPr>
            </w:pPr>
            <w:r w:rsidRPr="006B043E">
              <w:rPr>
                <w:rFonts w:ascii="Arial" w:eastAsia="Times New Roman" w:hAnsi="Arial" w:cs="Arial"/>
                <w:color w:val="000000"/>
                <w:sz w:val="18"/>
                <w:szCs w:val="18"/>
                <w:lang w:eastAsia="ru-RU"/>
              </w:rPr>
              <w:t>405,5</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95"/>
          <w:jc w:val="center"/>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xml:space="preserve">Руководство и управление в сфере установленных функций органов местного самоуправления </w:t>
            </w:r>
          </w:p>
        </w:tc>
        <w:tc>
          <w:tcPr>
            <w:tcW w:w="400"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03 0 31 00000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7 442,0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80"/>
          <w:jc w:val="center"/>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Руководство и управление в сфере установленных функций органов местного самоуправления (центральный аппарат)</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03 0 31 82040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2 470,9</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960"/>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03 0 31 82040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100</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2 204,4</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80"/>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03 0 31 82040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266,5</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80"/>
          <w:jc w:val="center"/>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Руководство и управление в сфере установленных функций органов местного самоуправления (централизованная бухгалтерия)</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03 0 31 82060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4 971,1</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720"/>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03 0 31 82060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100</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4 798,4</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95"/>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03 0 31 82060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172,7</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315"/>
          <w:jc w:val="center"/>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Осуществление деятельности прочих учреждений</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03 0 33 00000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11 652,0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960"/>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03 0 33 00000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100</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11 189,5</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80"/>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03 0 33 00000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457,9</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255"/>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Иные бюджетные ассигнования</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03 0 33 00000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800</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4,6</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40"/>
          <w:jc w:val="center"/>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Муниципальная программа муниципального образования муниципального района "Ижемский" "Развитие экономики"</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05 0 00 00000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149,3</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50"/>
          <w:jc w:val="center"/>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Подпрограмма "Малое и среднее предпринимательство в Ижемском районе"</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05 1 00 00000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119,3</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40"/>
          <w:jc w:val="center"/>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Информационно-консультационная поддержка малого и среднего предпринимательства</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05 1 12 00000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119,3</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65"/>
          <w:jc w:val="center"/>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color w:val="000000"/>
                <w:sz w:val="18"/>
                <w:szCs w:val="18"/>
                <w:lang w:eastAsia="ru-RU"/>
              </w:rPr>
            </w:pPr>
            <w:r w:rsidRPr="006B043E">
              <w:rPr>
                <w:rFonts w:ascii="Arial" w:eastAsia="Times New Roman" w:hAnsi="Arial" w:cs="Arial"/>
                <w:color w:val="000000"/>
                <w:sz w:val="18"/>
                <w:szCs w:val="18"/>
                <w:lang w:eastAsia="ru-RU"/>
              </w:rPr>
              <w:t>Содействие функционированию информационно-маркетингового центра малого и среднего предпринимательства</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05 1 12 92000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119,3</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80"/>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05 1 12 92000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600</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119,3</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80"/>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Подпрограмма "Развитие внутреннего и въездного туризма на территории Ижемского района"</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05 3 00 00000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30,0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b/>
                <w:bCs/>
                <w:sz w:val="20"/>
                <w:szCs w:val="20"/>
                <w:lang w:eastAsia="ru-RU"/>
              </w:rPr>
            </w:pPr>
          </w:p>
        </w:tc>
      </w:tr>
      <w:tr w:rsidR="006B043E" w:rsidRPr="006B043E" w:rsidTr="006B043E">
        <w:trPr>
          <w:trHeight w:val="480"/>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Рекламно-информационное  обеспечение продвижения туристских продуктов</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05 3 22 S2200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30,0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80"/>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05 3 22 S2200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600</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30,0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255"/>
          <w:jc w:val="center"/>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Непрограммные направления деятельности</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99 0 00 00000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1 132,3</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10"/>
          <w:jc w:val="center"/>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Предоставление мер социальной поддержки по оплате жилья и коммунальных услуг специалистам муниципальных учреждений</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99 0 00 10500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733,0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80"/>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99 0 00 10500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600</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733,0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1440"/>
          <w:jc w:val="center"/>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lastRenderedPageBreak/>
              <w:t>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99 0 00 73190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364,3</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285"/>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Социальное обеспечение и иные выплаты населению</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99 0 00 73190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300</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364,3</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10"/>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Оказание услуг по доставке памятников для участников Великой Отечественной войны</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99 0 00 98020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35,0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95"/>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99 0 00 98020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35,0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255"/>
          <w:jc w:val="center"/>
        </w:trPr>
        <w:tc>
          <w:tcPr>
            <w:tcW w:w="9740"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 </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65"/>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Отдел физической культуры и  спорта администрации муниципального района "Ижемский"</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964</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6 985,9</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720"/>
          <w:jc w:val="center"/>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Муниципальная программа муниципального образования муниципального района "Ижемский" "Развитие физической культуры и спорта"</w:t>
            </w:r>
          </w:p>
        </w:tc>
        <w:tc>
          <w:tcPr>
            <w:tcW w:w="40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04 0 00 00000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6 985,9</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255"/>
          <w:jc w:val="center"/>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Реализация малых проектов в сфере физической культуры и спорта</w:t>
            </w:r>
          </w:p>
        </w:tc>
        <w:tc>
          <w:tcPr>
            <w:tcW w:w="40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04 0 14 00000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360,0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255"/>
          <w:jc w:val="center"/>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Расходы на реализацию основного мероприятия</w:t>
            </w:r>
          </w:p>
        </w:tc>
        <w:tc>
          <w:tcPr>
            <w:tcW w:w="40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 0 14 S2500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60,0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80"/>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 0 14 S2500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60,0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255"/>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Реализация малых проектов в сфере физической культуры и спорта</w:t>
            </w:r>
          </w:p>
        </w:tc>
        <w:tc>
          <w:tcPr>
            <w:tcW w:w="40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04 0 14 72500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300,0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80"/>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04 0 14 72500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300,0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80"/>
          <w:jc w:val="center"/>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Оказание муниципальных услуг (выполнение работ) учреждениями физкультурно-спортивной направленности</w:t>
            </w:r>
          </w:p>
        </w:tc>
        <w:tc>
          <w:tcPr>
            <w:tcW w:w="40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04 0 21 00000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3 064,2</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80"/>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04 0 21 00000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600</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3 064,2</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80"/>
          <w:jc w:val="center"/>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Укрепление материально-технической базы учреждений физкультурно-спортивной направленности</w:t>
            </w:r>
          </w:p>
        </w:tc>
        <w:tc>
          <w:tcPr>
            <w:tcW w:w="40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04 0 22 00000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151,7</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80"/>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04 0 22 00000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151,7</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80"/>
          <w:jc w:val="center"/>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color w:val="000000"/>
                <w:sz w:val="18"/>
                <w:szCs w:val="18"/>
                <w:lang w:eastAsia="ru-RU"/>
              </w:rPr>
            </w:pPr>
            <w:r w:rsidRPr="006B043E">
              <w:rPr>
                <w:rFonts w:ascii="Arial" w:eastAsia="Times New Roman" w:hAnsi="Arial" w:cs="Arial"/>
                <w:color w:val="000000"/>
                <w:sz w:val="18"/>
                <w:szCs w:val="18"/>
                <w:lang w:eastAsia="ru-RU"/>
              </w:rPr>
              <w:t>Пропаганда и популяризация физической культуры и спорта среди населения Ижемского района</w:t>
            </w:r>
          </w:p>
        </w:tc>
        <w:tc>
          <w:tcPr>
            <w:tcW w:w="40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04 0 41 00000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80"/>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04 0 41 00000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720"/>
          <w:jc w:val="center"/>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Организация, проведение официальных физкультурно-оздоровительных и спортивных мероприятий для населения, в том числе для лиц с ограниченными возможностями здоровья</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04 0 51 00000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210,0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960"/>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04 0 51 00000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100</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53,6</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80"/>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04 0 51 00000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156,4</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1200"/>
          <w:jc w:val="center"/>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Организация, проведение официальных муниципальных соревнований для выявления перспективных и талантливых спортсменов, также обеспечение участия спортсменов муниципального района «Ижемский» в официальных межмуниципальных, республиканских, межрегиональных, всероссийских соревнованиях</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04 0 52 00000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748,0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960"/>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04 0 52 00000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100</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551,3</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80"/>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04 0 52 00000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196,7</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80"/>
          <w:jc w:val="center"/>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xml:space="preserve">Руководство и управление в сфере установленных функций органов местного самоуправления </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04 0 61 00000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2 382,0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25"/>
          <w:jc w:val="center"/>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lastRenderedPageBreak/>
              <w:t>Руководство и управление в сфере установленных функций органов местного самоуправления (центральный аппарат)</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04 0 61 82040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2 382,0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1020"/>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04 0 61 82040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100</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2 272,0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25"/>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04 0 61 82040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109,2</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315"/>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Иные бюджетные ассигнования</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04 0 61 82040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800</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0,8</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300"/>
          <w:jc w:val="center"/>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Поддержка спортсменов высокого класса</w:t>
            </w:r>
          </w:p>
        </w:tc>
        <w:tc>
          <w:tcPr>
            <w:tcW w:w="400"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04 0 62 00000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60,0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1005"/>
          <w:jc w:val="center"/>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Реализация постановления администрации МР "Ижемский" от 09.08.2011 г. № 536 "Об учреждении стипендии руководителя администрации муниципального района "Ижемский" спортсменам высокого класса, участвующим во Всероссийских спортивных мероприятиях"</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04 0 62 60000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60,0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300"/>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Социальное обеспечение и иные выплаты населению</w:t>
            </w:r>
          </w:p>
        </w:tc>
        <w:tc>
          <w:tcPr>
            <w:tcW w:w="400"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04 0 62 60000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300</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60,0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285"/>
          <w:jc w:val="center"/>
        </w:trPr>
        <w:tc>
          <w:tcPr>
            <w:tcW w:w="9740"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 </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600"/>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Управление образования администрации муниципального района "Ижемский"</w:t>
            </w:r>
          </w:p>
        </w:tc>
        <w:tc>
          <w:tcPr>
            <w:tcW w:w="400"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975</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646 372,6</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80"/>
          <w:jc w:val="center"/>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b/>
                <w:bCs/>
                <w:color w:val="000000"/>
                <w:sz w:val="18"/>
                <w:szCs w:val="18"/>
                <w:lang w:eastAsia="ru-RU"/>
              </w:rPr>
            </w:pPr>
            <w:r w:rsidRPr="006B043E">
              <w:rPr>
                <w:rFonts w:ascii="Arial" w:eastAsia="Times New Roman" w:hAnsi="Arial" w:cs="Arial"/>
                <w:b/>
                <w:bCs/>
                <w:color w:val="000000"/>
                <w:sz w:val="18"/>
                <w:szCs w:val="18"/>
                <w:lang w:eastAsia="ru-RU"/>
              </w:rPr>
              <w:t>Муниципальная программа муниципального образования муниципального района "Ижемский" "Развитие образования"</w:t>
            </w:r>
          </w:p>
        </w:tc>
        <w:tc>
          <w:tcPr>
            <w:tcW w:w="400"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02 0 00 00000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612 149,1</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825"/>
          <w:jc w:val="center"/>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color w:val="000000"/>
                <w:sz w:val="18"/>
                <w:szCs w:val="18"/>
                <w:lang w:eastAsia="ru-RU"/>
              </w:rPr>
            </w:pPr>
            <w:r w:rsidRPr="006B043E">
              <w:rPr>
                <w:rFonts w:ascii="Arial" w:eastAsia="Times New Roman" w:hAnsi="Arial" w:cs="Arial"/>
                <w:color w:val="000000"/>
                <w:sz w:val="18"/>
                <w:szCs w:val="18"/>
                <w:lang w:eastAsia="ru-RU"/>
              </w:rPr>
              <w:t xml:space="preserve">Реализация организациями, осуществляющими образовательную деятельность, дошкольных, основных и дополнительных общеобразовательных программ </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02 0 11 00000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524 642,3</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10"/>
          <w:jc w:val="center"/>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color w:val="000000"/>
                <w:sz w:val="18"/>
                <w:szCs w:val="18"/>
                <w:lang w:eastAsia="ru-RU"/>
              </w:rPr>
            </w:pPr>
            <w:r w:rsidRPr="006B043E">
              <w:rPr>
                <w:rFonts w:ascii="Arial" w:eastAsia="Times New Roman" w:hAnsi="Arial" w:cs="Arial"/>
                <w:color w:val="000000"/>
                <w:sz w:val="18"/>
                <w:szCs w:val="18"/>
                <w:lang w:eastAsia="ru-RU"/>
              </w:rPr>
              <w:t>Обеспечение деятельности (оказание муниципальных услуг) муниципальных организаций</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02 0 11 11000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69 625,6</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10"/>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02 0 11 11000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600</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69 625,6</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735"/>
          <w:jc w:val="center"/>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Реализация муниципальными дошкольными и муниципальными общеобразовательными организациями в Республике Коми образовательных программ</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02 0 11 73010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455 016,7</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55"/>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02 0 11 73010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600</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455 016,7</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1230"/>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color w:val="000000"/>
                <w:sz w:val="18"/>
                <w:szCs w:val="18"/>
                <w:lang w:eastAsia="ru-RU"/>
              </w:rPr>
            </w:pPr>
            <w:r w:rsidRPr="006B043E">
              <w:rPr>
                <w:rFonts w:ascii="Arial" w:eastAsia="Times New Roman" w:hAnsi="Arial" w:cs="Arial"/>
                <w:color w:val="000000"/>
                <w:sz w:val="18"/>
                <w:szCs w:val="18"/>
                <w:lang w:eastAsia="ru-RU"/>
              </w:rPr>
              <w:t>Компенсация за содержание ребенка (присмотр и уход за ребенком) в государственных, муниципальных образовательных организациях, а также иных образовательных организациях на территории Республики Коми, реализующих основную общеобразовательную программу дошкольного образования</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02 0 12 00000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9 041,8</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1005"/>
          <w:jc w:val="center"/>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02 0 12 73020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9 041,8</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80"/>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02 0 12 73020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600</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9 041,8</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300"/>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Строительство и реконструкция организаций в сфере образования</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02 0 13 00000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2 428,2</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80"/>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Строительство и реконструкция организаций дошкольного, общего и дополнительного образования</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02 0 13 11000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2 428,2</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80"/>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02 0 13 11000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171,5</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80"/>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Капитальные вложения в объекты государственной (муниципальной) собственности</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02 0 13 11000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400</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2 256,7</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315"/>
          <w:jc w:val="center"/>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color w:val="000000"/>
                <w:sz w:val="18"/>
                <w:szCs w:val="18"/>
                <w:lang w:eastAsia="ru-RU"/>
              </w:rPr>
            </w:pPr>
            <w:r w:rsidRPr="006B043E">
              <w:rPr>
                <w:rFonts w:ascii="Arial" w:eastAsia="Times New Roman" w:hAnsi="Arial" w:cs="Arial"/>
                <w:color w:val="000000"/>
                <w:sz w:val="18"/>
                <w:szCs w:val="18"/>
                <w:lang w:eastAsia="ru-RU"/>
              </w:rPr>
              <w:t>Проведение противопожарных мероприятий</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02 0 15 00000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510,0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10"/>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02 0 15 00000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600</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510,0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b/>
                <w:bCs/>
                <w:sz w:val="20"/>
                <w:szCs w:val="20"/>
                <w:lang w:eastAsia="ru-RU"/>
              </w:rPr>
            </w:pPr>
          </w:p>
        </w:tc>
      </w:tr>
      <w:tr w:rsidR="006B043E" w:rsidRPr="006B043E" w:rsidTr="006B043E">
        <w:trPr>
          <w:trHeight w:val="510"/>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Проведение мероприятий по энергосбережению и повышению энергетической эффективности</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02 0 16 00000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1 300,0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b/>
                <w:bCs/>
                <w:sz w:val="20"/>
                <w:szCs w:val="20"/>
                <w:lang w:eastAsia="ru-RU"/>
              </w:rPr>
            </w:pPr>
          </w:p>
        </w:tc>
      </w:tr>
      <w:tr w:rsidR="006B043E" w:rsidRPr="006B043E" w:rsidTr="006B043E">
        <w:trPr>
          <w:trHeight w:val="510"/>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lastRenderedPageBreak/>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02 0 16 00000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600</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1 300,0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b/>
                <w:bCs/>
                <w:sz w:val="20"/>
                <w:szCs w:val="20"/>
                <w:lang w:eastAsia="ru-RU"/>
              </w:rPr>
            </w:pPr>
          </w:p>
        </w:tc>
      </w:tr>
      <w:tr w:rsidR="006B043E" w:rsidRPr="006B043E" w:rsidTr="006B043E">
        <w:trPr>
          <w:trHeight w:val="480"/>
          <w:jc w:val="center"/>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Создание условий для функционирования муниципальных образовательных организаций</w:t>
            </w:r>
          </w:p>
        </w:tc>
        <w:tc>
          <w:tcPr>
            <w:tcW w:w="400"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02 0 17 00000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30 840,6</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300"/>
          <w:jc w:val="center"/>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color w:val="000000"/>
                <w:sz w:val="18"/>
                <w:szCs w:val="18"/>
                <w:lang w:eastAsia="ru-RU"/>
              </w:rPr>
            </w:pPr>
            <w:r w:rsidRPr="006B043E">
              <w:rPr>
                <w:rFonts w:ascii="Arial" w:eastAsia="Times New Roman" w:hAnsi="Arial" w:cs="Arial"/>
                <w:color w:val="000000"/>
                <w:sz w:val="18"/>
                <w:szCs w:val="18"/>
                <w:lang w:eastAsia="ru-RU"/>
              </w:rPr>
              <w:t>Расходы на реализацию основного мероприятия</w:t>
            </w:r>
          </w:p>
        </w:tc>
        <w:tc>
          <w:tcPr>
            <w:tcW w:w="400"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02 0 17 11000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30 750,6</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25"/>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02 0 17 11000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3 125,0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25"/>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02 0 17 11000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600</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27 625,6</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750"/>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400"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17 L0970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90,0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25"/>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17 L0970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600</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90,0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750"/>
          <w:jc w:val="center"/>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Организация питания учащихся 1-4 классов в муниципальных образовательных организациях, реализующих программу начального общего образования</w:t>
            </w:r>
          </w:p>
        </w:tc>
        <w:tc>
          <w:tcPr>
            <w:tcW w:w="400"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02 0 18 00000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8 005,7</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765"/>
          <w:jc w:val="center"/>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Организация питания обучающихся 1-4 классов в муниципальных образовательных организациях в Республике Коми, реализующих образовательную программу начального общего образования</w:t>
            </w:r>
          </w:p>
        </w:tc>
        <w:tc>
          <w:tcPr>
            <w:tcW w:w="400"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02 0 18 74010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8 005,7</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25"/>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02 0 18 74010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600</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8 005,7</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10"/>
          <w:jc w:val="center"/>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Развитие кадрового и инновационного потенциала педагогических работников муниципальных образовательных организаций</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02 0 21 00000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46,0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1080"/>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02 0 21 00000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100</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7,0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10"/>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02 0 21 00000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39,0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345"/>
          <w:jc w:val="center"/>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color w:val="000000"/>
                <w:sz w:val="18"/>
                <w:szCs w:val="18"/>
                <w:lang w:eastAsia="ru-RU"/>
              </w:rPr>
            </w:pPr>
            <w:r w:rsidRPr="006B043E">
              <w:rPr>
                <w:rFonts w:ascii="Arial" w:eastAsia="Times New Roman" w:hAnsi="Arial" w:cs="Arial"/>
                <w:color w:val="000000"/>
                <w:sz w:val="18"/>
                <w:szCs w:val="18"/>
                <w:lang w:eastAsia="ru-RU"/>
              </w:rPr>
              <w:t>Развитие системы поддержки талантливых детей и одаренных учащихся</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02 0 22 00000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630,0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1050"/>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02 0 22 00000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100</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338,8</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10"/>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02 0 22 00000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171,2</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10"/>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02 0 22 00000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600</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120,0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85"/>
          <w:jc w:val="center"/>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Реализация мер по профилактике детского дорожного травматизма, безнадзорности и правонарушений среди несовершеннолетних</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02 0 23 00000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10"/>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02 0 23 00000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360"/>
          <w:jc w:val="center"/>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color w:val="000000"/>
                <w:sz w:val="18"/>
                <w:szCs w:val="18"/>
                <w:lang w:eastAsia="ru-RU"/>
              </w:rPr>
            </w:pPr>
            <w:r w:rsidRPr="006B043E">
              <w:rPr>
                <w:rFonts w:ascii="Arial" w:eastAsia="Times New Roman" w:hAnsi="Arial" w:cs="Arial"/>
                <w:color w:val="000000"/>
                <w:sz w:val="18"/>
                <w:szCs w:val="18"/>
                <w:lang w:eastAsia="ru-RU"/>
              </w:rPr>
              <w:t>Развитие муниципальной системы оценки качества образования</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02 0 24 00000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60,0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1005"/>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02 0 24 00000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100</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10"/>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02 0 24 00000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50,0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1005"/>
          <w:jc w:val="center"/>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Создание условий для вовлечения молодежи в социальную практику, гражданского образования и патриотического воспитания молодежи, содействие формированию правовых, культурных и нравственных ценностей среди молодежи</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02 0 31 00000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25,0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1005"/>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02 0 31 00000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100</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10"/>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02 0 31 00000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15,0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330"/>
          <w:jc w:val="center"/>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color w:val="000000"/>
                <w:sz w:val="18"/>
                <w:szCs w:val="18"/>
                <w:lang w:eastAsia="ru-RU"/>
              </w:rPr>
            </w:pPr>
            <w:r w:rsidRPr="006B043E">
              <w:rPr>
                <w:rFonts w:ascii="Arial" w:eastAsia="Times New Roman" w:hAnsi="Arial" w:cs="Arial"/>
                <w:color w:val="000000"/>
                <w:sz w:val="18"/>
                <w:szCs w:val="18"/>
                <w:lang w:eastAsia="ru-RU"/>
              </w:rPr>
              <w:t>Поддержка талантливой молодежи</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02 0 32 00000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40,0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975"/>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02 0 32 00000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100</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5,0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10"/>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02 0 32 00000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35,0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10"/>
          <w:jc w:val="center"/>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Обеспечение допризывной подготовки учащихся муниципальных образовательных организаций к военной службе</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02 0 34 00000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65,0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1050"/>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02 0 34 00000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100</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65,0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315"/>
          <w:jc w:val="center"/>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color w:val="000000"/>
                <w:sz w:val="18"/>
                <w:szCs w:val="18"/>
                <w:lang w:eastAsia="ru-RU"/>
              </w:rPr>
            </w:pPr>
            <w:r w:rsidRPr="006B043E">
              <w:rPr>
                <w:rFonts w:ascii="Arial" w:eastAsia="Times New Roman" w:hAnsi="Arial" w:cs="Arial"/>
                <w:color w:val="000000"/>
                <w:sz w:val="18"/>
                <w:szCs w:val="18"/>
                <w:lang w:eastAsia="ru-RU"/>
              </w:rPr>
              <w:t>Обеспечение оздоровления и отдыха детей Ижемского района</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02 0 41 00000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1 350,8</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315"/>
          <w:jc w:val="center"/>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color w:val="000000"/>
                <w:sz w:val="18"/>
                <w:szCs w:val="18"/>
                <w:lang w:eastAsia="ru-RU"/>
              </w:rPr>
            </w:pPr>
            <w:r w:rsidRPr="006B043E">
              <w:rPr>
                <w:rFonts w:ascii="Arial" w:eastAsia="Times New Roman" w:hAnsi="Arial" w:cs="Arial"/>
                <w:color w:val="000000"/>
                <w:sz w:val="18"/>
                <w:szCs w:val="18"/>
                <w:lang w:eastAsia="ru-RU"/>
              </w:rPr>
              <w:t>Мероприятия по проведению оздоровительной кампании детей</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02 0 41 72040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812,8</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95"/>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02 0 41 72040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600</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812,8</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10"/>
          <w:jc w:val="center"/>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color w:val="000000"/>
                <w:sz w:val="18"/>
                <w:szCs w:val="18"/>
                <w:lang w:eastAsia="ru-RU"/>
              </w:rPr>
            </w:pPr>
            <w:r w:rsidRPr="006B043E">
              <w:rPr>
                <w:rFonts w:ascii="Arial" w:eastAsia="Times New Roman" w:hAnsi="Arial" w:cs="Arial"/>
                <w:color w:val="000000"/>
                <w:sz w:val="18"/>
                <w:szCs w:val="18"/>
                <w:lang w:eastAsia="ru-RU"/>
              </w:rPr>
              <w:t>Мероприятия по проведению оздоровительной кампании детей Ижемского района</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41 S2040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538,0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960"/>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41 S2040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100</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150,0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10"/>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41 S2040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600</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388,0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720"/>
          <w:jc w:val="center"/>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color w:val="000000"/>
                <w:sz w:val="18"/>
                <w:szCs w:val="18"/>
                <w:lang w:eastAsia="ru-RU"/>
              </w:rPr>
            </w:pPr>
            <w:r w:rsidRPr="006B043E">
              <w:rPr>
                <w:rFonts w:ascii="Arial" w:eastAsia="Times New Roman" w:hAnsi="Arial" w:cs="Arial"/>
                <w:color w:val="000000"/>
                <w:sz w:val="18"/>
                <w:szCs w:val="18"/>
                <w:lang w:eastAsia="ru-RU"/>
              </w:rPr>
              <w:t>Организация трудовых объединений в образовательных организациях и совместно с предприятиями для несовершеннолетних подростков в возрасте от 14 до 18 лет</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02 0 42 00000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462,0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375"/>
          <w:jc w:val="center"/>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color w:val="000000"/>
                <w:sz w:val="18"/>
                <w:szCs w:val="18"/>
                <w:lang w:eastAsia="ru-RU"/>
              </w:rPr>
            </w:pPr>
            <w:r w:rsidRPr="006B043E">
              <w:rPr>
                <w:rFonts w:ascii="Arial" w:eastAsia="Times New Roman" w:hAnsi="Arial" w:cs="Arial"/>
                <w:color w:val="000000"/>
                <w:sz w:val="18"/>
                <w:szCs w:val="18"/>
                <w:lang w:eastAsia="ru-RU"/>
              </w:rPr>
              <w:t>Расходы на реализацию основного мероприятия</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42 S2040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462,0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95"/>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42 S2040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600</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462,0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25"/>
          <w:jc w:val="center"/>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color w:val="000000"/>
                <w:sz w:val="18"/>
                <w:szCs w:val="18"/>
                <w:lang w:eastAsia="ru-RU"/>
              </w:rPr>
            </w:pPr>
            <w:r w:rsidRPr="006B043E">
              <w:rPr>
                <w:rFonts w:ascii="Arial" w:eastAsia="Times New Roman" w:hAnsi="Arial" w:cs="Arial"/>
                <w:color w:val="000000"/>
                <w:sz w:val="18"/>
                <w:szCs w:val="18"/>
                <w:lang w:eastAsia="ru-RU"/>
              </w:rPr>
              <w:t>Руководство и управление в сфере установленных функций органов местного самоуправления</w:t>
            </w:r>
          </w:p>
        </w:tc>
        <w:tc>
          <w:tcPr>
            <w:tcW w:w="400"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02 0 51 00000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32 691,7</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95"/>
          <w:jc w:val="center"/>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color w:val="000000"/>
                <w:sz w:val="18"/>
                <w:szCs w:val="18"/>
                <w:lang w:eastAsia="ru-RU"/>
              </w:rPr>
            </w:pPr>
            <w:r w:rsidRPr="006B043E">
              <w:rPr>
                <w:rFonts w:ascii="Arial" w:eastAsia="Times New Roman" w:hAnsi="Arial" w:cs="Arial"/>
                <w:color w:val="000000"/>
                <w:sz w:val="18"/>
                <w:szCs w:val="18"/>
                <w:lang w:eastAsia="ru-RU"/>
              </w:rPr>
              <w:t>Руководство и управление в сфере установленных функций органов местного самоуправления (центральный аппарат)</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02 0 51 82040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16 818,6</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975"/>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02 0 51 82040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100</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15 113,8</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95"/>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02 0 51 82040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1 498,3</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315"/>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Иные бюджетные ассигнования</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02 0 51 82040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800</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206,5</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95"/>
          <w:jc w:val="center"/>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Руководство и управление в сфере установленных функций органов местного самоуправления (централизованная бухгалтерия)</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02 0 51 82060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15 873,1</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1020"/>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02 0 51 82060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100</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15 098,1</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95"/>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02 0 51 82060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590,0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300"/>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Социальное обеспечение и иные выплаты населению</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xml:space="preserve">02 0 51 </w:t>
            </w:r>
            <w:r w:rsidRPr="006B043E">
              <w:rPr>
                <w:rFonts w:ascii="Arial" w:eastAsia="Times New Roman" w:hAnsi="Arial" w:cs="Arial"/>
                <w:sz w:val="18"/>
                <w:szCs w:val="18"/>
                <w:lang w:eastAsia="ru-RU"/>
              </w:rPr>
              <w:lastRenderedPageBreak/>
              <w:t>82060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lastRenderedPageBreak/>
              <w:t>300</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185,0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705"/>
          <w:jc w:val="center"/>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lastRenderedPageBreak/>
              <w:t>Муниципальная программа муниципального образования муниципального района "Ижемский" "Развитие физической культуры и спорта"</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04 0 00 00000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16 163,4</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795"/>
          <w:jc w:val="center"/>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Оказание муниципальных услуг (выполнение работ) учреждениями дополнительного образования детей физкультурно-спортивной направленности</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04 0 23 00000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14 663,4</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25"/>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04 0 23 00000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600</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14 663,4</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55"/>
          <w:jc w:val="center"/>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Ведомственная целевая программа "Развитие лыжных гонок и национальных видов спорта "Северное многоборье"</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04 0 24 00000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1 500,0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40"/>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04 0 24 00000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600</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1 500,0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40"/>
          <w:jc w:val="center"/>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b/>
                <w:bCs/>
                <w:color w:val="000000"/>
                <w:sz w:val="18"/>
                <w:szCs w:val="18"/>
                <w:lang w:eastAsia="ru-RU"/>
              </w:rPr>
            </w:pPr>
            <w:r w:rsidRPr="006B043E">
              <w:rPr>
                <w:rFonts w:ascii="Arial" w:eastAsia="Times New Roman" w:hAnsi="Arial" w:cs="Arial"/>
                <w:b/>
                <w:bCs/>
                <w:color w:val="000000"/>
                <w:sz w:val="18"/>
                <w:szCs w:val="18"/>
                <w:lang w:eastAsia="ru-RU"/>
              </w:rPr>
              <w:t>Муниципальная программа муниципального образования муниципального района "Ижемский" "Развитие транспортной системы"</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08 0 00 00000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100,0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40"/>
          <w:jc w:val="center"/>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b/>
                <w:bCs/>
                <w:color w:val="000000"/>
                <w:sz w:val="18"/>
                <w:szCs w:val="18"/>
                <w:lang w:eastAsia="ru-RU"/>
              </w:rPr>
            </w:pPr>
            <w:r w:rsidRPr="006B043E">
              <w:rPr>
                <w:rFonts w:ascii="Arial" w:eastAsia="Times New Roman" w:hAnsi="Arial" w:cs="Arial"/>
                <w:b/>
                <w:bCs/>
                <w:color w:val="000000"/>
                <w:sz w:val="18"/>
                <w:szCs w:val="18"/>
                <w:lang w:eastAsia="ru-RU"/>
              </w:rPr>
              <w:t>Подпрограмма "Повышение безопасности дорожного движения на территории муниципального района "Ижемский""</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08 3 00 00000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100,0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765"/>
          <w:jc w:val="center"/>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color w:val="000000"/>
                <w:sz w:val="18"/>
                <w:szCs w:val="18"/>
                <w:lang w:eastAsia="ru-RU"/>
              </w:rPr>
            </w:pPr>
            <w:r w:rsidRPr="006B043E">
              <w:rPr>
                <w:rFonts w:ascii="Arial" w:eastAsia="Times New Roman" w:hAnsi="Arial" w:cs="Arial"/>
                <w:color w:val="000000"/>
                <w:sz w:val="18"/>
                <w:szCs w:val="18"/>
                <w:lang w:eastAsia="ru-RU"/>
              </w:rPr>
              <w:t>Проведение районных соревнований юных инспекторов движения «Безопасное колесо» среди учащихся школ муниципального района «Ижемский</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08 3 21 00000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55,0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95"/>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08 3 21 00000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55,0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25"/>
          <w:jc w:val="center"/>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color w:val="000000"/>
                <w:sz w:val="18"/>
                <w:szCs w:val="18"/>
                <w:lang w:eastAsia="ru-RU"/>
              </w:rPr>
            </w:pPr>
            <w:r w:rsidRPr="006B043E">
              <w:rPr>
                <w:rFonts w:ascii="Arial" w:eastAsia="Times New Roman" w:hAnsi="Arial" w:cs="Arial"/>
                <w:color w:val="000000"/>
                <w:sz w:val="18"/>
                <w:szCs w:val="18"/>
                <w:lang w:eastAsia="ru-RU"/>
              </w:rPr>
              <w:t>Обеспечение участия команды учащихся школ муниципального района «Ижемский» на республиканских соревнованиях «Безопасное колесо»</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08 3 27 00000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45,0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990"/>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08 3 27 00000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100</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45,0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255"/>
          <w:jc w:val="center"/>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Непрограммные направления деятельности</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99 0 00 00000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17 960,1</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600"/>
          <w:jc w:val="center"/>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Предоставление мер социальной поддержки по оплате жилья и коммунальных услуг специалистам муниципальных учреждений</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99 0 00 10500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8,0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80"/>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99 0 00 10500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600</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8,0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255"/>
          <w:jc w:val="center"/>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Мероприятия в области социальной политики</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99 0 00 10510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100,0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255"/>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Социальное обеспечение и иные выплаты населению</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99 0 00 10510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300</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100,0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1440"/>
          <w:jc w:val="center"/>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99 0 00 73190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17 821,7</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255"/>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Социальное обеспечение и иные выплаты населению</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99 0 00 73190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300</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17 821,7</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80"/>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Реализация прочих функций, связанных с муниципальным управлением</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99 0 00 94010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30,4</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255"/>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Иные бюджетные ассигнования</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99 0 00 94010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800</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30,4</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330"/>
          <w:jc w:val="center"/>
        </w:trPr>
        <w:tc>
          <w:tcPr>
            <w:tcW w:w="9740"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 </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80"/>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Финансовое управление администрации муниципального района "Ижемский"</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992</w:t>
            </w:r>
          </w:p>
        </w:tc>
        <w:tc>
          <w:tcPr>
            <w:tcW w:w="13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52 409,4</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80"/>
          <w:jc w:val="center"/>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Муниципальная программа муниципального образования муниципального района "Ижемский" "Муниципальное управление"</w:t>
            </w:r>
          </w:p>
        </w:tc>
        <w:tc>
          <w:tcPr>
            <w:tcW w:w="40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06 0 00 00000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43 144,9</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80"/>
          <w:jc w:val="center"/>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Подпрограмма "Управление муниципальными финансами и муниципальным долгом"</w:t>
            </w:r>
          </w:p>
        </w:tc>
        <w:tc>
          <w:tcPr>
            <w:tcW w:w="40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06 1 00 00000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43 144,9</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255"/>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color w:val="000000"/>
                <w:sz w:val="18"/>
                <w:szCs w:val="18"/>
                <w:lang w:eastAsia="ru-RU"/>
              </w:rPr>
            </w:pPr>
            <w:r w:rsidRPr="006B043E">
              <w:rPr>
                <w:rFonts w:ascii="Arial" w:eastAsia="Times New Roman" w:hAnsi="Arial" w:cs="Arial"/>
                <w:color w:val="000000"/>
                <w:sz w:val="18"/>
                <w:szCs w:val="18"/>
                <w:lang w:eastAsia="ru-RU"/>
              </w:rPr>
              <w:t>Выравнивание бюджетной обеспеченности сельских поселений</w:t>
            </w:r>
          </w:p>
        </w:tc>
        <w:tc>
          <w:tcPr>
            <w:tcW w:w="40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06 1 14 00000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28 499,0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80"/>
          <w:jc w:val="center"/>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Дотации на выравнивание бюджетной обеспеченности сельских поселений</w:t>
            </w:r>
          </w:p>
        </w:tc>
        <w:tc>
          <w:tcPr>
            <w:tcW w:w="40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06 1 14 21010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27 962,2</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255"/>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lastRenderedPageBreak/>
              <w:t>Межбюджетные трансферты</w:t>
            </w:r>
          </w:p>
        </w:tc>
        <w:tc>
          <w:tcPr>
            <w:tcW w:w="40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06 1 14 21010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500</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27 962,2</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720"/>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color w:val="000000"/>
                <w:sz w:val="18"/>
                <w:szCs w:val="18"/>
                <w:lang w:eastAsia="ru-RU"/>
              </w:rPr>
            </w:pPr>
            <w:r w:rsidRPr="006B043E">
              <w:rPr>
                <w:rFonts w:ascii="Arial" w:eastAsia="Times New Roman" w:hAnsi="Arial" w:cs="Arial"/>
                <w:color w:val="000000"/>
                <w:sz w:val="18"/>
                <w:szCs w:val="18"/>
                <w:lang w:eastAsia="ru-RU"/>
              </w:rPr>
              <w:t>Субвенции на реализацию государственных полномочий по расчету и предоставлению дотаций на выравнивание бюджетной обеспеченности  поселений</w:t>
            </w:r>
          </w:p>
        </w:tc>
        <w:tc>
          <w:tcPr>
            <w:tcW w:w="40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06 1 14 73110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536,8</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255"/>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Межбюджетные трансферты</w:t>
            </w:r>
          </w:p>
        </w:tc>
        <w:tc>
          <w:tcPr>
            <w:tcW w:w="40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06 1 14 73110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500</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536,8</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315"/>
          <w:jc w:val="center"/>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Обслуживание муниципального долга МР "Ижемский"</w:t>
            </w:r>
          </w:p>
        </w:tc>
        <w:tc>
          <w:tcPr>
            <w:tcW w:w="40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06 1 17 00000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103,8</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255"/>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Обслуживание государственного (муниципального) долга</w:t>
            </w:r>
          </w:p>
        </w:tc>
        <w:tc>
          <w:tcPr>
            <w:tcW w:w="40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06 1 17 00000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700</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103,8</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80"/>
          <w:jc w:val="center"/>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xml:space="preserve">Руководство и управление в сфере установленных функций органов местного самоуправления </w:t>
            </w:r>
          </w:p>
        </w:tc>
        <w:tc>
          <w:tcPr>
            <w:tcW w:w="40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06 1 31 00000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14 542,1</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80"/>
          <w:jc w:val="center"/>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Руководство и управление в сфере установленных функций органов местного самоуправления (центральный аппарат)</w:t>
            </w:r>
          </w:p>
        </w:tc>
        <w:tc>
          <w:tcPr>
            <w:tcW w:w="40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06 1 31 82040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14 542,1</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720"/>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06 1 31 82040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100</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12 865,0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80"/>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06 1 31 82040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1 667,1</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255"/>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Иные бюджетные ассигнования</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06 1 31 82040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800</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255"/>
          <w:jc w:val="center"/>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Непрограммные направления деятельности</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99 0 00 00000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9 264,5</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10"/>
          <w:jc w:val="center"/>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Дотации поселениям на поддержку мер по обеспечению сбалансированности бюджетов</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99 0 00 21020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7 101,4</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255"/>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Межбюджетные трансферты</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99 0 00 21020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500</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7 101,4</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80"/>
          <w:jc w:val="center"/>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Субвенции на осуществление первичного воинского учета на территориях, где отсутствуют военные комиссариаты</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99 0 00 51180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1 649,2</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255"/>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Межбюджетные трансферты</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99 0 00 51180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500</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1 649,2</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80"/>
          <w:jc w:val="center"/>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Субвенции на осуществление полномочий Российской Федерации по государственной регистрации актов гражданского состояния</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99 0 00 59300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148,0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255"/>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Межбюджетные трансферты</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99 0 00 59300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500</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148,0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2880"/>
          <w:jc w:val="center"/>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Осуществление переданных государственных полномочий Республики Коми по расчету и предоставлению субвенций бюджетам поселений на осуществление полномочий на государственную регистрацию актов гражданского состояния на территории Республики Коми, где отсутствуют органы записи актов гражданского состояния, в соответствии с Законом Республики Коми "О наделении органов местного самоуправления муниципальных образований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на государственную регистрацию актов гражданского состояния на территории Республики Коми, где отсутствуют органы записи актов гражданского состояния"</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99 0 00 73090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4,5</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80"/>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99 0 00 73090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4,5</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2160"/>
          <w:jc w:val="center"/>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Осуществление переданных государственных полномочий по расчету и предоставлению субвенций бюджетам поселений на осуществление полномочий по первичному воинскому учету на территориях, где отсутствуют военные комиссариаты, в соответствии с Законом Республики Коми "О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 где отсутствуют военные комиссариаты"</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99 0 00 73100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4,5</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80"/>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99 0 00 73100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4,5</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1470"/>
          <w:jc w:val="center"/>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lastRenderedPageBreak/>
              <w:t>Субвенции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частями 3, 4 статьи 3, статьями 4, 6, 7 и 8 Закона Республики Коми "Об административной ответственности в Республике Коми"</w:t>
            </w:r>
          </w:p>
        </w:tc>
        <w:tc>
          <w:tcPr>
            <w:tcW w:w="400" w:type="dxa"/>
            <w:tcBorders>
              <w:top w:val="nil"/>
              <w:left w:val="nil"/>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99 0 00 73150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161,9</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285"/>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Межбюджетные трансферты</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99 0 00 73150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500</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161,9</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1950"/>
          <w:jc w:val="center"/>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Осуществление государственных полномочий Республики Коми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частями 3, 4 статьи 3, статьями 6, 7 и 8 Закона Республики Коми "Об административной ответственности в Республике Коми"</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99 0 00 73160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5,0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480"/>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99 0 00 73160</w:t>
            </w:r>
          </w:p>
        </w:tc>
        <w:tc>
          <w:tcPr>
            <w:tcW w:w="44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200</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5,0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270"/>
          <w:jc w:val="center"/>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Резервный фонд администрации муниципального района "Ижемский"</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99 0 00 92730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90,0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270"/>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Иные бюджетные ассигнования</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99 0 00 92730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800</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90,0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765"/>
          <w:jc w:val="center"/>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Резервный фонд администрации муниципального района "Ижемский" по предупреждению и ликвидации чрезвычайных ситуаций и последствий стихийных бедствий</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99 0 00 92740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100,0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255"/>
          <w:jc w:val="center"/>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180"/>
              <w:rPr>
                <w:rFonts w:ascii="Arial" w:eastAsia="Times New Roman" w:hAnsi="Arial" w:cs="Arial"/>
                <w:i/>
                <w:iCs/>
                <w:sz w:val="18"/>
                <w:szCs w:val="18"/>
                <w:lang w:eastAsia="ru-RU"/>
              </w:rPr>
            </w:pPr>
            <w:r w:rsidRPr="006B043E">
              <w:rPr>
                <w:rFonts w:ascii="Arial" w:eastAsia="Times New Roman" w:hAnsi="Arial" w:cs="Arial"/>
                <w:i/>
                <w:iCs/>
                <w:sz w:val="18"/>
                <w:szCs w:val="18"/>
                <w:lang w:eastAsia="ru-RU"/>
              </w:rPr>
              <w:t>Иные бюджетные ассигнования</w:t>
            </w:r>
          </w:p>
        </w:tc>
        <w:tc>
          <w:tcPr>
            <w:tcW w:w="40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99 0 00 92740</w:t>
            </w:r>
          </w:p>
        </w:tc>
        <w:tc>
          <w:tcPr>
            <w:tcW w:w="44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sz w:val="18"/>
                <w:szCs w:val="18"/>
                <w:lang w:eastAsia="ru-RU"/>
              </w:rPr>
            </w:pPr>
            <w:r w:rsidRPr="006B043E">
              <w:rPr>
                <w:rFonts w:ascii="Arial" w:eastAsia="Times New Roman" w:hAnsi="Arial" w:cs="Arial"/>
                <w:sz w:val="18"/>
                <w:szCs w:val="18"/>
                <w:lang w:eastAsia="ru-RU"/>
              </w:rPr>
              <w:t>800</w:t>
            </w:r>
          </w:p>
        </w:tc>
        <w:tc>
          <w:tcPr>
            <w:tcW w:w="1120" w:type="dxa"/>
            <w:tcBorders>
              <w:top w:val="nil"/>
              <w:left w:val="nil"/>
              <w:bottom w:val="single" w:sz="4" w:space="0" w:color="auto"/>
              <w:right w:val="single" w:sz="4" w:space="0" w:color="auto"/>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8"/>
                <w:szCs w:val="18"/>
                <w:lang w:eastAsia="ru-RU"/>
              </w:rPr>
            </w:pPr>
            <w:r w:rsidRPr="006B043E">
              <w:rPr>
                <w:rFonts w:ascii="Arial" w:eastAsia="Times New Roman" w:hAnsi="Arial" w:cs="Arial"/>
                <w:sz w:val="18"/>
                <w:szCs w:val="18"/>
                <w:lang w:eastAsia="ru-RU"/>
              </w:rPr>
              <w:t>100,0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255"/>
          <w:jc w:val="center"/>
        </w:trPr>
        <w:tc>
          <w:tcPr>
            <w:tcW w:w="862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ВСЕГО РАСХОДОВ</w:t>
            </w:r>
          </w:p>
        </w:tc>
        <w:tc>
          <w:tcPr>
            <w:tcW w:w="112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1 002 331,0</w:t>
            </w:r>
          </w:p>
        </w:tc>
        <w:tc>
          <w:tcPr>
            <w:tcW w:w="10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r w:rsidRPr="006B043E">
              <w:rPr>
                <w:rFonts w:ascii="Arial Cyr" w:eastAsia="Times New Roman" w:hAnsi="Arial Cyr" w:cs="Times New Roman"/>
                <w:sz w:val="20"/>
                <w:szCs w:val="20"/>
                <w:lang w:eastAsia="ru-RU"/>
              </w:rPr>
              <w:t>"</w:t>
            </w:r>
          </w:p>
        </w:tc>
      </w:tr>
    </w:tbl>
    <w:p w:rsidR="006B043E" w:rsidRDefault="006B043E" w:rsidP="00E17514">
      <w:pPr>
        <w:spacing w:after="0"/>
        <w:rPr>
          <w:rFonts w:ascii="Times New Roman" w:hAnsi="Times New Roman" w:cs="Times New Roman"/>
          <w:sz w:val="20"/>
          <w:szCs w:val="20"/>
        </w:rPr>
      </w:pPr>
    </w:p>
    <w:tbl>
      <w:tblPr>
        <w:tblW w:w="9580" w:type="dxa"/>
        <w:jc w:val="center"/>
        <w:tblInd w:w="92" w:type="dxa"/>
        <w:tblLook w:val="04A0"/>
      </w:tblPr>
      <w:tblGrid>
        <w:gridCol w:w="536"/>
        <w:gridCol w:w="429"/>
        <w:gridCol w:w="429"/>
        <w:gridCol w:w="429"/>
        <w:gridCol w:w="429"/>
        <w:gridCol w:w="429"/>
        <w:gridCol w:w="641"/>
        <w:gridCol w:w="535"/>
        <w:gridCol w:w="5035"/>
        <w:gridCol w:w="1404"/>
        <w:gridCol w:w="294"/>
      </w:tblGrid>
      <w:tr w:rsidR="006B043E" w:rsidRPr="006B043E" w:rsidTr="006B043E">
        <w:trPr>
          <w:trHeight w:val="255"/>
          <w:jc w:val="center"/>
        </w:trPr>
        <w:tc>
          <w:tcPr>
            <w:tcW w:w="40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bookmarkStart w:id="64" w:name="RANGE!A1:Q24"/>
            <w:bookmarkEnd w:id="64"/>
          </w:p>
        </w:tc>
        <w:tc>
          <w:tcPr>
            <w:tcW w:w="28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c>
          <w:tcPr>
            <w:tcW w:w="28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c>
          <w:tcPr>
            <w:tcW w:w="28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c>
          <w:tcPr>
            <w:tcW w:w="28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c>
          <w:tcPr>
            <w:tcW w:w="28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c>
          <w:tcPr>
            <w:tcW w:w="52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c>
          <w:tcPr>
            <w:tcW w:w="6720" w:type="dxa"/>
            <w:gridSpan w:val="2"/>
            <w:tcBorders>
              <w:top w:val="nil"/>
              <w:left w:val="nil"/>
              <w:bottom w:val="nil"/>
              <w:right w:val="nil"/>
            </w:tcBorders>
            <w:shd w:val="clear" w:color="auto" w:fill="auto"/>
            <w:noWrap/>
            <w:vAlign w:val="bottom"/>
            <w:hideMark/>
          </w:tcPr>
          <w:p w:rsidR="006B043E" w:rsidRPr="006B043E" w:rsidRDefault="006B043E" w:rsidP="006B043E">
            <w:pPr>
              <w:spacing w:after="0" w:line="240" w:lineRule="auto"/>
              <w:jc w:val="right"/>
              <w:rPr>
                <w:rFonts w:ascii="Arial Cyr" w:eastAsia="Times New Roman" w:hAnsi="Arial Cyr" w:cs="Times New Roman"/>
                <w:sz w:val="16"/>
                <w:szCs w:val="16"/>
                <w:lang w:eastAsia="ru-RU"/>
              </w:rPr>
            </w:pPr>
            <w:r w:rsidRPr="006B043E">
              <w:rPr>
                <w:rFonts w:ascii="Arial Cyr" w:eastAsia="Times New Roman" w:hAnsi="Arial Cyr" w:cs="Times New Roman"/>
                <w:sz w:val="16"/>
                <w:szCs w:val="16"/>
                <w:lang w:eastAsia="ru-RU"/>
              </w:rPr>
              <w:t>Приложение 3</w:t>
            </w:r>
          </w:p>
        </w:tc>
        <w:tc>
          <w:tcPr>
            <w:tcW w:w="14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r>
      <w:tr w:rsidR="006B043E" w:rsidRPr="006B043E" w:rsidTr="006B043E">
        <w:trPr>
          <w:trHeight w:val="255"/>
          <w:jc w:val="center"/>
        </w:trPr>
        <w:tc>
          <w:tcPr>
            <w:tcW w:w="40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c>
          <w:tcPr>
            <w:tcW w:w="28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c>
          <w:tcPr>
            <w:tcW w:w="28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c>
          <w:tcPr>
            <w:tcW w:w="28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c>
          <w:tcPr>
            <w:tcW w:w="28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c>
          <w:tcPr>
            <w:tcW w:w="28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c>
          <w:tcPr>
            <w:tcW w:w="52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c>
          <w:tcPr>
            <w:tcW w:w="6720" w:type="dxa"/>
            <w:gridSpan w:val="2"/>
            <w:tcBorders>
              <w:top w:val="nil"/>
              <w:left w:val="nil"/>
              <w:bottom w:val="nil"/>
              <w:right w:val="nil"/>
            </w:tcBorders>
            <w:shd w:val="clear" w:color="auto" w:fill="auto"/>
            <w:noWrap/>
            <w:vAlign w:val="bottom"/>
            <w:hideMark/>
          </w:tcPr>
          <w:p w:rsidR="006B043E" w:rsidRPr="006B043E" w:rsidRDefault="006B043E" w:rsidP="006B043E">
            <w:pPr>
              <w:spacing w:after="0" w:line="240" w:lineRule="auto"/>
              <w:jc w:val="right"/>
              <w:rPr>
                <w:rFonts w:ascii="Arial Cyr" w:eastAsia="Times New Roman" w:hAnsi="Arial Cyr" w:cs="Times New Roman"/>
                <w:sz w:val="16"/>
                <w:szCs w:val="16"/>
                <w:lang w:eastAsia="ru-RU"/>
              </w:rPr>
            </w:pPr>
            <w:r w:rsidRPr="006B043E">
              <w:rPr>
                <w:rFonts w:ascii="Arial Cyr" w:eastAsia="Times New Roman" w:hAnsi="Arial Cyr" w:cs="Times New Roman"/>
                <w:sz w:val="16"/>
                <w:szCs w:val="16"/>
                <w:lang w:eastAsia="ru-RU"/>
              </w:rPr>
              <w:t>к решению Совета муниципального района "Ижемский" "О внесении</w:t>
            </w:r>
          </w:p>
        </w:tc>
        <w:tc>
          <w:tcPr>
            <w:tcW w:w="14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r>
      <w:tr w:rsidR="006B043E" w:rsidRPr="006B043E" w:rsidTr="006B043E">
        <w:trPr>
          <w:trHeight w:val="255"/>
          <w:jc w:val="center"/>
        </w:trPr>
        <w:tc>
          <w:tcPr>
            <w:tcW w:w="40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c>
          <w:tcPr>
            <w:tcW w:w="28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c>
          <w:tcPr>
            <w:tcW w:w="28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c>
          <w:tcPr>
            <w:tcW w:w="28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c>
          <w:tcPr>
            <w:tcW w:w="28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c>
          <w:tcPr>
            <w:tcW w:w="28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c>
          <w:tcPr>
            <w:tcW w:w="52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c>
          <w:tcPr>
            <w:tcW w:w="6720" w:type="dxa"/>
            <w:gridSpan w:val="2"/>
            <w:tcBorders>
              <w:top w:val="nil"/>
              <w:left w:val="nil"/>
              <w:bottom w:val="nil"/>
              <w:right w:val="nil"/>
            </w:tcBorders>
            <w:shd w:val="clear" w:color="auto" w:fill="auto"/>
            <w:noWrap/>
            <w:vAlign w:val="bottom"/>
            <w:hideMark/>
          </w:tcPr>
          <w:p w:rsidR="006B043E" w:rsidRPr="006B043E" w:rsidRDefault="006B043E" w:rsidP="006B043E">
            <w:pPr>
              <w:spacing w:after="0" w:line="240" w:lineRule="auto"/>
              <w:jc w:val="right"/>
              <w:rPr>
                <w:rFonts w:ascii="Arial Cyr" w:eastAsia="Times New Roman" w:hAnsi="Arial Cyr" w:cs="Times New Roman"/>
                <w:sz w:val="16"/>
                <w:szCs w:val="16"/>
                <w:lang w:eastAsia="ru-RU"/>
              </w:rPr>
            </w:pPr>
            <w:r w:rsidRPr="006B043E">
              <w:rPr>
                <w:rFonts w:ascii="Arial Cyr" w:eastAsia="Times New Roman" w:hAnsi="Arial Cyr" w:cs="Times New Roman"/>
                <w:sz w:val="16"/>
                <w:szCs w:val="16"/>
                <w:lang w:eastAsia="ru-RU"/>
              </w:rPr>
              <w:t>изменений в решение Совета муниципального района "Ижемский"</w:t>
            </w:r>
          </w:p>
        </w:tc>
        <w:tc>
          <w:tcPr>
            <w:tcW w:w="14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r>
      <w:tr w:rsidR="006B043E" w:rsidRPr="006B043E" w:rsidTr="006B043E">
        <w:trPr>
          <w:trHeight w:val="255"/>
          <w:jc w:val="center"/>
        </w:trPr>
        <w:tc>
          <w:tcPr>
            <w:tcW w:w="40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c>
          <w:tcPr>
            <w:tcW w:w="28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c>
          <w:tcPr>
            <w:tcW w:w="28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c>
          <w:tcPr>
            <w:tcW w:w="28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c>
          <w:tcPr>
            <w:tcW w:w="28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c>
          <w:tcPr>
            <w:tcW w:w="28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c>
          <w:tcPr>
            <w:tcW w:w="52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c>
          <w:tcPr>
            <w:tcW w:w="6720" w:type="dxa"/>
            <w:gridSpan w:val="2"/>
            <w:tcBorders>
              <w:top w:val="nil"/>
              <w:left w:val="nil"/>
              <w:bottom w:val="nil"/>
              <w:right w:val="nil"/>
            </w:tcBorders>
            <w:shd w:val="clear" w:color="auto" w:fill="auto"/>
            <w:noWrap/>
            <w:vAlign w:val="bottom"/>
            <w:hideMark/>
          </w:tcPr>
          <w:p w:rsidR="006B043E" w:rsidRPr="006B043E" w:rsidRDefault="006B043E" w:rsidP="006B043E">
            <w:pPr>
              <w:spacing w:after="0" w:line="240" w:lineRule="auto"/>
              <w:jc w:val="right"/>
              <w:rPr>
                <w:rFonts w:ascii="Arial Cyr" w:eastAsia="Times New Roman" w:hAnsi="Arial Cyr" w:cs="Times New Roman"/>
                <w:sz w:val="16"/>
                <w:szCs w:val="16"/>
                <w:lang w:eastAsia="ru-RU"/>
              </w:rPr>
            </w:pPr>
            <w:r w:rsidRPr="006B043E">
              <w:rPr>
                <w:rFonts w:ascii="Arial Cyr" w:eastAsia="Times New Roman" w:hAnsi="Arial Cyr" w:cs="Times New Roman"/>
                <w:sz w:val="16"/>
                <w:szCs w:val="16"/>
                <w:lang w:eastAsia="ru-RU"/>
              </w:rPr>
              <w:t xml:space="preserve">"О бюджете муниципального образования муниципального района </w:t>
            </w:r>
          </w:p>
        </w:tc>
        <w:tc>
          <w:tcPr>
            <w:tcW w:w="14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r>
      <w:tr w:rsidR="006B043E" w:rsidRPr="006B043E" w:rsidTr="006B043E">
        <w:trPr>
          <w:trHeight w:val="255"/>
          <w:jc w:val="center"/>
        </w:trPr>
        <w:tc>
          <w:tcPr>
            <w:tcW w:w="40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c>
          <w:tcPr>
            <w:tcW w:w="28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c>
          <w:tcPr>
            <w:tcW w:w="28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c>
          <w:tcPr>
            <w:tcW w:w="28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c>
          <w:tcPr>
            <w:tcW w:w="28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c>
          <w:tcPr>
            <w:tcW w:w="28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c>
          <w:tcPr>
            <w:tcW w:w="52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c>
          <w:tcPr>
            <w:tcW w:w="6720" w:type="dxa"/>
            <w:gridSpan w:val="2"/>
            <w:tcBorders>
              <w:top w:val="nil"/>
              <w:left w:val="nil"/>
              <w:bottom w:val="nil"/>
              <w:right w:val="nil"/>
            </w:tcBorders>
            <w:shd w:val="clear" w:color="auto" w:fill="auto"/>
            <w:noWrap/>
            <w:vAlign w:val="bottom"/>
            <w:hideMark/>
          </w:tcPr>
          <w:p w:rsidR="006B043E" w:rsidRPr="006B043E" w:rsidRDefault="006B043E" w:rsidP="006B043E">
            <w:pPr>
              <w:spacing w:after="0" w:line="240" w:lineRule="auto"/>
              <w:jc w:val="right"/>
              <w:rPr>
                <w:rFonts w:ascii="Arial Cyr" w:eastAsia="Times New Roman" w:hAnsi="Arial Cyr" w:cs="Times New Roman"/>
                <w:sz w:val="16"/>
                <w:szCs w:val="16"/>
                <w:lang w:eastAsia="ru-RU"/>
              </w:rPr>
            </w:pPr>
            <w:r w:rsidRPr="006B043E">
              <w:rPr>
                <w:rFonts w:ascii="Arial Cyr" w:eastAsia="Times New Roman" w:hAnsi="Arial Cyr" w:cs="Times New Roman"/>
                <w:sz w:val="16"/>
                <w:szCs w:val="16"/>
                <w:lang w:eastAsia="ru-RU"/>
              </w:rPr>
              <w:t>"Ижемский" на 2016 год и плановый период 2017 и 2018 годов"</w:t>
            </w:r>
          </w:p>
        </w:tc>
        <w:tc>
          <w:tcPr>
            <w:tcW w:w="14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r>
      <w:tr w:rsidR="006B043E" w:rsidRPr="006B043E" w:rsidTr="006B043E">
        <w:trPr>
          <w:trHeight w:val="255"/>
          <w:jc w:val="center"/>
        </w:trPr>
        <w:tc>
          <w:tcPr>
            <w:tcW w:w="40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c>
          <w:tcPr>
            <w:tcW w:w="28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c>
          <w:tcPr>
            <w:tcW w:w="28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c>
          <w:tcPr>
            <w:tcW w:w="28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c>
          <w:tcPr>
            <w:tcW w:w="28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c>
          <w:tcPr>
            <w:tcW w:w="28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c>
          <w:tcPr>
            <w:tcW w:w="52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c>
          <w:tcPr>
            <w:tcW w:w="6720" w:type="dxa"/>
            <w:gridSpan w:val="2"/>
            <w:tcBorders>
              <w:top w:val="nil"/>
              <w:left w:val="nil"/>
              <w:bottom w:val="nil"/>
              <w:right w:val="nil"/>
            </w:tcBorders>
            <w:shd w:val="clear" w:color="auto" w:fill="auto"/>
            <w:noWrap/>
            <w:vAlign w:val="bottom"/>
            <w:hideMark/>
          </w:tcPr>
          <w:p w:rsidR="006B043E" w:rsidRPr="006B043E" w:rsidRDefault="006B043E" w:rsidP="006B043E">
            <w:pPr>
              <w:spacing w:after="0" w:line="240" w:lineRule="auto"/>
              <w:jc w:val="right"/>
              <w:rPr>
                <w:rFonts w:ascii="Arial Cyr" w:eastAsia="Times New Roman" w:hAnsi="Arial Cyr" w:cs="Times New Roman"/>
                <w:sz w:val="16"/>
                <w:szCs w:val="16"/>
                <w:lang w:eastAsia="ru-RU"/>
              </w:rPr>
            </w:pPr>
            <w:r w:rsidRPr="006B043E">
              <w:rPr>
                <w:rFonts w:ascii="Arial Cyr" w:eastAsia="Times New Roman" w:hAnsi="Arial Cyr" w:cs="Times New Roman"/>
                <w:sz w:val="16"/>
                <w:szCs w:val="16"/>
                <w:lang w:eastAsia="ru-RU"/>
              </w:rPr>
              <w:t>от 27 июня 2016 года № 5-11/2</w:t>
            </w:r>
          </w:p>
        </w:tc>
        <w:tc>
          <w:tcPr>
            <w:tcW w:w="14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r>
      <w:tr w:rsidR="006B043E" w:rsidRPr="006B043E" w:rsidTr="006B043E">
        <w:trPr>
          <w:trHeight w:val="315"/>
          <w:jc w:val="center"/>
        </w:trPr>
        <w:tc>
          <w:tcPr>
            <w:tcW w:w="40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c>
          <w:tcPr>
            <w:tcW w:w="28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c>
          <w:tcPr>
            <w:tcW w:w="28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c>
          <w:tcPr>
            <w:tcW w:w="28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c>
          <w:tcPr>
            <w:tcW w:w="28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c>
          <w:tcPr>
            <w:tcW w:w="28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c>
          <w:tcPr>
            <w:tcW w:w="52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c>
          <w:tcPr>
            <w:tcW w:w="5260" w:type="dxa"/>
            <w:tcBorders>
              <w:top w:val="nil"/>
              <w:left w:val="nil"/>
              <w:bottom w:val="nil"/>
              <w:right w:val="nil"/>
            </w:tcBorders>
            <w:shd w:val="clear" w:color="auto" w:fill="auto"/>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c>
          <w:tcPr>
            <w:tcW w:w="146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c>
          <w:tcPr>
            <w:tcW w:w="14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r>
      <w:tr w:rsidR="006B043E" w:rsidRPr="006B043E" w:rsidTr="006B043E">
        <w:trPr>
          <w:trHeight w:val="225"/>
          <w:jc w:val="center"/>
        </w:trPr>
        <w:tc>
          <w:tcPr>
            <w:tcW w:w="40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Arial" w:eastAsia="Times New Roman" w:hAnsi="Arial" w:cs="Arial"/>
                <w:sz w:val="16"/>
                <w:szCs w:val="16"/>
                <w:lang w:eastAsia="ru-RU"/>
              </w:rPr>
            </w:pPr>
          </w:p>
        </w:tc>
        <w:tc>
          <w:tcPr>
            <w:tcW w:w="28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Arial" w:eastAsia="Times New Roman" w:hAnsi="Arial" w:cs="Arial"/>
                <w:sz w:val="16"/>
                <w:szCs w:val="16"/>
                <w:lang w:eastAsia="ru-RU"/>
              </w:rPr>
            </w:pPr>
          </w:p>
        </w:tc>
        <w:tc>
          <w:tcPr>
            <w:tcW w:w="28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Arial" w:eastAsia="Times New Roman" w:hAnsi="Arial" w:cs="Arial"/>
                <w:sz w:val="16"/>
                <w:szCs w:val="16"/>
                <w:lang w:eastAsia="ru-RU"/>
              </w:rPr>
            </w:pPr>
          </w:p>
        </w:tc>
        <w:tc>
          <w:tcPr>
            <w:tcW w:w="28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Arial" w:eastAsia="Times New Roman" w:hAnsi="Arial" w:cs="Arial"/>
                <w:sz w:val="16"/>
                <w:szCs w:val="16"/>
                <w:lang w:eastAsia="ru-RU"/>
              </w:rPr>
            </w:pPr>
          </w:p>
        </w:tc>
        <w:tc>
          <w:tcPr>
            <w:tcW w:w="28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Arial" w:eastAsia="Times New Roman" w:hAnsi="Arial" w:cs="Arial"/>
                <w:sz w:val="16"/>
                <w:szCs w:val="16"/>
                <w:lang w:eastAsia="ru-RU"/>
              </w:rPr>
            </w:pPr>
          </w:p>
        </w:tc>
        <w:tc>
          <w:tcPr>
            <w:tcW w:w="28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Arial" w:eastAsia="Times New Roman" w:hAnsi="Arial" w:cs="Arial"/>
                <w:sz w:val="16"/>
                <w:szCs w:val="16"/>
                <w:lang w:eastAsia="ru-RU"/>
              </w:rPr>
            </w:pPr>
          </w:p>
        </w:tc>
        <w:tc>
          <w:tcPr>
            <w:tcW w:w="52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Arial" w:eastAsia="Times New Roman" w:hAnsi="Arial" w:cs="Arial"/>
                <w:sz w:val="16"/>
                <w:szCs w:val="16"/>
                <w:lang w:eastAsia="ru-RU"/>
              </w:rPr>
            </w:pPr>
          </w:p>
        </w:tc>
        <w:tc>
          <w:tcPr>
            <w:tcW w:w="40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Arial" w:eastAsia="Times New Roman" w:hAnsi="Arial" w:cs="Arial"/>
                <w:sz w:val="16"/>
                <w:szCs w:val="16"/>
                <w:lang w:eastAsia="ru-RU"/>
              </w:rPr>
            </w:pPr>
          </w:p>
        </w:tc>
        <w:tc>
          <w:tcPr>
            <w:tcW w:w="5260" w:type="dxa"/>
            <w:tcBorders>
              <w:top w:val="nil"/>
              <w:left w:val="nil"/>
              <w:bottom w:val="nil"/>
              <w:right w:val="nil"/>
            </w:tcBorders>
            <w:shd w:val="clear" w:color="auto" w:fill="auto"/>
            <w:hideMark/>
          </w:tcPr>
          <w:p w:rsidR="006B043E" w:rsidRPr="006B043E" w:rsidRDefault="006B043E" w:rsidP="006B043E">
            <w:pPr>
              <w:spacing w:after="0" w:line="240" w:lineRule="auto"/>
              <w:rPr>
                <w:rFonts w:ascii="Arial" w:eastAsia="Times New Roman" w:hAnsi="Arial" w:cs="Arial"/>
                <w:sz w:val="16"/>
                <w:szCs w:val="16"/>
                <w:lang w:eastAsia="ru-RU"/>
              </w:rPr>
            </w:pPr>
          </w:p>
        </w:tc>
        <w:tc>
          <w:tcPr>
            <w:tcW w:w="1460" w:type="dxa"/>
            <w:tcBorders>
              <w:top w:val="nil"/>
              <w:left w:val="nil"/>
              <w:bottom w:val="nil"/>
              <w:right w:val="nil"/>
            </w:tcBorders>
            <w:shd w:val="clear" w:color="auto" w:fill="auto"/>
            <w:noWrap/>
            <w:hideMark/>
          </w:tcPr>
          <w:p w:rsidR="006B043E" w:rsidRPr="006B043E" w:rsidRDefault="006B043E" w:rsidP="006B043E">
            <w:pPr>
              <w:spacing w:after="0" w:line="240" w:lineRule="auto"/>
              <w:jc w:val="right"/>
              <w:rPr>
                <w:rFonts w:ascii="Arial" w:eastAsia="Times New Roman" w:hAnsi="Arial" w:cs="Arial"/>
                <w:sz w:val="16"/>
                <w:szCs w:val="16"/>
                <w:lang w:eastAsia="ru-RU"/>
              </w:rPr>
            </w:pPr>
            <w:r w:rsidRPr="006B043E">
              <w:rPr>
                <w:rFonts w:ascii="Arial" w:eastAsia="Times New Roman" w:hAnsi="Arial" w:cs="Arial"/>
                <w:sz w:val="16"/>
                <w:szCs w:val="16"/>
                <w:lang w:eastAsia="ru-RU"/>
              </w:rPr>
              <w:t>"Приложение  5</w:t>
            </w:r>
          </w:p>
        </w:tc>
        <w:tc>
          <w:tcPr>
            <w:tcW w:w="14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Times New Roman" w:eastAsia="Times New Roman" w:hAnsi="Times New Roman" w:cs="Times New Roman"/>
                <w:sz w:val="16"/>
                <w:szCs w:val="16"/>
                <w:lang w:eastAsia="ru-RU"/>
              </w:rPr>
            </w:pPr>
          </w:p>
        </w:tc>
      </w:tr>
      <w:tr w:rsidR="006B043E" w:rsidRPr="006B043E" w:rsidTr="006B043E">
        <w:trPr>
          <w:trHeight w:val="225"/>
          <w:jc w:val="center"/>
        </w:trPr>
        <w:tc>
          <w:tcPr>
            <w:tcW w:w="40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Arial" w:eastAsia="Times New Roman" w:hAnsi="Arial" w:cs="Arial"/>
                <w:sz w:val="16"/>
                <w:szCs w:val="16"/>
                <w:lang w:eastAsia="ru-RU"/>
              </w:rPr>
            </w:pPr>
          </w:p>
        </w:tc>
        <w:tc>
          <w:tcPr>
            <w:tcW w:w="28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Arial" w:eastAsia="Times New Roman" w:hAnsi="Arial" w:cs="Arial"/>
                <w:sz w:val="16"/>
                <w:szCs w:val="16"/>
                <w:lang w:eastAsia="ru-RU"/>
              </w:rPr>
            </w:pPr>
          </w:p>
        </w:tc>
        <w:tc>
          <w:tcPr>
            <w:tcW w:w="28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Arial" w:eastAsia="Times New Roman" w:hAnsi="Arial" w:cs="Arial"/>
                <w:sz w:val="16"/>
                <w:szCs w:val="16"/>
                <w:lang w:eastAsia="ru-RU"/>
              </w:rPr>
            </w:pPr>
          </w:p>
        </w:tc>
        <w:tc>
          <w:tcPr>
            <w:tcW w:w="28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Arial" w:eastAsia="Times New Roman" w:hAnsi="Arial" w:cs="Arial"/>
                <w:sz w:val="16"/>
                <w:szCs w:val="16"/>
                <w:lang w:eastAsia="ru-RU"/>
              </w:rPr>
            </w:pPr>
          </w:p>
        </w:tc>
        <w:tc>
          <w:tcPr>
            <w:tcW w:w="28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Arial" w:eastAsia="Times New Roman" w:hAnsi="Arial" w:cs="Arial"/>
                <w:sz w:val="16"/>
                <w:szCs w:val="16"/>
                <w:lang w:eastAsia="ru-RU"/>
              </w:rPr>
            </w:pPr>
          </w:p>
        </w:tc>
        <w:tc>
          <w:tcPr>
            <w:tcW w:w="28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Arial" w:eastAsia="Times New Roman" w:hAnsi="Arial" w:cs="Arial"/>
                <w:sz w:val="16"/>
                <w:szCs w:val="16"/>
                <w:lang w:eastAsia="ru-RU"/>
              </w:rPr>
            </w:pPr>
          </w:p>
        </w:tc>
        <w:tc>
          <w:tcPr>
            <w:tcW w:w="52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Arial" w:eastAsia="Times New Roman" w:hAnsi="Arial" w:cs="Arial"/>
                <w:sz w:val="16"/>
                <w:szCs w:val="16"/>
                <w:lang w:eastAsia="ru-RU"/>
              </w:rPr>
            </w:pPr>
          </w:p>
        </w:tc>
        <w:tc>
          <w:tcPr>
            <w:tcW w:w="40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Arial" w:eastAsia="Times New Roman" w:hAnsi="Arial" w:cs="Arial"/>
                <w:sz w:val="16"/>
                <w:szCs w:val="16"/>
                <w:lang w:eastAsia="ru-RU"/>
              </w:rPr>
            </w:pPr>
          </w:p>
        </w:tc>
        <w:tc>
          <w:tcPr>
            <w:tcW w:w="6720" w:type="dxa"/>
            <w:gridSpan w:val="2"/>
            <w:tcBorders>
              <w:top w:val="nil"/>
              <w:left w:val="nil"/>
              <w:bottom w:val="nil"/>
              <w:right w:val="nil"/>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6"/>
                <w:szCs w:val="16"/>
                <w:lang w:eastAsia="ru-RU"/>
              </w:rPr>
            </w:pPr>
            <w:r w:rsidRPr="006B043E">
              <w:rPr>
                <w:rFonts w:ascii="Arial" w:eastAsia="Times New Roman" w:hAnsi="Arial" w:cs="Arial"/>
                <w:sz w:val="16"/>
                <w:szCs w:val="16"/>
                <w:lang w:eastAsia="ru-RU"/>
              </w:rPr>
              <w:t>к решению Совета  муниципального района "Ижемский" "О бюджете</w:t>
            </w:r>
          </w:p>
        </w:tc>
        <w:tc>
          <w:tcPr>
            <w:tcW w:w="14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Times New Roman" w:eastAsia="Times New Roman" w:hAnsi="Times New Roman" w:cs="Times New Roman"/>
                <w:sz w:val="16"/>
                <w:szCs w:val="16"/>
                <w:lang w:eastAsia="ru-RU"/>
              </w:rPr>
            </w:pPr>
          </w:p>
        </w:tc>
      </w:tr>
      <w:tr w:rsidR="006B043E" w:rsidRPr="006B043E" w:rsidTr="006B043E">
        <w:trPr>
          <w:trHeight w:val="225"/>
          <w:jc w:val="center"/>
        </w:trPr>
        <w:tc>
          <w:tcPr>
            <w:tcW w:w="40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Arial" w:eastAsia="Times New Roman" w:hAnsi="Arial" w:cs="Arial"/>
                <w:sz w:val="16"/>
                <w:szCs w:val="16"/>
                <w:lang w:eastAsia="ru-RU"/>
              </w:rPr>
            </w:pPr>
          </w:p>
        </w:tc>
        <w:tc>
          <w:tcPr>
            <w:tcW w:w="28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Arial" w:eastAsia="Times New Roman" w:hAnsi="Arial" w:cs="Arial"/>
                <w:sz w:val="16"/>
                <w:szCs w:val="16"/>
                <w:lang w:eastAsia="ru-RU"/>
              </w:rPr>
            </w:pPr>
          </w:p>
        </w:tc>
        <w:tc>
          <w:tcPr>
            <w:tcW w:w="28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Arial" w:eastAsia="Times New Roman" w:hAnsi="Arial" w:cs="Arial"/>
                <w:sz w:val="16"/>
                <w:szCs w:val="16"/>
                <w:lang w:eastAsia="ru-RU"/>
              </w:rPr>
            </w:pPr>
          </w:p>
        </w:tc>
        <w:tc>
          <w:tcPr>
            <w:tcW w:w="28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Arial" w:eastAsia="Times New Roman" w:hAnsi="Arial" w:cs="Arial"/>
                <w:sz w:val="16"/>
                <w:szCs w:val="16"/>
                <w:lang w:eastAsia="ru-RU"/>
              </w:rPr>
            </w:pPr>
          </w:p>
        </w:tc>
        <w:tc>
          <w:tcPr>
            <w:tcW w:w="28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Arial" w:eastAsia="Times New Roman" w:hAnsi="Arial" w:cs="Arial"/>
                <w:sz w:val="16"/>
                <w:szCs w:val="16"/>
                <w:lang w:eastAsia="ru-RU"/>
              </w:rPr>
            </w:pPr>
          </w:p>
        </w:tc>
        <w:tc>
          <w:tcPr>
            <w:tcW w:w="28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Arial" w:eastAsia="Times New Roman" w:hAnsi="Arial" w:cs="Arial"/>
                <w:sz w:val="16"/>
                <w:szCs w:val="16"/>
                <w:lang w:eastAsia="ru-RU"/>
              </w:rPr>
            </w:pPr>
          </w:p>
        </w:tc>
        <w:tc>
          <w:tcPr>
            <w:tcW w:w="52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Arial" w:eastAsia="Times New Roman" w:hAnsi="Arial" w:cs="Arial"/>
                <w:sz w:val="16"/>
                <w:szCs w:val="16"/>
                <w:lang w:eastAsia="ru-RU"/>
              </w:rPr>
            </w:pPr>
          </w:p>
        </w:tc>
        <w:tc>
          <w:tcPr>
            <w:tcW w:w="40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Arial" w:eastAsia="Times New Roman" w:hAnsi="Arial" w:cs="Arial"/>
                <w:sz w:val="16"/>
                <w:szCs w:val="16"/>
                <w:lang w:eastAsia="ru-RU"/>
              </w:rPr>
            </w:pPr>
          </w:p>
        </w:tc>
        <w:tc>
          <w:tcPr>
            <w:tcW w:w="6720" w:type="dxa"/>
            <w:gridSpan w:val="2"/>
            <w:tcBorders>
              <w:top w:val="nil"/>
              <w:left w:val="nil"/>
              <w:bottom w:val="nil"/>
              <w:right w:val="nil"/>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6"/>
                <w:szCs w:val="16"/>
                <w:lang w:eastAsia="ru-RU"/>
              </w:rPr>
            </w:pPr>
            <w:r w:rsidRPr="006B043E">
              <w:rPr>
                <w:rFonts w:ascii="Arial" w:eastAsia="Times New Roman" w:hAnsi="Arial" w:cs="Arial"/>
                <w:sz w:val="16"/>
                <w:szCs w:val="16"/>
                <w:lang w:eastAsia="ru-RU"/>
              </w:rPr>
              <w:t>муниципального образования муниципального района "Ижемский"</w:t>
            </w:r>
          </w:p>
        </w:tc>
        <w:tc>
          <w:tcPr>
            <w:tcW w:w="14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Times New Roman" w:eastAsia="Times New Roman" w:hAnsi="Times New Roman" w:cs="Times New Roman"/>
                <w:sz w:val="16"/>
                <w:szCs w:val="16"/>
                <w:lang w:eastAsia="ru-RU"/>
              </w:rPr>
            </w:pPr>
          </w:p>
        </w:tc>
      </w:tr>
      <w:tr w:rsidR="006B043E" w:rsidRPr="006B043E" w:rsidTr="006B043E">
        <w:trPr>
          <w:trHeight w:val="225"/>
          <w:jc w:val="center"/>
        </w:trPr>
        <w:tc>
          <w:tcPr>
            <w:tcW w:w="40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Arial" w:eastAsia="Times New Roman" w:hAnsi="Arial" w:cs="Arial"/>
                <w:sz w:val="16"/>
                <w:szCs w:val="16"/>
                <w:lang w:eastAsia="ru-RU"/>
              </w:rPr>
            </w:pPr>
          </w:p>
        </w:tc>
        <w:tc>
          <w:tcPr>
            <w:tcW w:w="28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Arial" w:eastAsia="Times New Roman" w:hAnsi="Arial" w:cs="Arial"/>
                <w:sz w:val="16"/>
                <w:szCs w:val="16"/>
                <w:lang w:eastAsia="ru-RU"/>
              </w:rPr>
            </w:pPr>
          </w:p>
        </w:tc>
        <w:tc>
          <w:tcPr>
            <w:tcW w:w="28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Arial" w:eastAsia="Times New Roman" w:hAnsi="Arial" w:cs="Arial"/>
                <w:sz w:val="16"/>
                <w:szCs w:val="16"/>
                <w:lang w:eastAsia="ru-RU"/>
              </w:rPr>
            </w:pPr>
          </w:p>
        </w:tc>
        <w:tc>
          <w:tcPr>
            <w:tcW w:w="28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Arial" w:eastAsia="Times New Roman" w:hAnsi="Arial" w:cs="Arial"/>
                <w:sz w:val="16"/>
                <w:szCs w:val="16"/>
                <w:lang w:eastAsia="ru-RU"/>
              </w:rPr>
            </w:pPr>
          </w:p>
        </w:tc>
        <w:tc>
          <w:tcPr>
            <w:tcW w:w="28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Arial" w:eastAsia="Times New Roman" w:hAnsi="Arial" w:cs="Arial"/>
                <w:sz w:val="16"/>
                <w:szCs w:val="16"/>
                <w:lang w:eastAsia="ru-RU"/>
              </w:rPr>
            </w:pPr>
          </w:p>
        </w:tc>
        <w:tc>
          <w:tcPr>
            <w:tcW w:w="28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Arial" w:eastAsia="Times New Roman" w:hAnsi="Arial" w:cs="Arial"/>
                <w:sz w:val="16"/>
                <w:szCs w:val="16"/>
                <w:lang w:eastAsia="ru-RU"/>
              </w:rPr>
            </w:pPr>
          </w:p>
        </w:tc>
        <w:tc>
          <w:tcPr>
            <w:tcW w:w="52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Arial" w:eastAsia="Times New Roman" w:hAnsi="Arial" w:cs="Arial"/>
                <w:sz w:val="16"/>
                <w:szCs w:val="16"/>
                <w:lang w:eastAsia="ru-RU"/>
              </w:rPr>
            </w:pPr>
          </w:p>
        </w:tc>
        <w:tc>
          <w:tcPr>
            <w:tcW w:w="40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Arial" w:eastAsia="Times New Roman" w:hAnsi="Arial" w:cs="Arial"/>
                <w:sz w:val="16"/>
                <w:szCs w:val="16"/>
                <w:lang w:eastAsia="ru-RU"/>
              </w:rPr>
            </w:pPr>
          </w:p>
        </w:tc>
        <w:tc>
          <w:tcPr>
            <w:tcW w:w="6720" w:type="dxa"/>
            <w:gridSpan w:val="2"/>
            <w:tcBorders>
              <w:top w:val="nil"/>
              <w:left w:val="nil"/>
              <w:bottom w:val="nil"/>
              <w:right w:val="nil"/>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6"/>
                <w:szCs w:val="16"/>
                <w:lang w:eastAsia="ru-RU"/>
              </w:rPr>
            </w:pPr>
            <w:r w:rsidRPr="006B043E">
              <w:rPr>
                <w:rFonts w:ascii="Arial" w:eastAsia="Times New Roman" w:hAnsi="Arial" w:cs="Arial"/>
                <w:sz w:val="16"/>
                <w:szCs w:val="16"/>
                <w:lang w:eastAsia="ru-RU"/>
              </w:rPr>
              <w:t xml:space="preserve"> на 2016 год и плановый период 2017 и 2018 годов"</w:t>
            </w:r>
          </w:p>
        </w:tc>
        <w:tc>
          <w:tcPr>
            <w:tcW w:w="14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Times New Roman" w:eastAsia="Times New Roman" w:hAnsi="Times New Roman" w:cs="Times New Roman"/>
                <w:sz w:val="16"/>
                <w:szCs w:val="16"/>
                <w:lang w:eastAsia="ru-RU"/>
              </w:rPr>
            </w:pPr>
          </w:p>
        </w:tc>
      </w:tr>
      <w:tr w:rsidR="006B043E" w:rsidRPr="006B043E" w:rsidTr="006B043E">
        <w:trPr>
          <w:trHeight w:val="315"/>
          <w:jc w:val="center"/>
        </w:trPr>
        <w:tc>
          <w:tcPr>
            <w:tcW w:w="40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Arial" w:eastAsia="Times New Roman" w:hAnsi="Arial" w:cs="Arial"/>
                <w:lang w:eastAsia="ru-RU"/>
              </w:rPr>
            </w:pPr>
          </w:p>
        </w:tc>
        <w:tc>
          <w:tcPr>
            <w:tcW w:w="28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Arial" w:eastAsia="Times New Roman" w:hAnsi="Arial" w:cs="Arial"/>
                <w:lang w:eastAsia="ru-RU"/>
              </w:rPr>
            </w:pPr>
          </w:p>
        </w:tc>
        <w:tc>
          <w:tcPr>
            <w:tcW w:w="28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Arial" w:eastAsia="Times New Roman" w:hAnsi="Arial" w:cs="Arial"/>
                <w:lang w:eastAsia="ru-RU"/>
              </w:rPr>
            </w:pPr>
          </w:p>
        </w:tc>
        <w:tc>
          <w:tcPr>
            <w:tcW w:w="28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Arial" w:eastAsia="Times New Roman" w:hAnsi="Arial" w:cs="Arial"/>
                <w:lang w:eastAsia="ru-RU"/>
              </w:rPr>
            </w:pPr>
          </w:p>
        </w:tc>
        <w:tc>
          <w:tcPr>
            <w:tcW w:w="28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Arial" w:eastAsia="Times New Roman" w:hAnsi="Arial" w:cs="Arial"/>
                <w:lang w:eastAsia="ru-RU"/>
              </w:rPr>
            </w:pPr>
          </w:p>
        </w:tc>
        <w:tc>
          <w:tcPr>
            <w:tcW w:w="28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Arial" w:eastAsia="Times New Roman" w:hAnsi="Arial" w:cs="Arial"/>
                <w:lang w:eastAsia="ru-RU"/>
              </w:rPr>
            </w:pPr>
          </w:p>
        </w:tc>
        <w:tc>
          <w:tcPr>
            <w:tcW w:w="52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Arial" w:eastAsia="Times New Roman" w:hAnsi="Arial" w:cs="Arial"/>
                <w:lang w:eastAsia="ru-RU"/>
              </w:rPr>
            </w:pPr>
          </w:p>
        </w:tc>
        <w:tc>
          <w:tcPr>
            <w:tcW w:w="40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Arial" w:eastAsia="Times New Roman" w:hAnsi="Arial" w:cs="Arial"/>
                <w:lang w:eastAsia="ru-RU"/>
              </w:rPr>
            </w:pPr>
          </w:p>
        </w:tc>
        <w:tc>
          <w:tcPr>
            <w:tcW w:w="5260" w:type="dxa"/>
            <w:tcBorders>
              <w:top w:val="nil"/>
              <w:left w:val="nil"/>
              <w:bottom w:val="nil"/>
              <w:right w:val="nil"/>
            </w:tcBorders>
            <w:shd w:val="clear" w:color="auto" w:fill="auto"/>
            <w:hideMark/>
          </w:tcPr>
          <w:p w:rsidR="006B043E" w:rsidRPr="006B043E" w:rsidRDefault="006B043E" w:rsidP="006B043E">
            <w:pPr>
              <w:spacing w:after="0" w:line="240" w:lineRule="auto"/>
              <w:jc w:val="right"/>
              <w:rPr>
                <w:rFonts w:ascii="Arial" w:eastAsia="Times New Roman" w:hAnsi="Arial" w:cs="Arial"/>
                <w:lang w:eastAsia="ru-RU"/>
              </w:rPr>
            </w:pPr>
          </w:p>
        </w:tc>
        <w:tc>
          <w:tcPr>
            <w:tcW w:w="1460" w:type="dxa"/>
            <w:tcBorders>
              <w:top w:val="nil"/>
              <w:left w:val="nil"/>
              <w:bottom w:val="nil"/>
              <w:right w:val="nil"/>
            </w:tcBorders>
            <w:shd w:val="clear" w:color="auto" w:fill="auto"/>
            <w:hideMark/>
          </w:tcPr>
          <w:p w:rsidR="006B043E" w:rsidRPr="006B043E" w:rsidRDefault="006B043E" w:rsidP="006B043E">
            <w:pPr>
              <w:spacing w:after="0" w:line="240" w:lineRule="auto"/>
              <w:jc w:val="right"/>
              <w:rPr>
                <w:rFonts w:ascii="Arial" w:eastAsia="Times New Roman" w:hAnsi="Arial" w:cs="Arial"/>
                <w:lang w:eastAsia="ru-RU"/>
              </w:rPr>
            </w:pPr>
          </w:p>
        </w:tc>
        <w:tc>
          <w:tcPr>
            <w:tcW w:w="14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r>
      <w:tr w:rsidR="006B043E" w:rsidRPr="006B043E" w:rsidTr="006B043E">
        <w:trPr>
          <w:trHeight w:val="255"/>
          <w:jc w:val="center"/>
        </w:trPr>
        <w:tc>
          <w:tcPr>
            <w:tcW w:w="9440" w:type="dxa"/>
            <w:gridSpan w:val="10"/>
            <w:tcBorders>
              <w:top w:val="nil"/>
              <w:left w:val="nil"/>
              <w:bottom w:val="nil"/>
              <w:right w:val="nil"/>
            </w:tcBorders>
            <w:shd w:val="clear" w:color="auto" w:fill="auto"/>
            <w:noWrap/>
            <w:hideMark/>
          </w:tcPr>
          <w:p w:rsidR="006B043E" w:rsidRPr="006B043E" w:rsidRDefault="006B043E" w:rsidP="006B043E">
            <w:pPr>
              <w:spacing w:after="0" w:line="240" w:lineRule="auto"/>
              <w:jc w:val="center"/>
              <w:rPr>
                <w:rFonts w:ascii="Arial" w:eastAsia="Times New Roman" w:hAnsi="Arial" w:cs="Arial"/>
                <w:b/>
                <w:bCs/>
                <w:sz w:val="20"/>
                <w:szCs w:val="20"/>
                <w:lang w:eastAsia="ru-RU"/>
              </w:rPr>
            </w:pPr>
            <w:r w:rsidRPr="006B043E">
              <w:rPr>
                <w:rFonts w:ascii="Arial" w:eastAsia="Times New Roman" w:hAnsi="Arial" w:cs="Arial"/>
                <w:b/>
                <w:bCs/>
                <w:sz w:val="20"/>
                <w:szCs w:val="20"/>
                <w:lang w:eastAsia="ru-RU"/>
              </w:rPr>
              <w:t xml:space="preserve">Источники </w:t>
            </w:r>
          </w:p>
        </w:tc>
        <w:tc>
          <w:tcPr>
            <w:tcW w:w="14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Times New Roman" w:eastAsia="Times New Roman" w:hAnsi="Times New Roman" w:cs="Times New Roman"/>
                <w:sz w:val="20"/>
                <w:szCs w:val="20"/>
                <w:lang w:eastAsia="ru-RU"/>
              </w:rPr>
            </w:pPr>
          </w:p>
        </w:tc>
      </w:tr>
      <w:tr w:rsidR="006B043E" w:rsidRPr="006B043E" w:rsidTr="006B043E">
        <w:trPr>
          <w:trHeight w:val="255"/>
          <w:jc w:val="center"/>
        </w:trPr>
        <w:tc>
          <w:tcPr>
            <w:tcW w:w="9440" w:type="dxa"/>
            <w:gridSpan w:val="10"/>
            <w:tcBorders>
              <w:top w:val="nil"/>
              <w:left w:val="nil"/>
              <w:bottom w:val="nil"/>
              <w:right w:val="nil"/>
            </w:tcBorders>
            <w:shd w:val="clear" w:color="auto" w:fill="auto"/>
            <w:noWrap/>
            <w:hideMark/>
          </w:tcPr>
          <w:p w:rsidR="006B043E" w:rsidRPr="006B043E" w:rsidRDefault="006B043E" w:rsidP="006B043E">
            <w:pPr>
              <w:spacing w:after="0" w:line="240" w:lineRule="auto"/>
              <w:jc w:val="center"/>
              <w:rPr>
                <w:rFonts w:ascii="Arial" w:eastAsia="Times New Roman" w:hAnsi="Arial" w:cs="Arial"/>
                <w:b/>
                <w:bCs/>
                <w:sz w:val="20"/>
                <w:szCs w:val="20"/>
                <w:lang w:eastAsia="ru-RU"/>
              </w:rPr>
            </w:pPr>
            <w:r w:rsidRPr="006B043E">
              <w:rPr>
                <w:rFonts w:ascii="Arial" w:eastAsia="Times New Roman" w:hAnsi="Arial" w:cs="Arial"/>
                <w:b/>
                <w:bCs/>
                <w:sz w:val="20"/>
                <w:szCs w:val="20"/>
                <w:lang w:eastAsia="ru-RU"/>
              </w:rPr>
              <w:t>финансирования дефицита бюджета муниципального района "Ижемский" на 2016 год</w:t>
            </w:r>
          </w:p>
        </w:tc>
        <w:tc>
          <w:tcPr>
            <w:tcW w:w="14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Times New Roman" w:eastAsia="Times New Roman" w:hAnsi="Times New Roman" w:cs="Times New Roman"/>
                <w:sz w:val="20"/>
                <w:szCs w:val="20"/>
                <w:lang w:eastAsia="ru-RU"/>
              </w:rPr>
            </w:pPr>
          </w:p>
        </w:tc>
      </w:tr>
      <w:tr w:rsidR="006B043E" w:rsidRPr="006B043E" w:rsidTr="006B043E">
        <w:trPr>
          <w:trHeight w:val="255"/>
          <w:jc w:val="center"/>
        </w:trPr>
        <w:tc>
          <w:tcPr>
            <w:tcW w:w="400" w:type="dxa"/>
            <w:tcBorders>
              <w:top w:val="nil"/>
              <w:left w:val="nil"/>
              <w:bottom w:val="nil"/>
              <w:right w:val="nil"/>
            </w:tcBorders>
            <w:shd w:val="clear" w:color="auto" w:fill="auto"/>
            <w:noWrap/>
            <w:hideMark/>
          </w:tcPr>
          <w:p w:rsidR="006B043E" w:rsidRPr="006B043E" w:rsidRDefault="006B043E" w:rsidP="006B043E">
            <w:pPr>
              <w:spacing w:after="0" w:line="240" w:lineRule="auto"/>
              <w:jc w:val="center"/>
              <w:rPr>
                <w:rFonts w:ascii="Arial" w:eastAsia="Times New Roman" w:hAnsi="Arial" w:cs="Arial"/>
                <w:b/>
                <w:bCs/>
                <w:sz w:val="20"/>
                <w:szCs w:val="20"/>
                <w:lang w:eastAsia="ru-RU"/>
              </w:rPr>
            </w:pPr>
          </w:p>
        </w:tc>
        <w:tc>
          <w:tcPr>
            <w:tcW w:w="280" w:type="dxa"/>
            <w:tcBorders>
              <w:top w:val="nil"/>
              <w:left w:val="nil"/>
              <w:bottom w:val="nil"/>
              <w:right w:val="nil"/>
            </w:tcBorders>
            <w:shd w:val="clear" w:color="auto" w:fill="auto"/>
            <w:noWrap/>
            <w:hideMark/>
          </w:tcPr>
          <w:p w:rsidR="006B043E" w:rsidRPr="006B043E" w:rsidRDefault="006B043E" w:rsidP="006B043E">
            <w:pPr>
              <w:spacing w:after="0" w:line="240" w:lineRule="auto"/>
              <w:jc w:val="center"/>
              <w:rPr>
                <w:rFonts w:ascii="Arial" w:eastAsia="Times New Roman" w:hAnsi="Arial" w:cs="Arial"/>
                <w:b/>
                <w:bCs/>
                <w:sz w:val="20"/>
                <w:szCs w:val="20"/>
                <w:lang w:eastAsia="ru-RU"/>
              </w:rPr>
            </w:pPr>
          </w:p>
        </w:tc>
        <w:tc>
          <w:tcPr>
            <w:tcW w:w="280" w:type="dxa"/>
            <w:tcBorders>
              <w:top w:val="nil"/>
              <w:left w:val="nil"/>
              <w:bottom w:val="nil"/>
              <w:right w:val="nil"/>
            </w:tcBorders>
            <w:shd w:val="clear" w:color="auto" w:fill="auto"/>
            <w:noWrap/>
            <w:hideMark/>
          </w:tcPr>
          <w:p w:rsidR="006B043E" w:rsidRPr="006B043E" w:rsidRDefault="006B043E" w:rsidP="006B043E">
            <w:pPr>
              <w:spacing w:after="0" w:line="240" w:lineRule="auto"/>
              <w:jc w:val="center"/>
              <w:rPr>
                <w:rFonts w:ascii="Arial" w:eastAsia="Times New Roman" w:hAnsi="Arial" w:cs="Arial"/>
                <w:b/>
                <w:bCs/>
                <w:sz w:val="20"/>
                <w:szCs w:val="20"/>
                <w:lang w:eastAsia="ru-RU"/>
              </w:rPr>
            </w:pPr>
          </w:p>
        </w:tc>
        <w:tc>
          <w:tcPr>
            <w:tcW w:w="280" w:type="dxa"/>
            <w:tcBorders>
              <w:top w:val="nil"/>
              <w:left w:val="nil"/>
              <w:bottom w:val="nil"/>
              <w:right w:val="nil"/>
            </w:tcBorders>
            <w:shd w:val="clear" w:color="auto" w:fill="auto"/>
            <w:noWrap/>
            <w:hideMark/>
          </w:tcPr>
          <w:p w:rsidR="006B043E" w:rsidRPr="006B043E" w:rsidRDefault="006B043E" w:rsidP="006B043E">
            <w:pPr>
              <w:spacing w:after="0" w:line="240" w:lineRule="auto"/>
              <w:jc w:val="center"/>
              <w:rPr>
                <w:rFonts w:ascii="Arial" w:eastAsia="Times New Roman" w:hAnsi="Arial" w:cs="Arial"/>
                <w:b/>
                <w:bCs/>
                <w:sz w:val="20"/>
                <w:szCs w:val="20"/>
                <w:lang w:eastAsia="ru-RU"/>
              </w:rPr>
            </w:pPr>
          </w:p>
        </w:tc>
        <w:tc>
          <w:tcPr>
            <w:tcW w:w="280" w:type="dxa"/>
            <w:tcBorders>
              <w:top w:val="nil"/>
              <w:left w:val="nil"/>
              <w:bottom w:val="nil"/>
              <w:right w:val="nil"/>
            </w:tcBorders>
            <w:shd w:val="clear" w:color="auto" w:fill="auto"/>
            <w:noWrap/>
            <w:hideMark/>
          </w:tcPr>
          <w:p w:rsidR="006B043E" w:rsidRPr="006B043E" w:rsidRDefault="006B043E" w:rsidP="006B043E">
            <w:pPr>
              <w:spacing w:after="0" w:line="240" w:lineRule="auto"/>
              <w:jc w:val="center"/>
              <w:rPr>
                <w:rFonts w:ascii="Arial" w:eastAsia="Times New Roman" w:hAnsi="Arial" w:cs="Arial"/>
                <w:b/>
                <w:bCs/>
                <w:sz w:val="20"/>
                <w:szCs w:val="20"/>
                <w:lang w:eastAsia="ru-RU"/>
              </w:rPr>
            </w:pPr>
          </w:p>
        </w:tc>
        <w:tc>
          <w:tcPr>
            <w:tcW w:w="280" w:type="dxa"/>
            <w:tcBorders>
              <w:top w:val="nil"/>
              <w:left w:val="nil"/>
              <w:bottom w:val="nil"/>
              <w:right w:val="nil"/>
            </w:tcBorders>
            <w:shd w:val="clear" w:color="auto" w:fill="auto"/>
            <w:noWrap/>
            <w:hideMark/>
          </w:tcPr>
          <w:p w:rsidR="006B043E" w:rsidRPr="006B043E" w:rsidRDefault="006B043E" w:rsidP="006B043E">
            <w:pPr>
              <w:spacing w:after="0" w:line="240" w:lineRule="auto"/>
              <w:jc w:val="center"/>
              <w:rPr>
                <w:rFonts w:ascii="Arial" w:eastAsia="Times New Roman" w:hAnsi="Arial" w:cs="Arial"/>
                <w:b/>
                <w:bCs/>
                <w:sz w:val="20"/>
                <w:szCs w:val="20"/>
                <w:lang w:eastAsia="ru-RU"/>
              </w:rPr>
            </w:pPr>
          </w:p>
        </w:tc>
        <w:tc>
          <w:tcPr>
            <w:tcW w:w="520" w:type="dxa"/>
            <w:tcBorders>
              <w:top w:val="nil"/>
              <w:left w:val="nil"/>
              <w:bottom w:val="nil"/>
              <w:right w:val="nil"/>
            </w:tcBorders>
            <w:shd w:val="clear" w:color="auto" w:fill="auto"/>
            <w:noWrap/>
            <w:hideMark/>
          </w:tcPr>
          <w:p w:rsidR="006B043E" w:rsidRPr="006B043E" w:rsidRDefault="006B043E" w:rsidP="006B043E">
            <w:pPr>
              <w:spacing w:after="0" w:line="240" w:lineRule="auto"/>
              <w:jc w:val="center"/>
              <w:rPr>
                <w:rFonts w:ascii="Arial" w:eastAsia="Times New Roman" w:hAnsi="Arial" w:cs="Arial"/>
                <w:b/>
                <w:bCs/>
                <w:sz w:val="20"/>
                <w:szCs w:val="20"/>
                <w:lang w:eastAsia="ru-RU"/>
              </w:rPr>
            </w:pPr>
          </w:p>
        </w:tc>
        <w:tc>
          <w:tcPr>
            <w:tcW w:w="400" w:type="dxa"/>
            <w:tcBorders>
              <w:top w:val="nil"/>
              <w:left w:val="nil"/>
              <w:bottom w:val="nil"/>
              <w:right w:val="nil"/>
            </w:tcBorders>
            <w:shd w:val="clear" w:color="auto" w:fill="auto"/>
            <w:noWrap/>
            <w:hideMark/>
          </w:tcPr>
          <w:p w:rsidR="006B043E" w:rsidRPr="006B043E" w:rsidRDefault="006B043E" w:rsidP="006B043E">
            <w:pPr>
              <w:spacing w:after="0" w:line="240" w:lineRule="auto"/>
              <w:jc w:val="center"/>
              <w:rPr>
                <w:rFonts w:ascii="Arial" w:eastAsia="Times New Roman" w:hAnsi="Arial" w:cs="Arial"/>
                <w:b/>
                <w:bCs/>
                <w:sz w:val="20"/>
                <w:szCs w:val="20"/>
                <w:lang w:eastAsia="ru-RU"/>
              </w:rPr>
            </w:pPr>
          </w:p>
        </w:tc>
        <w:tc>
          <w:tcPr>
            <w:tcW w:w="5260" w:type="dxa"/>
            <w:tcBorders>
              <w:top w:val="nil"/>
              <w:left w:val="nil"/>
              <w:bottom w:val="nil"/>
              <w:right w:val="nil"/>
            </w:tcBorders>
            <w:shd w:val="clear" w:color="auto" w:fill="auto"/>
            <w:noWrap/>
            <w:hideMark/>
          </w:tcPr>
          <w:p w:rsidR="006B043E" w:rsidRPr="006B043E" w:rsidRDefault="006B043E" w:rsidP="006B043E">
            <w:pPr>
              <w:spacing w:after="0" w:line="240" w:lineRule="auto"/>
              <w:jc w:val="center"/>
              <w:rPr>
                <w:rFonts w:ascii="Arial" w:eastAsia="Times New Roman" w:hAnsi="Arial" w:cs="Arial"/>
                <w:b/>
                <w:bCs/>
                <w:sz w:val="20"/>
                <w:szCs w:val="20"/>
                <w:lang w:eastAsia="ru-RU"/>
              </w:rPr>
            </w:pPr>
          </w:p>
        </w:tc>
        <w:tc>
          <w:tcPr>
            <w:tcW w:w="1460" w:type="dxa"/>
            <w:tcBorders>
              <w:top w:val="nil"/>
              <w:left w:val="nil"/>
              <w:bottom w:val="nil"/>
              <w:right w:val="nil"/>
            </w:tcBorders>
            <w:shd w:val="clear" w:color="auto" w:fill="auto"/>
            <w:noWrap/>
            <w:hideMark/>
          </w:tcPr>
          <w:p w:rsidR="006B043E" w:rsidRPr="006B043E" w:rsidRDefault="006B043E" w:rsidP="006B043E">
            <w:pPr>
              <w:spacing w:after="0" w:line="240" w:lineRule="auto"/>
              <w:jc w:val="center"/>
              <w:rPr>
                <w:rFonts w:ascii="Arial" w:eastAsia="Times New Roman" w:hAnsi="Arial" w:cs="Arial"/>
                <w:b/>
                <w:bCs/>
                <w:sz w:val="20"/>
                <w:szCs w:val="20"/>
                <w:lang w:eastAsia="ru-RU"/>
              </w:rPr>
            </w:pPr>
          </w:p>
        </w:tc>
        <w:tc>
          <w:tcPr>
            <w:tcW w:w="14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Times New Roman" w:eastAsia="Times New Roman" w:hAnsi="Times New Roman" w:cs="Times New Roman"/>
                <w:sz w:val="20"/>
                <w:szCs w:val="20"/>
                <w:lang w:eastAsia="ru-RU"/>
              </w:rPr>
            </w:pPr>
          </w:p>
        </w:tc>
      </w:tr>
      <w:tr w:rsidR="006B043E" w:rsidRPr="006B043E" w:rsidTr="006B043E">
        <w:trPr>
          <w:trHeight w:val="225"/>
          <w:jc w:val="center"/>
        </w:trPr>
        <w:tc>
          <w:tcPr>
            <w:tcW w:w="40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Arial" w:eastAsia="Times New Roman" w:hAnsi="Arial" w:cs="Arial"/>
                <w:sz w:val="16"/>
                <w:szCs w:val="16"/>
                <w:lang w:eastAsia="ru-RU"/>
              </w:rPr>
            </w:pPr>
          </w:p>
        </w:tc>
        <w:tc>
          <w:tcPr>
            <w:tcW w:w="28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Arial" w:eastAsia="Times New Roman" w:hAnsi="Arial" w:cs="Arial"/>
                <w:sz w:val="16"/>
                <w:szCs w:val="16"/>
                <w:lang w:eastAsia="ru-RU"/>
              </w:rPr>
            </w:pPr>
          </w:p>
        </w:tc>
        <w:tc>
          <w:tcPr>
            <w:tcW w:w="28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Arial" w:eastAsia="Times New Roman" w:hAnsi="Arial" w:cs="Arial"/>
                <w:sz w:val="16"/>
                <w:szCs w:val="16"/>
                <w:lang w:eastAsia="ru-RU"/>
              </w:rPr>
            </w:pPr>
          </w:p>
        </w:tc>
        <w:tc>
          <w:tcPr>
            <w:tcW w:w="28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Arial" w:eastAsia="Times New Roman" w:hAnsi="Arial" w:cs="Arial"/>
                <w:sz w:val="16"/>
                <w:szCs w:val="16"/>
                <w:lang w:eastAsia="ru-RU"/>
              </w:rPr>
            </w:pPr>
          </w:p>
        </w:tc>
        <w:tc>
          <w:tcPr>
            <w:tcW w:w="28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Arial" w:eastAsia="Times New Roman" w:hAnsi="Arial" w:cs="Arial"/>
                <w:sz w:val="16"/>
                <w:szCs w:val="16"/>
                <w:lang w:eastAsia="ru-RU"/>
              </w:rPr>
            </w:pPr>
          </w:p>
        </w:tc>
        <w:tc>
          <w:tcPr>
            <w:tcW w:w="28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Arial" w:eastAsia="Times New Roman" w:hAnsi="Arial" w:cs="Arial"/>
                <w:sz w:val="16"/>
                <w:szCs w:val="16"/>
                <w:lang w:eastAsia="ru-RU"/>
              </w:rPr>
            </w:pPr>
          </w:p>
        </w:tc>
        <w:tc>
          <w:tcPr>
            <w:tcW w:w="52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Arial" w:eastAsia="Times New Roman" w:hAnsi="Arial" w:cs="Arial"/>
                <w:sz w:val="16"/>
                <w:szCs w:val="16"/>
                <w:lang w:eastAsia="ru-RU"/>
              </w:rPr>
            </w:pPr>
          </w:p>
        </w:tc>
        <w:tc>
          <w:tcPr>
            <w:tcW w:w="40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Arial" w:eastAsia="Times New Roman" w:hAnsi="Arial" w:cs="Arial"/>
                <w:sz w:val="16"/>
                <w:szCs w:val="16"/>
                <w:lang w:eastAsia="ru-RU"/>
              </w:rPr>
            </w:pPr>
          </w:p>
        </w:tc>
        <w:tc>
          <w:tcPr>
            <w:tcW w:w="5260" w:type="dxa"/>
            <w:tcBorders>
              <w:top w:val="nil"/>
              <w:left w:val="nil"/>
              <w:bottom w:val="nil"/>
              <w:right w:val="nil"/>
            </w:tcBorders>
            <w:shd w:val="clear" w:color="auto" w:fill="auto"/>
            <w:hideMark/>
          </w:tcPr>
          <w:p w:rsidR="006B043E" w:rsidRPr="006B043E" w:rsidRDefault="006B043E" w:rsidP="006B043E">
            <w:pPr>
              <w:spacing w:after="0" w:line="240" w:lineRule="auto"/>
              <w:rPr>
                <w:rFonts w:ascii="Arial" w:eastAsia="Times New Roman" w:hAnsi="Arial" w:cs="Arial"/>
                <w:sz w:val="16"/>
                <w:szCs w:val="16"/>
                <w:lang w:eastAsia="ru-RU"/>
              </w:rPr>
            </w:pPr>
          </w:p>
        </w:tc>
        <w:tc>
          <w:tcPr>
            <w:tcW w:w="1460" w:type="dxa"/>
            <w:tcBorders>
              <w:top w:val="nil"/>
              <w:left w:val="nil"/>
              <w:bottom w:val="nil"/>
              <w:right w:val="nil"/>
            </w:tcBorders>
            <w:shd w:val="clear" w:color="auto" w:fill="auto"/>
            <w:noWrap/>
            <w:hideMark/>
          </w:tcPr>
          <w:p w:rsidR="006B043E" w:rsidRPr="006B043E" w:rsidRDefault="006B043E" w:rsidP="006B043E">
            <w:pPr>
              <w:spacing w:after="0" w:line="240" w:lineRule="auto"/>
              <w:jc w:val="right"/>
              <w:rPr>
                <w:rFonts w:ascii="Arial" w:eastAsia="Times New Roman" w:hAnsi="Arial" w:cs="Arial"/>
                <w:sz w:val="16"/>
                <w:szCs w:val="16"/>
                <w:lang w:eastAsia="ru-RU"/>
              </w:rPr>
            </w:pPr>
          </w:p>
        </w:tc>
        <w:tc>
          <w:tcPr>
            <w:tcW w:w="14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Times New Roman" w:eastAsia="Times New Roman" w:hAnsi="Times New Roman" w:cs="Times New Roman"/>
                <w:sz w:val="16"/>
                <w:szCs w:val="16"/>
                <w:lang w:eastAsia="ru-RU"/>
              </w:rPr>
            </w:pPr>
          </w:p>
        </w:tc>
      </w:tr>
      <w:tr w:rsidR="006B043E" w:rsidRPr="006B043E" w:rsidTr="006B043E">
        <w:trPr>
          <w:trHeight w:val="480"/>
          <w:jc w:val="center"/>
        </w:trPr>
        <w:tc>
          <w:tcPr>
            <w:tcW w:w="272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xml:space="preserve">Код </w:t>
            </w:r>
          </w:p>
        </w:tc>
        <w:tc>
          <w:tcPr>
            <w:tcW w:w="5260" w:type="dxa"/>
            <w:tcBorders>
              <w:top w:val="single" w:sz="4" w:space="0" w:color="auto"/>
              <w:left w:val="nil"/>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xml:space="preserve">Наименование </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jc w:val="center"/>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 xml:space="preserve"> Сумма (тыс. рублей) </w:t>
            </w:r>
          </w:p>
        </w:tc>
        <w:tc>
          <w:tcPr>
            <w:tcW w:w="14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Times New Roman" w:eastAsia="Times New Roman" w:hAnsi="Times New Roman" w:cs="Times New Roman"/>
                <w:sz w:val="20"/>
                <w:szCs w:val="20"/>
                <w:lang w:eastAsia="ru-RU"/>
              </w:rPr>
            </w:pPr>
          </w:p>
        </w:tc>
      </w:tr>
      <w:tr w:rsidR="006B043E" w:rsidRPr="006B043E" w:rsidTr="006B043E">
        <w:trPr>
          <w:trHeight w:val="255"/>
          <w:jc w:val="center"/>
        </w:trPr>
        <w:tc>
          <w:tcPr>
            <w:tcW w:w="2720"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6B043E" w:rsidRPr="006B043E" w:rsidRDefault="006B043E" w:rsidP="006B043E">
            <w:pPr>
              <w:spacing w:after="0" w:line="240" w:lineRule="auto"/>
              <w:jc w:val="center"/>
              <w:rPr>
                <w:rFonts w:ascii="Arial" w:eastAsia="Times New Roman" w:hAnsi="Arial" w:cs="Arial"/>
                <w:sz w:val="20"/>
                <w:szCs w:val="20"/>
                <w:lang w:eastAsia="ru-RU"/>
              </w:rPr>
            </w:pPr>
            <w:r w:rsidRPr="006B043E">
              <w:rPr>
                <w:rFonts w:ascii="Arial" w:eastAsia="Times New Roman" w:hAnsi="Arial" w:cs="Arial"/>
                <w:sz w:val="20"/>
                <w:szCs w:val="20"/>
                <w:lang w:eastAsia="ru-RU"/>
              </w:rPr>
              <w:t>1</w:t>
            </w:r>
          </w:p>
        </w:tc>
        <w:tc>
          <w:tcPr>
            <w:tcW w:w="5260"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jc w:val="center"/>
              <w:rPr>
                <w:rFonts w:ascii="Arial" w:eastAsia="Times New Roman" w:hAnsi="Arial" w:cs="Arial"/>
                <w:sz w:val="20"/>
                <w:szCs w:val="20"/>
                <w:lang w:eastAsia="ru-RU"/>
              </w:rPr>
            </w:pPr>
            <w:r w:rsidRPr="006B043E">
              <w:rPr>
                <w:rFonts w:ascii="Arial" w:eastAsia="Times New Roman" w:hAnsi="Arial" w:cs="Arial"/>
                <w:sz w:val="20"/>
                <w:szCs w:val="20"/>
                <w:lang w:eastAsia="ru-RU"/>
              </w:rPr>
              <w:t>2</w:t>
            </w:r>
          </w:p>
        </w:tc>
        <w:tc>
          <w:tcPr>
            <w:tcW w:w="1460" w:type="dxa"/>
            <w:tcBorders>
              <w:top w:val="nil"/>
              <w:left w:val="nil"/>
              <w:bottom w:val="single" w:sz="4" w:space="0" w:color="auto"/>
              <w:right w:val="single" w:sz="4" w:space="0" w:color="auto"/>
            </w:tcBorders>
            <w:shd w:val="clear" w:color="auto" w:fill="auto"/>
            <w:noWrap/>
            <w:hideMark/>
          </w:tcPr>
          <w:p w:rsidR="006B043E" w:rsidRPr="006B043E" w:rsidRDefault="006B043E" w:rsidP="006B043E">
            <w:pPr>
              <w:spacing w:after="0" w:line="240" w:lineRule="auto"/>
              <w:jc w:val="center"/>
              <w:rPr>
                <w:rFonts w:ascii="Arial" w:eastAsia="Times New Roman" w:hAnsi="Arial" w:cs="Arial"/>
                <w:sz w:val="20"/>
                <w:szCs w:val="20"/>
                <w:lang w:eastAsia="ru-RU"/>
              </w:rPr>
            </w:pPr>
            <w:r w:rsidRPr="006B043E">
              <w:rPr>
                <w:rFonts w:ascii="Arial" w:eastAsia="Times New Roman" w:hAnsi="Arial" w:cs="Arial"/>
                <w:sz w:val="20"/>
                <w:szCs w:val="20"/>
                <w:lang w:eastAsia="ru-RU"/>
              </w:rPr>
              <w:t>3</w:t>
            </w:r>
          </w:p>
        </w:tc>
        <w:tc>
          <w:tcPr>
            <w:tcW w:w="14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Times New Roman" w:eastAsia="Times New Roman" w:hAnsi="Times New Roman" w:cs="Times New Roman"/>
                <w:sz w:val="20"/>
                <w:szCs w:val="20"/>
                <w:lang w:eastAsia="ru-RU"/>
              </w:rPr>
            </w:pPr>
          </w:p>
        </w:tc>
      </w:tr>
      <w:tr w:rsidR="006B043E" w:rsidRPr="006B043E" w:rsidTr="006B043E">
        <w:trPr>
          <w:trHeight w:val="495"/>
          <w:jc w:val="center"/>
        </w:trPr>
        <w:tc>
          <w:tcPr>
            <w:tcW w:w="400" w:type="dxa"/>
            <w:tcBorders>
              <w:top w:val="nil"/>
              <w:left w:val="single" w:sz="4" w:space="0" w:color="auto"/>
              <w:bottom w:val="single" w:sz="4" w:space="0" w:color="auto"/>
              <w:right w:val="single" w:sz="4" w:space="0" w:color="auto"/>
            </w:tcBorders>
            <w:shd w:val="clear" w:color="auto" w:fill="auto"/>
            <w:noWrap/>
            <w:hideMark/>
          </w:tcPr>
          <w:p w:rsidR="006B043E" w:rsidRPr="006B043E" w:rsidRDefault="006B043E" w:rsidP="006B043E">
            <w:pPr>
              <w:spacing w:after="0" w:line="240" w:lineRule="auto"/>
              <w:jc w:val="right"/>
              <w:rPr>
                <w:rFonts w:ascii="Arial" w:eastAsia="Times New Roman" w:hAnsi="Arial" w:cs="Arial"/>
                <w:b/>
                <w:bCs/>
                <w:sz w:val="20"/>
                <w:szCs w:val="20"/>
                <w:lang w:eastAsia="ru-RU"/>
              </w:rPr>
            </w:pPr>
            <w:r w:rsidRPr="006B043E">
              <w:rPr>
                <w:rFonts w:ascii="Arial" w:eastAsia="Times New Roman" w:hAnsi="Arial" w:cs="Arial"/>
                <w:b/>
                <w:bCs/>
                <w:sz w:val="20"/>
                <w:szCs w:val="20"/>
                <w:lang w:eastAsia="ru-RU"/>
              </w:rPr>
              <w:t>000</w:t>
            </w:r>
          </w:p>
        </w:tc>
        <w:tc>
          <w:tcPr>
            <w:tcW w:w="280" w:type="dxa"/>
            <w:tcBorders>
              <w:top w:val="nil"/>
              <w:left w:val="nil"/>
              <w:bottom w:val="single" w:sz="4" w:space="0" w:color="auto"/>
              <w:right w:val="single" w:sz="4" w:space="0" w:color="auto"/>
            </w:tcBorders>
            <w:shd w:val="clear" w:color="auto" w:fill="auto"/>
            <w:noWrap/>
            <w:hideMark/>
          </w:tcPr>
          <w:p w:rsidR="006B043E" w:rsidRPr="006B043E" w:rsidRDefault="006B043E" w:rsidP="006B043E">
            <w:pPr>
              <w:spacing w:after="0" w:line="240" w:lineRule="auto"/>
              <w:jc w:val="center"/>
              <w:rPr>
                <w:rFonts w:ascii="Arial" w:eastAsia="Times New Roman" w:hAnsi="Arial" w:cs="Arial"/>
                <w:b/>
                <w:bCs/>
                <w:sz w:val="20"/>
                <w:szCs w:val="20"/>
                <w:lang w:eastAsia="ru-RU"/>
              </w:rPr>
            </w:pPr>
            <w:r w:rsidRPr="006B043E">
              <w:rPr>
                <w:rFonts w:ascii="Arial" w:eastAsia="Times New Roman" w:hAnsi="Arial" w:cs="Arial"/>
                <w:b/>
                <w:bCs/>
                <w:sz w:val="20"/>
                <w:szCs w:val="20"/>
                <w:lang w:eastAsia="ru-RU"/>
              </w:rPr>
              <w:t>01</w:t>
            </w:r>
          </w:p>
        </w:tc>
        <w:tc>
          <w:tcPr>
            <w:tcW w:w="280" w:type="dxa"/>
            <w:tcBorders>
              <w:top w:val="nil"/>
              <w:left w:val="nil"/>
              <w:bottom w:val="single" w:sz="4" w:space="0" w:color="auto"/>
              <w:right w:val="single" w:sz="4" w:space="0" w:color="auto"/>
            </w:tcBorders>
            <w:shd w:val="clear" w:color="auto" w:fill="auto"/>
            <w:noWrap/>
            <w:hideMark/>
          </w:tcPr>
          <w:p w:rsidR="006B043E" w:rsidRPr="006B043E" w:rsidRDefault="006B043E" w:rsidP="006B043E">
            <w:pPr>
              <w:spacing w:after="0" w:line="240" w:lineRule="auto"/>
              <w:jc w:val="center"/>
              <w:rPr>
                <w:rFonts w:ascii="Arial" w:eastAsia="Times New Roman" w:hAnsi="Arial" w:cs="Arial"/>
                <w:b/>
                <w:bCs/>
                <w:sz w:val="20"/>
                <w:szCs w:val="20"/>
                <w:lang w:eastAsia="ru-RU"/>
              </w:rPr>
            </w:pPr>
            <w:r w:rsidRPr="006B043E">
              <w:rPr>
                <w:rFonts w:ascii="Arial" w:eastAsia="Times New Roman" w:hAnsi="Arial" w:cs="Arial"/>
                <w:b/>
                <w:bCs/>
                <w:sz w:val="20"/>
                <w:szCs w:val="20"/>
                <w:lang w:eastAsia="ru-RU"/>
              </w:rPr>
              <w:t>00</w:t>
            </w:r>
          </w:p>
        </w:tc>
        <w:tc>
          <w:tcPr>
            <w:tcW w:w="280" w:type="dxa"/>
            <w:tcBorders>
              <w:top w:val="nil"/>
              <w:left w:val="nil"/>
              <w:bottom w:val="single" w:sz="4" w:space="0" w:color="auto"/>
              <w:right w:val="single" w:sz="4" w:space="0" w:color="auto"/>
            </w:tcBorders>
            <w:shd w:val="clear" w:color="auto" w:fill="auto"/>
            <w:noWrap/>
            <w:hideMark/>
          </w:tcPr>
          <w:p w:rsidR="006B043E" w:rsidRPr="006B043E" w:rsidRDefault="006B043E" w:rsidP="006B043E">
            <w:pPr>
              <w:spacing w:after="0" w:line="240" w:lineRule="auto"/>
              <w:jc w:val="center"/>
              <w:rPr>
                <w:rFonts w:ascii="Arial" w:eastAsia="Times New Roman" w:hAnsi="Arial" w:cs="Arial"/>
                <w:b/>
                <w:bCs/>
                <w:sz w:val="20"/>
                <w:szCs w:val="20"/>
                <w:lang w:eastAsia="ru-RU"/>
              </w:rPr>
            </w:pPr>
            <w:r w:rsidRPr="006B043E">
              <w:rPr>
                <w:rFonts w:ascii="Arial" w:eastAsia="Times New Roman" w:hAnsi="Arial" w:cs="Arial"/>
                <w:b/>
                <w:bCs/>
                <w:sz w:val="20"/>
                <w:szCs w:val="20"/>
                <w:lang w:eastAsia="ru-RU"/>
              </w:rPr>
              <w:t>00</w:t>
            </w:r>
          </w:p>
        </w:tc>
        <w:tc>
          <w:tcPr>
            <w:tcW w:w="280" w:type="dxa"/>
            <w:tcBorders>
              <w:top w:val="nil"/>
              <w:left w:val="nil"/>
              <w:bottom w:val="single" w:sz="4" w:space="0" w:color="auto"/>
              <w:right w:val="single" w:sz="4" w:space="0" w:color="auto"/>
            </w:tcBorders>
            <w:shd w:val="clear" w:color="auto" w:fill="auto"/>
            <w:noWrap/>
            <w:hideMark/>
          </w:tcPr>
          <w:p w:rsidR="006B043E" w:rsidRPr="006B043E" w:rsidRDefault="006B043E" w:rsidP="006B043E">
            <w:pPr>
              <w:spacing w:after="0" w:line="240" w:lineRule="auto"/>
              <w:jc w:val="center"/>
              <w:rPr>
                <w:rFonts w:ascii="Arial" w:eastAsia="Times New Roman" w:hAnsi="Arial" w:cs="Arial"/>
                <w:b/>
                <w:bCs/>
                <w:sz w:val="20"/>
                <w:szCs w:val="20"/>
                <w:lang w:eastAsia="ru-RU"/>
              </w:rPr>
            </w:pPr>
            <w:r w:rsidRPr="006B043E">
              <w:rPr>
                <w:rFonts w:ascii="Arial" w:eastAsia="Times New Roman" w:hAnsi="Arial" w:cs="Arial"/>
                <w:b/>
                <w:bCs/>
                <w:sz w:val="20"/>
                <w:szCs w:val="20"/>
                <w:lang w:eastAsia="ru-RU"/>
              </w:rPr>
              <w:t>00</w:t>
            </w:r>
          </w:p>
        </w:tc>
        <w:tc>
          <w:tcPr>
            <w:tcW w:w="280" w:type="dxa"/>
            <w:tcBorders>
              <w:top w:val="nil"/>
              <w:left w:val="nil"/>
              <w:bottom w:val="single" w:sz="4" w:space="0" w:color="auto"/>
              <w:right w:val="single" w:sz="4" w:space="0" w:color="auto"/>
            </w:tcBorders>
            <w:shd w:val="clear" w:color="auto" w:fill="auto"/>
            <w:noWrap/>
            <w:hideMark/>
          </w:tcPr>
          <w:p w:rsidR="006B043E" w:rsidRPr="006B043E" w:rsidRDefault="006B043E" w:rsidP="006B043E">
            <w:pPr>
              <w:spacing w:after="0" w:line="240" w:lineRule="auto"/>
              <w:jc w:val="center"/>
              <w:rPr>
                <w:rFonts w:ascii="Arial" w:eastAsia="Times New Roman" w:hAnsi="Arial" w:cs="Arial"/>
                <w:b/>
                <w:bCs/>
                <w:sz w:val="20"/>
                <w:szCs w:val="20"/>
                <w:lang w:eastAsia="ru-RU"/>
              </w:rPr>
            </w:pPr>
            <w:r w:rsidRPr="006B043E">
              <w:rPr>
                <w:rFonts w:ascii="Arial" w:eastAsia="Times New Roman" w:hAnsi="Arial" w:cs="Arial"/>
                <w:b/>
                <w:bCs/>
                <w:sz w:val="20"/>
                <w:szCs w:val="20"/>
                <w:lang w:eastAsia="ru-RU"/>
              </w:rPr>
              <w:t>00</w:t>
            </w:r>
          </w:p>
        </w:tc>
        <w:tc>
          <w:tcPr>
            <w:tcW w:w="520" w:type="dxa"/>
            <w:tcBorders>
              <w:top w:val="nil"/>
              <w:left w:val="nil"/>
              <w:bottom w:val="single" w:sz="4" w:space="0" w:color="auto"/>
              <w:right w:val="single" w:sz="4" w:space="0" w:color="auto"/>
            </w:tcBorders>
            <w:shd w:val="clear" w:color="auto" w:fill="auto"/>
            <w:noWrap/>
            <w:hideMark/>
          </w:tcPr>
          <w:p w:rsidR="006B043E" w:rsidRPr="006B043E" w:rsidRDefault="006B043E" w:rsidP="006B043E">
            <w:pPr>
              <w:spacing w:after="0" w:line="240" w:lineRule="auto"/>
              <w:jc w:val="center"/>
              <w:rPr>
                <w:rFonts w:ascii="Arial" w:eastAsia="Times New Roman" w:hAnsi="Arial" w:cs="Arial"/>
                <w:b/>
                <w:bCs/>
                <w:sz w:val="20"/>
                <w:szCs w:val="20"/>
                <w:lang w:eastAsia="ru-RU"/>
              </w:rPr>
            </w:pPr>
            <w:r w:rsidRPr="006B043E">
              <w:rPr>
                <w:rFonts w:ascii="Arial" w:eastAsia="Times New Roman" w:hAnsi="Arial" w:cs="Arial"/>
                <w:b/>
                <w:bCs/>
                <w:sz w:val="20"/>
                <w:szCs w:val="20"/>
                <w:lang w:eastAsia="ru-RU"/>
              </w:rPr>
              <w:t>0000</w:t>
            </w:r>
          </w:p>
        </w:tc>
        <w:tc>
          <w:tcPr>
            <w:tcW w:w="400" w:type="dxa"/>
            <w:tcBorders>
              <w:top w:val="nil"/>
              <w:left w:val="nil"/>
              <w:bottom w:val="single" w:sz="4" w:space="0" w:color="auto"/>
              <w:right w:val="single" w:sz="4" w:space="0" w:color="auto"/>
            </w:tcBorders>
            <w:shd w:val="clear" w:color="auto" w:fill="auto"/>
            <w:noWrap/>
            <w:hideMark/>
          </w:tcPr>
          <w:p w:rsidR="006B043E" w:rsidRPr="006B043E" w:rsidRDefault="006B043E" w:rsidP="006B043E">
            <w:pPr>
              <w:spacing w:after="0" w:line="240" w:lineRule="auto"/>
              <w:jc w:val="center"/>
              <w:rPr>
                <w:rFonts w:ascii="Arial" w:eastAsia="Times New Roman" w:hAnsi="Arial" w:cs="Arial"/>
                <w:b/>
                <w:bCs/>
                <w:sz w:val="20"/>
                <w:szCs w:val="20"/>
                <w:lang w:eastAsia="ru-RU"/>
              </w:rPr>
            </w:pPr>
            <w:r w:rsidRPr="006B043E">
              <w:rPr>
                <w:rFonts w:ascii="Arial" w:eastAsia="Times New Roman" w:hAnsi="Arial" w:cs="Arial"/>
                <w:b/>
                <w:bCs/>
                <w:sz w:val="20"/>
                <w:szCs w:val="20"/>
                <w:lang w:eastAsia="ru-RU"/>
              </w:rPr>
              <w:t>000</w:t>
            </w:r>
          </w:p>
        </w:tc>
        <w:tc>
          <w:tcPr>
            <w:tcW w:w="52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ИСТОЧНИКИ ВНУТРЕННЕГО ФИНАНСИРОВАНИЯ ДЕФИЦИТОВ БЮДЖЕТОВ</w:t>
            </w:r>
          </w:p>
        </w:tc>
        <w:tc>
          <w:tcPr>
            <w:tcW w:w="1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b/>
                <w:bCs/>
                <w:sz w:val="20"/>
                <w:szCs w:val="20"/>
                <w:lang w:eastAsia="ru-RU"/>
              </w:rPr>
            </w:pPr>
            <w:r w:rsidRPr="006B043E">
              <w:rPr>
                <w:rFonts w:ascii="Arial" w:eastAsia="Times New Roman" w:hAnsi="Arial" w:cs="Arial"/>
                <w:b/>
                <w:bCs/>
                <w:sz w:val="20"/>
                <w:szCs w:val="20"/>
                <w:lang w:eastAsia="ru-RU"/>
              </w:rPr>
              <w:t xml:space="preserve">86 224,2 </w:t>
            </w:r>
          </w:p>
        </w:tc>
        <w:tc>
          <w:tcPr>
            <w:tcW w:w="14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Times New Roman" w:eastAsia="Times New Roman" w:hAnsi="Times New Roman" w:cs="Times New Roman"/>
                <w:b/>
                <w:bCs/>
                <w:sz w:val="20"/>
                <w:szCs w:val="20"/>
                <w:lang w:eastAsia="ru-RU"/>
              </w:rPr>
            </w:pPr>
          </w:p>
        </w:tc>
      </w:tr>
      <w:tr w:rsidR="006B043E" w:rsidRPr="006B043E" w:rsidTr="006B043E">
        <w:trPr>
          <w:trHeight w:val="495"/>
          <w:jc w:val="center"/>
        </w:trPr>
        <w:tc>
          <w:tcPr>
            <w:tcW w:w="400" w:type="dxa"/>
            <w:tcBorders>
              <w:top w:val="nil"/>
              <w:left w:val="single" w:sz="4" w:space="0" w:color="auto"/>
              <w:bottom w:val="single" w:sz="4" w:space="0" w:color="auto"/>
              <w:right w:val="single" w:sz="4" w:space="0" w:color="auto"/>
            </w:tcBorders>
            <w:shd w:val="clear" w:color="auto" w:fill="auto"/>
            <w:noWrap/>
            <w:hideMark/>
          </w:tcPr>
          <w:p w:rsidR="006B043E" w:rsidRPr="006B043E" w:rsidRDefault="006B043E" w:rsidP="006B043E">
            <w:pPr>
              <w:spacing w:after="0" w:line="240" w:lineRule="auto"/>
              <w:jc w:val="right"/>
              <w:rPr>
                <w:rFonts w:ascii="Arial" w:eastAsia="Times New Roman" w:hAnsi="Arial" w:cs="Arial"/>
                <w:b/>
                <w:bCs/>
                <w:sz w:val="20"/>
                <w:szCs w:val="20"/>
                <w:lang w:eastAsia="ru-RU"/>
              </w:rPr>
            </w:pPr>
            <w:r w:rsidRPr="006B043E">
              <w:rPr>
                <w:rFonts w:ascii="Arial" w:eastAsia="Times New Roman" w:hAnsi="Arial" w:cs="Arial"/>
                <w:b/>
                <w:bCs/>
                <w:sz w:val="20"/>
                <w:szCs w:val="20"/>
                <w:lang w:eastAsia="ru-RU"/>
              </w:rPr>
              <w:t>000</w:t>
            </w:r>
          </w:p>
        </w:tc>
        <w:tc>
          <w:tcPr>
            <w:tcW w:w="280" w:type="dxa"/>
            <w:tcBorders>
              <w:top w:val="nil"/>
              <w:left w:val="nil"/>
              <w:bottom w:val="single" w:sz="4" w:space="0" w:color="auto"/>
              <w:right w:val="single" w:sz="4" w:space="0" w:color="auto"/>
            </w:tcBorders>
            <w:shd w:val="clear" w:color="auto" w:fill="auto"/>
            <w:noWrap/>
            <w:hideMark/>
          </w:tcPr>
          <w:p w:rsidR="006B043E" w:rsidRPr="006B043E" w:rsidRDefault="006B043E" w:rsidP="006B043E">
            <w:pPr>
              <w:spacing w:after="0" w:line="240" w:lineRule="auto"/>
              <w:jc w:val="center"/>
              <w:rPr>
                <w:rFonts w:ascii="Arial" w:eastAsia="Times New Roman" w:hAnsi="Arial" w:cs="Arial"/>
                <w:b/>
                <w:bCs/>
                <w:sz w:val="20"/>
                <w:szCs w:val="20"/>
                <w:lang w:eastAsia="ru-RU"/>
              </w:rPr>
            </w:pPr>
            <w:r w:rsidRPr="006B043E">
              <w:rPr>
                <w:rFonts w:ascii="Arial" w:eastAsia="Times New Roman" w:hAnsi="Arial" w:cs="Arial"/>
                <w:b/>
                <w:bCs/>
                <w:sz w:val="20"/>
                <w:szCs w:val="20"/>
                <w:lang w:eastAsia="ru-RU"/>
              </w:rPr>
              <w:t>01</w:t>
            </w:r>
          </w:p>
        </w:tc>
        <w:tc>
          <w:tcPr>
            <w:tcW w:w="280" w:type="dxa"/>
            <w:tcBorders>
              <w:top w:val="nil"/>
              <w:left w:val="nil"/>
              <w:bottom w:val="single" w:sz="4" w:space="0" w:color="auto"/>
              <w:right w:val="single" w:sz="4" w:space="0" w:color="auto"/>
            </w:tcBorders>
            <w:shd w:val="clear" w:color="auto" w:fill="auto"/>
            <w:noWrap/>
            <w:hideMark/>
          </w:tcPr>
          <w:p w:rsidR="006B043E" w:rsidRPr="006B043E" w:rsidRDefault="006B043E" w:rsidP="006B043E">
            <w:pPr>
              <w:spacing w:after="0" w:line="240" w:lineRule="auto"/>
              <w:jc w:val="center"/>
              <w:rPr>
                <w:rFonts w:ascii="Arial" w:eastAsia="Times New Roman" w:hAnsi="Arial" w:cs="Arial"/>
                <w:b/>
                <w:bCs/>
                <w:sz w:val="20"/>
                <w:szCs w:val="20"/>
                <w:lang w:eastAsia="ru-RU"/>
              </w:rPr>
            </w:pPr>
            <w:r w:rsidRPr="006B043E">
              <w:rPr>
                <w:rFonts w:ascii="Arial" w:eastAsia="Times New Roman" w:hAnsi="Arial" w:cs="Arial"/>
                <w:b/>
                <w:bCs/>
                <w:sz w:val="20"/>
                <w:szCs w:val="20"/>
                <w:lang w:eastAsia="ru-RU"/>
              </w:rPr>
              <w:t>03</w:t>
            </w:r>
          </w:p>
        </w:tc>
        <w:tc>
          <w:tcPr>
            <w:tcW w:w="280" w:type="dxa"/>
            <w:tcBorders>
              <w:top w:val="nil"/>
              <w:left w:val="nil"/>
              <w:bottom w:val="single" w:sz="4" w:space="0" w:color="auto"/>
              <w:right w:val="single" w:sz="4" w:space="0" w:color="auto"/>
            </w:tcBorders>
            <w:shd w:val="clear" w:color="auto" w:fill="auto"/>
            <w:noWrap/>
            <w:hideMark/>
          </w:tcPr>
          <w:p w:rsidR="006B043E" w:rsidRPr="006B043E" w:rsidRDefault="006B043E" w:rsidP="006B043E">
            <w:pPr>
              <w:spacing w:after="0" w:line="240" w:lineRule="auto"/>
              <w:jc w:val="center"/>
              <w:rPr>
                <w:rFonts w:ascii="Arial" w:eastAsia="Times New Roman" w:hAnsi="Arial" w:cs="Arial"/>
                <w:b/>
                <w:bCs/>
                <w:sz w:val="20"/>
                <w:szCs w:val="20"/>
                <w:lang w:eastAsia="ru-RU"/>
              </w:rPr>
            </w:pPr>
            <w:r w:rsidRPr="006B043E">
              <w:rPr>
                <w:rFonts w:ascii="Arial" w:eastAsia="Times New Roman" w:hAnsi="Arial" w:cs="Arial"/>
                <w:b/>
                <w:bCs/>
                <w:sz w:val="20"/>
                <w:szCs w:val="20"/>
                <w:lang w:eastAsia="ru-RU"/>
              </w:rPr>
              <w:t>00</w:t>
            </w:r>
          </w:p>
        </w:tc>
        <w:tc>
          <w:tcPr>
            <w:tcW w:w="280" w:type="dxa"/>
            <w:tcBorders>
              <w:top w:val="nil"/>
              <w:left w:val="nil"/>
              <w:bottom w:val="single" w:sz="4" w:space="0" w:color="auto"/>
              <w:right w:val="single" w:sz="4" w:space="0" w:color="auto"/>
            </w:tcBorders>
            <w:shd w:val="clear" w:color="auto" w:fill="auto"/>
            <w:noWrap/>
            <w:hideMark/>
          </w:tcPr>
          <w:p w:rsidR="006B043E" w:rsidRPr="006B043E" w:rsidRDefault="006B043E" w:rsidP="006B043E">
            <w:pPr>
              <w:spacing w:after="0" w:line="240" w:lineRule="auto"/>
              <w:jc w:val="center"/>
              <w:rPr>
                <w:rFonts w:ascii="Arial" w:eastAsia="Times New Roman" w:hAnsi="Arial" w:cs="Arial"/>
                <w:b/>
                <w:bCs/>
                <w:sz w:val="20"/>
                <w:szCs w:val="20"/>
                <w:lang w:eastAsia="ru-RU"/>
              </w:rPr>
            </w:pPr>
            <w:r w:rsidRPr="006B043E">
              <w:rPr>
                <w:rFonts w:ascii="Arial" w:eastAsia="Times New Roman" w:hAnsi="Arial" w:cs="Arial"/>
                <w:b/>
                <w:bCs/>
                <w:sz w:val="20"/>
                <w:szCs w:val="20"/>
                <w:lang w:eastAsia="ru-RU"/>
              </w:rPr>
              <w:t>00</w:t>
            </w:r>
          </w:p>
        </w:tc>
        <w:tc>
          <w:tcPr>
            <w:tcW w:w="280" w:type="dxa"/>
            <w:tcBorders>
              <w:top w:val="nil"/>
              <w:left w:val="nil"/>
              <w:bottom w:val="single" w:sz="4" w:space="0" w:color="auto"/>
              <w:right w:val="single" w:sz="4" w:space="0" w:color="auto"/>
            </w:tcBorders>
            <w:shd w:val="clear" w:color="auto" w:fill="auto"/>
            <w:noWrap/>
            <w:hideMark/>
          </w:tcPr>
          <w:p w:rsidR="006B043E" w:rsidRPr="006B043E" w:rsidRDefault="006B043E" w:rsidP="006B043E">
            <w:pPr>
              <w:spacing w:after="0" w:line="240" w:lineRule="auto"/>
              <w:jc w:val="center"/>
              <w:rPr>
                <w:rFonts w:ascii="Arial" w:eastAsia="Times New Roman" w:hAnsi="Arial" w:cs="Arial"/>
                <w:b/>
                <w:bCs/>
                <w:sz w:val="20"/>
                <w:szCs w:val="20"/>
                <w:lang w:eastAsia="ru-RU"/>
              </w:rPr>
            </w:pPr>
            <w:r w:rsidRPr="006B043E">
              <w:rPr>
                <w:rFonts w:ascii="Arial" w:eastAsia="Times New Roman" w:hAnsi="Arial" w:cs="Arial"/>
                <w:b/>
                <w:bCs/>
                <w:sz w:val="20"/>
                <w:szCs w:val="20"/>
                <w:lang w:eastAsia="ru-RU"/>
              </w:rPr>
              <w:t>00</w:t>
            </w:r>
          </w:p>
        </w:tc>
        <w:tc>
          <w:tcPr>
            <w:tcW w:w="520" w:type="dxa"/>
            <w:tcBorders>
              <w:top w:val="nil"/>
              <w:left w:val="nil"/>
              <w:bottom w:val="single" w:sz="4" w:space="0" w:color="auto"/>
              <w:right w:val="single" w:sz="4" w:space="0" w:color="auto"/>
            </w:tcBorders>
            <w:shd w:val="clear" w:color="auto" w:fill="auto"/>
            <w:noWrap/>
            <w:hideMark/>
          </w:tcPr>
          <w:p w:rsidR="006B043E" w:rsidRPr="006B043E" w:rsidRDefault="006B043E" w:rsidP="006B043E">
            <w:pPr>
              <w:spacing w:after="0" w:line="240" w:lineRule="auto"/>
              <w:jc w:val="center"/>
              <w:rPr>
                <w:rFonts w:ascii="Arial" w:eastAsia="Times New Roman" w:hAnsi="Arial" w:cs="Arial"/>
                <w:b/>
                <w:bCs/>
                <w:sz w:val="20"/>
                <w:szCs w:val="20"/>
                <w:lang w:eastAsia="ru-RU"/>
              </w:rPr>
            </w:pPr>
            <w:r w:rsidRPr="006B043E">
              <w:rPr>
                <w:rFonts w:ascii="Arial" w:eastAsia="Times New Roman" w:hAnsi="Arial" w:cs="Arial"/>
                <w:b/>
                <w:bCs/>
                <w:sz w:val="20"/>
                <w:szCs w:val="20"/>
                <w:lang w:eastAsia="ru-RU"/>
              </w:rPr>
              <w:t>0000</w:t>
            </w:r>
          </w:p>
        </w:tc>
        <w:tc>
          <w:tcPr>
            <w:tcW w:w="400" w:type="dxa"/>
            <w:tcBorders>
              <w:top w:val="nil"/>
              <w:left w:val="nil"/>
              <w:bottom w:val="single" w:sz="4" w:space="0" w:color="auto"/>
              <w:right w:val="single" w:sz="4" w:space="0" w:color="auto"/>
            </w:tcBorders>
            <w:shd w:val="clear" w:color="auto" w:fill="auto"/>
            <w:noWrap/>
            <w:hideMark/>
          </w:tcPr>
          <w:p w:rsidR="006B043E" w:rsidRPr="006B043E" w:rsidRDefault="006B043E" w:rsidP="006B043E">
            <w:pPr>
              <w:spacing w:after="0" w:line="240" w:lineRule="auto"/>
              <w:jc w:val="center"/>
              <w:rPr>
                <w:rFonts w:ascii="Arial" w:eastAsia="Times New Roman" w:hAnsi="Arial" w:cs="Arial"/>
                <w:b/>
                <w:bCs/>
                <w:sz w:val="20"/>
                <w:szCs w:val="20"/>
                <w:lang w:eastAsia="ru-RU"/>
              </w:rPr>
            </w:pPr>
            <w:r w:rsidRPr="006B043E">
              <w:rPr>
                <w:rFonts w:ascii="Arial" w:eastAsia="Times New Roman" w:hAnsi="Arial" w:cs="Arial"/>
                <w:b/>
                <w:bCs/>
                <w:sz w:val="20"/>
                <w:szCs w:val="20"/>
                <w:lang w:eastAsia="ru-RU"/>
              </w:rPr>
              <w:t>000</w:t>
            </w:r>
          </w:p>
        </w:tc>
        <w:tc>
          <w:tcPr>
            <w:tcW w:w="52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b/>
                <w:bCs/>
                <w:sz w:val="18"/>
                <w:szCs w:val="18"/>
                <w:lang w:eastAsia="ru-RU"/>
              </w:rPr>
            </w:pPr>
            <w:r w:rsidRPr="006B043E">
              <w:rPr>
                <w:rFonts w:ascii="Arial" w:eastAsia="Times New Roman" w:hAnsi="Arial" w:cs="Arial"/>
                <w:b/>
                <w:bCs/>
                <w:sz w:val="18"/>
                <w:szCs w:val="18"/>
                <w:lang w:eastAsia="ru-RU"/>
              </w:rPr>
              <w:t>Бюджетные кредиты от других бюджетов бюджетной системы Российской Федерации</w:t>
            </w:r>
          </w:p>
        </w:tc>
        <w:tc>
          <w:tcPr>
            <w:tcW w:w="1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b/>
                <w:bCs/>
                <w:sz w:val="20"/>
                <w:szCs w:val="20"/>
                <w:lang w:eastAsia="ru-RU"/>
              </w:rPr>
            </w:pPr>
            <w:r w:rsidRPr="006B043E">
              <w:rPr>
                <w:rFonts w:ascii="Arial" w:eastAsia="Times New Roman" w:hAnsi="Arial" w:cs="Arial"/>
                <w:b/>
                <w:bCs/>
                <w:sz w:val="20"/>
                <w:szCs w:val="20"/>
                <w:lang w:eastAsia="ru-RU"/>
              </w:rPr>
              <w:t xml:space="preserve">6 000,0 </w:t>
            </w:r>
          </w:p>
        </w:tc>
        <w:tc>
          <w:tcPr>
            <w:tcW w:w="14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Times New Roman" w:eastAsia="Times New Roman" w:hAnsi="Times New Roman" w:cs="Times New Roman"/>
                <w:b/>
                <w:bCs/>
                <w:sz w:val="20"/>
                <w:szCs w:val="20"/>
                <w:lang w:eastAsia="ru-RU"/>
              </w:rPr>
            </w:pPr>
          </w:p>
        </w:tc>
      </w:tr>
      <w:tr w:rsidR="006B043E" w:rsidRPr="006B043E" w:rsidTr="006B043E">
        <w:trPr>
          <w:trHeight w:val="780"/>
          <w:jc w:val="center"/>
        </w:trPr>
        <w:tc>
          <w:tcPr>
            <w:tcW w:w="400" w:type="dxa"/>
            <w:tcBorders>
              <w:top w:val="nil"/>
              <w:left w:val="single" w:sz="4" w:space="0" w:color="auto"/>
              <w:bottom w:val="single" w:sz="4" w:space="0" w:color="auto"/>
              <w:right w:val="single" w:sz="4" w:space="0" w:color="auto"/>
            </w:tcBorders>
            <w:shd w:val="clear" w:color="auto" w:fill="auto"/>
            <w:noWrap/>
            <w:hideMark/>
          </w:tcPr>
          <w:p w:rsidR="006B043E" w:rsidRPr="006B043E" w:rsidRDefault="006B043E" w:rsidP="006B043E">
            <w:pPr>
              <w:spacing w:after="0" w:line="240" w:lineRule="auto"/>
              <w:jc w:val="right"/>
              <w:rPr>
                <w:rFonts w:ascii="Arial" w:eastAsia="Times New Roman" w:hAnsi="Arial" w:cs="Arial"/>
                <w:sz w:val="20"/>
                <w:szCs w:val="20"/>
                <w:lang w:eastAsia="ru-RU"/>
              </w:rPr>
            </w:pPr>
            <w:r w:rsidRPr="006B043E">
              <w:rPr>
                <w:rFonts w:ascii="Arial" w:eastAsia="Times New Roman" w:hAnsi="Arial" w:cs="Arial"/>
                <w:sz w:val="20"/>
                <w:szCs w:val="20"/>
                <w:lang w:eastAsia="ru-RU"/>
              </w:rPr>
              <w:t>000</w:t>
            </w:r>
          </w:p>
        </w:tc>
        <w:tc>
          <w:tcPr>
            <w:tcW w:w="280" w:type="dxa"/>
            <w:tcBorders>
              <w:top w:val="nil"/>
              <w:left w:val="nil"/>
              <w:bottom w:val="single" w:sz="4" w:space="0" w:color="auto"/>
              <w:right w:val="single" w:sz="4" w:space="0" w:color="auto"/>
            </w:tcBorders>
            <w:shd w:val="clear" w:color="auto" w:fill="auto"/>
            <w:noWrap/>
            <w:hideMark/>
          </w:tcPr>
          <w:p w:rsidR="006B043E" w:rsidRPr="006B043E" w:rsidRDefault="006B043E" w:rsidP="006B043E">
            <w:pPr>
              <w:spacing w:after="0" w:line="240" w:lineRule="auto"/>
              <w:jc w:val="center"/>
              <w:rPr>
                <w:rFonts w:ascii="Arial" w:eastAsia="Times New Roman" w:hAnsi="Arial" w:cs="Arial"/>
                <w:sz w:val="20"/>
                <w:szCs w:val="20"/>
                <w:lang w:eastAsia="ru-RU"/>
              </w:rPr>
            </w:pPr>
            <w:r w:rsidRPr="006B043E">
              <w:rPr>
                <w:rFonts w:ascii="Arial" w:eastAsia="Times New Roman" w:hAnsi="Arial" w:cs="Arial"/>
                <w:sz w:val="20"/>
                <w:szCs w:val="20"/>
                <w:lang w:eastAsia="ru-RU"/>
              </w:rPr>
              <w:t>01</w:t>
            </w:r>
          </w:p>
        </w:tc>
        <w:tc>
          <w:tcPr>
            <w:tcW w:w="280" w:type="dxa"/>
            <w:tcBorders>
              <w:top w:val="nil"/>
              <w:left w:val="nil"/>
              <w:bottom w:val="single" w:sz="4" w:space="0" w:color="auto"/>
              <w:right w:val="single" w:sz="4" w:space="0" w:color="auto"/>
            </w:tcBorders>
            <w:shd w:val="clear" w:color="auto" w:fill="auto"/>
            <w:noWrap/>
            <w:hideMark/>
          </w:tcPr>
          <w:p w:rsidR="006B043E" w:rsidRPr="006B043E" w:rsidRDefault="006B043E" w:rsidP="006B043E">
            <w:pPr>
              <w:spacing w:after="0" w:line="240" w:lineRule="auto"/>
              <w:jc w:val="center"/>
              <w:rPr>
                <w:rFonts w:ascii="Arial" w:eastAsia="Times New Roman" w:hAnsi="Arial" w:cs="Arial"/>
                <w:sz w:val="20"/>
                <w:szCs w:val="20"/>
                <w:lang w:eastAsia="ru-RU"/>
              </w:rPr>
            </w:pPr>
            <w:r w:rsidRPr="006B043E">
              <w:rPr>
                <w:rFonts w:ascii="Arial" w:eastAsia="Times New Roman" w:hAnsi="Arial" w:cs="Arial"/>
                <w:sz w:val="20"/>
                <w:szCs w:val="20"/>
                <w:lang w:eastAsia="ru-RU"/>
              </w:rPr>
              <w:t>03</w:t>
            </w:r>
          </w:p>
        </w:tc>
        <w:tc>
          <w:tcPr>
            <w:tcW w:w="280" w:type="dxa"/>
            <w:tcBorders>
              <w:top w:val="nil"/>
              <w:left w:val="nil"/>
              <w:bottom w:val="single" w:sz="4" w:space="0" w:color="auto"/>
              <w:right w:val="single" w:sz="4" w:space="0" w:color="auto"/>
            </w:tcBorders>
            <w:shd w:val="clear" w:color="auto" w:fill="auto"/>
            <w:noWrap/>
            <w:hideMark/>
          </w:tcPr>
          <w:p w:rsidR="006B043E" w:rsidRPr="006B043E" w:rsidRDefault="006B043E" w:rsidP="006B043E">
            <w:pPr>
              <w:spacing w:after="0" w:line="240" w:lineRule="auto"/>
              <w:jc w:val="center"/>
              <w:rPr>
                <w:rFonts w:ascii="Arial" w:eastAsia="Times New Roman" w:hAnsi="Arial" w:cs="Arial"/>
                <w:sz w:val="20"/>
                <w:szCs w:val="20"/>
                <w:lang w:eastAsia="ru-RU"/>
              </w:rPr>
            </w:pPr>
            <w:r w:rsidRPr="006B043E">
              <w:rPr>
                <w:rFonts w:ascii="Arial" w:eastAsia="Times New Roman" w:hAnsi="Arial" w:cs="Arial"/>
                <w:sz w:val="20"/>
                <w:szCs w:val="20"/>
                <w:lang w:eastAsia="ru-RU"/>
              </w:rPr>
              <w:t>01</w:t>
            </w:r>
          </w:p>
        </w:tc>
        <w:tc>
          <w:tcPr>
            <w:tcW w:w="280" w:type="dxa"/>
            <w:tcBorders>
              <w:top w:val="nil"/>
              <w:left w:val="nil"/>
              <w:bottom w:val="single" w:sz="4" w:space="0" w:color="auto"/>
              <w:right w:val="single" w:sz="4" w:space="0" w:color="auto"/>
            </w:tcBorders>
            <w:shd w:val="clear" w:color="auto" w:fill="auto"/>
            <w:noWrap/>
            <w:hideMark/>
          </w:tcPr>
          <w:p w:rsidR="006B043E" w:rsidRPr="006B043E" w:rsidRDefault="006B043E" w:rsidP="006B043E">
            <w:pPr>
              <w:spacing w:after="0" w:line="240" w:lineRule="auto"/>
              <w:jc w:val="center"/>
              <w:rPr>
                <w:rFonts w:ascii="Arial" w:eastAsia="Times New Roman" w:hAnsi="Arial" w:cs="Arial"/>
                <w:sz w:val="20"/>
                <w:szCs w:val="20"/>
                <w:lang w:eastAsia="ru-RU"/>
              </w:rPr>
            </w:pPr>
            <w:r w:rsidRPr="006B043E">
              <w:rPr>
                <w:rFonts w:ascii="Arial" w:eastAsia="Times New Roman" w:hAnsi="Arial" w:cs="Arial"/>
                <w:sz w:val="20"/>
                <w:szCs w:val="20"/>
                <w:lang w:eastAsia="ru-RU"/>
              </w:rPr>
              <w:t>00</w:t>
            </w:r>
          </w:p>
        </w:tc>
        <w:tc>
          <w:tcPr>
            <w:tcW w:w="280" w:type="dxa"/>
            <w:tcBorders>
              <w:top w:val="nil"/>
              <w:left w:val="nil"/>
              <w:bottom w:val="single" w:sz="4" w:space="0" w:color="auto"/>
              <w:right w:val="single" w:sz="4" w:space="0" w:color="auto"/>
            </w:tcBorders>
            <w:shd w:val="clear" w:color="auto" w:fill="auto"/>
            <w:noWrap/>
            <w:hideMark/>
          </w:tcPr>
          <w:p w:rsidR="006B043E" w:rsidRPr="006B043E" w:rsidRDefault="006B043E" w:rsidP="006B043E">
            <w:pPr>
              <w:spacing w:after="0" w:line="240" w:lineRule="auto"/>
              <w:jc w:val="center"/>
              <w:rPr>
                <w:rFonts w:ascii="Arial" w:eastAsia="Times New Roman" w:hAnsi="Arial" w:cs="Arial"/>
                <w:sz w:val="20"/>
                <w:szCs w:val="20"/>
                <w:lang w:eastAsia="ru-RU"/>
              </w:rPr>
            </w:pPr>
            <w:r w:rsidRPr="006B043E">
              <w:rPr>
                <w:rFonts w:ascii="Arial" w:eastAsia="Times New Roman" w:hAnsi="Arial" w:cs="Arial"/>
                <w:sz w:val="20"/>
                <w:szCs w:val="20"/>
                <w:lang w:eastAsia="ru-RU"/>
              </w:rPr>
              <w:t>00</w:t>
            </w:r>
          </w:p>
        </w:tc>
        <w:tc>
          <w:tcPr>
            <w:tcW w:w="520" w:type="dxa"/>
            <w:tcBorders>
              <w:top w:val="nil"/>
              <w:left w:val="nil"/>
              <w:bottom w:val="single" w:sz="4" w:space="0" w:color="auto"/>
              <w:right w:val="single" w:sz="4" w:space="0" w:color="auto"/>
            </w:tcBorders>
            <w:shd w:val="clear" w:color="auto" w:fill="auto"/>
            <w:noWrap/>
            <w:hideMark/>
          </w:tcPr>
          <w:p w:rsidR="006B043E" w:rsidRPr="006B043E" w:rsidRDefault="006B043E" w:rsidP="006B043E">
            <w:pPr>
              <w:spacing w:after="0" w:line="240" w:lineRule="auto"/>
              <w:jc w:val="center"/>
              <w:rPr>
                <w:rFonts w:ascii="Arial" w:eastAsia="Times New Roman" w:hAnsi="Arial" w:cs="Arial"/>
                <w:sz w:val="20"/>
                <w:szCs w:val="20"/>
                <w:lang w:eastAsia="ru-RU"/>
              </w:rPr>
            </w:pPr>
            <w:r w:rsidRPr="006B043E">
              <w:rPr>
                <w:rFonts w:ascii="Arial" w:eastAsia="Times New Roman" w:hAnsi="Arial" w:cs="Arial"/>
                <w:sz w:val="20"/>
                <w:szCs w:val="20"/>
                <w:lang w:eastAsia="ru-RU"/>
              </w:rPr>
              <w:t>0000</w:t>
            </w:r>
          </w:p>
        </w:tc>
        <w:tc>
          <w:tcPr>
            <w:tcW w:w="400" w:type="dxa"/>
            <w:tcBorders>
              <w:top w:val="nil"/>
              <w:left w:val="nil"/>
              <w:bottom w:val="single" w:sz="4" w:space="0" w:color="auto"/>
              <w:right w:val="single" w:sz="4" w:space="0" w:color="auto"/>
            </w:tcBorders>
            <w:shd w:val="clear" w:color="auto" w:fill="auto"/>
            <w:noWrap/>
            <w:hideMark/>
          </w:tcPr>
          <w:p w:rsidR="006B043E" w:rsidRPr="006B043E" w:rsidRDefault="006B043E" w:rsidP="006B043E">
            <w:pPr>
              <w:spacing w:after="0" w:line="240" w:lineRule="auto"/>
              <w:jc w:val="center"/>
              <w:rPr>
                <w:rFonts w:ascii="Arial" w:eastAsia="Times New Roman" w:hAnsi="Arial" w:cs="Arial"/>
                <w:sz w:val="20"/>
                <w:szCs w:val="20"/>
                <w:lang w:eastAsia="ru-RU"/>
              </w:rPr>
            </w:pPr>
            <w:r w:rsidRPr="006B043E">
              <w:rPr>
                <w:rFonts w:ascii="Arial" w:eastAsia="Times New Roman" w:hAnsi="Arial" w:cs="Arial"/>
                <w:sz w:val="20"/>
                <w:szCs w:val="20"/>
                <w:lang w:eastAsia="ru-RU"/>
              </w:rPr>
              <w:t>000</w:t>
            </w:r>
          </w:p>
        </w:tc>
        <w:tc>
          <w:tcPr>
            <w:tcW w:w="52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Бюджетные кредиты от других бюджетов бюджетной системы Российской Федерации в валюте Российской Федерации</w:t>
            </w:r>
          </w:p>
        </w:tc>
        <w:tc>
          <w:tcPr>
            <w:tcW w:w="1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20"/>
                <w:szCs w:val="20"/>
                <w:lang w:eastAsia="ru-RU"/>
              </w:rPr>
            </w:pPr>
            <w:r w:rsidRPr="006B043E">
              <w:rPr>
                <w:rFonts w:ascii="Arial" w:eastAsia="Times New Roman" w:hAnsi="Arial" w:cs="Arial"/>
                <w:sz w:val="20"/>
                <w:szCs w:val="20"/>
                <w:lang w:eastAsia="ru-RU"/>
              </w:rPr>
              <w:t xml:space="preserve">6 000,0 </w:t>
            </w:r>
          </w:p>
        </w:tc>
        <w:tc>
          <w:tcPr>
            <w:tcW w:w="14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Times New Roman" w:eastAsia="Times New Roman" w:hAnsi="Times New Roman" w:cs="Times New Roman"/>
                <w:sz w:val="20"/>
                <w:szCs w:val="20"/>
                <w:lang w:eastAsia="ru-RU"/>
              </w:rPr>
            </w:pPr>
          </w:p>
        </w:tc>
      </w:tr>
      <w:tr w:rsidR="006B043E" w:rsidRPr="006B043E" w:rsidTr="006B043E">
        <w:trPr>
          <w:trHeight w:val="735"/>
          <w:jc w:val="center"/>
        </w:trPr>
        <w:tc>
          <w:tcPr>
            <w:tcW w:w="400" w:type="dxa"/>
            <w:tcBorders>
              <w:top w:val="nil"/>
              <w:left w:val="single" w:sz="4" w:space="0" w:color="auto"/>
              <w:bottom w:val="single" w:sz="4" w:space="0" w:color="auto"/>
              <w:right w:val="single" w:sz="4" w:space="0" w:color="auto"/>
            </w:tcBorders>
            <w:shd w:val="clear" w:color="auto" w:fill="auto"/>
            <w:noWrap/>
            <w:hideMark/>
          </w:tcPr>
          <w:p w:rsidR="006B043E" w:rsidRPr="006B043E" w:rsidRDefault="006B043E" w:rsidP="006B043E">
            <w:pPr>
              <w:spacing w:after="0" w:line="240" w:lineRule="auto"/>
              <w:jc w:val="right"/>
              <w:rPr>
                <w:rFonts w:ascii="Arial" w:eastAsia="Times New Roman" w:hAnsi="Arial" w:cs="Arial"/>
                <w:sz w:val="20"/>
                <w:szCs w:val="20"/>
                <w:lang w:eastAsia="ru-RU"/>
              </w:rPr>
            </w:pPr>
            <w:r w:rsidRPr="006B043E">
              <w:rPr>
                <w:rFonts w:ascii="Arial" w:eastAsia="Times New Roman" w:hAnsi="Arial" w:cs="Arial"/>
                <w:sz w:val="20"/>
                <w:szCs w:val="20"/>
                <w:lang w:eastAsia="ru-RU"/>
              </w:rPr>
              <w:t>000</w:t>
            </w:r>
          </w:p>
        </w:tc>
        <w:tc>
          <w:tcPr>
            <w:tcW w:w="280" w:type="dxa"/>
            <w:tcBorders>
              <w:top w:val="nil"/>
              <w:left w:val="nil"/>
              <w:bottom w:val="single" w:sz="4" w:space="0" w:color="auto"/>
              <w:right w:val="single" w:sz="4" w:space="0" w:color="auto"/>
            </w:tcBorders>
            <w:shd w:val="clear" w:color="auto" w:fill="auto"/>
            <w:noWrap/>
            <w:hideMark/>
          </w:tcPr>
          <w:p w:rsidR="006B043E" w:rsidRPr="006B043E" w:rsidRDefault="006B043E" w:rsidP="006B043E">
            <w:pPr>
              <w:spacing w:after="0" w:line="240" w:lineRule="auto"/>
              <w:jc w:val="center"/>
              <w:rPr>
                <w:rFonts w:ascii="Arial" w:eastAsia="Times New Roman" w:hAnsi="Arial" w:cs="Arial"/>
                <w:sz w:val="20"/>
                <w:szCs w:val="20"/>
                <w:lang w:eastAsia="ru-RU"/>
              </w:rPr>
            </w:pPr>
            <w:r w:rsidRPr="006B043E">
              <w:rPr>
                <w:rFonts w:ascii="Arial" w:eastAsia="Times New Roman" w:hAnsi="Arial" w:cs="Arial"/>
                <w:sz w:val="20"/>
                <w:szCs w:val="20"/>
                <w:lang w:eastAsia="ru-RU"/>
              </w:rPr>
              <w:t>01</w:t>
            </w:r>
          </w:p>
        </w:tc>
        <w:tc>
          <w:tcPr>
            <w:tcW w:w="280" w:type="dxa"/>
            <w:tcBorders>
              <w:top w:val="nil"/>
              <w:left w:val="nil"/>
              <w:bottom w:val="single" w:sz="4" w:space="0" w:color="auto"/>
              <w:right w:val="single" w:sz="4" w:space="0" w:color="auto"/>
            </w:tcBorders>
            <w:shd w:val="clear" w:color="auto" w:fill="auto"/>
            <w:noWrap/>
            <w:hideMark/>
          </w:tcPr>
          <w:p w:rsidR="006B043E" w:rsidRPr="006B043E" w:rsidRDefault="006B043E" w:rsidP="006B043E">
            <w:pPr>
              <w:spacing w:after="0" w:line="240" w:lineRule="auto"/>
              <w:jc w:val="center"/>
              <w:rPr>
                <w:rFonts w:ascii="Arial" w:eastAsia="Times New Roman" w:hAnsi="Arial" w:cs="Arial"/>
                <w:sz w:val="20"/>
                <w:szCs w:val="20"/>
                <w:lang w:eastAsia="ru-RU"/>
              </w:rPr>
            </w:pPr>
            <w:r w:rsidRPr="006B043E">
              <w:rPr>
                <w:rFonts w:ascii="Arial" w:eastAsia="Times New Roman" w:hAnsi="Arial" w:cs="Arial"/>
                <w:sz w:val="20"/>
                <w:szCs w:val="20"/>
                <w:lang w:eastAsia="ru-RU"/>
              </w:rPr>
              <w:t>03</w:t>
            </w:r>
          </w:p>
        </w:tc>
        <w:tc>
          <w:tcPr>
            <w:tcW w:w="280" w:type="dxa"/>
            <w:tcBorders>
              <w:top w:val="nil"/>
              <w:left w:val="nil"/>
              <w:bottom w:val="single" w:sz="4" w:space="0" w:color="auto"/>
              <w:right w:val="single" w:sz="4" w:space="0" w:color="auto"/>
            </w:tcBorders>
            <w:shd w:val="clear" w:color="auto" w:fill="auto"/>
            <w:noWrap/>
            <w:hideMark/>
          </w:tcPr>
          <w:p w:rsidR="006B043E" w:rsidRPr="006B043E" w:rsidRDefault="006B043E" w:rsidP="006B043E">
            <w:pPr>
              <w:spacing w:after="0" w:line="240" w:lineRule="auto"/>
              <w:jc w:val="center"/>
              <w:rPr>
                <w:rFonts w:ascii="Arial" w:eastAsia="Times New Roman" w:hAnsi="Arial" w:cs="Arial"/>
                <w:sz w:val="20"/>
                <w:szCs w:val="20"/>
                <w:lang w:eastAsia="ru-RU"/>
              </w:rPr>
            </w:pPr>
            <w:r w:rsidRPr="006B043E">
              <w:rPr>
                <w:rFonts w:ascii="Arial" w:eastAsia="Times New Roman" w:hAnsi="Arial" w:cs="Arial"/>
                <w:sz w:val="20"/>
                <w:szCs w:val="20"/>
                <w:lang w:eastAsia="ru-RU"/>
              </w:rPr>
              <w:t>01</w:t>
            </w:r>
          </w:p>
        </w:tc>
        <w:tc>
          <w:tcPr>
            <w:tcW w:w="280" w:type="dxa"/>
            <w:tcBorders>
              <w:top w:val="nil"/>
              <w:left w:val="nil"/>
              <w:bottom w:val="single" w:sz="4" w:space="0" w:color="auto"/>
              <w:right w:val="single" w:sz="4" w:space="0" w:color="auto"/>
            </w:tcBorders>
            <w:shd w:val="clear" w:color="auto" w:fill="auto"/>
            <w:noWrap/>
            <w:hideMark/>
          </w:tcPr>
          <w:p w:rsidR="006B043E" w:rsidRPr="006B043E" w:rsidRDefault="006B043E" w:rsidP="006B043E">
            <w:pPr>
              <w:spacing w:after="0" w:line="240" w:lineRule="auto"/>
              <w:jc w:val="center"/>
              <w:rPr>
                <w:rFonts w:ascii="Arial" w:eastAsia="Times New Roman" w:hAnsi="Arial" w:cs="Arial"/>
                <w:sz w:val="20"/>
                <w:szCs w:val="20"/>
                <w:lang w:eastAsia="ru-RU"/>
              </w:rPr>
            </w:pPr>
            <w:r w:rsidRPr="006B043E">
              <w:rPr>
                <w:rFonts w:ascii="Arial" w:eastAsia="Times New Roman" w:hAnsi="Arial" w:cs="Arial"/>
                <w:sz w:val="20"/>
                <w:szCs w:val="20"/>
                <w:lang w:eastAsia="ru-RU"/>
              </w:rPr>
              <w:t>00</w:t>
            </w:r>
          </w:p>
        </w:tc>
        <w:tc>
          <w:tcPr>
            <w:tcW w:w="280" w:type="dxa"/>
            <w:tcBorders>
              <w:top w:val="nil"/>
              <w:left w:val="nil"/>
              <w:bottom w:val="single" w:sz="4" w:space="0" w:color="auto"/>
              <w:right w:val="single" w:sz="4" w:space="0" w:color="auto"/>
            </w:tcBorders>
            <w:shd w:val="clear" w:color="auto" w:fill="auto"/>
            <w:noWrap/>
            <w:hideMark/>
          </w:tcPr>
          <w:p w:rsidR="006B043E" w:rsidRPr="006B043E" w:rsidRDefault="006B043E" w:rsidP="006B043E">
            <w:pPr>
              <w:spacing w:after="0" w:line="240" w:lineRule="auto"/>
              <w:jc w:val="center"/>
              <w:rPr>
                <w:rFonts w:ascii="Arial" w:eastAsia="Times New Roman" w:hAnsi="Arial" w:cs="Arial"/>
                <w:sz w:val="20"/>
                <w:szCs w:val="20"/>
                <w:lang w:eastAsia="ru-RU"/>
              </w:rPr>
            </w:pPr>
            <w:r w:rsidRPr="006B043E">
              <w:rPr>
                <w:rFonts w:ascii="Arial" w:eastAsia="Times New Roman" w:hAnsi="Arial" w:cs="Arial"/>
                <w:sz w:val="20"/>
                <w:szCs w:val="20"/>
                <w:lang w:eastAsia="ru-RU"/>
              </w:rPr>
              <w:t>00</w:t>
            </w:r>
          </w:p>
        </w:tc>
        <w:tc>
          <w:tcPr>
            <w:tcW w:w="520" w:type="dxa"/>
            <w:tcBorders>
              <w:top w:val="nil"/>
              <w:left w:val="nil"/>
              <w:bottom w:val="single" w:sz="4" w:space="0" w:color="auto"/>
              <w:right w:val="single" w:sz="4" w:space="0" w:color="auto"/>
            </w:tcBorders>
            <w:shd w:val="clear" w:color="auto" w:fill="auto"/>
            <w:noWrap/>
            <w:hideMark/>
          </w:tcPr>
          <w:p w:rsidR="006B043E" w:rsidRPr="006B043E" w:rsidRDefault="006B043E" w:rsidP="006B043E">
            <w:pPr>
              <w:spacing w:after="0" w:line="240" w:lineRule="auto"/>
              <w:jc w:val="center"/>
              <w:rPr>
                <w:rFonts w:ascii="Arial" w:eastAsia="Times New Roman" w:hAnsi="Arial" w:cs="Arial"/>
                <w:sz w:val="20"/>
                <w:szCs w:val="20"/>
                <w:lang w:eastAsia="ru-RU"/>
              </w:rPr>
            </w:pPr>
            <w:r w:rsidRPr="006B043E">
              <w:rPr>
                <w:rFonts w:ascii="Arial" w:eastAsia="Times New Roman" w:hAnsi="Arial" w:cs="Arial"/>
                <w:sz w:val="20"/>
                <w:szCs w:val="20"/>
                <w:lang w:eastAsia="ru-RU"/>
              </w:rPr>
              <w:t>0000</w:t>
            </w:r>
          </w:p>
        </w:tc>
        <w:tc>
          <w:tcPr>
            <w:tcW w:w="400" w:type="dxa"/>
            <w:tcBorders>
              <w:top w:val="nil"/>
              <w:left w:val="nil"/>
              <w:bottom w:val="single" w:sz="4" w:space="0" w:color="auto"/>
              <w:right w:val="single" w:sz="4" w:space="0" w:color="auto"/>
            </w:tcBorders>
            <w:shd w:val="clear" w:color="auto" w:fill="auto"/>
            <w:noWrap/>
            <w:hideMark/>
          </w:tcPr>
          <w:p w:rsidR="006B043E" w:rsidRPr="006B043E" w:rsidRDefault="006B043E" w:rsidP="006B043E">
            <w:pPr>
              <w:spacing w:after="0" w:line="240" w:lineRule="auto"/>
              <w:jc w:val="center"/>
              <w:rPr>
                <w:rFonts w:ascii="Arial" w:eastAsia="Times New Roman" w:hAnsi="Arial" w:cs="Arial"/>
                <w:sz w:val="20"/>
                <w:szCs w:val="20"/>
                <w:lang w:eastAsia="ru-RU"/>
              </w:rPr>
            </w:pPr>
            <w:r w:rsidRPr="006B043E">
              <w:rPr>
                <w:rFonts w:ascii="Arial" w:eastAsia="Times New Roman" w:hAnsi="Arial" w:cs="Arial"/>
                <w:sz w:val="20"/>
                <w:szCs w:val="20"/>
                <w:lang w:eastAsia="ru-RU"/>
              </w:rPr>
              <w:t>700</w:t>
            </w:r>
          </w:p>
        </w:tc>
        <w:tc>
          <w:tcPr>
            <w:tcW w:w="52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Получение бюджетных кредитов от других бюджетов бюджетной системы Российской Федерации в валюте Российской Федерации</w:t>
            </w:r>
          </w:p>
        </w:tc>
        <w:tc>
          <w:tcPr>
            <w:tcW w:w="1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20"/>
                <w:szCs w:val="20"/>
                <w:lang w:eastAsia="ru-RU"/>
              </w:rPr>
            </w:pPr>
            <w:r w:rsidRPr="006B043E">
              <w:rPr>
                <w:rFonts w:ascii="Arial" w:eastAsia="Times New Roman" w:hAnsi="Arial" w:cs="Arial"/>
                <w:sz w:val="20"/>
                <w:szCs w:val="20"/>
                <w:lang w:eastAsia="ru-RU"/>
              </w:rPr>
              <w:t xml:space="preserve">6 000,0 </w:t>
            </w:r>
          </w:p>
        </w:tc>
        <w:tc>
          <w:tcPr>
            <w:tcW w:w="14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Times New Roman" w:eastAsia="Times New Roman" w:hAnsi="Times New Roman" w:cs="Times New Roman"/>
                <w:sz w:val="20"/>
                <w:szCs w:val="20"/>
                <w:lang w:eastAsia="ru-RU"/>
              </w:rPr>
            </w:pPr>
          </w:p>
        </w:tc>
      </w:tr>
      <w:tr w:rsidR="006B043E" w:rsidRPr="006B043E" w:rsidTr="006B043E">
        <w:trPr>
          <w:trHeight w:val="750"/>
          <w:jc w:val="center"/>
        </w:trPr>
        <w:tc>
          <w:tcPr>
            <w:tcW w:w="400" w:type="dxa"/>
            <w:tcBorders>
              <w:top w:val="nil"/>
              <w:left w:val="single" w:sz="4" w:space="0" w:color="auto"/>
              <w:bottom w:val="single" w:sz="4" w:space="0" w:color="auto"/>
              <w:right w:val="single" w:sz="4" w:space="0" w:color="auto"/>
            </w:tcBorders>
            <w:shd w:val="clear" w:color="auto" w:fill="auto"/>
            <w:noWrap/>
            <w:hideMark/>
          </w:tcPr>
          <w:p w:rsidR="006B043E" w:rsidRPr="006B043E" w:rsidRDefault="006B043E" w:rsidP="006B043E">
            <w:pPr>
              <w:spacing w:after="0" w:line="240" w:lineRule="auto"/>
              <w:jc w:val="right"/>
              <w:rPr>
                <w:rFonts w:ascii="Arial" w:eastAsia="Times New Roman" w:hAnsi="Arial" w:cs="Arial"/>
                <w:sz w:val="20"/>
                <w:szCs w:val="20"/>
                <w:lang w:eastAsia="ru-RU"/>
              </w:rPr>
            </w:pPr>
            <w:r w:rsidRPr="006B043E">
              <w:rPr>
                <w:rFonts w:ascii="Arial" w:eastAsia="Times New Roman" w:hAnsi="Arial" w:cs="Arial"/>
                <w:sz w:val="20"/>
                <w:szCs w:val="20"/>
                <w:lang w:eastAsia="ru-RU"/>
              </w:rPr>
              <w:t>000</w:t>
            </w:r>
          </w:p>
        </w:tc>
        <w:tc>
          <w:tcPr>
            <w:tcW w:w="280" w:type="dxa"/>
            <w:tcBorders>
              <w:top w:val="nil"/>
              <w:left w:val="nil"/>
              <w:bottom w:val="single" w:sz="4" w:space="0" w:color="auto"/>
              <w:right w:val="single" w:sz="4" w:space="0" w:color="auto"/>
            </w:tcBorders>
            <w:shd w:val="clear" w:color="auto" w:fill="auto"/>
            <w:noWrap/>
            <w:hideMark/>
          </w:tcPr>
          <w:p w:rsidR="006B043E" w:rsidRPr="006B043E" w:rsidRDefault="006B043E" w:rsidP="006B043E">
            <w:pPr>
              <w:spacing w:after="0" w:line="240" w:lineRule="auto"/>
              <w:jc w:val="center"/>
              <w:rPr>
                <w:rFonts w:ascii="Arial" w:eastAsia="Times New Roman" w:hAnsi="Arial" w:cs="Arial"/>
                <w:sz w:val="20"/>
                <w:szCs w:val="20"/>
                <w:lang w:eastAsia="ru-RU"/>
              </w:rPr>
            </w:pPr>
            <w:r w:rsidRPr="006B043E">
              <w:rPr>
                <w:rFonts w:ascii="Arial" w:eastAsia="Times New Roman" w:hAnsi="Arial" w:cs="Arial"/>
                <w:sz w:val="20"/>
                <w:szCs w:val="20"/>
                <w:lang w:eastAsia="ru-RU"/>
              </w:rPr>
              <w:t>01</w:t>
            </w:r>
          </w:p>
        </w:tc>
        <w:tc>
          <w:tcPr>
            <w:tcW w:w="280" w:type="dxa"/>
            <w:tcBorders>
              <w:top w:val="nil"/>
              <w:left w:val="nil"/>
              <w:bottom w:val="single" w:sz="4" w:space="0" w:color="auto"/>
              <w:right w:val="single" w:sz="4" w:space="0" w:color="auto"/>
            </w:tcBorders>
            <w:shd w:val="clear" w:color="auto" w:fill="auto"/>
            <w:noWrap/>
            <w:hideMark/>
          </w:tcPr>
          <w:p w:rsidR="006B043E" w:rsidRPr="006B043E" w:rsidRDefault="006B043E" w:rsidP="006B043E">
            <w:pPr>
              <w:spacing w:after="0" w:line="240" w:lineRule="auto"/>
              <w:jc w:val="center"/>
              <w:rPr>
                <w:rFonts w:ascii="Arial" w:eastAsia="Times New Roman" w:hAnsi="Arial" w:cs="Arial"/>
                <w:sz w:val="20"/>
                <w:szCs w:val="20"/>
                <w:lang w:eastAsia="ru-RU"/>
              </w:rPr>
            </w:pPr>
            <w:r w:rsidRPr="006B043E">
              <w:rPr>
                <w:rFonts w:ascii="Arial" w:eastAsia="Times New Roman" w:hAnsi="Arial" w:cs="Arial"/>
                <w:sz w:val="20"/>
                <w:szCs w:val="20"/>
                <w:lang w:eastAsia="ru-RU"/>
              </w:rPr>
              <w:t>03</w:t>
            </w:r>
          </w:p>
        </w:tc>
        <w:tc>
          <w:tcPr>
            <w:tcW w:w="280" w:type="dxa"/>
            <w:tcBorders>
              <w:top w:val="nil"/>
              <w:left w:val="nil"/>
              <w:bottom w:val="single" w:sz="4" w:space="0" w:color="auto"/>
              <w:right w:val="single" w:sz="4" w:space="0" w:color="auto"/>
            </w:tcBorders>
            <w:shd w:val="clear" w:color="auto" w:fill="auto"/>
            <w:noWrap/>
            <w:hideMark/>
          </w:tcPr>
          <w:p w:rsidR="006B043E" w:rsidRPr="006B043E" w:rsidRDefault="006B043E" w:rsidP="006B043E">
            <w:pPr>
              <w:spacing w:after="0" w:line="240" w:lineRule="auto"/>
              <w:jc w:val="center"/>
              <w:rPr>
                <w:rFonts w:ascii="Arial" w:eastAsia="Times New Roman" w:hAnsi="Arial" w:cs="Arial"/>
                <w:sz w:val="20"/>
                <w:szCs w:val="20"/>
                <w:lang w:eastAsia="ru-RU"/>
              </w:rPr>
            </w:pPr>
            <w:r w:rsidRPr="006B043E">
              <w:rPr>
                <w:rFonts w:ascii="Arial" w:eastAsia="Times New Roman" w:hAnsi="Arial" w:cs="Arial"/>
                <w:sz w:val="20"/>
                <w:szCs w:val="20"/>
                <w:lang w:eastAsia="ru-RU"/>
              </w:rPr>
              <w:t>01</w:t>
            </w:r>
          </w:p>
        </w:tc>
        <w:tc>
          <w:tcPr>
            <w:tcW w:w="280" w:type="dxa"/>
            <w:tcBorders>
              <w:top w:val="nil"/>
              <w:left w:val="nil"/>
              <w:bottom w:val="single" w:sz="4" w:space="0" w:color="auto"/>
              <w:right w:val="single" w:sz="4" w:space="0" w:color="auto"/>
            </w:tcBorders>
            <w:shd w:val="clear" w:color="auto" w:fill="auto"/>
            <w:noWrap/>
            <w:hideMark/>
          </w:tcPr>
          <w:p w:rsidR="006B043E" w:rsidRPr="006B043E" w:rsidRDefault="006B043E" w:rsidP="006B043E">
            <w:pPr>
              <w:spacing w:after="0" w:line="240" w:lineRule="auto"/>
              <w:jc w:val="center"/>
              <w:rPr>
                <w:rFonts w:ascii="Arial" w:eastAsia="Times New Roman" w:hAnsi="Arial" w:cs="Arial"/>
                <w:sz w:val="20"/>
                <w:szCs w:val="20"/>
                <w:lang w:eastAsia="ru-RU"/>
              </w:rPr>
            </w:pPr>
            <w:r w:rsidRPr="006B043E">
              <w:rPr>
                <w:rFonts w:ascii="Arial" w:eastAsia="Times New Roman" w:hAnsi="Arial" w:cs="Arial"/>
                <w:sz w:val="20"/>
                <w:szCs w:val="20"/>
                <w:lang w:eastAsia="ru-RU"/>
              </w:rPr>
              <w:t>00</w:t>
            </w:r>
          </w:p>
        </w:tc>
        <w:tc>
          <w:tcPr>
            <w:tcW w:w="280" w:type="dxa"/>
            <w:tcBorders>
              <w:top w:val="nil"/>
              <w:left w:val="nil"/>
              <w:bottom w:val="single" w:sz="4" w:space="0" w:color="auto"/>
              <w:right w:val="single" w:sz="4" w:space="0" w:color="auto"/>
            </w:tcBorders>
            <w:shd w:val="clear" w:color="auto" w:fill="auto"/>
            <w:noWrap/>
            <w:hideMark/>
          </w:tcPr>
          <w:p w:rsidR="006B043E" w:rsidRPr="006B043E" w:rsidRDefault="006B043E" w:rsidP="006B043E">
            <w:pPr>
              <w:spacing w:after="0" w:line="240" w:lineRule="auto"/>
              <w:jc w:val="center"/>
              <w:rPr>
                <w:rFonts w:ascii="Arial" w:eastAsia="Times New Roman" w:hAnsi="Arial" w:cs="Arial"/>
                <w:sz w:val="20"/>
                <w:szCs w:val="20"/>
                <w:lang w:eastAsia="ru-RU"/>
              </w:rPr>
            </w:pPr>
            <w:r w:rsidRPr="006B043E">
              <w:rPr>
                <w:rFonts w:ascii="Arial" w:eastAsia="Times New Roman" w:hAnsi="Arial" w:cs="Arial"/>
                <w:sz w:val="20"/>
                <w:szCs w:val="20"/>
                <w:lang w:eastAsia="ru-RU"/>
              </w:rPr>
              <w:t>05</w:t>
            </w:r>
          </w:p>
        </w:tc>
        <w:tc>
          <w:tcPr>
            <w:tcW w:w="520" w:type="dxa"/>
            <w:tcBorders>
              <w:top w:val="nil"/>
              <w:left w:val="nil"/>
              <w:bottom w:val="single" w:sz="4" w:space="0" w:color="auto"/>
              <w:right w:val="single" w:sz="4" w:space="0" w:color="auto"/>
            </w:tcBorders>
            <w:shd w:val="clear" w:color="auto" w:fill="auto"/>
            <w:noWrap/>
            <w:hideMark/>
          </w:tcPr>
          <w:p w:rsidR="006B043E" w:rsidRPr="006B043E" w:rsidRDefault="006B043E" w:rsidP="006B043E">
            <w:pPr>
              <w:spacing w:after="0" w:line="240" w:lineRule="auto"/>
              <w:jc w:val="center"/>
              <w:rPr>
                <w:rFonts w:ascii="Arial" w:eastAsia="Times New Roman" w:hAnsi="Arial" w:cs="Arial"/>
                <w:sz w:val="20"/>
                <w:szCs w:val="20"/>
                <w:lang w:eastAsia="ru-RU"/>
              </w:rPr>
            </w:pPr>
            <w:r w:rsidRPr="006B043E">
              <w:rPr>
                <w:rFonts w:ascii="Arial" w:eastAsia="Times New Roman" w:hAnsi="Arial" w:cs="Arial"/>
                <w:sz w:val="20"/>
                <w:szCs w:val="20"/>
                <w:lang w:eastAsia="ru-RU"/>
              </w:rPr>
              <w:t>0000</w:t>
            </w:r>
          </w:p>
        </w:tc>
        <w:tc>
          <w:tcPr>
            <w:tcW w:w="400" w:type="dxa"/>
            <w:tcBorders>
              <w:top w:val="nil"/>
              <w:left w:val="nil"/>
              <w:bottom w:val="single" w:sz="4" w:space="0" w:color="auto"/>
              <w:right w:val="single" w:sz="4" w:space="0" w:color="auto"/>
            </w:tcBorders>
            <w:shd w:val="clear" w:color="auto" w:fill="auto"/>
            <w:noWrap/>
            <w:hideMark/>
          </w:tcPr>
          <w:p w:rsidR="006B043E" w:rsidRPr="006B043E" w:rsidRDefault="006B043E" w:rsidP="006B043E">
            <w:pPr>
              <w:spacing w:after="0" w:line="240" w:lineRule="auto"/>
              <w:jc w:val="center"/>
              <w:rPr>
                <w:rFonts w:ascii="Arial" w:eastAsia="Times New Roman" w:hAnsi="Arial" w:cs="Arial"/>
                <w:sz w:val="20"/>
                <w:szCs w:val="20"/>
                <w:lang w:eastAsia="ru-RU"/>
              </w:rPr>
            </w:pPr>
            <w:r w:rsidRPr="006B043E">
              <w:rPr>
                <w:rFonts w:ascii="Arial" w:eastAsia="Times New Roman" w:hAnsi="Arial" w:cs="Arial"/>
                <w:sz w:val="20"/>
                <w:szCs w:val="20"/>
                <w:lang w:eastAsia="ru-RU"/>
              </w:rPr>
              <w:t>710</w:t>
            </w:r>
          </w:p>
        </w:tc>
        <w:tc>
          <w:tcPr>
            <w:tcW w:w="52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18"/>
                <w:szCs w:val="18"/>
                <w:lang w:eastAsia="ru-RU"/>
              </w:rPr>
            </w:pPr>
            <w:r w:rsidRPr="006B043E">
              <w:rPr>
                <w:rFonts w:ascii="Arial" w:eastAsia="Times New Roman" w:hAnsi="Arial" w:cs="Arial"/>
                <w:sz w:val="18"/>
                <w:szCs w:val="18"/>
                <w:lang w:eastAsia="ru-RU"/>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sz w:val="20"/>
                <w:szCs w:val="20"/>
                <w:lang w:eastAsia="ru-RU"/>
              </w:rPr>
            </w:pPr>
            <w:r w:rsidRPr="006B043E">
              <w:rPr>
                <w:rFonts w:ascii="Arial" w:eastAsia="Times New Roman" w:hAnsi="Arial" w:cs="Arial"/>
                <w:sz w:val="20"/>
                <w:szCs w:val="20"/>
                <w:lang w:eastAsia="ru-RU"/>
              </w:rPr>
              <w:t xml:space="preserve">6 000,0 </w:t>
            </w:r>
          </w:p>
        </w:tc>
        <w:tc>
          <w:tcPr>
            <w:tcW w:w="14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Times New Roman" w:eastAsia="Times New Roman" w:hAnsi="Times New Roman" w:cs="Times New Roman"/>
                <w:sz w:val="20"/>
                <w:szCs w:val="20"/>
                <w:lang w:eastAsia="ru-RU"/>
              </w:rPr>
            </w:pPr>
          </w:p>
        </w:tc>
      </w:tr>
      <w:tr w:rsidR="006B043E" w:rsidRPr="006B043E" w:rsidTr="006B043E">
        <w:trPr>
          <w:trHeight w:val="510"/>
          <w:jc w:val="center"/>
        </w:trPr>
        <w:tc>
          <w:tcPr>
            <w:tcW w:w="400" w:type="dxa"/>
            <w:tcBorders>
              <w:top w:val="nil"/>
              <w:left w:val="single" w:sz="4" w:space="0" w:color="auto"/>
              <w:bottom w:val="single" w:sz="4" w:space="0" w:color="auto"/>
              <w:right w:val="single" w:sz="4" w:space="0" w:color="auto"/>
            </w:tcBorders>
            <w:shd w:val="clear" w:color="auto" w:fill="auto"/>
            <w:noWrap/>
            <w:hideMark/>
          </w:tcPr>
          <w:p w:rsidR="006B043E" w:rsidRPr="006B043E" w:rsidRDefault="006B043E" w:rsidP="006B043E">
            <w:pPr>
              <w:spacing w:after="0" w:line="240" w:lineRule="auto"/>
              <w:jc w:val="right"/>
              <w:rPr>
                <w:rFonts w:ascii="Arial" w:eastAsia="Times New Roman" w:hAnsi="Arial" w:cs="Arial"/>
                <w:b/>
                <w:bCs/>
                <w:sz w:val="20"/>
                <w:szCs w:val="20"/>
                <w:lang w:eastAsia="ru-RU"/>
              </w:rPr>
            </w:pPr>
            <w:r w:rsidRPr="006B043E">
              <w:rPr>
                <w:rFonts w:ascii="Arial" w:eastAsia="Times New Roman" w:hAnsi="Arial" w:cs="Arial"/>
                <w:b/>
                <w:bCs/>
                <w:sz w:val="20"/>
                <w:szCs w:val="20"/>
                <w:lang w:eastAsia="ru-RU"/>
              </w:rPr>
              <w:lastRenderedPageBreak/>
              <w:t>000</w:t>
            </w:r>
          </w:p>
        </w:tc>
        <w:tc>
          <w:tcPr>
            <w:tcW w:w="280" w:type="dxa"/>
            <w:tcBorders>
              <w:top w:val="nil"/>
              <w:left w:val="nil"/>
              <w:bottom w:val="single" w:sz="4" w:space="0" w:color="auto"/>
              <w:right w:val="single" w:sz="4" w:space="0" w:color="auto"/>
            </w:tcBorders>
            <w:shd w:val="clear" w:color="auto" w:fill="auto"/>
            <w:noWrap/>
            <w:hideMark/>
          </w:tcPr>
          <w:p w:rsidR="006B043E" w:rsidRPr="006B043E" w:rsidRDefault="006B043E" w:rsidP="006B043E">
            <w:pPr>
              <w:spacing w:after="0" w:line="240" w:lineRule="auto"/>
              <w:jc w:val="center"/>
              <w:rPr>
                <w:rFonts w:ascii="Arial" w:eastAsia="Times New Roman" w:hAnsi="Arial" w:cs="Arial"/>
                <w:b/>
                <w:bCs/>
                <w:sz w:val="20"/>
                <w:szCs w:val="20"/>
                <w:lang w:eastAsia="ru-RU"/>
              </w:rPr>
            </w:pPr>
            <w:r w:rsidRPr="006B043E">
              <w:rPr>
                <w:rFonts w:ascii="Arial" w:eastAsia="Times New Roman" w:hAnsi="Arial" w:cs="Arial"/>
                <w:b/>
                <w:bCs/>
                <w:sz w:val="20"/>
                <w:szCs w:val="20"/>
                <w:lang w:eastAsia="ru-RU"/>
              </w:rPr>
              <w:t>01</w:t>
            </w:r>
          </w:p>
        </w:tc>
        <w:tc>
          <w:tcPr>
            <w:tcW w:w="280" w:type="dxa"/>
            <w:tcBorders>
              <w:top w:val="nil"/>
              <w:left w:val="nil"/>
              <w:bottom w:val="single" w:sz="4" w:space="0" w:color="auto"/>
              <w:right w:val="single" w:sz="4" w:space="0" w:color="auto"/>
            </w:tcBorders>
            <w:shd w:val="clear" w:color="auto" w:fill="auto"/>
            <w:noWrap/>
            <w:hideMark/>
          </w:tcPr>
          <w:p w:rsidR="006B043E" w:rsidRPr="006B043E" w:rsidRDefault="006B043E" w:rsidP="006B043E">
            <w:pPr>
              <w:spacing w:after="0" w:line="240" w:lineRule="auto"/>
              <w:jc w:val="center"/>
              <w:rPr>
                <w:rFonts w:ascii="Arial" w:eastAsia="Times New Roman" w:hAnsi="Arial" w:cs="Arial"/>
                <w:b/>
                <w:bCs/>
                <w:sz w:val="20"/>
                <w:szCs w:val="20"/>
                <w:lang w:eastAsia="ru-RU"/>
              </w:rPr>
            </w:pPr>
            <w:r w:rsidRPr="006B043E">
              <w:rPr>
                <w:rFonts w:ascii="Arial" w:eastAsia="Times New Roman" w:hAnsi="Arial" w:cs="Arial"/>
                <w:b/>
                <w:bCs/>
                <w:sz w:val="20"/>
                <w:szCs w:val="20"/>
                <w:lang w:eastAsia="ru-RU"/>
              </w:rPr>
              <w:t>05</w:t>
            </w:r>
          </w:p>
        </w:tc>
        <w:tc>
          <w:tcPr>
            <w:tcW w:w="280" w:type="dxa"/>
            <w:tcBorders>
              <w:top w:val="nil"/>
              <w:left w:val="nil"/>
              <w:bottom w:val="single" w:sz="4" w:space="0" w:color="auto"/>
              <w:right w:val="single" w:sz="4" w:space="0" w:color="auto"/>
            </w:tcBorders>
            <w:shd w:val="clear" w:color="auto" w:fill="auto"/>
            <w:noWrap/>
            <w:hideMark/>
          </w:tcPr>
          <w:p w:rsidR="006B043E" w:rsidRPr="006B043E" w:rsidRDefault="006B043E" w:rsidP="006B043E">
            <w:pPr>
              <w:spacing w:after="0" w:line="240" w:lineRule="auto"/>
              <w:jc w:val="center"/>
              <w:rPr>
                <w:rFonts w:ascii="Arial" w:eastAsia="Times New Roman" w:hAnsi="Arial" w:cs="Arial"/>
                <w:b/>
                <w:bCs/>
                <w:sz w:val="20"/>
                <w:szCs w:val="20"/>
                <w:lang w:eastAsia="ru-RU"/>
              </w:rPr>
            </w:pPr>
            <w:r w:rsidRPr="006B043E">
              <w:rPr>
                <w:rFonts w:ascii="Arial" w:eastAsia="Times New Roman" w:hAnsi="Arial" w:cs="Arial"/>
                <w:b/>
                <w:bCs/>
                <w:sz w:val="20"/>
                <w:szCs w:val="20"/>
                <w:lang w:eastAsia="ru-RU"/>
              </w:rPr>
              <w:t>00</w:t>
            </w:r>
          </w:p>
        </w:tc>
        <w:tc>
          <w:tcPr>
            <w:tcW w:w="280" w:type="dxa"/>
            <w:tcBorders>
              <w:top w:val="nil"/>
              <w:left w:val="nil"/>
              <w:bottom w:val="single" w:sz="4" w:space="0" w:color="auto"/>
              <w:right w:val="single" w:sz="4" w:space="0" w:color="auto"/>
            </w:tcBorders>
            <w:shd w:val="clear" w:color="auto" w:fill="auto"/>
            <w:noWrap/>
            <w:hideMark/>
          </w:tcPr>
          <w:p w:rsidR="006B043E" w:rsidRPr="006B043E" w:rsidRDefault="006B043E" w:rsidP="006B043E">
            <w:pPr>
              <w:spacing w:after="0" w:line="240" w:lineRule="auto"/>
              <w:jc w:val="center"/>
              <w:rPr>
                <w:rFonts w:ascii="Arial" w:eastAsia="Times New Roman" w:hAnsi="Arial" w:cs="Arial"/>
                <w:b/>
                <w:bCs/>
                <w:sz w:val="20"/>
                <w:szCs w:val="20"/>
                <w:lang w:eastAsia="ru-RU"/>
              </w:rPr>
            </w:pPr>
            <w:r w:rsidRPr="006B043E">
              <w:rPr>
                <w:rFonts w:ascii="Arial" w:eastAsia="Times New Roman" w:hAnsi="Arial" w:cs="Arial"/>
                <w:b/>
                <w:bCs/>
                <w:sz w:val="20"/>
                <w:szCs w:val="20"/>
                <w:lang w:eastAsia="ru-RU"/>
              </w:rPr>
              <w:t>00</w:t>
            </w:r>
          </w:p>
        </w:tc>
        <w:tc>
          <w:tcPr>
            <w:tcW w:w="280" w:type="dxa"/>
            <w:tcBorders>
              <w:top w:val="nil"/>
              <w:left w:val="nil"/>
              <w:bottom w:val="single" w:sz="4" w:space="0" w:color="auto"/>
              <w:right w:val="single" w:sz="4" w:space="0" w:color="auto"/>
            </w:tcBorders>
            <w:shd w:val="clear" w:color="auto" w:fill="auto"/>
            <w:noWrap/>
            <w:hideMark/>
          </w:tcPr>
          <w:p w:rsidR="006B043E" w:rsidRPr="006B043E" w:rsidRDefault="006B043E" w:rsidP="006B043E">
            <w:pPr>
              <w:spacing w:after="0" w:line="240" w:lineRule="auto"/>
              <w:jc w:val="center"/>
              <w:rPr>
                <w:rFonts w:ascii="Arial" w:eastAsia="Times New Roman" w:hAnsi="Arial" w:cs="Arial"/>
                <w:b/>
                <w:bCs/>
                <w:sz w:val="20"/>
                <w:szCs w:val="20"/>
                <w:lang w:eastAsia="ru-RU"/>
              </w:rPr>
            </w:pPr>
            <w:r w:rsidRPr="006B043E">
              <w:rPr>
                <w:rFonts w:ascii="Arial" w:eastAsia="Times New Roman" w:hAnsi="Arial" w:cs="Arial"/>
                <w:b/>
                <w:bCs/>
                <w:sz w:val="20"/>
                <w:szCs w:val="20"/>
                <w:lang w:eastAsia="ru-RU"/>
              </w:rPr>
              <w:t>00</w:t>
            </w:r>
          </w:p>
        </w:tc>
        <w:tc>
          <w:tcPr>
            <w:tcW w:w="520" w:type="dxa"/>
            <w:tcBorders>
              <w:top w:val="nil"/>
              <w:left w:val="nil"/>
              <w:bottom w:val="single" w:sz="4" w:space="0" w:color="auto"/>
              <w:right w:val="single" w:sz="4" w:space="0" w:color="auto"/>
            </w:tcBorders>
            <w:shd w:val="clear" w:color="auto" w:fill="auto"/>
            <w:noWrap/>
            <w:hideMark/>
          </w:tcPr>
          <w:p w:rsidR="006B043E" w:rsidRPr="006B043E" w:rsidRDefault="006B043E" w:rsidP="006B043E">
            <w:pPr>
              <w:spacing w:after="0" w:line="240" w:lineRule="auto"/>
              <w:jc w:val="center"/>
              <w:rPr>
                <w:rFonts w:ascii="Arial" w:eastAsia="Times New Roman" w:hAnsi="Arial" w:cs="Arial"/>
                <w:b/>
                <w:bCs/>
                <w:sz w:val="20"/>
                <w:szCs w:val="20"/>
                <w:lang w:eastAsia="ru-RU"/>
              </w:rPr>
            </w:pPr>
            <w:r w:rsidRPr="006B043E">
              <w:rPr>
                <w:rFonts w:ascii="Arial" w:eastAsia="Times New Roman" w:hAnsi="Arial" w:cs="Arial"/>
                <w:b/>
                <w:bCs/>
                <w:sz w:val="20"/>
                <w:szCs w:val="20"/>
                <w:lang w:eastAsia="ru-RU"/>
              </w:rPr>
              <w:t>0000</w:t>
            </w:r>
          </w:p>
        </w:tc>
        <w:tc>
          <w:tcPr>
            <w:tcW w:w="400" w:type="dxa"/>
            <w:tcBorders>
              <w:top w:val="nil"/>
              <w:left w:val="nil"/>
              <w:bottom w:val="single" w:sz="4" w:space="0" w:color="auto"/>
              <w:right w:val="single" w:sz="4" w:space="0" w:color="auto"/>
            </w:tcBorders>
            <w:shd w:val="clear" w:color="auto" w:fill="auto"/>
            <w:noWrap/>
            <w:hideMark/>
          </w:tcPr>
          <w:p w:rsidR="006B043E" w:rsidRPr="006B043E" w:rsidRDefault="006B043E" w:rsidP="006B043E">
            <w:pPr>
              <w:spacing w:after="0" w:line="240" w:lineRule="auto"/>
              <w:jc w:val="right"/>
              <w:rPr>
                <w:rFonts w:ascii="Arial" w:eastAsia="Times New Roman" w:hAnsi="Arial" w:cs="Arial"/>
                <w:b/>
                <w:bCs/>
                <w:sz w:val="20"/>
                <w:szCs w:val="20"/>
                <w:lang w:eastAsia="ru-RU"/>
              </w:rPr>
            </w:pPr>
            <w:r w:rsidRPr="006B043E">
              <w:rPr>
                <w:rFonts w:ascii="Arial" w:eastAsia="Times New Roman" w:hAnsi="Arial" w:cs="Arial"/>
                <w:b/>
                <w:bCs/>
                <w:sz w:val="20"/>
                <w:szCs w:val="20"/>
                <w:lang w:eastAsia="ru-RU"/>
              </w:rPr>
              <w:t>000</w:t>
            </w:r>
          </w:p>
        </w:tc>
        <w:tc>
          <w:tcPr>
            <w:tcW w:w="52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b/>
                <w:bCs/>
                <w:sz w:val="20"/>
                <w:szCs w:val="20"/>
                <w:lang w:eastAsia="ru-RU"/>
              </w:rPr>
            </w:pPr>
            <w:r w:rsidRPr="006B043E">
              <w:rPr>
                <w:rFonts w:ascii="Arial" w:eastAsia="Times New Roman" w:hAnsi="Arial" w:cs="Arial"/>
                <w:b/>
                <w:bCs/>
                <w:sz w:val="20"/>
                <w:szCs w:val="20"/>
                <w:lang w:eastAsia="ru-RU"/>
              </w:rPr>
              <w:t>Изменение остатков средств на счетах по учету средств бюджетов</w:t>
            </w:r>
          </w:p>
        </w:tc>
        <w:tc>
          <w:tcPr>
            <w:tcW w:w="1460"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right"/>
              <w:rPr>
                <w:rFonts w:ascii="Arial" w:eastAsia="Times New Roman" w:hAnsi="Arial" w:cs="Arial"/>
                <w:b/>
                <w:bCs/>
                <w:sz w:val="20"/>
                <w:szCs w:val="20"/>
                <w:lang w:eastAsia="ru-RU"/>
              </w:rPr>
            </w:pPr>
            <w:r w:rsidRPr="006B043E">
              <w:rPr>
                <w:rFonts w:ascii="Arial" w:eastAsia="Times New Roman" w:hAnsi="Arial" w:cs="Arial"/>
                <w:b/>
                <w:bCs/>
                <w:sz w:val="20"/>
                <w:szCs w:val="20"/>
                <w:lang w:eastAsia="ru-RU"/>
              </w:rPr>
              <w:t xml:space="preserve">80 224,2 </w:t>
            </w:r>
          </w:p>
        </w:tc>
        <w:tc>
          <w:tcPr>
            <w:tcW w:w="140"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Times New Roman" w:eastAsia="Times New Roman" w:hAnsi="Times New Roman" w:cs="Times New Roman"/>
                <w:sz w:val="20"/>
                <w:szCs w:val="20"/>
                <w:lang w:eastAsia="ru-RU"/>
              </w:rPr>
            </w:pPr>
            <w:r w:rsidRPr="006B043E">
              <w:rPr>
                <w:rFonts w:ascii="Times New Roman" w:eastAsia="Times New Roman" w:hAnsi="Times New Roman" w:cs="Times New Roman"/>
                <w:sz w:val="20"/>
                <w:szCs w:val="20"/>
                <w:lang w:eastAsia="ru-RU"/>
              </w:rPr>
              <w:t>"</w:t>
            </w:r>
          </w:p>
        </w:tc>
      </w:tr>
    </w:tbl>
    <w:p w:rsidR="006B043E" w:rsidRDefault="006B043E" w:rsidP="00E17514">
      <w:pPr>
        <w:spacing w:after="0"/>
        <w:rPr>
          <w:rFonts w:ascii="Times New Roman" w:hAnsi="Times New Roman" w:cs="Times New Roman"/>
          <w:sz w:val="20"/>
          <w:szCs w:val="20"/>
        </w:rPr>
      </w:pPr>
    </w:p>
    <w:tbl>
      <w:tblPr>
        <w:tblW w:w="9590" w:type="dxa"/>
        <w:jc w:val="center"/>
        <w:tblInd w:w="92" w:type="dxa"/>
        <w:tblLook w:val="04A0"/>
      </w:tblPr>
      <w:tblGrid>
        <w:gridCol w:w="1865"/>
        <w:gridCol w:w="2201"/>
        <w:gridCol w:w="5578"/>
        <w:gridCol w:w="314"/>
      </w:tblGrid>
      <w:tr w:rsidR="006B043E" w:rsidRPr="006B043E" w:rsidTr="006B043E">
        <w:trPr>
          <w:trHeight w:val="240"/>
          <w:jc w:val="center"/>
        </w:trPr>
        <w:tc>
          <w:tcPr>
            <w:tcW w:w="9460" w:type="dxa"/>
            <w:gridSpan w:val="3"/>
            <w:tcBorders>
              <w:top w:val="nil"/>
              <w:left w:val="nil"/>
              <w:bottom w:val="nil"/>
              <w:right w:val="nil"/>
            </w:tcBorders>
            <w:shd w:val="clear" w:color="auto" w:fill="auto"/>
            <w:noWrap/>
            <w:vAlign w:val="bottom"/>
            <w:hideMark/>
          </w:tcPr>
          <w:p w:rsidR="006B043E" w:rsidRPr="006B043E" w:rsidRDefault="006B043E" w:rsidP="006B043E">
            <w:pPr>
              <w:spacing w:after="0" w:line="240" w:lineRule="auto"/>
              <w:jc w:val="right"/>
              <w:rPr>
                <w:rFonts w:ascii="Arial Cyr" w:eastAsia="Times New Roman" w:hAnsi="Arial Cyr" w:cs="Times New Roman"/>
                <w:sz w:val="16"/>
                <w:szCs w:val="16"/>
                <w:lang w:eastAsia="ru-RU"/>
              </w:rPr>
            </w:pPr>
            <w:bookmarkStart w:id="65" w:name="RANGE!A1:D160"/>
            <w:r w:rsidRPr="006B043E">
              <w:rPr>
                <w:rFonts w:ascii="Arial Cyr" w:eastAsia="Times New Roman" w:hAnsi="Arial Cyr" w:cs="Times New Roman"/>
                <w:sz w:val="16"/>
                <w:szCs w:val="16"/>
                <w:lang w:eastAsia="ru-RU"/>
              </w:rPr>
              <w:t>Приложение 4</w:t>
            </w:r>
            <w:bookmarkEnd w:id="65"/>
          </w:p>
        </w:tc>
        <w:tc>
          <w:tcPr>
            <w:tcW w:w="13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16"/>
                <w:szCs w:val="16"/>
                <w:lang w:eastAsia="ru-RU"/>
              </w:rPr>
            </w:pPr>
          </w:p>
        </w:tc>
      </w:tr>
      <w:tr w:rsidR="006B043E" w:rsidRPr="006B043E" w:rsidTr="006B043E">
        <w:trPr>
          <w:trHeight w:val="240"/>
          <w:jc w:val="center"/>
        </w:trPr>
        <w:tc>
          <w:tcPr>
            <w:tcW w:w="9460" w:type="dxa"/>
            <w:gridSpan w:val="3"/>
            <w:tcBorders>
              <w:top w:val="nil"/>
              <w:left w:val="nil"/>
              <w:bottom w:val="nil"/>
              <w:right w:val="nil"/>
            </w:tcBorders>
            <w:shd w:val="clear" w:color="auto" w:fill="auto"/>
            <w:noWrap/>
            <w:vAlign w:val="bottom"/>
            <w:hideMark/>
          </w:tcPr>
          <w:p w:rsidR="006B043E" w:rsidRPr="006B043E" w:rsidRDefault="006B043E" w:rsidP="006B043E">
            <w:pPr>
              <w:spacing w:after="0" w:line="240" w:lineRule="auto"/>
              <w:jc w:val="right"/>
              <w:rPr>
                <w:rFonts w:ascii="Arial Cyr" w:eastAsia="Times New Roman" w:hAnsi="Arial Cyr" w:cs="Times New Roman"/>
                <w:sz w:val="16"/>
                <w:szCs w:val="16"/>
                <w:lang w:eastAsia="ru-RU"/>
              </w:rPr>
            </w:pPr>
            <w:r w:rsidRPr="006B043E">
              <w:rPr>
                <w:rFonts w:ascii="Arial Cyr" w:eastAsia="Times New Roman" w:hAnsi="Arial Cyr" w:cs="Times New Roman"/>
                <w:sz w:val="16"/>
                <w:szCs w:val="16"/>
                <w:lang w:eastAsia="ru-RU"/>
              </w:rPr>
              <w:t>к решению Совета муниципального района "Ижемский" "О внесении</w:t>
            </w:r>
          </w:p>
        </w:tc>
        <w:tc>
          <w:tcPr>
            <w:tcW w:w="13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16"/>
                <w:szCs w:val="16"/>
                <w:lang w:eastAsia="ru-RU"/>
              </w:rPr>
            </w:pPr>
          </w:p>
        </w:tc>
      </w:tr>
      <w:tr w:rsidR="006B043E" w:rsidRPr="006B043E" w:rsidTr="006B043E">
        <w:trPr>
          <w:trHeight w:val="240"/>
          <w:jc w:val="center"/>
        </w:trPr>
        <w:tc>
          <w:tcPr>
            <w:tcW w:w="9460" w:type="dxa"/>
            <w:gridSpan w:val="3"/>
            <w:tcBorders>
              <w:top w:val="nil"/>
              <w:left w:val="nil"/>
              <w:bottom w:val="nil"/>
              <w:right w:val="nil"/>
            </w:tcBorders>
            <w:shd w:val="clear" w:color="auto" w:fill="auto"/>
            <w:noWrap/>
            <w:vAlign w:val="bottom"/>
            <w:hideMark/>
          </w:tcPr>
          <w:p w:rsidR="006B043E" w:rsidRPr="006B043E" w:rsidRDefault="006B043E" w:rsidP="006B043E">
            <w:pPr>
              <w:spacing w:after="0" w:line="240" w:lineRule="auto"/>
              <w:jc w:val="right"/>
              <w:rPr>
                <w:rFonts w:ascii="Arial Cyr" w:eastAsia="Times New Roman" w:hAnsi="Arial Cyr" w:cs="Times New Roman"/>
                <w:sz w:val="16"/>
                <w:szCs w:val="16"/>
                <w:lang w:eastAsia="ru-RU"/>
              </w:rPr>
            </w:pPr>
            <w:r w:rsidRPr="006B043E">
              <w:rPr>
                <w:rFonts w:ascii="Arial Cyr" w:eastAsia="Times New Roman" w:hAnsi="Arial Cyr" w:cs="Times New Roman"/>
                <w:sz w:val="16"/>
                <w:szCs w:val="16"/>
                <w:lang w:eastAsia="ru-RU"/>
              </w:rPr>
              <w:t>изменений в решение Совета муниципального района "Ижемский"</w:t>
            </w:r>
          </w:p>
        </w:tc>
        <w:tc>
          <w:tcPr>
            <w:tcW w:w="13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16"/>
                <w:szCs w:val="16"/>
                <w:lang w:eastAsia="ru-RU"/>
              </w:rPr>
            </w:pPr>
          </w:p>
        </w:tc>
      </w:tr>
      <w:tr w:rsidR="006B043E" w:rsidRPr="006B043E" w:rsidTr="006B043E">
        <w:trPr>
          <w:trHeight w:val="240"/>
          <w:jc w:val="center"/>
        </w:trPr>
        <w:tc>
          <w:tcPr>
            <w:tcW w:w="9460" w:type="dxa"/>
            <w:gridSpan w:val="3"/>
            <w:tcBorders>
              <w:top w:val="nil"/>
              <w:left w:val="nil"/>
              <w:bottom w:val="nil"/>
              <w:right w:val="nil"/>
            </w:tcBorders>
            <w:shd w:val="clear" w:color="auto" w:fill="auto"/>
            <w:noWrap/>
            <w:vAlign w:val="bottom"/>
            <w:hideMark/>
          </w:tcPr>
          <w:p w:rsidR="006B043E" w:rsidRPr="006B043E" w:rsidRDefault="006B043E" w:rsidP="006B043E">
            <w:pPr>
              <w:spacing w:after="0" w:line="240" w:lineRule="auto"/>
              <w:jc w:val="right"/>
              <w:rPr>
                <w:rFonts w:ascii="Arial Cyr" w:eastAsia="Times New Roman" w:hAnsi="Arial Cyr" w:cs="Times New Roman"/>
                <w:sz w:val="16"/>
                <w:szCs w:val="16"/>
                <w:lang w:eastAsia="ru-RU"/>
              </w:rPr>
            </w:pPr>
            <w:r w:rsidRPr="006B043E">
              <w:rPr>
                <w:rFonts w:ascii="Arial Cyr" w:eastAsia="Times New Roman" w:hAnsi="Arial Cyr" w:cs="Times New Roman"/>
                <w:sz w:val="16"/>
                <w:szCs w:val="16"/>
                <w:lang w:eastAsia="ru-RU"/>
              </w:rPr>
              <w:t xml:space="preserve">"О бюджете муниципального образования муниципального района </w:t>
            </w:r>
          </w:p>
        </w:tc>
        <w:tc>
          <w:tcPr>
            <w:tcW w:w="13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16"/>
                <w:szCs w:val="16"/>
                <w:lang w:eastAsia="ru-RU"/>
              </w:rPr>
            </w:pPr>
          </w:p>
        </w:tc>
      </w:tr>
      <w:tr w:rsidR="006B043E" w:rsidRPr="006B043E" w:rsidTr="006B043E">
        <w:trPr>
          <w:trHeight w:val="240"/>
          <w:jc w:val="center"/>
        </w:trPr>
        <w:tc>
          <w:tcPr>
            <w:tcW w:w="9460" w:type="dxa"/>
            <w:gridSpan w:val="3"/>
            <w:tcBorders>
              <w:top w:val="nil"/>
              <w:left w:val="nil"/>
              <w:bottom w:val="nil"/>
              <w:right w:val="nil"/>
            </w:tcBorders>
            <w:shd w:val="clear" w:color="auto" w:fill="auto"/>
            <w:noWrap/>
            <w:vAlign w:val="bottom"/>
            <w:hideMark/>
          </w:tcPr>
          <w:p w:rsidR="006B043E" w:rsidRPr="006B043E" w:rsidRDefault="006B043E" w:rsidP="006B043E">
            <w:pPr>
              <w:spacing w:after="0" w:line="240" w:lineRule="auto"/>
              <w:jc w:val="right"/>
              <w:rPr>
                <w:rFonts w:ascii="Arial Cyr" w:eastAsia="Times New Roman" w:hAnsi="Arial Cyr" w:cs="Times New Roman"/>
                <w:sz w:val="16"/>
                <w:szCs w:val="16"/>
                <w:lang w:eastAsia="ru-RU"/>
              </w:rPr>
            </w:pPr>
            <w:r w:rsidRPr="006B043E">
              <w:rPr>
                <w:rFonts w:ascii="Arial Cyr" w:eastAsia="Times New Roman" w:hAnsi="Arial Cyr" w:cs="Times New Roman"/>
                <w:sz w:val="16"/>
                <w:szCs w:val="16"/>
                <w:lang w:eastAsia="ru-RU"/>
              </w:rPr>
              <w:t>"Ижемский" на 2016 год и плановый период 2017 и 2018 годов"</w:t>
            </w:r>
          </w:p>
        </w:tc>
        <w:tc>
          <w:tcPr>
            <w:tcW w:w="13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16"/>
                <w:szCs w:val="16"/>
                <w:lang w:eastAsia="ru-RU"/>
              </w:rPr>
            </w:pPr>
          </w:p>
        </w:tc>
      </w:tr>
      <w:tr w:rsidR="006B043E" w:rsidRPr="006B043E" w:rsidTr="006B043E">
        <w:trPr>
          <w:trHeight w:val="240"/>
          <w:jc w:val="center"/>
        </w:trPr>
        <w:tc>
          <w:tcPr>
            <w:tcW w:w="9460" w:type="dxa"/>
            <w:gridSpan w:val="3"/>
            <w:tcBorders>
              <w:top w:val="nil"/>
              <w:left w:val="nil"/>
              <w:bottom w:val="nil"/>
              <w:right w:val="nil"/>
            </w:tcBorders>
            <w:shd w:val="clear" w:color="auto" w:fill="auto"/>
            <w:noWrap/>
            <w:vAlign w:val="bottom"/>
            <w:hideMark/>
          </w:tcPr>
          <w:p w:rsidR="006B043E" w:rsidRPr="006B043E" w:rsidRDefault="006B043E" w:rsidP="006B043E">
            <w:pPr>
              <w:spacing w:after="0" w:line="240" w:lineRule="auto"/>
              <w:jc w:val="right"/>
              <w:rPr>
                <w:rFonts w:ascii="Arial Cyr" w:eastAsia="Times New Roman" w:hAnsi="Arial Cyr" w:cs="Times New Roman"/>
                <w:sz w:val="16"/>
                <w:szCs w:val="16"/>
                <w:lang w:eastAsia="ru-RU"/>
              </w:rPr>
            </w:pPr>
            <w:r w:rsidRPr="006B043E">
              <w:rPr>
                <w:rFonts w:ascii="Arial Cyr" w:eastAsia="Times New Roman" w:hAnsi="Arial Cyr" w:cs="Times New Roman"/>
                <w:sz w:val="16"/>
                <w:szCs w:val="16"/>
                <w:lang w:eastAsia="ru-RU"/>
              </w:rPr>
              <w:t>от 27 июня 2016 года № 5-11/2</w:t>
            </w:r>
          </w:p>
        </w:tc>
        <w:tc>
          <w:tcPr>
            <w:tcW w:w="13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16"/>
                <w:szCs w:val="16"/>
                <w:lang w:eastAsia="ru-RU"/>
              </w:rPr>
            </w:pPr>
          </w:p>
        </w:tc>
      </w:tr>
      <w:tr w:rsidR="006B043E" w:rsidRPr="006B043E" w:rsidTr="006B043E">
        <w:trPr>
          <w:trHeight w:val="315"/>
          <w:jc w:val="center"/>
        </w:trPr>
        <w:tc>
          <w:tcPr>
            <w:tcW w:w="1681"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c>
          <w:tcPr>
            <w:tcW w:w="2201"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c>
          <w:tcPr>
            <w:tcW w:w="5578"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c>
          <w:tcPr>
            <w:tcW w:w="13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r>
      <w:tr w:rsidR="006B043E" w:rsidRPr="006B043E" w:rsidTr="006B043E">
        <w:trPr>
          <w:trHeight w:val="225"/>
          <w:jc w:val="center"/>
        </w:trPr>
        <w:tc>
          <w:tcPr>
            <w:tcW w:w="1681"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sz w:val="16"/>
                <w:szCs w:val="16"/>
                <w:lang w:eastAsia="ru-RU"/>
              </w:rPr>
            </w:pPr>
          </w:p>
        </w:tc>
        <w:tc>
          <w:tcPr>
            <w:tcW w:w="2201"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sz w:val="16"/>
                <w:szCs w:val="16"/>
                <w:lang w:eastAsia="ru-RU"/>
              </w:rPr>
            </w:pPr>
          </w:p>
        </w:tc>
        <w:tc>
          <w:tcPr>
            <w:tcW w:w="5578"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6"/>
                <w:szCs w:val="16"/>
                <w:lang w:eastAsia="ru-RU"/>
              </w:rPr>
            </w:pPr>
            <w:r w:rsidRPr="006B043E">
              <w:rPr>
                <w:rFonts w:ascii="Arial" w:eastAsia="Times New Roman" w:hAnsi="Arial" w:cs="Arial"/>
                <w:sz w:val="16"/>
                <w:szCs w:val="16"/>
                <w:lang w:eastAsia="ru-RU"/>
              </w:rPr>
              <w:t>"Приложение 7</w:t>
            </w:r>
          </w:p>
        </w:tc>
        <w:tc>
          <w:tcPr>
            <w:tcW w:w="13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sz w:val="16"/>
                <w:szCs w:val="16"/>
                <w:lang w:eastAsia="ru-RU"/>
              </w:rPr>
            </w:pPr>
          </w:p>
        </w:tc>
      </w:tr>
      <w:tr w:rsidR="006B043E" w:rsidRPr="006B043E" w:rsidTr="006B043E">
        <w:trPr>
          <w:trHeight w:val="225"/>
          <w:jc w:val="center"/>
        </w:trPr>
        <w:tc>
          <w:tcPr>
            <w:tcW w:w="1681"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sz w:val="16"/>
                <w:szCs w:val="16"/>
                <w:lang w:eastAsia="ru-RU"/>
              </w:rPr>
            </w:pPr>
          </w:p>
        </w:tc>
        <w:tc>
          <w:tcPr>
            <w:tcW w:w="2201"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sz w:val="16"/>
                <w:szCs w:val="16"/>
                <w:lang w:eastAsia="ru-RU"/>
              </w:rPr>
            </w:pPr>
          </w:p>
        </w:tc>
        <w:tc>
          <w:tcPr>
            <w:tcW w:w="5578"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6"/>
                <w:szCs w:val="16"/>
                <w:lang w:eastAsia="ru-RU"/>
              </w:rPr>
            </w:pPr>
            <w:r w:rsidRPr="006B043E">
              <w:rPr>
                <w:rFonts w:ascii="Arial" w:eastAsia="Times New Roman" w:hAnsi="Arial" w:cs="Arial"/>
                <w:sz w:val="16"/>
                <w:szCs w:val="16"/>
                <w:lang w:eastAsia="ru-RU"/>
              </w:rPr>
              <w:t>к решению Совета  муниципального района "Ижемский" "О бюджете</w:t>
            </w:r>
          </w:p>
        </w:tc>
        <w:tc>
          <w:tcPr>
            <w:tcW w:w="13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sz w:val="16"/>
                <w:szCs w:val="16"/>
                <w:lang w:eastAsia="ru-RU"/>
              </w:rPr>
            </w:pPr>
          </w:p>
        </w:tc>
      </w:tr>
      <w:tr w:rsidR="006B043E" w:rsidRPr="006B043E" w:rsidTr="006B043E">
        <w:trPr>
          <w:trHeight w:val="225"/>
          <w:jc w:val="center"/>
        </w:trPr>
        <w:tc>
          <w:tcPr>
            <w:tcW w:w="1681"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sz w:val="16"/>
                <w:szCs w:val="16"/>
                <w:lang w:eastAsia="ru-RU"/>
              </w:rPr>
            </w:pPr>
          </w:p>
        </w:tc>
        <w:tc>
          <w:tcPr>
            <w:tcW w:w="2201"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sz w:val="16"/>
                <w:szCs w:val="16"/>
                <w:lang w:eastAsia="ru-RU"/>
              </w:rPr>
            </w:pPr>
          </w:p>
        </w:tc>
        <w:tc>
          <w:tcPr>
            <w:tcW w:w="5578"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6"/>
                <w:szCs w:val="16"/>
                <w:lang w:eastAsia="ru-RU"/>
              </w:rPr>
            </w:pPr>
            <w:r w:rsidRPr="006B043E">
              <w:rPr>
                <w:rFonts w:ascii="Arial" w:eastAsia="Times New Roman" w:hAnsi="Arial" w:cs="Arial"/>
                <w:sz w:val="16"/>
                <w:szCs w:val="16"/>
                <w:lang w:eastAsia="ru-RU"/>
              </w:rPr>
              <w:t>муниципального образования  муниципального района "Ижемский"</w:t>
            </w:r>
          </w:p>
        </w:tc>
        <w:tc>
          <w:tcPr>
            <w:tcW w:w="13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sz w:val="16"/>
                <w:szCs w:val="16"/>
                <w:lang w:eastAsia="ru-RU"/>
              </w:rPr>
            </w:pPr>
          </w:p>
        </w:tc>
      </w:tr>
      <w:tr w:rsidR="006B043E" w:rsidRPr="006B043E" w:rsidTr="006B043E">
        <w:trPr>
          <w:trHeight w:val="225"/>
          <w:jc w:val="center"/>
        </w:trPr>
        <w:tc>
          <w:tcPr>
            <w:tcW w:w="1681"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sz w:val="16"/>
                <w:szCs w:val="16"/>
                <w:lang w:eastAsia="ru-RU"/>
              </w:rPr>
            </w:pPr>
          </w:p>
        </w:tc>
        <w:tc>
          <w:tcPr>
            <w:tcW w:w="2201"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sz w:val="16"/>
                <w:szCs w:val="16"/>
                <w:lang w:eastAsia="ru-RU"/>
              </w:rPr>
            </w:pPr>
          </w:p>
        </w:tc>
        <w:tc>
          <w:tcPr>
            <w:tcW w:w="5578"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6"/>
                <w:szCs w:val="16"/>
                <w:lang w:eastAsia="ru-RU"/>
              </w:rPr>
            </w:pPr>
            <w:r w:rsidRPr="006B043E">
              <w:rPr>
                <w:rFonts w:ascii="Arial" w:eastAsia="Times New Roman" w:hAnsi="Arial" w:cs="Arial"/>
                <w:sz w:val="16"/>
                <w:szCs w:val="16"/>
                <w:lang w:eastAsia="ru-RU"/>
              </w:rPr>
              <w:t>на 2016 год и плановый период 2017 и 2018 годов"</w:t>
            </w:r>
          </w:p>
        </w:tc>
        <w:tc>
          <w:tcPr>
            <w:tcW w:w="13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sz w:val="16"/>
                <w:szCs w:val="16"/>
                <w:lang w:eastAsia="ru-RU"/>
              </w:rPr>
            </w:pPr>
          </w:p>
        </w:tc>
      </w:tr>
      <w:tr w:rsidR="006B043E" w:rsidRPr="006B043E" w:rsidTr="006B043E">
        <w:trPr>
          <w:trHeight w:val="315"/>
          <w:jc w:val="center"/>
        </w:trPr>
        <w:tc>
          <w:tcPr>
            <w:tcW w:w="1681"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c>
          <w:tcPr>
            <w:tcW w:w="2201"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c>
          <w:tcPr>
            <w:tcW w:w="5578"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c>
          <w:tcPr>
            <w:tcW w:w="13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r>
      <w:tr w:rsidR="006B043E" w:rsidRPr="006B043E" w:rsidTr="006B043E">
        <w:trPr>
          <w:trHeight w:val="375"/>
          <w:jc w:val="center"/>
        </w:trPr>
        <w:tc>
          <w:tcPr>
            <w:tcW w:w="9460" w:type="dxa"/>
            <w:gridSpan w:val="3"/>
            <w:tcBorders>
              <w:top w:val="nil"/>
              <w:left w:val="nil"/>
              <w:bottom w:val="nil"/>
              <w:right w:val="nil"/>
            </w:tcBorders>
            <w:shd w:val="clear" w:color="auto" w:fill="auto"/>
            <w:vAlign w:val="center"/>
            <w:hideMark/>
          </w:tcPr>
          <w:p w:rsidR="006B043E" w:rsidRPr="006B043E" w:rsidRDefault="006B043E" w:rsidP="006B043E">
            <w:pPr>
              <w:spacing w:after="0" w:line="240" w:lineRule="auto"/>
              <w:jc w:val="center"/>
              <w:rPr>
                <w:rFonts w:ascii="Arial" w:eastAsia="Times New Roman" w:hAnsi="Arial" w:cs="Arial"/>
                <w:b/>
                <w:bCs/>
                <w:sz w:val="20"/>
                <w:szCs w:val="20"/>
                <w:lang w:eastAsia="ru-RU"/>
              </w:rPr>
            </w:pPr>
            <w:r w:rsidRPr="006B043E">
              <w:rPr>
                <w:rFonts w:ascii="Arial" w:eastAsia="Times New Roman" w:hAnsi="Arial" w:cs="Arial"/>
                <w:b/>
                <w:bCs/>
                <w:sz w:val="20"/>
                <w:szCs w:val="20"/>
                <w:lang w:eastAsia="ru-RU"/>
              </w:rPr>
              <w:t>Перечень главных администраторов доходов бюджета муниципального района "Ижемский"</w:t>
            </w:r>
          </w:p>
        </w:tc>
        <w:tc>
          <w:tcPr>
            <w:tcW w:w="13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r>
      <w:tr w:rsidR="006B043E" w:rsidRPr="006B043E" w:rsidTr="006B043E">
        <w:trPr>
          <w:trHeight w:val="315"/>
          <w:jc w:val="center"/>
        </w:trPr>
        <w:tc>
          <w:tcPr>
            <w:tcW w:w="1681"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sz w:val="20"/>
                <w:szCs w:val="20"/>
                <w:lang w:eastAsia="ru-RU"/>
              </w:rPr>
            </w:pPr>
          </w:p>
        </w:tc>
        <w:tc>
          <w:tcPr>
            <w:tcW w:w="2201"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sz w:val="20"/>
                <w:szCs w:val="20"/>
                <w:lang w:eastAsia="ru-RU"/>
              </w:rPr>
            </w:pPr>
          </w:p>
        </w:tc>
        <w:tc>
          <w:tcPr>
            <w:tcW w:w="5578"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sz w:val="20"/>
                <w:szCs w:val="20"/>
                <w:lang w:eastAsia="ru-RU"/>
              </w:rPr>
            </w:pPr>
          </w:p>
        </w:tc>
        <w:tc>
          <w:tcPr>
            <w:tcW w:w="13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r>
      <w:tr w:rsidR="006B043E" w:rsidRPr="006B043E" w:rsidTr="006B043E">
        <w:trPr>
          <w:trHeight w:val="555"/>
          <w:jc w:val="center"/>
        </w:trPr>
        <w:tc>
          <w:tcPr>
            <w:tcW w:w="38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jc w:val="center"/>
              <w:rPr>
                <w:rFonts w:ascii="Arial" w:eastAsia="Times New Roman" w:hAnsi="Arial" w:cs="Arial"/>
                <w:b/>
                <w:bCs/>
                <w:sz w:val="20"/>
                <w:szCs w:val="20"/>
                <w:lang w:eastAsia="ru-RU"/>
              </w:rPr>
            </w:pPr>
            <w:r w:rsidRPr="006B043E">
              <w:rPr>
                <w:rFonts w:ascii="Arial" w:eastAsia="Times New Roman" w:hAnsi="Arial" w:cs="Arial"/>
                <w:b/>
                <w:bCs/>
                <w:sz w:val="20"/>
                <w:szCs w:val="20"/>
                <w:lang w:eastAsia="ru-RU"/>
              </w:rPr>
              <w:t>Код бюджетной классификации Российской Федерации</w:t>
            </w:r>
          </w:p>
        </w:tc>
        <w:tc>
          <w:tcPr>
            <w:tcW w:w="557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B043E" w:rsidRPr="006B043E" w:rsidRDefault="006B043E" w:rsidP="006B043E">
            <w:pPr>
              <w:spacing w:after="0" w:line="240" w:lineRule="auto"/>
              <w:jc w:val="center"/>
              <w:rPr>
                <w:rFonts w:ascii="Arial" w:eastAsia="Times New Roman" w:hAnsi="Arial" w:cs="Arial"/>
                <w:b/>
                <w:bCs/>
                <w:sz w:val="20"/>
                <w:szCs w:val="20"/>
                <w:lang w:eastAsia="ru-RU"/>
              </w:rPr>
            </w:pPr>
            <w:r w:rsidRPr="006B043E">
              <w:rPr>
                <w:rFonts w:ascii="Arial" w:eastAsia="Times New Roman" w:hAnsi="Arial" w:cs="Arial"/>
                <w:b/>
                <w:bCs/>
                <w:sz w:val="20"/>
                <w:szCs w:val="20"/>
                <w:lang w:eastAsia="ru-RU"/>
              </w:rPr>
              <w:t>Наименование главного администратора доходов бюджета муниципального образования муниципальный район «Ижемский»</w:t>
            </w:r>
          </w:p>
        </w:tc>
        <w:tc>
          <w:tcPr>
            <w:tcW w:w="13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r>
      <w:tr w:rsidR="006B043E" w:rsidRPr="006B043E" w:rsidTr="006B043E">
        <w:trPr>
          <w:trHeight w:val="1065"/>
          <w:jc w:val="center"/>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jc w:val="center"/>
              <w:rPr>
                <w:rFonts w:ascii="Arial" w:eastAsia="Times New Roman" w:hAnsi="Arial" w:cs="Arial"/>
                <w:b/>
                <w:bCs/>
                <w:sz w:val="20"/>
                <w:szCs w:val="20"/>
                <w:lang w:eastAsia="ru-RU"/>
              </w:rPr>
            </w:pPr>
            <w:r w:rsidRPr="006B043E">
              <w:rPr>
                <w:rFonts w:ascii="Arial" w:eastAsia="Times New Roman" w:hAnsi="Arial" w:cs="Arial"/>
                <w:b/>
                <w:bCs/>
                <w:sz w:val="20"/>
                <w:szCs w:val="20"/>
                <w:lang w:eastAsia="ru-RU"/>
              </w:rPr>
              <w:t>главного администратора доходов</w:t>
            </w:r>
          </w:p>
        </w:tc>
        <w:tc>
          <w:tcPr>
            <w:tcW w:w="2201" w:type="dxa"/>
            <w:tcBorders>
              <w:top w:val="nil"/>
              <w:left w:val="nil"/>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jc w:val="center"/>
              <w:rPr>
                <w:rFonts w:ascii="Arial" w:eastAsia="Times New Roman" w:hAnsi="Arial" w:cs="Arial"/>
                <w:b/>
                <w:bCs/>
                <w:sz w:val="20"/>
                <w:szCs w:val="20"/>
                <w:lang w:eastAsia="ru-RU"/>
              </w:rPr>
            </w:pPr>
            <w:r w:rsidRPr="006B043E">
              <w:rPr>
                <w:rFonts w:ascii="Arial" w:eastAsia="Times New Roman" w:hAnsi="Arial" w:cs="Arial"/>
                <w:b/>
                <w:bCs/>
                <w:sz w:val="20"/>
                <w:szCs w:val="20"/>
                <w:lang w:eastAsia="ru-RU"/>
              </w:rPr>
              <w:t xml:space="preserve">доходов бюджета муниципального образования </w:t>
            </w:r>
          </w:p>
        </w:tc>
        <w:tc>
          <w:tcPr>
            <w:tcW w:w="5578" w:type="dxa"/>
            <w:vMerge/>
            <w:tcBorders>
              <w:top w:val="single" w:sz="4" w:space="0" w:color="auto"/>
              <w:left w:val="single" w:sz="4" w:space="0" w:color="auto"/>
              <w:bottom w:val="single" w:sz="4" w:space="0" w:color="000000"/>
              <w:right w:val="single" w:sz="4" w:space="0" w:color="auto"/>
            </w:tcBorders>
            <w:vAlign w:val="center"/>
            <w:hideMark/>
          </w:tcPr>
          <w:p w:rsidR="006B043E" w:rsidRPr="006B043E" w:rsidRDefault="006B043E" w:rsidP="006B043E">
            <w:pPr>
              <w:spacing w:after="0" w:line="240" w:lineRule="auto"/>
              <w:rPr>
                <w:rFonts w:ascii="Arial" w:eastAsia="Times New Roman" w:hAnsi="Arial" w:cs="Arial"/>
                <w:b/>
                <w:bCs/>
                <w:sz w:val="20"/>
                <w:szCs w:val="20"/>
                <w:lang w:eastAsia="ru-RU"/>
              </w:rPr>
            </w:pPr>
          </w:p>
        </w:tc>
        <w:tc>
          <w:tcPr>
            <w:tcW w:w="13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r>
      <w:tr w:rsidR="006B043E" w:rsidRPr="006B043E" w:rsidTr="006B043E">
        <w:trPr>
          <w:trHeight w:val="210"/>
          <w:jc w:val="center"/>
        </w:trPr>
        <w:tc>
          <w:tcPr>
            <w:tcW w:w="1681"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jc w:val="center"/>
              <w:rPr>
                <w:rFonts w:ascii="Arial" w:eastAsia="Times New Roman" w:hAnsi="Arial" w:cs="Arial"/>
                <w:b/>
                <w:bCs/>
                <w:sz w:val="20"/>
                <w:szCs w:val="20"/>
                <w:lang w:eastAsia="ru-RU"/>
              </w:rPr>
            </w:pPr>
            <w:r w:rsidRPr="006B043E">
              <w:rPr>
                <w:rFonts w:ascii="Arial" w:eastAsia="Times New Roman" w:hAnsi="Arial" w:cs="Arial"/>
                <w:b/>
                <w:bCs/>
                <w:sz w:val="20"/>
                <w:szCs w:val="20"/>
                <w:lang w:eastAsia="ru-RU"/>
              </w:rPr>
              <w:t>1</w:t>
            </w:r>
          </w:p>
        </w:tc>
        <w:tc>
          <w:tcPr>
            <w:tcW w:w="2201"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jc w:val="center"/>
              <w:rPr>
                <w:rFonts w:ascii="Arial" w:eastAsia="Times New Roman" w:hAnsi="Arial" w:cs="Arial"/>
                <w:b/>
                <w:bCs/>
                <w:sz w:val="20"/>
                <w:szCs w:val="20"/>
                <w:lang w:eastAsia="ru-RU"/>
              </w:rPr>
            </w:pPr>
            <w:r w:rsidRPr="006B043E">
              <w:rPr>
                <w:rFonts w:ascii="Arial" w:eastAsia="Times New Roman" w:hAnsi="Arial" w:cs="Arial"/>
                <w:b/>
                <w:bCs/>
                <w:sz w:val="20"/>
                <w:szCs w:val="20"/>
                <w:lang w:eastAsia="ru-RU"/>
              </w:rPr>
              <w:t>2</w:t>
            </w:r>
          </w:p>
        </w:tc>
        <w:tc>
          <w:tcPr>
            <w:tcW w:w="5578"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sz w:val="20"/>
                <w:szCs w:val="20"/>
                <w:lang w:eastAsia="ru-RU"/>
              </w:rPr>
            </w:pPr>
            <w:r w:rsidRPr="006B043E">
              <w:rPr>
                <w:rFonts w:ascii="Arial" w:eastAsia="Times New Roman" w:hAnsi="Arial" w:cs="Arial"/>
                <w:b/>
                <w:bCs/>
                <w:sz w:val="20"/>
                <w:szCs w:val="20"/>
                <w:lang w:eastAsia="ru-RU"/>
              </w:rPr>
              <w:t>3</w:t>
            </w:r>
          </w:p>
        </w:tc>
        <w:tc>
          <w:tcPr>
            <w:tcW w:w="13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r>
      <w:tr w:rsidR="006B043E" w:rsidRPr="006B043E" w:rsidTr="006B043E">
        <w:trPr>
          <w:trHeight w:val="510"/>
          <w:jc w:val="center"/>
        </w:trPr>
        <w:tc>
          <w:tcPr>
            <w:tcW w:w="1681"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jc w:val="center"/>
              <w:rPr>
                <w:rFonts w:ascii="Arial" w:eastAsia="Times New Roman" w:hAnsi="Arial" w:cs="Arial"/>
                <w:b/>
                <w:bCs/>
                <w:sz w:val="20"/>
                <w:szCs w:val="20"/>
                <w:lang w:eastAsia="ru-RU"/>
              </w:rPr>
            </w:pPr>
            <w:r w:rsidRPr="006B043E">
              <w:rPr>
                <w:rFonts w:ascii="Arial" w:eastAsia="Times New Roman" w:hAnsi="Arial" w:cs="Arial"/>
                <w:b/>
                <w:bCs/>
                <w:sz w:val="20"/>
                <w:szCs w:val="20"/>
                <w:lang w:eastAsia="ru-RU"/>
              </w:rPr>
              <w:t>903</w:t>
            </w:r>
          </w:p>
        </w:tc>
        <w:tc>
          <w:tcPr>
            <w:tcW w:w="2201"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20"/>
                <w:szCs w:val="20"/>
                <w:lang w:eastAsia="ru-RU"/>
              </w:rPr>
            </w:pPr>
            <w:r w:rsidRPr="006B043E">
              <w:rPr>
                <w:rFonts w:ascii="Arial" w:eastAsia="Times New Roman" w:hAnsi="Arial" w:cs="Arial"/>
                <w:sz w:val="20"/>
                <w:szCs w:val="20"/>
                <w:lang w:eastAsia="ru-RU"/>
              </w:rPr>
              <w:t> </w:t>
            </w:r>
          </w:p>
        </w:tc>
        <w:tc>
          <w:tcPr>
            <w:tcW w:w="5578"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jc w:val="center"/>
              <w:rPr>
                <w:rFonts w:ascii="Arial" w:eastAsia="Times New Roman" w:hAnsi="Arial" w:cs="Arial"/>
                <w:b/>
                <w:bCs/>
                <w:sz w:val="20"/>
                <w:szCs w:val="20"/>
                <w:lang w:eastAsia="ru-RU"/>
              </w:rPr>
            </w:pPr>
            <w:r w:rsidRPr="006B043E">
              <w:rPr>
                <w:rFonts w:ascii="Arial" w:eastAsia="Times New Roman" w:hAnsi="Arial" w:cs="Arial"/>
                <w:b/>
                <w:bCs/>
                <w:sz w:val="20"/>
                <w:szCs w:val="20"/>
                <w:lang w:eastAsia="ru-RU"/>
              </w:rPr>
              <w:t>Администрация муниципального района «Ижемский»                         ИНН 1119002293 КПП 111901001</w:t>
            </w:r>
          </w:p>
        </w:tc>
        <w:tc>
          <w:tcPr>
            <w:tcW w:w="13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r>
      <w:tr w:rsidR="006B043E" w:rsidRPr="006B043E" w:rsidTr="006B043E">
        <w:trPr>
          <w:trHeight w:val="510"/>
          <w:jc w:val="center"/>
        </w:trPr>
        <w:tc>
          <w:tcPr>
            <w:tcW w:w="1681"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jc w:val="center"/>
              <w:rPr>
                <w:rFonts w:ascii="Arial" w:eastAsia="Times New Roman" w:hAnsi="Arial" w:cs="Arial"/>
                <w:sz w:val="20"/>
                <w:szCs w:val="20"/>
                <w:lang w:eastAsia="ru-RU"/>
              </w:rPr>
            </w:pPr>
            <w:r w:rsidRPr="006B043E">
              <w:rPr>
                <w:rFonts w:ascii="Arial" w:eastAsia="Times New Roman" w:hAnsi="Arial" w:cs="Arial"/>
                <w:sz w:val="20"/>
                <w:szCs w:val="20"/>
                <w:lang w:eastAsia="ru-RU"/>
              </w:rPr>
              <w:t>903</w:t>
            </w:r>
          </w:p>
        </w:tc>
        <w:tc>
          <w:tcPr>
            <w:tcW w:w="2201"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20"/>
                <w:szCs w:val="20"/>
                <w:lang w:eastAsia="ru-RU"/>
              </w:rPr>
            </w:pPr>
            <w:r w:rsidRPr="006B043E">
              <w:rPr>
                <w:rFonts w:ascii="Arial" w:eastAsia="Times New Roman" w:hAnsi="Arial" w:cs="Arial"/>
                <w:sz w:val="20"/>
                <w:szCs w:val="20"/>
                <w:lang w:eastAsia="ru-RU"/>
              </w:rPr>
              <w:t xml:space="preserve">1 08 07150 01 1000 110 </w:t>
            </w:r>
          </w:p>
        </w:tc>
        <w:tc>
          <w:tcPr>
            <w:tcW w:w="5578"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jc w:val="both"/>
              <w:rPr>
                <w:rFonts w:ascii="Arial" w:eastAsia="Times New Roman" w:hAnsi="Arial" w:cs="Arial"/>
                <w:sz w:val="20"/>
                <w:szCs w:val="20"/>
                <w:lang w:eastAsia="ru-RU"/>
              </w:rPr>
            </w:pPr>
            <w:r w:rsidRPr="006B043E">
              <w:rPr>
                <w:rFonts w:ascii="Arial" w:eastAsia="Times New Roman" w:hAnsi="Arial" w:cs="Arial"/>
                <w:sz w:val="20"/>
                <w:szCs w:val="20"/>
                <w:lang w:eastAsia="ru-RU"/>
              </w:rPr>
              <w:t>Государственная пошлина за выдачу разрешения на установку рекламной конструкции</w:t>
            </w:r>
          </w:p>
        </w:tc>
        <w:tc>
          <w:tcPr>
            <w:tcW w:w="13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r>
      <w:tr w:rsidR="006B043E" w:rsidRPr="006B043E" w:rsidTr="006B043E">
        <w:trPr>
          <w:trHeight w:val="510"/>
          <w:jc w:val="center"/>
        </w:trPr>
        <w:tc>
          <w:tcPr>
            <w:tcW w:w="1681"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jc w:val="center"/>
              <w:rPr>
                <w:rFonts w:ascii="Arial" w:eastAsia="Times New Roman" w:hAnsi="Arial" w:cs="Arial"/>
                <w:sz w:val="20"/>
                <w:szCs w:val="20"/>
                <w:lang w:eastAsia="ru-RU"/>
              </w:rPr>
            </w:pPr>
            <w:r w:rsidRPr="006B043E">
              <w:rPr>
                <w:rFonts w:ascii="Arial" w:eastAsia="Times New Roman" w:hAnsi="Arial" w:cs="Arial"/>
                <w:sz w:val="20"/>
                <w:szCs w:val="20"/>
                <w:lang w:eastAsia="ru-RU"/>
              </w:rPr>
              <w:t>903</w:t>
            </w:r>
          </w:p>
        </w:tc>
        <w:tc>
          <w:tcPr>
            <w:tcW w:w="2201"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20"/>
                <w:szCs w:val="20"/>
                <w:lang w:eastAsia="ru-RU"/>
              </w:rPr>
            </w:pPr>
            <w:r w:rsidRPr="006B043E">
              <w:rPr>
                <w:rFonts w:ascii="Arial" w:eastAsia="Times New Roman" w:hAnsi="Arial" w:cs="Arial"/>
                <w:sz w:val="20"/>
                <w:szCs w:val="20"/>
                <w:lang w:eastAsia="ru-RU"/>
              </w:rPr>
              <w:t xml:space="preserve">1 08 07150 01 4000 110 </w:t>
            </w:r>
          </w:p>
        </w:tc>
        <w:tc>
          <w:tcPr>
            <w:tcW w:w="5578"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jc w:val="both"/>
              <w:rPr>
                <w:rFonts w:ascii="Arial" w:eastAsia="Times New Roman" w:hAnsi="Arial" w:cs="Arial"/>
                <w:sz w:val="20"/>
                <w:szCs w:val="20"/>
                <w:lang w:eastAsia="ru-RU"/>
              </w:rPr>
            </w:pPr>
            <w:r w:rsidRPr="006B043E">
              <w:rPr>
                <w:rFonts w:ascii="Arial" w:eastAsia="Times New Roman" w:hAnsi="Arial" w:cs="Arial"/>
                <w:sz w:val="20"/>
                <w:szCs w:val="20"/>
                <w:lang w:eastAsia="ru-RU"/>
              </w:rPr>
              <w:t>Государственная пошлина за выдачу разрешения на установку рекламной конструкции</w:t>
            </w:r>
          </w:p>
        </w:tc>
        <w:tc>
          <w:tcPr>
            <w:tcW w:w="13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r>
      <w:tr w:rsidR="006B043E" w:rsidRPr="006B043E" w:rsidTr="006B043E">
        <w:trPr>
          <w:trHeight w:val="1275"/>
          <w:jc w:val="center"/>
        </w:trPr>
        <w:tc>
          <w:tcPr>
            <w:tcW w:w="1681"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jc w:val="center"/>
              <w:rPr>
                <w:rFonts w:ascii="Arial" w:eastAsia="Times New Roman" w:hAnsi="Arial" w:cs="Arial"/>
                <w:sz w:val="20"/>
                <w:szCs w:val="20"/>
                <w:lang w:eastAsia="ru-RU"/>
              </w:rPr>
            </w:pPr>
            <w:r w:rsidRPr="006B043E">
              <w:rPr>
                <w:rFonts w:ascii="Arial" w:eastAsia="Times New Roman" w:hAnsi="Arial" w:cs="Arial"/>
                <w:sz w:val="20"/>
                <w:szCs w:val="20"/>
                <w:lang w:eastAsia="ru-RU"/>
              </w:rPr>
              <w:t>903</w:t>
            </w:r>
          </w:p>
        </w:tc>
        <w:tc>
          <w:tcPr>
            <w:tcW w:w="2201"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20"/>
                <w:szCs w:val="20"/>
                <w:lang w:eastAsia="ru-RU"/>
              </w:rPr>
            </w:pPr>
            <w:r w:rsidRPr="006B043E">
              <w:rPr>
                <w:rFonts w:ascii="Arial" w:eastAsia="Times New Roman" w:hAnsi="Arial" w:cs="Arial"/>
                <w:sz w:val="20"/>
                <w:szCs w:val="20"/>
                <w:lang w:eastAsia="ru-RU"/>
              </w:rPr>
              <w:t>1 11 05013 10 0000 120</w:t>
            </w:r>
          </w:p>
        </w:tc>
        <w:tc>
          <w:tcPr>
            <w:tcW w:w="5578"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jc w:val="both"/>
              <w:rPr>
                <w:rFonts w:ascii="Arial" w:eastAsia="Times New Roman" w:hAnsi="Arial" w:cs="Arial"/>
                <w:sz w:val="20"/>
                <w:szCs w:val="20"/>
                <w:lang w:eastAsia="ru-RU"/>
              </w:rPr>
            </w:pPr>
            <w:r w:rsidRPr="006B043E">
              <w:rPr>
                <w:rFonts w:ascii="Arial" w:eastAsia="Times New Roman" w:hAnsi="Arial" w:cs="Arial"/>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3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r>
      <w:tr w:rsidR="006B043E" w:rsidRPr="006B043E" w:rsidTr="006B043E">
        <w:trPr>
          <w:trHeight w:val="1275"/>
          <w:jc w:val="center"/>
        </w:trPr>
        <w:tc>
          <w:tcPr>
            <w:tcW w:w="1681"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jc w:val="center"/>
              <w:rPr>
                <w:rFonts w:ascii="Arial" w:eastAsia="Times New Roman" w:hAnsi="Arial" w:cs="Arial"/>
                <w:sz w:val="20"/>
                <w:szCs w:val="20"/>
                <w:lang w:eastAsia="ru-RU"/>
              </w:rPr>
            </w:pPr>
            <w:r w:rsidRPr="006B043E">
              <w:rPr>
                <w:rFonts w:ascii="Arial" w:eastAsia="Times New Roman" w:hAnsi="Arial" w:cs="Arial"/>
                <w:sz w:val="20"/>
                <w:szCs w:val="20"/>
                <w:lang w:eastAsia="ru-RU"/>
              </w:rPr>
              <w:t>903</w:t>
            </w:r>
          </w:p>
        </w:tc>
        <w:tc>
          <w:tcPr>
            <w:tcW w:w="2201"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20"/>
                <w:szCs w:val="20"/>
                <w:lang w:eastAsia="ru-RU"/>
              </w:rPr>
            </w:pPr>
            <w:r w:rsidRPr="006B043E">
              <w:rPr>
                <w:rFonts w:ascii="Arial" w:eastAsia="Times New Roman" w:hAnsi="Arial" w:cs="Arial"/>
                <w:sz w:val="20"/>
                <w:szCs w:val="20"/>
                <w:lang w:eastAsia="ru-RU"/>
              </w:rPr>
              <w:t>1 11 05035 05 0000 120</w:t>
            </w:r>
          </w:p>
        </w:tc>
        <w:tc>
          <w:tcPr>
            <w:tcW w:w="5578"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jc w:val="both"/>
              <w:rPr>
                <w:rFonts w:ascii="Arial" w:eastAsia="Times New Roman" w:hAnsi="Arial" w:cs="Arial"/>
                <w:sz w:val="20"/>
                <w:szCs w:val="20"/>
                <w:lang w:eastAsia="ru-RU"/>
              </w:rPr>
            </w:pPr>
            <w:r w:rsidRPr="006B043E">
              <w:rPr>
                <w:rFonts w:ascii="Arial" w:eastAsia="Times New Roman" w:hAnsi="Arial" w:cs="Arial"/>
                <w:sz w:val="20"/>
                <w:szCs w:val="20"/>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3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r>
      <w:tr w:rsidR="006B043E" w:rsidRPr="006B043E" w:rsidTr="006B043E">
        <w:trPr>
          <w:trHeight w:val="765"/>
          <w:jc w:val="center"/>
        </w:trPr>
        <w:tc>
          <w:tcPr>
            <w:tcW w:w="1681"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jc w:val="center"/>
              <w:rPr>
                <w:rFonts w:ascii="Arial" w:eastAsia="Times New Roman" w:hAnsi="Arial" w:cs="Arial"/>
                <w:sz w:val="20"/>
                <w:szCs w:val="20"/>
                <w:lang w:eastAsia="ru-RU"/>
              </w:rPr>
            </w:pPr>
            <w:r w:rsidRPr="006B043E">
              <w:rPr>
                <w:rFonts w:ascii="Arial" w:eastAsia="Times New Roman" w:hAnsi="Arial" w:cs="Arial"/>
                <w:sz w:val="20"/>
                <w:szCs w:val="20"/>
                <w:lang w:eastAsia="ru-RU"/>
              </w:rPr>
              <w:t>903</w:t>
            </w:r>
          </w:p>
        </w:tc>
        <w:tc>
          <w:tcPr>
            <w:tcW w:w="2201"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20"/>
                <w:szCs w:val="20"/>
                <w:lang w:eastAsia="ru-RU"/>
              </w:rPr>
            </w:pPr>
            <w:r w:rsidRPr="006B043E">
              <w:rPr>
                <w:rFonts w:ascii="Arial" w:eastAsia="Times New Roman" w:hAnsi="Arial" w:cs="Arial"/>
                <w:sz w:val="20"/>
                <w:szCs w:val="20"/>
                <w:lang w:eastAsia="ru-RU"/>
              </w:rPr>
              <w:t>1 11 07015 05 0000 120</w:t>
            </w:r>
          </w:p>
        </w:tc>
        <w:tc>
          <w:tcPr>
            <w:tcW w:w="5578"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jc w:val="both"/>
              <w:rPr>
                <w:rFonts w:ascii="Arial" w:eastAsia="Times New Roman" w:hAnsi="Arial" w:cs="Arial"/>
                <w:sz w:val="20"/>
                <w:szCs w:val="20"/>
                <w:lang w:eastAsia="ru-RU"/>
              </w:rPr>
            </w:pPr>
            <w:r w:rsidRPr="006B043E">
              <w:rPr>
                <w:rFonts w:ascii="Arial" w:eastAsia="Times New Roman" w:hAnsi="Arial" w:cs="Arial"/>
                <w:sz w:val="20"/>
                <w:szCs w:val="20"/>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3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r>
      <w:tr w:rsidR="006B043E" w:rsidRPr="006B043E" w:rsidTr="006B043E">
        <w:trPr>
          <w:trHeight w:val="1530"/>
          <w:jc w:val="center"/>
        </w:trPr>
        <w:tc>
          <w:tcPr>
            <w:tcW w:w="1681"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jc w:val="center"/>
              <w:rPr>
                <w:rFonts w:ascii="Arial" w:eastAsia="Times New Roman" w:hAnsi="Arial" w:cs="Arial"/>
                <w:sz w:val="20"/>
                <w:szCs w:val="20"/>
                <w:lang w:eastAsia="ru-RU"/>
              </w:rPr>
            </w:pPr>
            <w:r w:rsidRPr="006B043E">
              <w:rPr>
                <w:rFonts w:ascii="Arial" w:eastAsia="Times New Roman" w:hAnsi="Arial" w:cs="Arial"/>
                <w:sz w:val="20"/>
                <w:szCs w:val="20"/>
                <w:lang w:eastAsia="ru-RU"/>
              </w:rPr>
              <w:t>903</w:t>
            </w:r>
          </w:p>
        </w:tc>
        <w:tc>
          <w:tcPr>
            <w:tcW w:w="2201"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20"/>
                <w:szCs w:val="20"/>
                <w:lang w:eastAsia="ru-RU"/>
              </w:rPr>
            </w:pPr>
            <w:r w:rsidRPr="006B043E">
              <w:rPr>
                <w:rFonts w:ascii="Arial" w:eastAsia="Times New Roman" w:hAnsi="Arial" w:cs="Arial"/>
                <w:sz w:val="20"/>
                <w:szCs w:val="20"/>
                <w:lang w:eastAsia="ru-RU"/>
              </w:rPr>
              <w:t>1 11 08050 05 0000 120</w:t>
            </w:r>
          </w:p>
        </w:tc>
        <w:tc>
          <w:tcPr>
            <w:tcW w:w="5578"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jc w:val="both"/>
              <w:rPr>
                <w:rFonts w:ascii="Arial" w:eastAsia="Times New Roman" w:hAnsi="Arial" w:cs="Arial"/>
                <w:sz w:val="20"/>
                <w:szCs w:val="20"/>
                <w:lang w:eastAsia="ru-RU"/>
              </w:rPr>
            </w:pPr>
            <w:r w:rsidRPr="006B043E">
              <w:rPr>
                <w:rFonts w:ascii="Arial" w:eastAsia="Times New Roman" w:hAnsi="Arial" w:cs="Arial"/>
                <w:sz w:val="20"/>
                <w:szCs w:val="20"/>
                <w:lang w:eastAsia="ru-RU"/>
              </w:rPr>
              <w:t>Средства, получаемые от передачи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c>
          <w:tcPr>
            <w:tcW w:w="13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r>
      <w:tr w:rsidR="006B043E" w:rsidRPr="006B043E" w:rsidTr="006B043E">
        <w:trPr>
          <w:trHeight w:val="1275"/>
          <w:jc w:val="center"/>
        </w:trPr>
        <w:tc>
          <w:tcPr>
            <w:tcW w:w="1681"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jc w:val="center"/>
              <w:rPr>
                <w:rFonts w:ascii="Arial" w:eastAsia="Times New Roman" w:hAnsi="Arial" w:cs="Arial"/>
                <w:sz w:val="20"/>
                <w:szCs w:val="20"/>
                <w:lang w:eastAsia="ru-RU"/>
              </w:rPr>
            </w:pPr>
            <w:r w:rsidRPr="006B043E">
              <w:rPr>
                <w:rFonts w:ascii="Arial" w:eastAsia="Times New Roman" w:hAnsi="Arial" w:cs="Arial"/>
                <w:sz w:val="20"/>
                <w:szCs w:val="20"/>
                <w:lang w:eastAsia="ru-RU"/>
              </w:rPr>
              <w:t>903</w:t>
            </w:r>
          </w:p>
        </w:tc>
        <w:tc>
          <w:tcPr>
            <w:tcW w:w="2201"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20"/>
                <w:szCs w:val="20"/>
                <w:lang w:eastAsia="ru-RU"/>
              </w:rPr>
            </w:pPr>
            <w:r w:rsidRPr="006B043E">
              <w:rPr>
                <w:rFonts w:ascii="Arial" w:eastAsia="Times New Roman" w:hAnsi="Arial" w:cs="Arial"/>
                <w:sz w:val="20"/>
                <w:szCs w:val="20"/>
                <w:lang w:eastAsia="ru-RU"/>
              </w:rPr>
              <w:t>1 11 09045 05 0000 120</w:t>
            </w:r>
          </w:p>
        </w:tc>
        <w:tc>
          <w:tcPr>
            <w:tcW w:w="5578"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jc w:val="both"/>
              <w:rPr>
                <w:rFonts w:ascii="Arial" w:eastAsia="Times New Roman" w:hAnsi="Arial" w:cs="Arial"/>
                <w:sz w:val="20"/>
                <w:szCs w:val="20"/>
                <w:lang w:eastAsia="ru-RU"/>
              </w:rPr>
            </w:pPr>
            <w:r w:rsidRPr="006B043E">
              <w:rPr>
                <w:rFonts w:ascii="Arial" w:eastAsia="Times New Roman" w:hAnsi="Arial" w:cs="Arial"/>
                <w:sz w:val="20"/>
                <w:szCs w:val="20"/>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3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r>
      <w:tr w:rsidR="006B043E" w:rsidRPr="006B043E" w:rsidTr="006B043E">
        <w:trPr>
          <w:trHeight w:val="510"/>
          <w:jc w:val="center"/>
        </w:trPr>
        <w:tc>
          <w:tcPr>
            <w:tcW w:w="1681"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jc w:val="center"/>
              <w:rPr>
                <w:rFonts w:ascii="Arial" w:eastAsia="Times New Roman" w:hAnsi="Arial" w:cs="Arial"/>
                <w:sz w:val="20"/>
                <w:szCs w:val="20"/>
                <w:lang w:eastAsia="ru-RU"/>
              </w:rPr>
            </w:pPr>
            <w:r w:rsidRPr="006B043E">
              <w:rPr>
                <w:rFonts w:ascii="Arial" w:eastAsia="Times New Roman" w:hAnsi="Arial" w:cs="Arial"/>
                <w:sz w:val="20"/>
                <w:szCs w:val="20"/>
                <w:lang w:eastAsia="ru-RU"/>
              </w:rPr>
              <w:t>903</w:t>
            </w:r>
          </w:p>
        </w:tc>
        <w:tc>
          <w:tcPr>
            <w:tcW w:w="2201"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20"/>
                <w:szCs w:val="20"/>
                <w:lang w:eastAsia="ru-RU"/>
              </w:rPr>
            </w:pPr>
            <w:r w:rsidRPr="006B043E">
              <w:rPr>
                <w:rFonts w:ascii="Arial" w:eastAsia="Times New Roman" w:hAnsi="Arial" w:cs="Arial"/>
                <w:sz w:val="20"/>
                <w:szCs w:val="20"/>
                <w:lang w:eastAsia="ru-RU"/>
              </w:rPr>
              <w:t>1 13 01995 05 0000 130</w:t>
            </w:r>
          </w:p>
        </w:tc>
        <w:tc>
          <w:tcPr>
            <w:tcW w:w="5578"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jc w:val="both"/>
              <w:rPr>
                <w:rFonts w:ascii="Arial" w:eastAsia="Times New Roman" w:hAnsi="Arial" w:cs="Arial"/>
                <w:sz w:val="20"/>
                <w:szCs w:val="20"/>
                <w:lang w:eastAsia="ru-RU"/>
              </w:rPr>
            </w:pPr>
            <w:r w:rsidRPr="006B043E">
              <w:rPr>
                <w:rFonts w:ascii="Arial" w:eastAsia="Times New Roman" w:hAnsi="Arial" w:cs="Arial"/>
                <w:sz w:val="20"/>
                <w:szCs w:val="20"/>
                <w:lang w:eastAsia="ru-RU"/>
              </w:rPr>
              <w:t xml:space="preserve">Прочие доходы от оказания платных услуг (работ) получателями средств бюджетов муниципальных районов </w:t>
            </w:r>
          </w:p>
        </w:tc>
        <w:tc>
          <w:tcPr>
            <w:tcW w:w="13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r>
      <w:tr w:rsidR="006B043E" w:rsidRPr="006B043E" w:rsidTr="006B043E">
        <w:trPr>
          <w:trHeight w:val="510"/>
          <w:jc w:val="center"/>
        </w:trPr>
        <w:tc>
          <w:tcPr>
            <w:tcW w:w="1681"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jc w:val="center"/>
              <w:rPr>
                <w:rFonts w:ascii="Arial" w:eastAsia="Times New Roman" w:hAnsi="Arial" w:cs="Arial"/>
                <w:sz w:val="20"/>
                <w:szCs w:val="20"/>
                <w:lang w:eastAsia="ru-RU"/>
              </w:rPr>
            </w:pPr>
            <w:r w:rsidRPr="006B043E">
              <w:rPr>
                <w:rFonts w:ascii="Arial" w:eastAsia="Times New Roman" w:hAnsi="Arial" w:cs="Arial"/>
                <w:sz w:val="20"/>
                <w:szCs w:val="20"/>
                <w:lang w:eastAsia="ru-RU"/>
              </w:rPr>
              <w:lastRenderedPageBreak/>
              <w:t>903</w:t>
            </w:r>
          </w:p>
        </w:tc>
        <w:tc>
          <w:tcPr>
            <w:tcW w:w="2201"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20"/>
                <w:szCs w:val="20"/>
                <w:lang w:eastAsia="ru-RU"/>
              </w:rPr>
            </w:pPr>
            <w:r w:rsidRPr="006B043E">
              <w:rPr>
                <w:rFonts w:ascii="Arial" w:eastAsia="Times New Roman" w:hAnsi="Arial" w:cs="Arial"/>
                <w:sz w:val="20"/>
                <w:szCs w:val="20"/>
                <w:lang w:eastAsia="ru-RU"/>
              </w:rPr>
              <w:t>1 13 02995 05 0000 130</w:t>
            </w:r>
          </w:p>
        </w:tc>
        <w:tc>
          <w:tcPr>
            <w:tcW w:w="5578"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jc w:val="both"/>
              <w:rPr>
                <w:rFonts w:ascii="Arial" w:eastAsia="Times New Roman" w:hAnsi="Arial" w:cs="Arial"/>
                <w:sz w:val="20"/>
                <w:szCs w:val="20"/>
                <w:lang w:eastAsia="ru-RU"/>
              </w:rPr>
            </w:pPr>
            <w:r w:rsidRPr="006B043E">
              <w:rPr>
                <w:rFonts w:ascii="Arial" w:eastAsia="Times New Roman" w:hAnsi="Arial" w:cs="Arial"/>
                <w:sz w:val="20"/>
                <w:szCs w:val="20"/>
                <w:lang w:eastAsia="ru-RU"/>
              </w:rPr>
              <w:t>Прочие доходы от компенсации затрат бюджетов муниципальных районов</w:t>
            </w:r>
          </w:p>
        </w:tc>
        <w:tc>
          <w:tcPr>
            <w:tcW w:w="13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r>
      <w:tr w:rsidR="006B043E" w:rsidRPr="006B043E" w:rsidTr="006B043E">
        <w:trPr>
          <w:trHeight w:val="510"/>
          <w:jc w:val="center"/>
        </w:trPr>
        <w:tc>
          <w:tcPr>
            <w:tcW w:w="1681"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jc w:val="center"/>
              <w:rPr>
                <w:rFonts w:ascii="Arial" w:eastAsia="Times New Roman" w:hAnsi="Arial" w:cs="Arial"/>
                <w:sz w:val="20"/>
                <w:szCs w:val="20"/>
                <w:lang w:eastAsia="ru-RU"/>
              </w:rPr>
            </w:pPr>
            <w:r w:rsidRPr="006B043E">
              <w:rPr>
                <w:rFonts w:ascii="Arial" w:eastAsia="Times New Roman" w:hAnsi="Arial" w:cs="Arial"/>
                <w:sz w:val="20"/>
                <w:szCs w:val="20"/>
                <w:lang w:eastAsia="ru-RU"/>
              </w:rPr>
              <w:t>903</w:t>
            </w:r>
          </w:p>
        </w:tc>
        <w:tc>
          <w:tcPr>
            <w:tcW w:w="2201"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20"/>
                <w:szCs w:val="20"/>
                <w:lang w:eastAsia="ru-RU"/>
              </w:rPr>
            </w:pPr>
            <w:r w:rsidRPr="006B043E">
              <w:rPr>
                <w:rFonts w:ascii="Arial" w:eastAsia="Times New Roman" w:hAnsi="Arial" w:cs="Arial"/>
                <w:sz w:val="20"/>
                <w:szCs w:val="20"/>
                <w:lang w:eastAsia="ru-RU"/>
              </w:rPr>
              <w:t>1 14 01050 05 0000 410</w:t>
            </w:r>
          </w:p>
        </w:tc>
        <w:tc>
          <w:tcPr>
            <w:tcW w:w="5578"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jc w:val="both"/>
              <w:rPr>
                <w:rFonts w:ascii="Arial" w:eastAsia="Times New Roman" w:hAnsi="Arial" w:cs="Arial"/>
                <w:sz w:val="20"/>
                <w:szCs w:val="20"/>
                <w:lang w:eastAsia="ru-RU"/>
              </w:rPr>
            </w:pPr>
            <w:r w:rsidRPr="006B043E">
              <w:rPr>
                <w:rFonts w:ascii="Arial" w:eastAsia="Times New Roman" w:hAnsi="Arial" w:cs="Arial"/>
                <w:sz w:val="20"/>
                <w:szCs w:val="20"/>
                <w:lang w:eastAsia="ru-RU"/>
              </w:rPr>
              <w:t>Доходы от продажи квартир, находящихся в собственности муниципальных районов</w:t>
            </w:r>
          </w:p>
        </w:tc>
        <w:tc>
          <w:tcPr>
            <w:tcW w:w="13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r>
      <w:tr w:rsidR="006B043E" w:rsidRPr="006B043E" w:rsidTr="006B043E">
        <w:trPr>
          <w:trHeight w:val="1275"/>
          <w:jc w:val="center"/>
        </w:trPr>
        <w:tc>
          <w:tcPr>
            <w:tcW w:w="1681"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jc w:val="center"/>
              <w:rPr>
                <w:rFonts w:ascii="Arial" w:eastAsia="Times New Roman" w:hAnsi="Arial" w:cs="Arial"/>
                <w:sz w:val="20"/>
                <w:szCs w:val="20"/>
                <w:lang w:eastAsia="ru-RU"/>
              </w:rPr>
            </w:pPr>
            <w:r w:rsidRPr="006B043E">
              <w:rPr>
                <w:rFonts w:ascii="Arial" w:eastAsia="Times New Roman" w:hAnsi="Arial" w:cs="Arial"/>
                <w:sz w:val="20"/>
                <w:szCs w:val="20"/>
                <w:lang w:eastAsia="ru-RU"/>
              </w:rPr>
              <w:t>903</w:t>
            </w:r>
          </w:p>
        </w:tc>
        <w:tc>
          <w:tcPr>
            <w:tcW w:w="2201"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20"/>
                <w:szCs w:val="20"/>
                <w:lang w:eastAsia="ru-RU"/>
              </w:rPr>
            </w:pPr>
            <w:r w:rsidRPr="006B043E">
              <w:rPr>
                <w:rFonts w:ascii="Arial" w:eastAsia="Times New Roman" w:hAnsi="Arial" w:cs="Arial"/>
                <w:sz w:val="20"/>
                <w:szCs w:val="20"/>
                <w:lang w:eastAsia="ru-RU"/>
              </w:rPr>
              <w:t>1 14 02052 05 0000 410</w:t>
            </w:r>
          </w:p>
        </w:tc>
        <w:tc>
          <w:tcPr>
            <w:tcW w:w="5578"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jc w:val="both"/>
              <w:rPr>
                <w:rFonts w:ascii="Arial" w:eastAsia="Times New Roman" w:hAnsi="Arial" w:cs="Arial"/>
                <w:sz w:val="20"/>
                <w:szCs w:val="20"/>
                <w:lang w:eastAsia="ru-RU"/>
              </w:rPr>
            </w:pPr>
            <w:r w:rsidRPr="006B043E">
              <w:rPr>
                <w:rFonts w:ascii="Arial" w:eastAsia="Times New Roman" w:hAnsi="Arial" w:cs="Arial"/>
                <w:sz w:val="20"/>
                <w:szCs w:val="20"/>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3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r>
      <w:tr w:rsidR="006B043E" w:rsidRPr="006B043E" w:rsidTr="006B043E">
        <w:trPr>
          <w:trHeight w:val="1290"/>
          <w:jc w:val="center"/>
        </w:trPr>
        <w:tc>
          <w:tcPr>
            <w:tcW w:w="1681"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jc w:val="center"/>
              <w:rPr>
                <w:rFonts w:ascii="Arial" w:eastAsia="Times New Roman" w:hAnsi="Arial" w:cs="Arial"/>
                <w:sz w:val="20"/>
                <w:szCs w:val="20"/>
                <w:lang w:eastAsia="ru-RU"/>
              </w:rPr>
            </w:pPr>
            <w:r w:rsidRPr="006B043E">
              <w:rPr>
                <w:rFonts w:ascii="Arial" w:eastAsia="Times New Roman" w:hAnsi="Arial" w:cs="Arial"/>
                <w:sz w:val="20"/>
                <w:szCs w:val="20"/>
                <w:lang w:eastAsia="ru-RU"/>
              </w:rPr>
              <w:t>903</w:t>
            </w:r>
          </w:p>
        </w:tc>
        <w:tc>
          <w:tcPr>
            <w:tcW w:w="2201"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20"/>
                <w:szCs w:val="20"/>
                <w:lang w:eastAsia="ru-RU"/>
              </w:rPr>
            </w:pPr>
            <w:r w:rsidRPr="006B043E">
              <w:rPr>
                <w:rFonts w:ascii="Arial" w:eastAsia="Times New Roman" w:hAnsi="Arial" w:cs="Arial"/>
                <w:sz w:val="20"/>
                <w:szCs w:val="20"/>
                <w:lang w:eastAsia="ru-RU"/>
              </w:rPr>
              <w:t>1 14 02052 05 0000 440</w:t>
            </w:r>
          </w:p>
        </w:tc>
        <w:tc>
          <w:tcPr>
            <w:tcW w:w="5578"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jc w:val="both"/>
              <w:rPr>
                <w:rFonts w:ascii="Arial" w:eastAsia="Times New Roman" w:hAnsi="Arial" w:cs="Arial"/>
                <w:sz w:val="20"/>
                <w:szCs w:val="20"/>
                <w:lang w:eastAsia="ru-RU"/>
              </w:rPr>
            </w:pPr>
            <w:r w:rsidRPr="006B043E">
              <w:rPr>
                <w:rFonts w:ascii="Arial" w:eastAsia="Times New Roman" w:hAnsi="Arial" w:cs="Arial"/>
                <w:sz w:val="20"/>
                <w:szCs w:val="20"/>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3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r>
      <w:tr w:rsidR="006B043E" w:rsidRPr="006B043E" w:rsidTr="006B043E">
        <w:trPr>
          <w:trHeight w:val="1530"/>
          <w:jc w:val="center"/>
        </w:trPr>
        <w:tc>
          <w:tcPr>
            <w:tcW w:w="1681"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jc w:val="center"/>
              <w:rPr>
                <w:rFonts w:ascii="Arial" w:eastAsia="Times New Roman" w:hAnsi="Arial" w:cs="Arial"/>
                <w:sz w:val="20"/>
                <w:szCs w:val="20"/>
                <w:lang w:eastAsia="ru-RU"/>
              </w:rPr>
            </w:pPr>
            <w:r w:rsidRPr="006B043E">
              <w:rPr>
                <w:rFonts w:ascii="Arial" w:eastAsia="Times New Roman" w:hAnsi="Arial" w:cs="Arial"/>
                <w:sz w:val="20"/>
                <w:szCs w:val="20"/>
                <w:lang w:eastAsia="ru-RU"/>
              </w:rPr>
              <w:t>903</w:t>
            </w:r>
          </w:p>
        </w:tc>
        <w:tc>
          <w:tcPr>
            <w:tcW w:w="2201"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20"/>
                <w:szCs w:val="20"/>
                <w:lang w:eastAsia="ru-RU"/>
              </w:rPr>
            </w:pPr>
            <w:r w:rsidRPr="006B043E">
              <w:rPr>
                <w:rFonts w:ascii="Arial" w:eastAsia="Times New Roman" w:hAnsi="Arial" w:cs="Arial"/>
                <w:sz w:val="20"/>
                <w:szCs w:val="20"/>
                <w:lang w:eastAsia="ru-RU"/>
              </w:rPr>
              <w:t>1 14 02053 05 0000 410</w:t>
            </w:r>
          </w:p>
        </w:tc>
        <w:tc>
          <w:tcPr>
            <w:tcW w:w="5578"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jc w:val="both"/>
              <w:rPr>
                <w:rFonts w:ascii="Arial" w:eastAsia="Times New Roman" w:hAnsi="Arial" w:cs="Arial"/>
                <w:sz w:val="20"/>
                <w:szCs w:val="20"/>
                <w:lang w:eastAsia="ru-RU"/>
              </w:rPr>
            </w:pPr>
            <w:r w:rsidRPr="006B043E">
              <w:rPr>
                <w:rFonts w:ascii="Arial" w:eastAsia="Times New Roman" w:hAnsi="Arial" w:cs="Arial"/>
                <w:sz w:val="20"/>
                <w:szCs w:val="20"/>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3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r>
      <w:tr w:rsidR="006B043E" w:rsidRPr="006B043E" w:rsidTr="006B043E">
        <w:trPr>
          <w:trHeight w:val="1530"/>
          <w:jc w:val="center"/>
        </w:trPr>
        <w:tc>
          <w:tcPr>
            <w:tcW w:w="1681"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jc w:val="center"/>
              <w:rPr>
                <w:rFonts w:ascii="Arial" w:eastAsia="Times New Roman" w:hAnsi="Arial" w:cs="Arial"/>
                <w:sz w:val="20"/>
                <w:szCs w:val="20"/>
                <w:lang w:eastAsia="ru-RU"/>
              </w:rPr>
            </w:pPr>
            <w:r w:rsidRPr="006B043E">
              <w:rPr>
                <w:rFonts w:ascii="Arial" w:eastAsia="Times New Roman" w:hAnsi="Arial" w:cs="Arial"/>
                <w:sz w:val="20"/>
                <w:szCs w:val="20"/>
                <w:lang w:eastAsia="ru-RU"/>
              </w:rPr>
              <w:t>903</w:t>
            </w:r>
          </w:p>
        </w:tc>
        <w:tc>
          <w:tcPr>
            <w:tcW w:w="2201"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20"/>
                <w:szCs w:val="20"/>
                <w:lang w:eastAsia="ru-RU"/>
              </w:rPr>
            </w:pPr>
            <w:r w:rsidRPr="006B043E">
              <w:rPr>
                <w:rFonts w:ascii="Arial" w:eastAsia="Times New Roman" w:hAnsi="Arial" w:cs="Arial"/>
                <w:sz w:val="20"/>
                <w:szCs w:val="20"/>
                <w:lang w:eastAsia="ru-RU"/>
              </w:rPr>
              <w:t>1 14 02053 05 0000 440</w:t>
            </w:r>
          </w:p>
        </w:tc>
        <w:tc>
          <w:tcPr>
            <w:tcW w:w="5578"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jc w:val="both"/>
              <w:rPr>
                <w:rFonts w:ascii="Arial" w:eastAsia="Times New Roman" w:hAnsi="Arial" w:cs="Arial"/>
                <w:color w:val="000000"/>
                <w:sz w:val="20"/>
                <w:szCs w:val="20"/>
                <w:lang w:eastAsia="ru-RU"/>
              </w:rPr>
            </w:pPr>
            <w:r w:rsidRPr="006B043E">
              <w:rPr>
                <w:rFonts w:ascii="Arial" w:eastAsia="Times New Roman" w:hAnsi="Arial" w:cs="Arial"/>
                <w:color w:val="000000"/>
                <w:sz w:val="20"/>
                <w:szCs w:val="20"/>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3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r>
      <w:tr w:rsidR="006B043E" w:rsidRPr="006B043E" w:rsidTr="006B043E">
        <w:trPr>
          <w:trHeight w:val="1020"/>
          <w:jc w:val="center"/>
        </w:trPr>
        <w:tc>
          <w:tcPr>
            <w:tcW w:w="1681"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jc w:val="center"/>
              <w:rPr>
                <w:rFonts w:ascii="Arial" w:eastAsia="Times New Roman" w:hAnsi="Arial" w:cs="Arial"/>
                <w:sz w:val="20"/>
                <w:szCs w:val="20"/>
                <w:lang w:eastAsia="ru-RU"/>
              </w:rPr>
            </w:pPr>
            <w:r w:rsidRPr="006B043E">
              <w:rPr>
                <w:rFonts w:ascii="Arial" w:eastAsia="Times New Roman" w:hAnsi="Arial" w:cs="Arial"/>
                <w:sz w:val="20"/>
                <w:szCs w:val="20"/>
                <w:lang w:eastAsia="ru-RU"/>
              </w:rPr>
              <w:t>903</w:t>
            </w:r>
          </w:p>
        </w:tc>
        <w:tc>
          <w:tcPr>
            <w:tcW w:w="2201"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20"/>
                <w:szCs w:val="20"/>
                <w:lang w:eastAsia="ru-RU"/>
              </w:rPr>
            </w:pPr>
            <w:r w:rsidRPr="006B043E">
              <w:rPr>
                <w:rFonts w:ascii="Arial" w:eastAsia="Times New Roman" w:hAnsi="Arial" w:cs="Arial"/>
                <w:sz w:val="20"/>
                <w:szCs w:val="20"/>
                <w:lang w:eastAsia="ru-RU"/>
              </w:rPr>
              <w:t>1 14 03050 05 0000 440</w:t>
            </w:r>
          </w:p>
        </w:tc>
        <w:tc>
          <w:tcPr>
            <w:tcW w:w="5578"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jc w:val="both"/>
              <w:rPr>
                <w:rFonts w:ascii="Arial" w:eastAsia="Times New Roman" w:hAnsi="Arial" w:cs="Arial"/>
                <w:sz w:val="20"/>
                <w:szCs w:val="20"/>
                <w:lang w:eastAsia="ru-RU"/>
              </w:rPr>
            </w:pPr>
            <w:r w:rsidRPr="006B043E">
              <w:rPr>
                <w:rFonts w:ascii="Arial" w:eastAsia="Times New Roman" w:hAnsi="Arial" w:cs="Arial"/>
                <w:sz w:val="20"/>
                <w:szCs w:val="20"/>
                <w:lang w:eastAsia="ru-RU"/>
              </w:rPr>
              <w:t>Средства от распоряжения и реализации конфискованного и иного имущества, обращенного в доходы муниципальных районов (в части реализации материальных запасов по указанному имуществу)</w:t>
            </w:r>
          </w:p>
        </w:tc>
        <w:tc>
          <w:tcPr>
            <w:tcW w:w="13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r>
      <w:tr w:rsidR="006B043E" w:rsidRPr="006B043E" w:rsidTr="006B043E">
        <w:trPr>
          <w:trHeight w:val="750"/>
          <w:jc w:val="center"/>
        </w:trPr>
        <w:tc>
          <w:tcPr>
            <w:tcW w:w="1681"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jc w:val="center"/>
              <w:rPr>
                <w:rFonts w:ascii="Arial" w:eastAsia="Times New Roman" w:hAnsi="Arial" w:cs="Arial"/>
                <w:sz w:val="20"/>
                <w:szCs w:val="20"/>
                <w:lang w:eastAsia="ru-RU"/>
              </w:rPr>
            </w:pPr>
            <w:r w:rsidRPr="006B043E">
              <w:rPr>
                <w:rFonts w:ascii="Arial" w:eastAsia="Times New Roman" w:hAnsi="Arial" w:cs="Arial"/>
                <w:sz w:val="20"/>
                <w:szCs w:val="20"/>
                <w:lang w:eastAsia="ru-RU"/>
              </w:rPr>
              <w:t>903</w:t>
            </w:r>
          </w:p>
        </w:tc>
        <w:tc>
          <w:tcPr>
            <w:tcW w:w="2201"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20"/>
                <w:szCs w:val="20"/>
                <w:lang w:eastAsia="ru-RU"/>
              </w:rPr>
            </w:pPr>
            <w:r w:rsidRPr="006B043E">
              <w:rPr>
                <w:rFonts w:ascii="Arial" w:eastAsia="Times New Roman" w:hAnsi="Arial" w:cs="Arial"/>
                <w:sz w:val="20"/>
                <w:szCs w:val="20"/>
                <w:lang w:eastAsia="ru-RU"/>
              </w:rPr>
              <w:t>1 14 03050 05 0000 410</w:t>
            </w:r>
          </w:p>
        </w:tc>
        <w:tc>
          <w:tcPr>
            <w:tcW w:w="5578"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jc w:val="both"/>
              <w:rPr>
                <w:rFonts w:ascii="Arial" w:eastAsia="Times New Roman" w:hAnsi="Arial" w:cs="Arial"/>
                <w:sz w:val="20"/>
                <w:szCs w:val="20"/>
                <w:lang w:eastAsia="ru-RU"/>
              </w:rPr>
            </w:pPr>
            <w:r w:rsidRPr="006B043E">
              <w:rPr>
                <w:rFonts w:ascii="Arial" w:eastAsia="Times New Roman" w:hAnsi="Arial" w:cs="Arial"/>
                <w:sz w:val="20"/>
                <w:szCs w:val="20"/>
                <w:lang w:eastAsia="ru-RU"/>
              </w:rPr>
              <w:t>Средства от распоряжения и реализации конфискованного и иного имущества, обращенного в доходы муниципальных районов (в части реализации основных средств по указанному имуществу)</w:t>
            </w:r>
          </w:p>
        </w:tc>
        <w:tc>
          <w:tcPr>
            <w:tcW w:w="13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r>
      <w:tr w:rsidR="006B043E" w:rsidRPr="006B043E" w:rsidTr="006B043E">
        <w:trPr>
          <w:trHeight w:val="765"/>
          <w:jc w:val="center"/>
        </w:trPr>
        <w:tc>
          <w:tcPr>
            <w:tcW w:w="1681"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jc w:val="center"/>
              <w:rPr>
                <w:rFonts w:ascii="Arial" w:eastAsia="Times New Roman" w:hAnsi="Arial" w:cs="Arial"/>
                <w:sz w:val="20"/>
                <w:szCs w:val="20"/>
                <w:lang w:eastAsia="ru-RU"/>
              </w:rPr>
            </w:pPr>
            <w:r w:rsidRPr="006B043E">
              <w:rPr>
                <w:rFonts w:ascii="Arial" w:eastAsia="Times New Roman" w:hAnsi="Arial" w:cs="Arial"/>
                <w:sz w:val="20"/>
                <w:szCs w:val="20"/>
                <w:lang w:eastAsia="ru-RU"/>
              </w:rPr>
              <w:t>903</w:t>
            </w:r>
          </w:p>
        </w:tc>
        <w:tc>
          <w:tcPr>
            <w:tcW w:w="2201"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20"/>
                <w:szCs w:val="20"/>
                <w:lang w:eastAsia="ru-RU"/>
              </w:rPr>
            </w:pPr>
            <w:r w:rsidRPr="006B043E">
              <w:rPr>
                <w:rFonts w:ascii="Arial" w:eastAsia="Times New Roman" w:hAnsi="Arial" w:cs="Arial"/>
                <w:sz w:val="20"/>
                <w:szCs w:val="20"/>
                <w:lang w:eastAsia="ru-RU"/>
              </w:rPr>
              <w:t>1 14 06013 10 0000 430</w:t>
            </w:r>
          </w:p>
        </w:tc>
        <w:tc>
          <w:tcPr>
            <w:tcW w:w="5578"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jc w:val="both"/>
              <w:rPr>
                <w:rFonts w:ascii="Arial" w:eastAsia="Times New Roman" w:hAnsi="Arial" w:cs="Arial"/>
                <w:sz w:val="20"/>
                <w:szCs w:val="20"/>
                <w:lang w:eastAsia="ru-RU"/>
              </w:rPr>
            </w:pPr>
            <w:r w:rsidRPr="006B043E">
              <w:rPr>
                <w:rFonts w:ascii="Arial" w:eastAsia="Times New Roman" w:hAnsi="Arial" w:cs="Arial"/>
                <w:sz w:val="20"/>
                <w:szCs w:val="20"/>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3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r>
      <w:tr w:rsidR="006B043E" w:rsidRPr="006B043E" w:rsidTr="006B043E">
        <w:trPr>
          <w:trHeight w:val="765"/>
          <w:jc w:val="center"/>
        </w:trPr>
        <w:tc>
          <w:tcPr>
            <w:tcW w:w="1681"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jc w:val="center"/>
              <w:rPr>
                <w:rFonts w:ascii="Arial" w:eastAsia="Times New Roman" w:hAnsi="Arial" w:cs="Arial"/>
                <w:sz w:val="20"/>
                <w:szCs w:val="20"/>
                <w:lang w:eastAsia="ru-RU"/>
              </w:rPr>
            </w:pPr>
            <w:r w:rsidRPr="006B043E">
              <w:rPr>
                <w:rFonts w:ascii="Arial" w:eastAsia="Times New Roman" w:hAnsi="Arial" w:cs="Arial"/>
                <w:sz w:val="20"/>
                <w:szCs w:val="20"/>
                <w:lang w:eastAsia="ru-RU"/>
              </w:rPr>
              <w:t>903</w:t>
            </w:r>
          </w:p>
        </w:tc>
        <w:tc>
          <w:tcPr>
            <w:tcW w:w="2201"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20"/>
                <w:szCs w:val="20"/>
                <w:lang w:eastAsia="ru-RU"/>
              </w:rPr>
            </w:pPr>
            <w:r w:rsidRPr="006B043E">
              <w:rPr>
                <w:rFonts w:ascii="Arial" w:eastAsia="Times New Roman" w:hAnsi="Arial" w:cs="Arial"/>
                <w:sz w:val="20"/>
                <w:szCs w:val="20"/>
                <w:lang w:eastAsia="ru-RU"/>
              </w:rPr>
              <w:t>1 16 90050 05 0000 140</w:t>
            </w:r>
          </w:p>
        </w:tc>
        <w:tc>
          <w:tcPr>
            <w:tcW w:w="5578"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jc w:val="both"/>
              <w:rPr>
                <w:rFonts w:ascii="Arial" w:eastAsia="Times New Roman" w:hAnsi="Arial" w:cs="Arial"/>
                <w:sz w:val="20"/>
                <w:szCs w:val="20"/>
                <w:lang w:eastAsia="ru-RU"/>
              </w:rPr>
            </w:pPr>
            <w:r w:rsidRPr="006B043E">
              <w:rPr>
                <w:rFonts w:ascii="Arial" w:eastAsia="Times New Roman" w:hAnsi="Arial" w:cs="Arial"/>
                <w:sz w:val="20"/>
                <w:szCs w:val="20"/>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13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r>
      <w:tr w:rsidR="006B043E" w:rsidRPr="006B043E" w:rsidTr="006B043E">
        <w:trPr>
          <w:trHeight w:val="510"/>
          <w:jc w:val="center"/>
        </w:trPr>
        <w:tc>
          <w:tcPr>
            <w:tcW w:w="1681"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jc w:val="center"/>
              <w:rPr>
                <w:rFonts w:ascii="Arial" w:eastAsia="Times New Roman" w:hAnsi="Arial" w:cs="Arial"/>
                <w:sz w:val="20"/>
                <w:szCs w:val="20"/>
                <w:lang w:eastAsia="ru-RU"/>
              </w:rPr>
            </w:pPr>
            <w:r w:rsidRPr="006B043E">
              <w:rPr>
                <w:rFonts w:ascii="Arial" w:eastAsia="Times New Roman" w:hAnsi="Arial" w:cs="Arial"/>
                <w:sz w:val="20"/>
                <w:szCs w:val="20"/>
                <w:lang w:eastAsia="ru-RU"/>
              </w:rPr>
              <w:t>903</w:t>
            </w:r>
          </w:p>
        </w:tc>
        <w:tc>
          <w:tcPr>
            <w:tcW w:w="2201"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20"/>
                <w:szCs w:val="20"/>
                <w:lang w:eastAsia="ru-RU"/>
              </w:rPr>
            </w:pPr>
            <w:r w:rsidRPr="006B043E">
              <w:rPr>
                <w:rFonts w:ascii="Arial" w:eastAsia="Times New Roman" w:hAnsi="Arial" w:cs="Arial"/>
                <w:sz w:val="20"/>
                <w:szCs w:val="20"/>
                <w:lang w:eastAsia="ru-RU"/>
              </w:rPr>
              <w:t>1 17 01050 05 0000 180</w:t>
            </w:r>
          </w:p>
        </w:tc>
        <w:tc>
          <w:tcPr>
            <w:tcW w:w="5578"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jc w:val="both"/>
              <w:rPr>
                <w:rFonts w:ascii="Arial" w:eastAsia="Times New Roman" w:hAnsi="Arial" w:cs="Arial"/>
                <w:sz w:val="20"/>
                <w:szCs w:val="20"/>
                <w:lang w:eastAsia="ru-RU"/>
              </w:rPr>
            </w:pPr>
            <w:r w:rsidRPr="006B043E">
              <w:rPr>
                <w:rFonts w:ascii="Arial" w:eastAsia="Times New Roman" w:hAnsi="Arial" w:cs="Arial"/>
                <w:sz w:val="20"/>
                <w:szCs w:val="20"/>
                <w:lang w:eastAsia="ru-RU"/>
              </w:rPr>
              <w:t>Невыясненные поступления, зачисляемые в бюджеты муниципальных районов</w:t>
            </w:r>
          </w:p>
        </w:tc>
        <w:tc>
          <w:tcPr>
            <w:tcW w:w="13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r>
      <w:tr w:rsidR="006B043E" w:rsidRPr="006B043E" w:rsidTr="006B043E">
        <w:trPr>
          <w:trHeight w:val="270"/>
          <w:jc w:val="center"/>
        </w:trPr>
        <w:tc>
          <w:tcPr>
            <w:tcW w:w="1681"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jc w:val="center"/>
              <w:rPr>
                <w:rFonts w:ascii="Arial" w:eastAsia="Times New Roman" w:hAnsi="Arial" w:cs="Arial"/>
                <w:sz w:val="20"/>
                <w:szCs w:val="20"/>
                <w:lang w:eastAsia="ru-RU"/>
              </w:rPr>
            </w:pPr>
            <w:r w:rsidRPr="006B043E">
              <w:rPr>
                <w:rFonts w:ascii="Arial" w:eastAsia="Times New Roman" w:hAnsi="Arial" w:cs="Arial"/>
                <w:sz w:val="20"/>
                <w:szCs w:val="20"/>
                <w:lang w:eastAsia="ru-RU"/>
              </w:rPr>
              <w:t>903</w:t>
            </w:r>
          </w:p>
        </w:tc>
        <w:tc>
          <w:tcPr>
            <w:tcW w:w="2201"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20"/>
                <w:szCs w:val="20"/>
                <w:lang w:eastAsia="ru-RU"/>
              </w:rPr>
            </w:pPr>
            <w:r w:rsidRPr="006B043E">
              <w:rPr>
                <w:rFonts w:ascii="Arial" w:eastAsia="Times New Roman" w:hAnsi="Arial" w:cs="Arial"/>
                <w:sz w:val="20"/>
                <w:szCs w:val="20"/>
                <w:lang w:eastAsia="ru-RU"/>
              </w:rPr>
              <w:t>1 17 05050 05 0000 180</w:t>
            </w:r>
          </w:p>
        </w:tc>
        <w:tc>
          <w:tcPr>
            <w:tcW w:w="5578"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jc w:val="both"/>
              <w:rPr>
                <w:rFonts w:ascii="Arial" w:eastAsia="Times New Roman" w:hAnsi="Arial" w:cs="Arial"/>
                <w:sz w:val="20"/>
                <w:szCs w:val="20"/>
                <w:lang w:eastAsia="ru-RU"/>
              </w:rPr>
            </w:pPr>
            <w:r w:rsidRPr="006B043E">
              <w:rPr>
                <w:rFonts w:ascii="Arial" w:eastAsia="Times New Roman" w:hAnsi="Arial" w:cs="Arial"/>
                <w:sz w:val="20"/>
                <w:szCs w:val="20"/>
                <w:lang w:eastAsia="ru-RU"/>
              </w:rPr>
              <w:t>Прочие неналоговые доходы бюджетов муниципальных районов</w:t>
            </w:r>
          </w:p>
        </w:tc>
        <w:tc>
          <w:tcPr>
            <w:tcW w:w="13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r>
      <w:tr w:rsidR="006B043E" w:rsidRPr="006B043E" w:rsidTr="006B043E">
        <w:trPr>
          <w:trHeight w:val="510"/>
          <w:jc w:val="center"/>
        </w:trPr>
        <w:tc>
          <w:tcPr>
            <w:tcW w:w="1681"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jc w:val="center"/>
              <w:rPr>
                <w:rFonts w:ascii="Arial" w:eastAsia="Times New Roman" w:hAnsi="Arial" w:cs="Arial"/>
                <w:sz w:val="20"/>
                <w:szCs w:val="20"/>
                <w:lang w:eastAsia="ru-RU"/>
              </w:rPr>
            </w:pPr>
            <w:r w:rsidRPr="006B043E">
              <w:rPr>
                <w:rFonts w:ascii="Arial" w:eastAsia="Times New Roman" w:hAnsi="Arial" w:cs="Arial"/>
                <w:sz w:val="20"/>
                <w:szCs w:val="20"/>
                <w:lang w:eastAsia="ru-RU"/>
              </w:rPr>
              <w:t>903</w:t>
            </w:r>
          </w:p>
        </w:tc>
        <w:tc>
          <w:tcPr>
            <w:tcW w:w="2201"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20"/>
                <w:szCs w:val="20"/>
                <w:lang w:eastAsia="ru-RU"/>
              </w:rPr>
            </w:pPr>
            <w:r w:rsidRPr="006B043E">
              <w:rPr>
                <w:rFonts w:ascii="Arial" w:eastAsia="Times New Roman" w:hAnsi="Arial" w:cs="Arial"/>
                <w:sz w:val="20"/>
                <w:szCs w:val="20"/>
                <w:lang w:eastAsia="ru-RU"/>
              </w:rPr>
              <w:t>2 02 02008 05 0000 151</w:t>
            </w:r>
          </w:p>
        </w:tc>
        <w:tc>
          <w:tcPr>
            <w:tcW w:w="5578"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jc w:val="both"/>
              <w:rPr>
                <w:rFonts w:ascii="Arial" w:eastAsia="Times New Roman" w:hAnsi="Arial" w:cs="Arial"/>
                <w:sz w:val="20"/>
                <w:szCs w:val="20"/>
                <w:lang w:eastAsia="ru-RU"/>
              </w:rPr>
            </w:pPr>
            <w:r w:rsidRPr="006B043E">
              <w:rPr>
                <w:rFonts w:ascii="Arial" w:eastAsia="Times New Roman" w:hAnsi="Arial" w:cs="Arial"/>
                <w:sz w:val="20"/>
                <w:szCs w:val="20"/>
                <w:lang w:eastAsia="ru-RU"/>
              </w:rPr>
              <w:t>Субсидии бюджетам муниципальных районов на обеспечение жильем молодых семей</w:t>
            </w:r>
          </w:p>
        </w:tc>
        <w:tc>
          <w:tcPr>
            <w:tcW w:w="13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r>
      <w:tr w:rsidR="006B043E" w:rsidRPr="006B043E" w:rsidTr="006B043E">
        <w:trPr>
          <w:trHeight w:val="765"/>
          <w:jc w:val="center"/>
        </w:trPr>
        <w:tc>
          <w:tcPr>
            <w:tcW w:w="1681"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jc w:val="center"/>
              <w:rPr>
                <w:rFonts w:ascii="Arial" w:eastAsia="Times New Roman" w:hAnsi="Arial" w:cs="Arial"/>
                <w:sz w:val="20"/>
                <w:szCs w:val="20"/>
                <w:lang w:eastAsia="ru-RU"/>
              </w:rPr>
            </w:pPr>
            <w:r w:rsidRPr="006B043E">
              <w:rPr>
                <w:rFonts w:ascii="Arial" w:eastAsia="Times New Roman" w:hAnsi="Arial" w:cs="Arial"/>
                <w:sz w:val="20"/>
                <w:szCs w:val="20"/>
                <w:lang w:eastAsia="ru-RU"/>
              </w:rPr>
              <w:t>903</w:t>
            </w:r>
          </w:p>
        </w:tc>
        <w:tc>
          <w:tcPr>
            <w:tcW w:w="2201"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20"/>
                <w:szCs w:val="20"/>
                <w:lang w:eastAsia="ru-RU"/>
              </w:rPr>
            </w:pPr>
            <w:r w:rsidRPr="006B043E">
              <w:rPr>
                <w:rFonts w:ascii="Arial" w:eastAsia="Times New Roman" w:hAnsi="Arial" w:cs="Arial"/>
                <w:sz w:val="20"/>
                <w:szCs w:val="20"/>
                <w:lang w:eastAsia="ru-RU"/>
              </w:rPr>
              <w:t>2 02 02009 05 0000 151</w:t>
            </w:r>
          </w:p>
        </w:tc>
        <w:tc>
          <w:tcPr>
            <w:tcW w:w="5578"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jc w:val="both"/>
              <w:rPr>
                <w:rFonts w:ascii="Arial" w:eastAsia="Times New Roman" w:hAnsi="Arial" w:cs="Arial"/>
                <w:sz w:val="20"/>
                <w:szCs w:val="20"/>
                <w:lang w:eastAsia="ru-RU"/>
              </w:rPr>
            </w:pPr>
            <w:r w:rsidRPr="006B043E">
              <w:rPr>
                <w:rFonts w:ascii="Arial" w:eastAsia="Times New Roman" w:hAnsi="Arial" w:cs="Arial"/>
                <w:sz w:val="20"/>
                <w:szCs w:val="20"/>
                <w:lang w:eastAsia="ru-RU"/>
              </w:rPr>
              <w:t>Субсидии бюджетам на государственную поддержку малого и среднего предпринимательства, включая крестьянские (фермерские) хозяйства</w:t>
            </w:r>
          </w:p>
        </w:tc>
        <w:tc>
          <w:tcPr>
            <w:tcW w:w="13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r>
      <w:tr w:rsidR="006B043E" w:rsidRPr="006B043E" w:rsidTr="006B043E">
        <w:trPr>
          <w:trHeight w:val="1035"/>
          <w:jc w:val="center"/>
        </w:trPr>
        <w:tc>
          <w:tcPr>
            <w:tcW w:w="1681"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jc w:val="center"/>
              <w:rPr>
                <w:rFonts w:ascii="Arial" w:eastAsia="Times New Roman" w:hAnsi="Arial" w:cs="Arial"/>
                <w:sz w:val="20"/>
                <w:szCs w:val="20"/>
                <w:lang w:eastAsia="ru-RU"/>
              </w:rPr>
            </w:pPr>
            <w:r w:rsidRPr="006B043E">
              <w:rPr>
                <w:rFonts w:ascii="Arial" w:eastAsia="Times New Roman" w:hAnsi="Arial" w:cs="Arial"/>
                <w:sz w:val="20"/>
                <w:szCs w:val="20"/>
                <w:lang w:eastAsia="ru-RU"/>
              </w:rPr>
              <w:t>903</w:t>
            </w:r>
          </w:p>
        </w:tc>
        <w:tc>
          <w:tcPr>
            <w:tcW w:w="2201" w:type="dxa"/>
            <w:tcBorders>
              <w:top w:val="nil"/>
              <w:left w:val="nil"/>
              <w:bottom w:val="single" w:sz="4" w:space="0" w:color="auto"/>
              <w:right w:val="single" w:sz="4" w:space="0" w:color="auto"/>
            </w:tcBorders>
            <w:shd w:val="clear" w:color="auto" w:fill="auto"/>
            <w:noWrap/>
            <w:hideMark/>
          </w:tcPr>
          <w:p w:rsidR="006B043E" w:rsidRPr="006B043E" w:rsidRDefault="006B043E" w:rsidP="006B043E">
            <w:pPr>
              <w:spacing w:after="0" w:line="240" w:lineRule="auto"/>
              <w:rPr>
                <w:rFonts w:ascii="Arial" w:eastAsia="Times New Roman" w:hAnsi="Arial" w:cs="Arial"/>
                <w:sz w:val="20"/>
                <w:szCs w:val="20"/>
                <w:lang w:eastAsia="ru-RU"/>
              </w:rPr>
            </w:pPr>
            <w:r w:rsidRPr="006B043E">
              <w:rPr>
                <w:rFonts w:ascii="Arial" w:eastAsia="Times New Roman" w:hAnsi="Arial" w:cs="Arial"/>
                <w:sz w:val="20"/>
                <w:szCs w:val="20"/>
                <w:lang w:eastAsia="ru-RU"/>
              </w:rPr>
              <w:t>2 02 02021 05 0000 151</w:t>
            </w:r>
          </w:p>
        </w:tc>
        <w:tc>
          <w:tcPr>
            <w:tcW w:w="5578"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both"/>
              <w:rPr>
                <w:rFonts w:ascii="Arial" w:eastAsia="Times New Roman" w:hAnsi="Arial" w:cs="Arial"/>
                <w:sz w:val="20"/>
                <w:szCs w:val="20"/>
                <w:lang w:eastAsia="ru-RU"/>
              </w:rPr>
            </w:pPr>
            <w:r w:rsidRPr="006B043E">
              <w:rPr>
                <w:rFonts w:ascii="Arial" w:eastAsia="Times New Roman" w:hAnsi="Arial" w:cs="Arial"/>
                <w:sz w:val="20"/>
                <w:szCs w:val="20"/>
                <w:lang w:eastAsia="ru-RU"/>
              </w:rPr>
              <w:t>Субсидии бюджетам муниципальных районов на осуществление капитального ремонта гидротехнических сооружений, находящихся в муниципальной собственности, и бесхозяйных гидротехнических сооружений</w:t>
            </w:r>
          </w:p>
        </w:tc>
        <w:tc>
          <w:tcPr>
            <w:tcW w:w="13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r>
      <w:tr w:rsidR="006B043E" w:rsidRPr="006B043E" w:rsidTr="006B043E">
        <w:trPr>
          <w:trHeight w:val="510"/>
          <w:jc w:val="center"/>
        </w:trPr>
        <w:tc>
          <w:tcPr>
            <w:tcW w:w="1681"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jc w:val="center"/>
              <w:rPr>
                <w:rFonts w:ascii="Arial" w:eastAsia="Times New Roman" w:hAnsi="Arial" w:cs="Arial"/>
                <w:sz w:val="20"/>
                <w:szCs w:val="20"/>
                <w:lang w:eastAsia="ru-RU"/>
              </w:rPr>
            </w:pPr>
            <w:r w:rsidRPr="006B043E">
              <w:rPr>
                <w:rFonts w:ascii="Arial" w:eastAsia="Times New Roman" w:hAnsi="Arial" w:cs="Arial"/>
                <w:sz w:val="20"/>
                <w:szCs w:val="20"/>
                <w:lang w:eastAsia="ru-RU"/>
              </w:rPr>
              <w:t>903</w:t>
            </w:r>
          </w:p>
        </w:tc>
        <w:tc>
          <w:tcPr>
            <w:tcW w:w="2201"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20"/>
                <w:szCs w:val="20"/>
                <w:lang w:eastAsia="ru-RU"/>
              </w:rPr>
            </w:pPr>
            <w:r w:rsidRPr="006B043E">
              <w:rPr>
                <w:rFonts w:ascii="Arial" w:eastAsia="Times New Roman" w:hAnsi="Arial" w:cs="Arial"/>
                <w:sz w:val="20"/>
                <w:szCs w:val="20"/>
                <w:lang w:eastAsia="ru-RU"/>
              </w:rPr>
              <w:t>2 02 02051 05 0000 151</w:t>
            </w:r>
          </w:p>
        </w:tc>
        <w:tc>
          <w:tcPr>
            <w:tcW w:w="5578"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jc w:val="both"/>
              <w:rPr>
                <w:rFonts w:ascii="Arial" w:eastAsia="Times New Roman" w:hAnsi="Arial" w:cs="Arial"/>
                <w:sz w:val="20"/>
                <w:szCs w:val="20"/>
                <w:lang w:eastAsia="ru-RU"/>
              </w:rPr>
            </w:pPr>
            <w:r w:rsidRPr="006B043E">
              <w:rPr>
                <w:rFonts w:ascii="Arial" w:eastAsia="Times New Roman" w:hAnsi="Arial" w:cs="Arial"/>
                <w:sz w:val="20"/>
                <w:szCs w:val="20"/>
                <w:lang w:eastAsia="ru-RU"/>
              </w:rPr>
              <w:t>Субсидии бюджетам муниципальных районов на реализацию федеральных целевых программ</w:t>
            </w:r>
          </w:p>
        </w:tc>
        <w:tc>
          <w:tcPr>
            <w:tcW w:w="13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r>
      <w:tr w:rsidR="006B043E" w:rsidRPr="006B043E" w:rsidTr="006B043E">
        <w:trPr>
          <w:trHeight w:val="780"/>
          <w:jc w:val="center"/>
        </w:trPr>
        <w:tc>
          <w:tcPr>
            <w:tcW w:w="1681"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jc w:val="center"/>
              <w:rPr>
                <w:rFonts w:ascii="Arial" w:eastAsia="Times New Roman" w:hAnsi="Arial" w:cs="Arial"/>
                <w:sz w:val="20"/>
                <w:szCs w:val="20"/>
                <w:lang w:eastAsia="ru-RU"/>
              </w:rPr>
            </w:pPr>
            <w:r w:rsidRPr="006B043E">
              <w:rPr>
                <w:rFonts w:ascii="Arial" w:eastAsia="Times New Roman" w:hAnsi="Arial" w:cs="Arial"/>
                <w:sz w:val="20"/>
                <w:szCs w:val="20"/>
                <w:lang w:eastAsia="ru-RU"/>
              </w:rPr>
              <w:lastRenderedPageBreak/>
              <w:t>903</w:t>
            </w:r>
          </w:p>
        </w:tc>
        <w:tc>
          <w:tcPr>
            <w:tcW w:w="2201" w:type="dxa"/>
            <w:tcBorders>
              <w:top w:val="nil"/>
              <w:left w:val="nil"/>
              <w:bottom w:val="single" w:sz="4" w:space="0" w:color="auto"/>
              <w:right w:val="single" w:sz="4" w:space="0" w:color="auto"/>
            </w:tcBorders>
            <w:shd w:val="clear" w:color="auto" w:fill="auto"/>
            <w:noWrap/>
            <w:hideMark/>
          </w:tcPr>
          <w:p w:rsidR="006B043E" w:rsidRPr="006B043E" w:rsidRDefault="006B043E" w:rsidP="006B043E">
            <w:pPr>
              <w:spacing w:after="0" w:line="240" w:lineRule="auto"/>
              <w:rPr>
                <w:rFonts w:ascii="Arial" w:eastAsia="Times New Roman" w:hAnsi="Arial" w:cs="Arial"/>
                <w:sz w:val="20"/>
                <w:szCs w:val="20"/>
                <w:lang w:eastAsia="ru-RU"/>
              </w:rPr>
            </w:pPr>
            <w:r w:rsidRPr="006B043E">
              <w:rPr>
                <w:rFonts w:ascii="Arial" w:eastAsia="Times New Roman" w:hAnsi="Arial" w:cs="Arial"/>
                <w:sz w:val="20"/>
                <w:szCs w:val="20"/>
                <w:lang w:eastAsia="ru-RU"/>
              </w:rPr>
              <w:t>2 02 02077 05 0000 151</w:t>
            </w:r>
          </w:p>
        </w:tc>
        <w:tc>
          <w:tcPr>
            <w:tcW w:w="5578"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both"/>
              <w:rPr>
                <w:rFonts w:ascii="Arial" w:eastAsia="Times New Roman" w:hAnsi="Arial" w:cs="Arial"/>
                <w:sz w:val="20"/>
                <w:szCs w:val="20"/>
                <w:lang w:eastAsia="ru-RU"/>
              </w:rPr>
            </w:pPr>
            <w:r w:rsidRPr="006B043E">
              <w:rPr>
                <w:rFonts w:ascii="Arial" w:eastAsia="Times New Roman" w:hAnsi="Arial" w:cs="Arial"/>
                <w:sz w:val="20"/>
                <w:szCs w:val="20"/>
                <w:lang w:eastAsia="ru-RU"/>
              </w:rPr>
              <w:t>Субсидии бюджетам муниципальных районов на  бюджетные инвестиции в объекты капитального строительства собственности муниципальных образований</w:t>
            </w:r>
          </w:p>
        </w:tc>
        <w:tc>
          <w:tcPr>
            <w:tcW w:w="13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r>
      <w:tr w:rsidR="006B043E" w:rsidRPr="006B043E" w:rsidTr="006B043E">
        <w:trPr>
          <w:trHeight w:val="1275"/>
          <w:jc w:val="center"/>
        </w:trPr>
        <w:tc>
          <w:tcPr>
            <w:tcW w:w="1681"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jc w:val="center"/>
              <w:rPr>
                <w:rFonts w:ascii="Arial" w:eastAsia="Times New Roman" w:hAnsi="Arial" w:cs="Arial"/>
                <w:sz w:val="20"/>
                <w:szCs w:val="20"/>
                <w:lang w:eastAsia="ru-RU"/>
              </w:rPr>
            </w:pPr>
            <w:r w:rsidRPr="006B043E">
              <w:rPr>
                <w:rFonts w:ascii="Arial" w:eastAsia="Times New Roman" w:hAnsi="Arial" w:cs="Arial"/>
                <w:sz w:val="20"/>
                <w:szCs w:val="20"/>
                <w:lang w:eastAsia="ru-RU"/>
              </w:rPr>
              <w:t>903</w:t>
            </w:r>
          </w:p>
        </w:tc>
        <w:tc>
          <w:tcPr>
            <w:tcW w:w="2201"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20"/>
                <w:szCs w:val="20"/>
                <w:lang w:eastAsia="ru-RU"/>
              </w:rPr>
            </w:pPr>
            <w:r w:rsidRPr="006B043E">
              <w:rPr>
                <w:rFonts w:ascii="Arial" w:eastAsia="Times New Roman" w:hAnsi="Arial" w:cs="Arial"/>
                <w:sz w:val="20"/>
                <w:szCs w:val="20"/>
                <w:lang w:eastAsia="ru-RU"/>
              </w:rPr>
              <w:t>2 02 02088 05 0001 151</w:t>
            </w:r>
          </w:p>
        </w:tc>
        <w:tc>
          <w:tcPr>
            <w:tcW w:w="5578"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jc w:val="both"/>
              <w:rPr>
                <w:rFonts w:ascii="Arial" w:eastAsia="Times New Roman" w:hAnsi="Arial" w:cs="Arial"/>
                <w:sz w:val="20"/>
                <w:szCs w:val="20"/>
                <w:lang w:eastAsia="ru-RU"/>
              </w:rPr>
            </w:pPr>
            <w:r w:rsidRPr="006B043E">
              <w:rPr>
                <w:rFonts w:ascii="Arial" w:eastAsia="Times New Roman" w:hAnsi="Arial" w:cs="Arial"/>
                <w:sz w:val="20"/>
                <w:szCs w:val="20"/>
                <w:lang w:eastAsia="ru-RU"/>
              </w:rPr>
              <w:t>Субсидии бюджетам муниципальных районов на обеспечение мероприятий по капитальному ремонту многоквартирных домов  за счет средств, поступивших от государственной корпорации Фонд содействия реформированию жилищно-коммунального хозяйства</w:t>
            </w:r>
          </w:p>
        </w:tc>
        <w:tc>
          <w:tcPr>
            <w:tcW w:w="13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r>
      <w:tr w:rsidR="006B043E" w:rsidRPr="006B043E" w:rsidTr="006B043E">
        <w:trPr>
          <w:trHeight w:val="1275"/>
          <w:jc w:val="center"/>
        </w:trPr>
        <w:tc>
          <w:tcPr>
            <w:tcW w:w="1681"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jc w:val="center"/>
              <w:rPr>
                <w:rFonts w:ascii="Arial" w:eastAsia="Times New Roman" w:hAnsi="Arial" w:cs="Arial"/>
                <w:sz w:val="20"/>
                <w:szCs w:val="20"/>
                <w:lang w:eastAsia="ru-RU"/>
              </w:rPr>
            </w:pPr>
            <w:r w:rsidRPr="006B043E">
              <w:rPr>
                <w:rFonts w:ascii="Arial" w:eastAsia="Times New Roman" w:hAnsi="Arial" w:cs="Arial"/>
                <w:sz w:val="20"/>
                <w:szCs w:val="20"/>
                <w:lang w:eastAsia="ru-RU"/>
              </w:rPr>
              <w:t>903</w:t>
            </w:r>
          </w:p>
        </w:tc>
        <w:tc>
          <w:tcPr>
            <w:tcW w:w="2201"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20"/>
                <w:szCs w:val="20"/>
                <w:lang w:eastAsia="ru-RU"/>
              </w:rPr>
            </w:pPr>
            <w:r w:rsidRPr="006B043E">
              <w:rPr>
                <w:rFonts w:ascii="Arial" w:eastAsia="Times New Roman" w:hAnsi="Arial" w:cs="Arial"/>
                <w:sz w:val="20"/>
                <w:szCs w:val="20"/>
                <w:lang w:eastAsia="ru-RU"/>
              </w:rPr>
              <w:t>2 02 02088 05 0002 151</w:t>
            </w:r>
          </w:p>
        </w:tc>
        <w:tc>
          <w:tcPr>
            <w:tcW w:w="5578"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jc w:val="both"/>
              <w:rPr>
                <w:rFonts w:ascii="Arial" w:eastAsia="Times New Roman" w:hAnsi="Arial" w:cs="Arial"/>
                <w:sz w:val="20"/>
                <w:szCs w:val="20"/>
                <w:lang w:eastAsia="ru-RU"/>
              </w:rPr>
            </w:pPr>
            <w:r w:rsidRPr="006B043E">
              <w:rPr>
                <w:rFonts w:ascii="Arial" w:eastAsia="Times New Roman" w:hAnsi="Arial" w:cs="Arial"/>
                <w:sz w:val="20"/>
                <w:szCs w:val="20"/>
                <w:lang w:eastAsia="ru-RU"/>
              </w:rPr>
              <w:t>Субсидии бюджетам муниципальных районов на обеспечение мероприятий по переселению граждан из аварийного жилищного фонда за счет средств, поступивших от государственной корпорации Фонд содействия реформированию жилищно-коммунального хозяйства</w:t>
            </w:r>
          </w:p>
        </w:tc>
        <w:tc>
          <w:tcPr>
            <w:tcW w:w="13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r>
      <w:tr w:rsidR="006B043E" w:rsidRPr="006B043E" w:rsidTr="006B043E">
        <w:trPr>
          <w:trHeight w:val="1515"/>
          <w:jc w:val="center"/>
        </w:trPr>
        <w:tc>
          <w:tcPr>
            <w:tcW w:w="1681"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jc w:val="center"/>
              <w:rPr>
                <w:rFonts w:ascii="Arial" w:eastAsia="Times New Roman" w:hAnsi="Arial" w:cs="Arial"/>
                <w:sz w:val="20"/>
                <w:szCs w:val="20"/>
                <w:lang w:eastAsia="ru-RU"/>
              </w:rPr>
            </w:pPr>
            <w:r w:rsidRPr="006B043E">
              <w:rPr>
                <w:rFonts w:ascii="Arial" w:eastAsia="Times New Roman" w:hAnsi="Arial" w:cs="Arial"/>
                <w:sz w:val="20"/>
                <w:szCs w:val="20"/>
                <w:lang w:eastAsia="ru-RU"/>
              </w:rPr>
              <w:t>903</w:t>
            </w:r>
          </w:p>
        </w:tc>
        <w:tc>
          <w:tcPr>
            <w:tcW w:w="2201"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20"/>
                <w:szCs w:val="20"/>
                <w:lang w:eastAsia="ru-RU"/>
              </w:rPr>
            </w:pPr>
            <w:r w:rsidRPr="006B043E">
              <w:rPr>
                <w:rFonts w:ascii="Arial" w:eastAsia="Times New Roman" w:hAnsi="Arial" w:cs="Arial"/>
                <w:sz w:val="20"/>
                <w:szCs w:val="20"/>
                <w:lang w:eastAsia="ru-RU"/>
              </w:rPr>
              <w:t>2 02 02088 05 0004 151</w:t>
            </w:r>
          </w:p>
        </w:tc>
        <w:tc>
          <w:tcPr>
            <w:tcW w:w="5578"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20"/>
                <w:szCs w:val="20"/>
                <w:lang w:eastAsia="ru-RU"/>
              </w:rPr>
            </w:pPr>
            <w:r w:rsidRPr="006B043E">
              <w:rPr>
                <w:rFonts w:ascii="Arial" w:eastAsia="Times New Roman" w:hAnsi="Arial" w:cs="Arial"/>
                <w:sz w:val="20"/>
                <w:szCs w:val="20"/>
                <w:lang w:eastAsia="ru-RU"/>
              </w:rPr>
              <w:t>Субсидии бюджетам муниципальных районов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3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r>
      <w:tr w:rsidR="006B043E" w:rsidRPr="006B043E" w:rsidTr="006B043E">
        <w:trPr>
          <w:trHeight w:val="765"/>
          <w:jc w:val="center"/>
        </w:trPr>
        <w:tc>
          <w:tcPr>
            <w:tcW w:w="1681"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jc w:val="center"/>
              <w:rPr>
                <w:rFonts w:ascii="Arial" w:eastAsia="Times New Roman" w:hAnsi="Arial" w:cs="Arial"/>
                <w:sz w:val="20"/>
                <w:szCs w:val="20"/>
                <w:lang w:eastAsia="ru-RU"/>
              </w:rPr>
            </w:pPr>
            <w:r w:rsidRPr="006B043E">
              <w:rPr>
                <w:rFonts w:ascii="Arial" w:eastAsia="Times New Roman" w:hAnsi="Arial" w:cs="Arial"/>
                <w:sz w:val="20"/>
                <w:szCs w:val="20"/>
                <w:lang w:eastAsia="ru-RU"/>
              </w:rPr>
              <w:t>903</w:t>
            </w:r>
          </w:p>
        </w:tc>
        <w:tc>
          <w:tcPr>
            <w:tcW w:w="2201"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20"/>
                <w:szCs w:val="20"/>
                <w:lang w:eastAsia="ru-RU"/>
              </w:rPr>
            </w:pPr>
            <w:r w:rsidRPr="006B043E">
              <w:rPr>
                <w:rFonts w:ascii="Arial" w:eastAsia="Times New Roman" w:hAnsi="Arial" w:cs="Arial"/>
                <w:sz w:val="20"/>
                <w:szCs w:val="20"/>
                <w:lang w:eastAsia="ru-RU"/>
              </w:rPr>
              <w:t>2 02 02089 05 0001 151</w:t>
            </w:r>
          </w:p>
        </w:tc>
        <w:tc>
          <w:tcPr>
            <w:tcW w:w="5578"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jc w:val="both"/>
              <w:rPr>
                <w:rFonts w:ascii="Arial" w:eastAsia="Times New Roman" w:hAnsi="Arial" w:cs="Arial"/>
                <w:sz w:val="20"/>
                <w:szCs w:val="20"/>
                <w:lang w:eastAsia="ru-RU"/>
              </w:rPr>
            </w:pPr>
            <w:r w:rsidRPr="006B043E">
              <w:rPr>
                <w:rFonts w:ascii="Arial" w:eastAsia="Times New Roman" w:hAnsi="Arial" w:cs="Arial"/>
                <w:sz w:val="20"/>
                <w:szCs w:val="20"/>
                <w:lang w:eastAsia="ru-RU"/>
              </w:rPr>
              <w:t>Субсидии бюджетам муниципальных районов на обеспечение мероприятий по капитальному ремонту многоквартирных домов за счет средств бюджетов</w:t>
            </w:r>
          </w:p>
        </w:tc>
        <w:tc>
          <w:tcPr>
            <w:tcW w:w="13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r>
      <w:tr w:rsidR="006B043E" w:rsidRPr="006B043E" w:rsidTr="006B043E">
        <w:trPr>
          <w:trHeight w:val="765"/>
          <w:jc w:val="center"/>
        </w:trPr>
        <w:tc>
          <w:tcPr>
            <w:tcW w:w="1681"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jc w:val="center"/>
              <w:rPr>
                <w:rFonts w:ascii="Arial" w:eastAsia="Times New Roman" w:hAnsi="Arial" w:cs="Arial"/>
                <w:sz w:val="20"/>
                <w:szCs w:val="20"/>
                <w:lang w:eastAsia="ru-RU"/>
              </w:rPr>
            </w:pPr>
            <w:r w:rsidRPr="006B043E">
              <w:rPr>
                <w:rFonts w:ascii="Arial" w:eastAsia="Times New Roman" w:hAnsi="Arial" w:cs="Arial"/>
                <w:sz w:val="20"/>
                <w:szCs w:val="20"/>
                <w:lang w:eastAsia="ru-RU"/>
              </w:rPr>
              <w:t>903</w:t>
            </w:r>
          </w:p>
        </w:tc>
        <w:tc>
          <w:tcPr>
            <w:tcW w:w="2201"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20"/>
                <w:szCs w:val="20"/>
                <w:lang w:eastAsia="ru-RU"/>
              </w:rPr>
            </w:pPr>
            <w:r w:rsidRPr="006B043E">
              <w:rPr>
                <w:rFonts w:ascii="Arial" w:eastAsia="Times New Roman" w:hAnsi="Arial" w:cs="Arial"/>
                <w:sz w:val="20"/>
                <w:szCs w:val="20"/>
                <w:lang w:eastAsia="ru-RU"/>
              </w:rPr>
              <w:t>2 02 02089 05 0002 151</w:t>
            </w:r>
          </w:p>
        </w:tc>
        <w:tc>
          <w:tcPr>
            <w:tcW w:w="5578"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jc w:val="both"/>
              <w:rPr>
                <w:rFonts w:ascii="Arial" w:eastAsia="Times New Roman" w:hAnsi="Arial" w:cs="Arial"/>
                <w:sz w:val="20"/>
                <w:szCs w:val="20"/>
                <w:lang w:eastAsia="ru-RU"/>
              </w:rPr>
            </w:pPr>
            <w:r w:rsidRPr="006B043E">
              <w:rPr>
                <w:rFonts w:ascii="Arial" w:eastAsia="Times New Roman" w:hAnsi="Arial" w:cs="Arial"/>
                <w:sz w:val="20"/>
                <w:szCs w:val="20"/>
                <w:lang w:eastAsia="ru-RU"/>
              </w:rPr>
              <w:t>Субсидии бюджетам муниципальных районов на обеспечение мероприятий по переселению граждан из  аварийного жилищного фонда  за счет средств бюджетов</w:t>
            </w:r>
          </w:p>
        </w:tc>
        <w:tc>
          <w:tcPr>
            <w:tcW w:w="13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r>
      <w:tr w:rsidR="006B043E" w:rsidRPr="006B043E" w:rsidTr="006B043E">
        <w:trPr>
          <w:trHeight w:val="1020"/>
          <w:jc w:val="center"/>
        </w:trPr>
        <w:tc>
          <w:tcPr>
            <w:tcW w:w="1681"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jc w:val="center"/>
              <w:rPr>
                <w:rFonts w:ascii="Arial" w:eastAsia="Times New Roman" w:hAnsi="Arial" w:cs="Arial"/>
                <w:sz w:val="20"/>
                <w:szCs w:val="20"/>
                <w:lang w:eastAsia="ru-RU"/>
              </w:rPr>
            </w:pPr>
            <w:r w:rsidRPr="006B043E">
              <w:rPr>
                <w:rFonts w:ascii="Arial" w:eastAsia="Times New Roman" w:hAnsi="Arial" w:cs="Arial"/>
                <w:sz w:val="20"/>
                <w:szCs w:val="20"/>
                <w:lang w:eastAsia="ru-RU"/>
              </w:rPr>
              <w:t>903</w:t>
            </w:r>
          </w:p>
        </w:tc>
        <w:tc>
          <w:tcPr>
            <w:tcW w:w="2201"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20"/>
                <w:szCs w:val="20"/>
                <w:lang w:eastAsia="ru-RU"/>
              </w:rPr>
            </w:pPr>
            <w:r w:rsidRPr="006B043E">
              <w:rPr>
                <w:rFonts w:ascii="Arial" w:eastAsia="Times New Roman" w:hAnsi="Arial" w:cs="Arial"/>
                <w:sz w:val="20"/>
                <w:szCs w:val="20"/>
                <w:lang w:eastAsia="ru-RU"/>
              </w:rPr>
              <w:t>2 02 02089 05 0004 151</w:t>
            </w:r>
          </w:p>
        </w:tc>
        <w:tc>
          <w:tcPr>
            <w:tcW w:w="5578"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20"/>
                <w:szCs w:val="20"/>
                <w:lang w:eastAsia="ru-RU"/>
              </w:rPr>
            </w:pPr>
            <w:r w:rsidRPr="006B043E">
              <w:rPr>
                <w:rFonts w:ascii="Arial" w:eastAsia="Times New Roman" w:hAnsi="Arial" w:cs="Arial"/>
                <w:sz w:val="20"/>
                <w:szCs w:val="20"/>
                <w:lang w:eastAsia="ru-RU"/>
              </w:rPr>
              <w:t>Субсидии бюджетам муниципальных районов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3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r>
      <w:tr w:rsidR="006B043E" w:rsidRPr="006B043E" w:rsidTr="006B043E">
        <w:trPr>
          <w:trHeight w:val="510"/>
          <w:jc w:val="center"/>
        </w:trPr>
        <w:tc>
          <w:tcPr>
            <w:tcW w:w="1681"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jc w:val="center"/>
              <w:rPr>
                <w:rFonts w:ascii="Arial" w:eastAsia="Times New Roman" w:hAnsi="Arial" w:cs="Arial"/>
                <w:sz w:val="20"/>
                <w:szCs w:val="20"/>
                <w:lang w:eastAsia="ru-RU"/>
              </w:rPr>
            </w:pPr>
            <w:r w:rsidRPr="006B043E">
              <w:rPr>
                <w:rFonts w:ascii="Arial" w:eastAsia="Times New Roman" w:hAnsi="Arial" w:cs="Arial"/>
                <w:sz w:val="20"/>
                <w:szCs w:val="20"/>
                <w:lang w:eastAsia="ru-RU"/>
              </w:rPr>
              <w:t>903</w:t>
            </w:r>
          </w:p>
        </w:tc>
        <w:tc>
          <w:tcPr>
            <w:tcW w:w="2201"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20"/>
                <w:szCs w:val="20"/>
                <w:lang w:eastAsia="ru-RU"/>
              </w:rPr>
            </w:pPr>
            <w:r w:rsidRPr="006B043E">
              <w:rPr>
                <w:rFonts w:ascii="Arial" w:eastAsia="Times New Roman" w:hAnsi="Arial" w:cs="Arial"/>
                <w:sz w:val="20"/>
                <w:szCs w:val="20"/>
                <w:lang w:eastAsia="ru-RU"/>
              </w:rPr>
              <w:t>2 02 02102 05 0000 151</w:t>
            </w:r>
          </w:p>
        </w:tc>
        <w:tc>
          <w:tcPr>
            <w:tcW w:w="5578"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jc w:val="both"/>
              <w:rPr>
                <w:rFonts w:ascii="Arial" w:eastAsia="Times New Roman" w:hAnsi="Arial" w:cs="Arial"/>
                <w:sz w:val="20"/>
                <w:szCs w:val="20"/>
                <w:lang w:eastAsia="ru-RU"/>
              </w:rPr>
            </w:pPr>
            <w:r w:rsidRPr="006B043E">
              <w:rPr>
                <w:rFonts w:ascii="Arial" w:eastAsia="Times New Roman" w:hAnsi="Arial" w:cs="Arial"/>
                <w:sz w:val="20"/>
                <w:szCs w:val="20"/>
                <w:lang w:eastAsia="ru-RU"/>
              </w:rPr>
              <w:t>Субсидии бюджетам муниципальных районов на закупку автотранспортных средств и коммунальной техники</w:t>
            </w:r>
          </w:p>
        </w:tc>
        <w:tc>
          <w:tcPr>
            <w:tcW w:w="13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r>
      <w:tr w:rsidR="006B043E" w:rsidRPr="006B043E" w:rsidTr="006B043E">
        <w:trPr>
          <w:trHeight w:val="300"/>
          <w:jc w:val="center"/>
        </w:trPr>
        <w:tc>
          <w:tcPr>
            <w:tcW w:w="1681"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jc w:val="center"/>
              <w:rPr>
                <w:rFonts w:ascii="Arial" w:eastAsia="Times New Roman" w:hAnsi="Arial" w:cs="Arial"/>
                <w:sz w:val="20"/>
                <w:szCs w:val="20"/>
                <w:lang w:eastAsia="ru-RU"/>
              </w:rPr>
            </w:pPr>
            <w:r w:rsidRPr="006B043E">
              <w:rPr>
                <w:rFonts w:ascii="Arial" w:eastAsia="Times New Roman" w:hAnsi="Arial" w:cs="Arial"/>
                <w:sz w:val="20"/>
                <w:szCs w:val="20"/>
                <w:lang w:eastAsia="ru-RU"/>
              </w:rPr>
              <w:t>903</w:t>
            </w:r>
          </w:p>
        </w:tc>
        <w:tc>
          <w:tcPr>
            <w:tcW w:w="2201"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20"/>
                <w:szCs w:val="20"/>
                <w:lang w:eastAsia="ru-RU"/>
              </w:rPr>
            </w:pPr>
            <w:r w:rsidRPr="006B043E">
              <w:rPr>
                <w:rFonts w:ascii="Arial" w:eastAsia="Times New Roman" w:hAnsi="Arial" w:cs="Arial"/>
                <w:sz w:val="20"/>
                <w:szCs w:val="20"/>
                <w:lang w:eastAsia="ru-RU"/>
              </w:rPr>
              <w:t>2 02 02999 05 0000 151</w:t>
            </w:r>
          </w:p>
        </w:tc>
        <w:tc>
          <w:tcPr>
            <w:tcW w:w="5578"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jc w:val="both"/>
              <w:rPr>
                <w:rFonts w:ascii="Arial" w:eastAsia="Times New Roman" w:hAnsi="Arial" w:cs="Arial"/>
                <w:sz w:val="20"/>
                <w:szCs w:val="20"/>
                <w:lang w:eastAsia="ru-RU"/>
              </w:rPr>
            </w:pPr>
            <w:r w:rsidRPr="006B043E">
              <w:rPr>
                <w:rFonts w:ascii="Arial" w:eastAsia="Times New Roman" w:hAnsi="Arial" w:cs="Arial"/>
                <w:sz w:val="20"/>
                <w:szCs w:val="20"/>
                <w:lang w:eastAsia="ru-RU"/>
              </w:rPr>
              <w:t>Прочие субсидии бюджетам муниципальных районов</w:t>
            </w:r>
          </w:p>
        </w:tc>
        <w:tc>
          <w:tcPr>
            <w:tcW w:w="13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r>
      <w:tr w:rsidR="006B043E" w:rsidRPr="006B043E" w:rsidTr="006B043E">
        <w:trPr>
          <w:trHeight w:val="495"/>
          <w:jc w:val="center"/>
        </w:trPr>
        <w:tc>
          <w:tcPr>
            <w:tcW w:w="1681"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jc w:val="center"/>
              <w:rPr>
                <w:rFonts w:ascii="Arial" w:eastAsia="Times New Roman" w:hAnsi="Arial" w:cs="Arial"/>
                <w:sz w:val="20"/>
                <w:szCs w:val="20"/>
                <w:lang w:eastAsia="ru-RU"/>
              </w:rPr>
            </w:pPr>
            <w:r w:rsidRPr="006B043E">
              <w:rPr>
                <w:rFonts w:ascii="Arial" w:eastAsia="Times New Roman" w:hAnsi="Arial" w:cs="Arial"/>
                <w:sz w:val="20"/>
                <w:szCs w:val="20"/>
                <w:lang w:eastAsia="ru-RU"/>
              </w:rPr>
              <w:t>903</w:t>
            </w:r>
          </w:p>
        </w:tc>
        <w:tc>
          <w:tcPr>
            <w:tcW w:w="2201"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20"/>
                <w:szCs w:val="20"/>
                <w:lang w:eastAsia="ru-RU"/>
              </w:rPr>
            </w:pPr>
            <w:r w:rsidRPr="006B043E">
              <w:rPr>
                <w:rFonts w:ascii="Arial" w:eastAsia="Times New Roman" w:hAnsi="Arial" w:cs="Arial"/>
                <w:sz w:val="20"/>
                <w:szCs w:val="20"/>
                <w:lang w:eastAsia="ru-RU"/>
              </w:rPr>
              <w:t>2 02 03002 05 0000 151</w:t>
            </w:r>
          </w:p>
        </w:tc>
        <w:tc>
          <w:tcPr>
            <w:tcW w:w="5578"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jc w:val="both"/>
              <w:rPr>
                <w:rFonts w:ascii="Arial" w:eastAsia="Times New Roman" w:hAnsi="Arial" w:cs="Arial"/>
                <w:sz w:val="20"/>
                <w:szCs w:val="20"/>
                <w:lang w:eastAsia="ru-RU"/>
              </w:rPr>
            </w:pPr>
            <w:r w:rsidRPr="006B043E">
              <w:rPr>
                <w:rFonts w:ascii="Arial" w:eastAsia="Times New Roman" w:hAnsi="Arial" w:cs="Arial"/>
                <w:sz w:val="20"/>
                <w:szCs w:val="20"/>
                <w:lang w:eastAsia="ru-RU"/>
              </w:rPr>
              <w:t>Субвенции бюджетам муниципальных районов на осуществление полномочий по подготовке проведения статистических переписей</w:t>
            </w:r>
          </w:p>
        </w:tc>
        <w:tc>
          <w:tcPr>
            <w:tcW w:w="13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r>
      <w:tr w:rsidR="006B043E" w:rsidRPr="006B043E" w:rsidTr="006B043E">
        <w:trPr>
          <w:trHeight w:val="765"/>
          <w:jc w:val="center"/>
        </w:trPr>
        <w:tc>
          <w:tcPr>
            <w:tcW w:w="1681"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jc w:val="center"/>
              <w:rPr>
                <w:rFonts w:ascii="Arial" w:eastAsia="Times New Roman" w:hAnsi="Arial" w:cs="Arial"/>
                <w:sz w:val="20"/>
                <w:szCs w:val="20"/>
                <w:lang w:eastAsia="ru-RU"/>
              </w:rPr>
            </w:pPr>
            <w:r w:rsidRPr="006B043E">
              <w:rPr>
                <w:rFonts w:ascii="Arial" w:eastAsia="Times New Roman" w:hAnsi="Arial" w:cs="Arial"/>
                <w:sz w:val="20"/>
                <w:szCs w:val="20"/>
                <w:lang w:eastAsia="ru-RU"/>
              </w:rPr>
              <w:t>903</w:t>
            </w:r>
          </w:p>
        </w:tc>
        <w:tc>
          <w:tcPr>
            <w:tcW w:w="2201"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20"/>
                <w:szCs w:val="20"/>
                <w:lang w:eastAsia="ru-RU"/>
              </w:rPr>
            </w:pPr>
            <w:r w:rsidRPr="006B043E">
              <w:rPr>
                <w:rFonts w:ascii="Arial" w:eastAsia="Times New Roman" w:hAnsi="Arial" w:cs="Arial"/>
                <w:sz w:val="20"/>
                <w:szCs w:val="20"/>
                <w:lang w:eastAsia="ru-RU"/>
              </w:rPr>
              <w:t>2 02 03007 05 0000 151</w:t>
            </w:r>
          </w:p>
        </w:tc>
        <w:tc>
          <w:tcPr>
            <w:tcW w:w="5578"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jc w:val="both"/>
              <w:rPr>
                <w:rFonts w:ascii="Arial" w:eastAsia="Times New Roman" w:hAnsi="Arial" w:cs="Arial"/>
                <w:sz w:val="20"/>
                <w:szCs w:val="20"/>
                <w:lang w:eastAsia="ru-RU"/>
              </w:rPr>
            </w:pPr>
            <w:r w:rsidRPr="006B043E">
              <w:rPr>
                <w:rFonts w:ascii="Arial" w:eastAsia="Times New Roman" w:hAnsi="Arial" w:cs="Arial"/>
                <w:sz w:val="20"/>
                <w:szCs w:val="20"/>
                <w:lang w:eastAsia="ru-RU"/>
              </w:rPr>
              <w:t>Субвенции бюджетам муниципальных районов на составление списков кандидатов в присяжные заседатели федеральных судов общей юрисдикции в Российской Федерации</w:t>
            </w:r>
          </w:p>
        </w:tc>
        <w:tc>
          <w:tcPr>
            <w:tcW w:w="13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r>
      <w:tr w:rsidR="006B043E" w:rsidRPr="006B043E" w:rsidTr="006B043E">
        <w:trPr>
          <w:trHeight w:val="510"/>
          <w:jc w:val="center"/>
        </w:trPr>
        <w:tc>
          <w:tcPr>
            <w:tcW w:w="1681"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jc w:val="center"/>
              <w:rPr>
                <w:rFonts w:ascii="Arial" w:eastAsia="Times New Roman" w:hAnsi="Arial" w:cs="Arial"/>
                <w:sz w:val="20"/>
                <w:szCs w:val="20"/>
                <w:lang w:eastAsia="ru-RU"/>
              </w:rPr>
            </w:pPr>
            <w:r w:rsidRPr="006B043E">
              <w:rPr>
                <w:rFonts w:ascii="Arial" w:eastAsia="Times New Roman" w:hAnsi="Arial" w:cs="Arial"/>
                <w:sz w:val="20"/>
                <w:szCs w:val="20"/>
                <w:lang w:eastAsia="ru-RU"/>
              </w:rPr>
              <w:t>903</w:t>
            </w:r>
          </w:p>
        </w:tc>
        <w:tc>
          <w:tcPr>
            <w:tcW w:w="2201"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20"/>
                <w:szCs w:val="20"/>
                <w:lang w:eastAsia="ru-RU"/>
              </w:rPr>
            </w:pPr>
            <w:r w:rsidRPr="006B043E">
              <w:rPr>
                <w:rFonts w:ascii="Arial" w:eastAsia="Times New Roman" w:hAnsi="Arial" w:cs="Arial"/>
                <w:sz w:val="20"/>
                <w:szCs w:val="20"/>
                <w:lang w:eastAsia="ru-RU"/>
              </w:rPr>
              <w:t>2 02 03024 05 0000 151</w:t>
            </w:r>
          </w:p>
        </w:tc>
        <w:tc>
          <w:tcPr>
            <w:tcW w:w="5578"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jc w:val="both"/>
              <w:rPr>
                <w:rFonts w:ascii="Arial" w:eastAsia="Times New Roman" w:hAnsi="Arial" w:cs="Arial"/>
                <w:sz w:val="20"/>
                <w:szCs w:val="20"/>
                <w:lang w:eastAsia="ru-RU"/>
              </w:rPr>
            </w:pPr>
            <w:r w:rsidRPr="006B043E">
              <w:rPr>
                <w:rFonts w:ascii="Arial" w:eastAsia="Times New Roman" w:hAnsi="Arial" w:cs="Arial"/>
                <w:sz w:val="20"/>
                <w:szCs w:val="20"/>
                <w:lang w:eastAsia="ru-RU"/>
              </w:rPr>
              <w:t>Субвенции бюджетам муниципальных районов на выполнение передаваемых полномочий субъектов Российской Федерации</w:t>
            </w:r>
          </w:p>
        </w:tc>
        <w:tc>
          <w:tcPr>
            <w:tcW w:w="13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r>
      <w:tr w:rsidR="006B043E" w:rsidRPr="006B043E" w:rsidTr="006B043E">
        <w:trPr>
          <w:trHeight w:val="1290"/>
          <w:jc w:val="center"/>
        </w:trPr>
        <w:tc>
          <w:tcPr>
            <w:tcW w:w="1681"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jc w:val="center"/>
              <w:rPr>
                <w:rFonts w:ascii="Arial" w:eastAsia="Times New Roman" w:hAnsi="Arial" w:cs="Arial"/>
                <w:sz w:val="20"/>
                <w:szCs w:val="20"/>
                <w:lang w:eastAsia="ru-RU"/>
              </w:rPr>
            </w:pPr>
            <w:r w:rsidRPr="006B043E">
              <w:rPr>
                <w:rFonts w:ascii="Arial" w:eastAsia="Times New Roman" w:hAnsi="Arial" w:cs="Arial"/>
                <w:sz w:val="20"/>
                <w:szCs w:val="20"/>
                <w:lang w:eastAsia="ru-RU"/>
              </w:rPr>
              <w:t>903</w:t>
            </w:r>
          </w:p>
        </w:tc>
        <w:tc>
          <w:tcPr>
            <w:tcW w:w="2201"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20"/>
                <w:szCs w:val="20"/>
                <w:lang w:eastAsia="ru-RU"/>
              </w:rPr>
            </w:pPr>
            <w:r w:rsidRPr="006B043E">
              <w:rPr>
                <w:rFonts w:ascii="Arial" w:eastAsia="Times New Roman" w:hAnsi="Arial" w:cs="Arial"/>
                <w:sz w:val="20"/>
                <w:szCs w:val="20"/>
                <w:lang w:eastAsia="ru-RU"/>
              </w:rPr>
              <w:t>2 02 03026 05 0000 151</w:t>
            </w:r>
          </w:p>
        </w:tc>
        <w:tc>
          <w:tcPr>
            <w:tcW w:w="5578"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20"/>
                <w:szCs w:val="20"/>
                <w:lang w:eastAsia="ru-RU"/>
              </w:rPr>
            </w:pPr>
            <w:r w:rsidRPr="006B043E">
              <w:rPr>
                <w:rFonts w:ascii="Arial" w:eastAsia="Times New Roman" w:hAnsi="Arial" w:cs="Arial"/>
                <w:sz w:val="20"/>
                <w:szCs w:val="20"/>
                <w:lang w:eastAsia="ru-RU"/>
              </w:rPr>
              <w:t>Субвенции бюджетам муниципальных районов 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w:t>
            </w:r>
          </w:p>
        </w:tc>
        <w:tc>
          <w:tcPr>
            <w:tcW w:w="13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r>
      <w:tr w:rsidR="006B043E" w:rsidRPr="006B043E" w:rsidTr="006B043E">
        <w:trPr>
          <w:trHeight w:val="1275"/>
          <w:jc w:val="center"/>
        </w:trPr>
        <w:tc>
          <w:tcPr>
            <w:tcW w:w="1681"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jc w:val="center"/>
              <w:rPr>
                <w:rFonts w:ascii="Arial" w:eastAsia="Times New Roman" w:hAnsi="Arial" w:cs="Arial"/>
                <w:sz w:val="20"/>
                <w:szCs w:val="20"/>
                <w:lang w:eastAsia="ru-RU"/>
              </w:rPr>
            </w:pPr>
            <w:r w:rsidRPr="006B043E">
              <w:rPr>
                <w:rFonts w:ascii="Arial" w:eastAsia="Times New Roman" w:hAnsi="Arial" w:cs="Arial"/>
                <w:sz w:val="20"/>
                <w:szCs w:val="20"/>
                <w:lang w:eastAsia="ru-RU"/>
              </w:rPr>
              <w:t>903</w:t>
            </w:r>
          </w:p>
        </w:tc>
        <w:tc>
          <w:tcPr>
            <w:tcW w:w="2201" w:type="dxa"/>
            <w:tcBorders>
              <w:top w:val="nil"/>
              <w:left w:val="nil"/>
              <w:bottom w:val="single" w:sz="4" w:space="0" w:color="auto"/>
              <w:right w:val="single" w:sz="4" w:space="0" w:color="auto"/>
            </w:tcBorders>
            <w:shd w:val="clear" w:color="auto" w:fill="auto"/>
            <w:noWrap/>
            <w:hideMark/>
          </w:tcPr>
          <w:p w:rsidR="006B043E" w:rsidRPr="006B043E" w:rsidRDefault="006B043E" w:rsidP="006B043E">
            <w:pPr>
              <w:spacing w:after="0" w:line="240" w:lineRule="auto"/>
              <w:rPr>
                <w:rFonts w:ascii="Arial" w:eastAsia="Times New Roman" w:hAnsi="Arial" w:cs="Arial"/>
                <w:sz w:val="20"/>
                <w:szCs w:val="20"/>
                <w:lang w:eastAsia="ru-RU"/>
              </w:rPr>
            </w:pPr>
            <w:r w:rsidRPr="006B043E">
              <w:rPr>
                <w:rFonts w:ascii="Arial" w:eastAsia="Times New Roman" w:hAnsi="Arial" w:cs="Arial"/>
                <w:sz w:val="20"/>
                <w:szCs w:val="20"/>
                <w:lang w:eastAsia="ru-RU"/>
              </w:rPr>
              <w:t>2 02 03070 05 0000 151</w:t>
            </w:r>
          </w:p>
        </w:tc>
        <w:tc>
          <w:tcPr>
            <w:tcW w:w="5578"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jc w:val="both"/>
              <w:rPr>
                <w:rFonts w:ascii="Arial" w:eastAsia="Times New Roman" w:hAnsi="Arial" w:cs="Arial"/>
                <w:sz w:val="20"/>
                <w:szCs w:val="20"/>
                <w:lang w:eastAsia="ru-RU"/>
              </w:rPr>
            </w:pPr>
            <w:r w:rsidRPr="006B043E">
              <w:rPr>
                <w:rFonts w:ascii="Arial" w:eastAsia="Times New Roman" w:hAnsi="Arial" w:cs="Arial"/>
                <w:sz w:val="20"/>
                <w:szCs w:val="20"/>
                <w:lang w:eastAsia="ru-RU"/>
              </w:rPr>
              <w:t>Субвенции бюджетам муниципальных районов на 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13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r>
      <w:tr w:rsidR="006B043E" w:rsidRPr="006B043E" w:rsidTr="006B043E">
        <w:trPr>
          <w:trHeight w:val="1020"/>
          <w:jc w:val="center"/>
        </w:trPr>
        <w:tc>
          <w:tcPr>
            <w:tcW w:w="1681"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jc w:val="center"/>
              <w:rPr>
                <w:rFonts w:ascii="Arial" w:eastAsia="Times New Roman" w:hAnsi="Arial" w:cs="Arial"/>
                <w:sz w:val="20"/>
                <w:szCs w:val="20"/>
                <w:lang w:eastAsia="ru-RU"/>
              </w:rPr>
            </w:pPr>
            <w:r w:rsidRPr="006B043E">
              <w:rPr>
                <w:rFonts w:ascii="Arial" w:eastAsia="Times New Roman" w:hAnsi="Arial" w:cs="Arial"/>
                <w:sz w:val="20"/>
                <w:szCs w:val="20"/>
                <w:lang w:eastAsia="ru-RU"/>
              </w:rPr>
              <w:t>903</w:t>
            </w:r>
          </w:p>
        </w:tc>
        <w:tc>
          <w:tcPr>
            <w:tcW w:w="2201"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20"/>
                <w:szCs w:val="20"/>
                <w:lang w:eastAsia="ru-RU"/>
              </w:rPr>
            </w:pPr>
            <w:r w:rsidRPr="006B043E">
              <w:rPr>
                <w:rFonts w:ascii="Arial" w:eastAsia="Times New Roman" w:hAnsi="Arial" w:cs="Arial"/>
                <w:sz w:val="20"/>
                <w:szCs w:val="20"/>
                <w:lang w:eastAsia="ru-RU"/>
              </w:rPr>
              <w:t>2 02 03119 05 0000 151</w:t>
            </w:r>
          </w:p>
        </w:tc>
        <w:tc>
          <w:tcPr>
            <w:tcW w:w="5578" w:type="dxa"/>
            <w:tcBorders>
              <w:top w:val="nil"/>
              <w:left w:val="nil"/>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jc w:val="both"/>
              <w:rPr>
                <w:rFonts w:ascii="Arial" w:eastAsia="Times New Roman" w:hAnsi="Arial" w:cs="Arial"/>
                <w:sz w:val="20"/>
                <w:szCs w:val="20"/>
                <w:lang w:eastAsia="ru-RU"/>
              </w:rPr>
            </w:pPr>
            <w:r w:rsidRPr="006B043E">
              <w:rPr>
                <w:rFonts w:ascii="Arial" w:eastAsia="Times New Roman" w:hAnsi="Arial" w:cs="Arial"/>
                <w:sz w:val="20"/>
                <w:szCs w:val="20"/>
                <w:lang w:eastAsia="ru-RU"/>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r>
      <w:tr w:rsidR="006B043E" w:rsidRPr="006B043E" w:rsidTr="006B043E">
        <w:trPr>
          <w:trHeight w:val="510"/>
          <w:jc w:val="center"/>
        </w:trPr>
        <w:tc>
          <w:tcPr>
            <w:tcW w:w="1681"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jc w:val="center"/>
              <w:rPr>
                <w:rFonts w:ascii="Arial" w:eastAsia="Times New Roman" w:hAnsi="Arial" w:cs="Arial"/>
                <w:sz w:val="20"/>
                <w:szCs w:val="20"/>
                <w:lang w:eastAsia="ru-RU"/>
              </w:rPr>
            </w:pPr>
            <w:r w:rsidRPr="006B043E">
              <w:rPr>
                <w:rFonts w:ascii="Arial" w:eastAsia="Times New Roman" w:hAnsi="Arial" w:cs="Arial"/>
                <w:sz w:val="20"/>
                <w:szCs w:val="20"/>
                <w:lang w:eastAsia="ru-RU"/>
              </w:rPr>
              <w:lastRenderedPageBreak/>
              <w:t>903</w:t>
            </w:r>
          </w:p>
        </w:tc>
        <w:tc>
          <w:tcPr>
            <w:tcW w:w="2201" w:type="dxa"/>
            <w:tcBorders>
              <w:top w:val="nil"/>
              <w:left w:val="nil"/>
              <w:bottom w:val="nil"/>
              <w:right w:val="nil"/>
            </w:tcBorders>
            <w:shd w:val="clear" w:color="auto" w:fill="auto"/>
            <w:hideMark/>
          </w:tcPr>
          <w:p w:rsidR="006B043E" w:rsidRPr="006B043E" w:rsidRDefault="006B043E" w:rsidP="006B043E">
            <w:pPr>
              <w:spacing w:after="0" w:line="240" w:lineRule="auto"/>
              <w:rPr>
                <w:rFonts w:ascii="Arial" w:eastAsia="Times New Roman" w:hAnsi="Arial" w:cs="Arial"/>
                <w:sz w:val="20"/>
                <w:szCs w:val="20"/>
                <w:lang w:eastAsia="ru-RU"/>
              </w:rPr>
            </w:pPr>
            <w:r w:rsidRPr="006B043E">
              <w:rPr>
                <w:rFonts w:ascii="Arial" w:eastAsia="Times New Roman" w:hAnsi="Arial" w:cs="Arial"/>
                <w:sz w:val="20"/>
                <w:szCs w:val="20"/>
                <w:lang w:eastAsia="ru-RU"/>
              </w:rPr>
              <w:t>2 02 03121 05 0000 151</w:t>
            </w:r>
          </w:p>
        </w:tc>
        <w:tc>
          <w:tcPr>
            <w:tcW w:w="5578"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jc w:val="both"/>
              <w:rPr>
                <w:rFonts w:ascii="Arial" w:eastAsia="Times New Roman" w:hAnsi="Arial" w:cs="Arial"/>
                <w:sz w:val="20"/>
                <w:szCs w:val="20"/>
                <w:lang w:eastAsia="ru-RU"/>
              </w:rPr>
            </w:pPr>
            <w:r w:rsidRPr="006B043E">
              <w:rPr>
                <w:rFonts w:ascii="Arial" w:eastAsia="Times New Roman" w:hAnsi="Arial" w:cs="Arial"/>
                <w:sz w:val="20"/>
                <w:szCs w:val="20"/>
                <w:lang w:eastAsia="ru-RU"/>
              </w:rPr>
              <w:t>Субвенции бюджетам муниципальных районов на проведение Всероссийской сельскохозяйственной переписи в 2016 году</w:t>
            </w:r>
          </w:p>
        </w:tc>
        <w:tc>
          <w:tcPr>
            <w:tcW w:w="13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r>
      <w:tr w:rsidR="006B043E" w:rsidRPr="006B043E" w:rsidTr="006B043E">
        <w:trPr>
          <w:trHeight w:val="315"/>
          <w:jc w:val="center"/>
        </w:trPr>
        <w:tc>
          <w:tcPr>
            <w:tcW w:w="1681"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jc w:val="center"/>
              <w:rPr>
                <w:rFonts w:ascii="Arial" w:eastAsia="Times New Roman" w:hAnsi="Arial" w:cs="Arial"/>
                <w:sz w:val="20"/>
                <w:szCs w:val="20"/>
                <w:lang w:eastAsia="ru-RU"/>
              </w:rPr>
            </w:pPr>
            <w:r w:rsidRPr="006B043E">
              <w:rPr>
                <w:rFonts w:ascii="Arial" w:eastAsia="Times New Roman" w:hAnsi="Arial" w:cs="Arial"/>
                <w:sz w:val="20"/>
                <w:szCs w:val="20"/>
                <w:lang w:eastAsia="ru-RU"/>
              </w:rPr>
              <w:t>903</w:t>
            </w:r>
          </w:p>
        </w:tc>
        <w:tc>
          <w:tcPr>
            <w:tcW w:w="2201" w:type="dxa"/>
            <w:tcBorders>
              <w:top w:val="single" w:sz="4" w:space="0" w:color="auto"/>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20"/>
                <w:szCs w:val="20"/>
                <w:lang w:eastAsia="ru-RU"/>
              </w:rPr>
            </w:pPr>
            <w:r w:rsidRPr="006B043E">
              <w:rPr>
                <w:rFonts w:ascii="Arial" w:eastAsia="Times New Roman" w:hAnsi="Arial" w:cs="Arial"/>
                <w:sz w:val="20"/>
                <w:szCs w:val="20"/>
                <w:lang w:eastAsia="ru-RU"/>
              </w:rPr>
              <w:t>2 02 03999 05 0000 151</w:t>
            </w:r>
          </w:p>
        </w:tc>
        <w:tc>
          <w:tcPr>
            <w:tcW w:w="5578"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jc w:val="both"/>
              <w:rPr>
                <w:rFonts w:ascii="Arial" w:eastAsia="Times New Roman" w:hAnsi="Arial" w:cs="Arial"/>
                <w:sz w:val="20"/>
                <w:szCs w:val="20"/>
                <w:lang w:eastAsia="ru-RU"/>
              </w:rPr>
            </w:pPr>
            <w:r w:rsidRPr="006B043E">
              <w:rPr>
                <w:rFonts w:ascii="Arial" w:eastAsia="Times New Roman" w:hAnsi="Arial" w:cs="Arial"/>
                <w:sz w:val="20"/>
                <w:szCs w:val="20"/>
                <w:lang w:eastAsia="ru-RU"/>
              </w:rPr>
              <w:t>Прочие субвенции бюджетам муниципальных районов</w:t>
            </w:r>
          </w:p>
        </w:tc>
        <w:tc>
          <w:tcPr>
            <w:tcW w:w="13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r>
      <w:tr w:rsidR="006B043E" w:rsidRPr="006B043E" w:rsidTr="006B043E">
        <w:trPr>
          <w:trHeight w:val="1020"/>
          <w:jc w:val="center"/>
        </w:trPr>
        <w:tc>
          <w:tcPr>
            <w:tcW w:w="1681"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jc w:val="center"/>
              <w:rPr>
                <w:rFonts w:ascii="Arial" w:eastAsia="Times New Roman" w:hAnsi="Arial" w:cs="Arial"/>
                <w:sz w:val="20"/>
                <w:szCs w:val="20"/>
                <w:lang w:eastAsia="ru-RU"/>
              </w:rPr>
            </w:pPr>
            <w:r w:rsidRPr="006B043E">
              <w:rPr>
                <w:rFonts w:ascii="Arial" w:eastAsia="Times New Roman" w:hAnsi="Arial" w:cs="Arial"/>
                <w:sz w:val="20"/>
                <w:szCs w:val="20"/>
                <w:lang w:eastAsia="ru-RU"/>
              </w:rPr>
              <w:t>903</w:t>
            </w:r>
          </w:p>
        </w:tc>
        <w:tc>
          <w:tcPr>
            <w:tcW w:w="2201"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20"/>
                <w:szCs w:val="20"/>
                <w:lang w:eastAsia="ru-RU"/>
              </w:rPr>
            </w:pPr>
            <w:r w:rsidRPr="006B043E">
              <w:rPr>
                <w:rFonts w:ascii="Arial" w:eastAsia="Times New Roman" w:hAnsi="Arial" w:cs="Arial"/>
                <w:sz w:val="20"/>
                <w:szCs w:val="20"/>
                <w:lang w:eastAsia="ru-RU"/>
              </w:rPr>
              <w:t>2 02 04014 05 0000 151</w:t>
            </w:r>
          </w:p>
        </w:tc>
        <w:tc>
          <w:tcPr>
            <w:tcW w:w="5578"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jc w:val="both"/>
              <w:rPr>
                <w:rFonts w:ascii="Arial" w:eastAsia="Times New Roman" w:hAnsi="Arial" w:cs="Arial"/>
                <w:sz w:val="20"/>
                <w:szCs w:val="20"/>
                <w:lang w:eastAsia="ru-RU"/>
              </w:rPr>
            </w:pPr>
            <w:r w:rsidRPr="006B043E">
              <w:rPr>
                <w:rFonts w:ascii="Arial" w:eastAsia="Times New Roman" w:hAnsi="Arial" w:cs="Arial"/>
                <w:sz w:val="20"/>
                <w:szCs w:val="20"/>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3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r>
      <w:tr w:rsidR="006B043E" w:rsidRPr="006B043E" w:rsidTr="006B043E">
        <w:trPr>
          <w:trHeight w:val="510"/>
          <w:jc w:val="center"/>
        </w:trPr>
        <w:tc>
          <w:tcPr>
            <w:tcW w:w="1681"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jc w:val="center"/>
              <w:rPr>
                <w:rFonts w:ascii="Arial" w:eastAsia="Times New Roman" w:hAnsi="Arial" w:cs="Arial"/>
                <w:sz w:val="20"/>
                <w:szCs w:val="20"/>
                <w:lang w:eastAsia="ru-RU"/>
              </w:rPr>
            </w:pPr>
            <w:r w:rsidRPr="006B043E">
              <w:rPr>
                <w:rFonts w:ascii="Arial" w:eastAsia="Times New Roman" w:hAnsi="Arial" w:cs="Arial"/>
                <w:sz w:val="20"/>
                <w:szCs w:val="20"/>
                <w:lang w:eastAsia="ru-RU"/>
              </w:rPr>
              <w:t>903</w:t>
            </w:r>
          </w:p>
        </w:tc>
        <w:tc>
          <w:tcPr>
            <w:tcW w:w="2201"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20"/>
                <w:szCs w:val="20"/>
                <w:lang w:eastAsia="ru-RU"/>
              </w:rPr>
            </w:pPr>
            <w:r w:rsidRPr="006B043E">
              <w:rPr>
                <w:rFonts w:ascii="Arial" w:eastAsia="Times New Roman" w:hAnsi="Arial" w:cs="Arial"/>
                <w:sz w:val="20"/>
                <w:szCs w:val="20"/>
                <w:lang w:eastAsia="ru-RU"/>
              </w:rPr>
              <w:t>2 02 04999 05 0000 151</w:t>
            </w:r>
          </w:p>
        </w:tc>
        <w:tc>
          <w:tcPr>
            <w:tcW w:w="5578"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jc w:val="both"/>
              <w:rPr>
                <w:rFonts w:ascii="Arial" w:eastAsia="Times New Roman" w:hAnsi="Arial" w:cs="Arial"/>
                <w:sz w:val="20"/>
                <w:szCs w:val="20"/>
                <w:lang w:eastAsia="ru-RU"/>
              </w:rPr>
            </w:pPr>
            <w:r w:rsidRPr="006B043E">
              <w:rPr>
                <w:rFonts w:ascii="Arial" w:eastAsia="Times New Roman" w:hAnsi="Arial" w:cs="Arial"/>
                <w:sz w:val="20"/>
                <w:szCs w:val="20"/>
                <w:lang w:eastAsia="ru-RU"/>
              </w:rPr>
              <w:t>Прочие межбюджетные трансферты, передаваемые бюджетам муниципальных районов</w:t>
            </w:r>
          </w:p>
        </w:tc>
        <w:tc>
          <w:tcPr>
            <w:tcW w:w="13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r>
      <w:tr w:rsidR="006B043E" w:rsidRPr="006B043E" w:rsidTr="006B043E">
        <w:trPr>
          <w:trHeight w:val="1020"/>
          <w:jc w:val="center"/>
        </w:trPr>
        <w:tc>
          <w:tcPr>
            <w:tcW w:w="1681"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jc w:val="center"/>
              <w:rPr>
                <w:rFonts w:ascii="Arial" w:eastAsia="Times New Roman" w:hAnsi="Arial" w:cs="Arial"/>
                <w:sz w:val="20"/>
                <w:szCs w:val="20"/>
                <w:lang w:eastAsia="ru-RU"/>
              </w:rPr>
            </w:pPr>
            <w:r w:rsidRPr="006B043E">
              <w:rPr>
                <w:rFonts w:ascii="Arial" w:eastAsia="Times New Roman" w:hAnsi="Arial" w:cs="Arial"/>
                <w:sz w:val="20"/>
                <w:szCs w:val="20"/>
                <w:lang w:eastAsia="ru-RU"/>
              </w:rPr>
              <w:t>903</w:t>
            </w:r>
          </w:p>
        </w:tc>
        <w:tc>
          <w:tcPr>
            <w:tcW w:w="2201"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20"/>
                <w:szCs w:val="20"/>
                <w:lang w:eastAsia="ru-RU"/>
              </w:rPr>
            </w:pPr>
            <w:r w:rsidRPr="006B043E">
              <w:rPr>
                <w:rFonts w:ascii="Arial" w:eastAsia="Times New Roman" w:hAnsi="Arial" w:cs="Arial"/>
                <w:sz w:val="20"/>
                <w:szCs w:val="20"/>
                <w:lang w:eastAsia="ru-RU"/>
              </w:rPr>
              <w:t>2 07 05010 05 0000 180</w:t>
            </w:r>
          </w:p>
        </w:tc>
        <w:tc>
          <w:tcPr>
            <w:tcW w:w="5578"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jc w:val="both"/>
              <w:rPr>
                <w:rFonts w:ascii="Arial" w:eastAsia="Times New Roman" w:hAnsi="Arial" w:cs="Arial"/>
                <w:sz w:val="20"/>
                <w:szCs w:val="20"/>
                <w:lang w:eastAsia="ru-RU"/>
              </w:rPr>
            </w:pPr>
            <w:r w:rsidRPr="006B043E">
              <w:rPr>
                <w:rFonts w:ascii="Arial" w:eastAsia="Times New Roman" w:hAnsi="Arial" w:cs="Arial"/>
                <w:sz w:val="20"/>
                <w:szCs w:val="20"/>
                <w:lang w:eastAsia="ru-RU"/>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c>
          <w:tcPr>
            <w:tcW w:w="13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r>
      <w:tr w:rsidR="006B043E" w:rsidRPr="006B043E" w:rsidTr="006B043E">
        <w:trPr>
          <w:trHeight w:val="765"/>
          <w:jc w:val="center"/>
        </w:trPr>
        <w:tc>
          <w:tcPr>
            <w:tcW w:w="1681"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jc w:val="center"/>
              <w:rPr>
                <w:rFonts w:ascii="Arial" w:eastAsia="Times New Roman" w:hAnsi="Arial" w:cs="Arial"/>
                <w:sz w:val="20"/>
                <w:szCs w:val="20"/>
                <w:lang w:eastAsia="ru-RU"/>
              </w:rPr>
            </w:pPr>
            <w:r w:rsidRPr="006B043E">
              <w:rPr>
                <w:rFonts w:ascii="Arial" w:eastAsia="Times New Roman" w:hAnsi="Arial" w:cs="Arial"/>
                <w:sz w:val="20"/>
                <w:szCs w:val="20"/>
                <w:lang w:eastAsia="ru-RU"/>
              </w:rPr>
              <w:t>903</w:t>
            </w:r>
          </w:p>
        </w:tc>
        <w:tc>
          <w:tcPr>
            <w:tcW w:w="2201"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20"/>
                <w:szCs w:val="20"/>
                <w:lang w:eastAsia="ru-RU"/>
              </w:rPr>
            </w:pPr>
            <w:r w:rsidRPr="006B043E">
              <w:rPr>
                <w:rFonts w:ascii="Arial" w:eastAsia="Times New Roman" w:hAnsi="Arial" w:cs="Arial"/>
                <w:sz w:val="20"/>
                <w:szCs w:val="20"/>
                <w:lang w:eastAsia="ru-RU"/>
              </w:rPr>
              <w:t>2 07 05020 05 0000 180</w:t>
            </w:r>
          </w:p>
        </w:tc>
        <w:tc>
          <w:tcPr>
            <w:tcW w:w="5578"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jc w:val="both"/>
              <w:rPr>
                <w:rFonts w:ascii="Arial" w:eastAsia="Times New Roman" w:hAnsi="Arial" w:cs="Arial"/>
                <w:sz w:val="20"/>
                <w:szCs w:val="20"/>
                <w:lang w:eastAsia="ru-RU"/>
              </w:rPr>
            </w:pPr>
            <w:r w:rsidRPr="006B043E">
              <w:rPr>
                <w:rFonts w:ascii="Arial" w:eastAsia="Times New Roman" w:hAnsi="Arial" w:cs="Arial"/>
                <w:sz w:val="20"/>
                <w:szCs w:val="20"/>
                <w:lang w:eastAsia="ru-RU"/>
              </w:rPr>
              <w:t>Поступления от денежных пожертвований, предоставляемых физическими лицами получателям средств бюджетов муниципальных районов</w:t>
            </w:r>
          </w:p>
        </w:tc>
        <w:tc>
          <w:tcPr>
            <w:tcW w:w="13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r>
      <w:tr w:rsidR="006B043E" w:rsidRPr="006B043E" w:rsidTr="006B043E">
        <w:trPr>
          <w:trHeight w:val="510"/>
          <w:jc w:val="center"/>
        </w:trPr>
        <w:tc>
          <w:tcPr>
            <w:tcW w:w="1681"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jc w:val="center"/>
              <w:rPr>
                <w:rFonts w:ascii="Arial" w:eastAsia="Times New Roman" w:hAnsi="Arial" w:cs="Arial"/>
                <w:sz w:val="20"/>
                <w:szCs w:val="20"/>
                <w:lang w:eastAsia="ru-RU"/>
              </w:rPr>
            </w:pPr>
            <w:r w:rsidRPr="006B043E">
              <w:rPr>
                <w:rFonts w:ascii="Arial" w:eastAsia="Times New Roman" w:hAnsi="Arial" w:cs="Arial"/>
                <w:sz w:val="20"/>
                <w:szCs w:val="20"/>
                <w:lang w:eastAsia="ru-RU"/>
              </w:rPr>
              <w:t>903</w:t>
            </w:r>
          </w:p>
        </w:tc>
        <w:tc>
          <w:tcPr>
            <w:tcW w:w="2201"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20"/>
                <w:szCs w:val="20"/>
                <w:lang w:eastAsia="ru-RU"/>
              </w:rPr>
            </w:pPr>
            <w:r w:rsidRPr="006B043E">
              <w:rPr>
                <w:rFonts w:ascii="Arial" w:eastAsia="Times New Roman" w:hAnsi="Arial" w:cs="Arial"/>
                <w:sz w:val="20"/>
                <w:szCs w:val="20"/>
                <w:lang w:eastAsia="ru-RU"/>
              </w:rPr>
              <w:t>2 07 05030 05 0000 180</w:t>
            </w:r>
          </w:p>
        </w:tc>
        <w:tc>
          <w:tcPr>
            <w:tcW w:w="5578"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jc w:val="both"/>
              <w:rPr>
                <w:rFonts w:ascii="Arial" w:eastAsia="Times New Roman" w:hAnsi="Arial" w:cs="Arial"/>
                <w:sz w:val="20"/>
                <w:szCs w:val="20"/>
                <w:lang w:eastAsia="ru-RU"/>
              </w:rPr>
            </w:pPr>
            <w:r w:rsidRPr="006B043E">
              <w:rPr>
                <w:rFonts w:ascii="Arial" w:eastAsia="Times New Roman" w:hAnsi="Arial" w:cs="Arial"/>
                <w:sz w:val="20"/>
                <w:szCs w:val="20"/>
                <w:lang w:eastAsia="ru-RU"/>
              </w:rPr>
              <w:t>Прочие безвозмездные поступления в бюджеты муниципальных районов</w:t>
            </w:r>
          </w:p>
        </w:tc>
        <w:tc>
          <w:tcPr>
            <w:tcW w:w="13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r>
      <w:tr w:rsidR="006B043E" w:rsidRPr="006B043E" w:rsidTr="006B043E">
        <w:trPr>
          <w:trHeight w:val="1020"/>
          <w:jc w:val="center"/>
        </w:trPr>
        <w:tc>
          <w:tcPr>
            <w:tcW w:w="1681"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jc w:val="center"/>
              <w:rPr>
                <w:rFonts w:ascii="Arial" w:eastAsia="Times New Roman" w:hAnsi="Arial" w:cs="Arial"/>
                <w:sz w:val="20"/>
                <w:szCs w:val="20"/>
                <w:lang w:eastAsia="ru-RU"/>
              </w:rPr>
            </w:pPr>
            <w:r w:rsidRPr="006B043E">
              <w:rPr>
                <w:rFonts w:ascii="Arial" w:eastAsia="Times New Roman" w:hAnsi="Arial" w:cs="Arial"/>
                <w:sz w:val="20"/>
                <w:szCs w:val="20"/>
                <w:lang w:eastAsia="ru-RU"/>
              </w:rPr>
              <w:t>903</w:t>
            </w:r>
          </w:p>
        </w:tc>
        <w:tc>
          <w:tcPr>
            <w:tcW w:w="2201"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20"/>
                <w:szCs w:val="20"/>
                <w:lang w:eastAsia="ru-RU"/>
              </w:rPr>
            </w:pPr>
            <w:r w:rsidRPr="006B043E">
              <w:rPr>
                <w:rFonts w:ascii="Arial" w:eastAsia="Times New Roman" w:hAnsi="Arial" w:cs="Arial"/>
                <w:sz w:val="20"/>
                <w:szCs w:val="20"/>
                <w:lang w:eastAsia="ru-RU"/>
              </w:rPr>
              <w:t>2 18 05010 05 0000 151</w:t>
            </w:r>
          </w:p>
        </w:tc>
        <w:tc>
          <w:tcPr>
            <w:tcW w:w="5578"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jc w:val="both"/>
              <w:rPr>
                <w:rFonts w:ascii="Arial" w:eastAsia="Times New Roman" w:hAnsi="Arial" w:cs="Arial"/>
                <w:sz w:val="20"/>
                <w:szCs w:val="20"/>
                <w:lang w:eastAsia="ru-RU"/>
              </w:rPr>
            </w:pPr>
            <w:r w:rsidRPr="006B043E">
              <w:rPr>
                <w:rFonts w:ascii="Arial" w:eastAsia="Times New Roman" w:hAnsi="Arial" w:cs="Arial"/>
                <w:sz w:val="20"/>
                <w:szCs w:val="20"/>
                <w:lang w:eastAsia="ru-RU"/>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c>
          <w:tcPr>
            <w:tcW w:w="13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r>
      <w:tr w:rsidR="006B043E" w:rsidRPr="006B043E" w:rsidTr="006B043E">
        <w:trPr>
          <w:trHeight w:val="1020"/>
          <w:jc w:val="center"/>
        </w:trPr>
        <w:tc>
          <w:tcPr>
            <w:tcW w:w="1681"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jc w:val="center"/>
              <w:rPr>
                <w:rFonts w:ascii="Arial" w:eastAsia="Times New Roman" w:hAnsi="Arial" w:cs="Arial"/>
                <w:sz w:val="20"/>
                <w:szCs w:val="20"/>
                <w:lang w:eastAsia="ru-RU"/>
              </w:rPr>
            </w:pPr>
            <w:r w:rsidRPr="006B043E">
              <w:rPr>
                <w:rFonts w:ascii="Arial" w:eastAsia="Times New Roman" w:hAnsi="Arial" w:cs="Arial"/>
                <w:sz w:val="20"/>
                <w:szCs w:val="20"/>
                <w:lang w:eastAsia="ru-RU"/>
              </w:rPr>
              <w:t>903</w:t>
            </w:r>
          </w:p>
        </w:tc>
        <w:tc>
          <w:tcPr>
            <w:tcW w:w="2201"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20"/>
                <w:szCs w:val="20"/>
                <w:lang w:eastAsia="ru-RU"/>
              </w:rPr>
            </w:pPr>
            <w:r w:rsidRPr="006B043E">
              <w:rPr>
                <w:rFonts w:ascii="Arial" w:eastAsia="Times New Roman" w:hAnsi="Arial" w:cs="Arial"/>
                <w:sz w:val="20"/>
                <w:szCs w:val="20"/>
                <w:lang w:eastAsia="ru-RU"/>
              </w:rPr>
              <w:t>2 18 05020 05 0000 151</w:t>
            </w:r>
          </w:p>
        </w:tc>
        <w:tc>
          <w:tcPr>
            <w:tcW w:w="5578"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jc w:val="both"/>
              <w:rPr>
                <w:rFonts w:ascii="Arial" w:eastAsia="Times New Roman" w:hAnsi="Arial" w:cs="Arial"/>
                <w:sz w:val="20"/>
                <w:szCs w:val="20"/>
                <w:lang w:eastAsia="ru-RU"/>
              </w:rPr>
            </w:pPr>
            <w:r w:rsidRPr="006B043E">
              <w:rPr>
                <w:rFonts w:ascii="Arial" w:eastAsia="Times New Roman" w:hAnsi="Arial" w:cs="Arial"/>
                <w:sz w:val="20"/>
                <w:szCs w:val="20"/>
                <w:lang w:eastAsia="ru-RU"/>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c>
          <w:tcPr>
            <w:tcW w:w="13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r>
      <w:tr w:rsidR="006B043E" w:rsidRPr="006B043E" w:rsidTr="006B043E">
        <w:trPr>
          <w:trHeight w:val="510"/>
          <w:jc w:val="center"/>
        </w:trPr>
        <w:tc>
          <w:tcPr>
            <w:tcW w:w="1681"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jc w:val="center"/>
              <w:rPr>
                <w:rFonts w:ascii="Arial" w:eastAsia="Times New Roman" w:hAnsi="Arial" w:cs="Arial"/>
                <w:sz w:val="20"/>
                <w:szCs w:val="20"/>
                <w:lang w:eastAsia="ru-RU"/>
              </w:rPr>
            </w:pPr>
            <w:r w:rsidRPr="006B043E">
              <w:rPr>
                <w:rFonts w:ascii="Arial" w:eastAsia="Times New Roman" w:hAnsi="Arial" w:cs="Arial"/>
                <w:sz w:val="20"/>
                <w:szCs w:val="20"/>
                <w:lang w:eastAsia="ru-RU"/>
              </w:rPr>
              <w:t>903</w:t>
            </w:r>
          </w:p>
        </w:tc>
        <w:tc>
          <w:tcPr>
            <w:tcW w:w="2201"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20"/>
                <w:szCs w:val="20"/>
                <w:lang w:eastAsia="ru-RU"/>
              </w:rPr>
            </w:pPr>
            <w:r w:rsidRPr="006B043E">
              <w:rPr>
                <w:rFonts w:ascii="Arial" w:eastAsia="Times New Roman" w:hAnsi="Arial" w:cs="Arial"/>
                <w:sz w:val="20"/>
                <w:szCs w:val="20"/>
                <w:lang w:eastAsia="ru-RU"/>
              </w:rPr>
              <w:t>2 18 05010 05 0000 180</w:t>
            </w:r>
          </w:p>
        </w:tc>
        <w:tc>
          <w:tcPr>
            <w:tcW w:w="5578"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jc w:val="both"/>
              <w:rPr>
                <w:rFonts w:ascii="Arial" w:eastAsia="Times New Roman" w:hAnsi="Arial" w:cs="Arial"/>
                <w:sz w:val="20"/>
                <w:szCs w:val="20"/>
                <w:lang w:eastAsia="ru-RU"/>
              </w:rPr>
            </w:pPr>
            <w:r w:rsidRPr="006B043E">
              <w:rPr>
                <w:rFonts w:ascii="Arial" w:eastAsia="Times New Roman" w:hAnsi="Arial" w:cs="Arial"/>
                <w:sz w:val="20"/>
                <w:szCs w:val="20"/>
                <w:lang w:eastAsia="ru-RU"/>
              </w:rPr>
              <w:t>Доходы бюджетов муниципальных районов от возврата бюджетными учреждениями остатков субсидий прошлых лет</w:t>
            </w:r>
          </w:p>
        </w:tc>
        <w:tc>
          <w:tcPr>
            <w:tcW w:w="13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r>
      <w:tr w:rsidR="006B043E" w:rsidRPr="006B043E" w:rsidTr="006B043E">
        <w:trPr>
          <w:trHeight w:val="765"/>
          <w:jc w:val="center"/>
        </w:trPr>
        <w:tc>
          <w:tcPr>
            <w:tcW w:w="1681"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jc w:val="center"/>
              <w:rPr>
                <w:rFonts w:ascii="Arial" w:eastAsia="Times New Roman" w:hAnsi="Arial" w:cs="Arial"/>
                <w:sz w:val="20"/>
                <w:szCs w:val="20"/>
                <w:lang w:eastAsia="ru-RU"/>
              </w:rPr>
            </w:pPr>
            <w:r w:rsidRPr="006B043E">
              <w:rPr>
                <w:rFonts w:ascii="Arial" w:eastAsia="Times New Roman" w:hAnsi="Arial" w:cs="Arial"/>
                <w:sz w:val="20"/>
                <w:szCs w:val="20"/>
                <w:lang w:eastAsia="ru-RU"/>
              </w:rPr>
              <w:t>903</w:t>
            </w:r>
          </w:p>
        </w:tc>
        <w:tc>
          <w:tcPr>
            <w:tcW w:w="2201"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20"/>
                <w:szCs w:val="20"/>
                <w:lang w:eastAsia="ru-RU"/>
              </w:rPr>
            </w:pPr>
            <w:r w:rsidRPr="006B043E">
              <w:rPr>
                <w:rFonts w:ascii="Arial" w:eastAsia="Times New Roman" w:hAnsi="Arial" w:cs="Arial"/>
                <w:sz w:val="20"/>
                <w:szCs w:val="20"/>
                <w:lang w:eastAsia="ru-RU"/>
              </w:rPr>
              <w:t>2 19 05000 05 0000 151</w:t>
            </w:r>
          </w:p>
        </w:tc>
        <w:tc>
          <w:tcPr>
            <w:tcW w:w="5578"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jc w:val="both"/>
              <w:rPr>
                <w:rFonts w:ascii="Arial" w:eastAsia="Times New Roman" w:hAnsi="Arial" w:cs="Arial"/>
                <w:sz w:val="20"/>
                <w:szCs w:val="20"/>
                <w:lang w:eastAsia="ru-RU"/>
              </w:rPr>
            </w:pPr>
            <w:r w:rsidRPr="006B043E">
              <w:rPr>
                <w:rFonts w:ascii="Arial" w:eastAsia="Times New Roman" w:hAnsi="Arial" w:cs="Arial"/>
                <w:sz w:val="20"/>
                <w:szCs w:val="20"/>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3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r>
      <w:tr w:rsidR="006B043E" w:rsidRPr="006B043E" w:rsidTr="006B043E">
        <w:trPr>
          <w:trHeight w:val="315"/>
          <w:jc w:val="center"/>
        </w:trPr>
        <w:tc>
          <w:tcPr>
            <w:tcW w:w="1681" w:type="dxa"/>
            <w:tcBorders>
              <w:top w:val="nil"/>
              <w:left w:val="nil"/>
              <w:bottom w:val="nil"/>
              <w:right w:val="nil"/>
            </w:tcBorders>
            <w:shd w:val="clear" w:color="auto" w:fill="auto"/>
            <w:hideMark/>
          </w:tcPr>
          <w:p w:rsidR="006B043E" w:rsidRPr="006B043E" w:rsidRDefault="006B043E" w:rsidP="006B043E">
            <w:pPr>
              <w:spacing w:after="0" w:line="240" w:lineRule="auto"/>
              <w:jc w:val="center"/>
              <w:rPr>
                <w:rFonts w:ascii="Arial" w:eastAsia="Times New Roman" w:hAnsi="Arial" w:cs="Arial"/>
                <w:sz w:val="20"/>
                <w:szCs w:val="20"/>
                <w:lang w:eastAsia="ru-RU"/>
              </w:rPr>
            </w:pPr>
          </w:p>
        </w:tc>
        <w:tc>
          <w:tcPr>
            <w:tcW w:w="2201" w:type="dxa"/>
            <w:tcBorders>
              <w:top w:val="nil"/>
              <w:left w:val="nil"/>
              <w:bottom w:val="nil"/>
              <w:right w:val="nil"/>
            </w:tcBorders>
            <w:shd w:val="clear" w:color="auto" w:fill="auto"/>
            <w:hideMark/>
          </w:tcPr>
          <w:p w:rsidR="006B043E" w:rsidRPr="006B043E" w:rsidRDefault="006B043E" w:rsidP="006B043E">
            <w:pPr>
              <w:spacing w:after="0" w:line="240" w:lineRule="auto"/>
              <w:rPr>
                <w:rFonts w:ascii="Arial" w:eastAsia="Times New Roman" w:hAnsi="Arial" w:cs="Arial"/>
                <w:sz w:val="20"/>
                <w:szCs w:val="20"/>
                <w:lang w:eastAsia="ru-RU"/>
              </w:rPr>
            </w:pPr>
          </w:p>
        </w:tc>
        <w:tc>
          <w:tcPr>
            <w:tcW w:w="5578" w:type="dxa"/>
            <w:tcBorders>
              <w:top w:val="nil"/>
              <w:left w:val="nil"/>
              <w:bottom w:val="nil"/>
              <w:right w:val="nil"/>
            </w:tcBorders>
            <w:shd w:val="clear" w:color="auto" w:fill="auto"/>
            <w:hideMark/>
          </w:tcPr>
          <w:p w:rsidR="006B043E" w:rsidRPr="006B043E" w:rsidRDefault="006B043E" w:rsidP="006B043E">
            <w:pPr>
              <w:spacing w:after="0" w:line="240" w:lineRule="auto"/>
              <w:jc w:val="both"/>
              <w:rPr>
                <w:rFonts w:ascii="Arial" w:eastAsia="Times New Roman" w:hAnsi="Arial" w:cs="Arial"/>
                <w:sz w:val="20"/>
                <w:szCs w:val="20"/>
                <w:lang w:eastAsia="ru-RU"/>
              </w:rPr>
            </w:pPr>
          </w:p>
        </w:tc>
        <w:tc>
          <w:tcPr>
            <w:tcW w:w="13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r>
      <w:tr w:rsidR="006B043E" w:rsidRPr="006B043E" w:rsidTr="006B043E">
        <w:trPr>
          <w:trHeight w:val="780"/>
          <w:jc w:val="center"/>
        </w:trPr>
        <w:tc>
          <w:tcPr>
            <w:tcW w:w="1681" w:type="dxa"/>
            <w:tcBorders>
              <w:top w:val="single" w:sz="4" w:space="0" w:color="auto"/>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jc w:val="center"/>
              <w:rPr>
                <w:rFonts w:ascii="Arial" w:eastAsia="Times New Roman" w:hAnsi="Arial" w:cs="Arial"/>
                <w:b/>
                <w:bCs/>
                <w:sz w:val="20"/>
                <w:szCs w:val="20"/>
                <w:lang w:eastAsia="ru-RU"/>
              </w:rPr>
            </w:pPr>
            <w:r w:rsidRPr="006B043E">
              <w:rPr>
                <w:rFonts w:ascii="Arial" w:eastAsia="Times New Roman" w:hAnsi="Arial" w:cs="Arial"/>
                <w:b/>
                <w:bCs/>
                <w:sz w:val="20"/>
                <w:szCs w:val="20"/>
                <w:lang w:eastAsia="ru-RU"/>
              </w:rPr>
              <w:t>905</w:t>
            </w:r>
          </w:p>
        </w:tc>
        <w:tc>
          <w:tcPr>
            <w:tcW w:w="2201" w:type="dxa"/>
            <w:tcBorders>
              <w:top w:val="single" w:sz="4" w:space="0" w:color="auto"/>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b/>
                <w:bCs/>
                <w:sz w:val="20"/>
                <w:szCs w:val="20"/>
                <w:lang w:eastAsia="ru-RU"/>
              </w:rPr>
            </w:pPr>
            <w:r w:rsidRPr="006B043E">
              <w:rPr>
                <w:rFonts w:ascii="Arial" w:eastAsia="Times New Roman" w:hAnsi="Arial" w:cs="Arial"/>
                <w:b/>
                <w:bCs/>
                <w:sz w:val="20"/>
                <w:szCs w:val="20"/>
                <w:lang w:eastAsia="ru-RU"/>
              </w:rPr>
              <w:t> </w:t>
            </w:r>
          </w:p>
        </w:tc>
        <w:tc>
          <w:tcPr>
            <w:tcW w:w="5578" w:type="dxa"/>
            <w:tcBorders>
              <w:top w:val="single" w:sz="4" w:space="0" w:color="auto"/>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jc w:val="center"/>
              <w:rPr>
                <w:rFonts w:ascii="Arial" w:eastAsia="Times New Roman" w:hAnsi="Arial" w:cs="Arial"/>
                <w:b/>
                <w:bCs/>
                <w:sz w:val="20"/>
                <w:szCs w:val="20"/>
                <w:lang w:eastAsia="ru-RU"/>
              </w:rPr>
            </w:pPr>
            <w:r w:rsidRPr="006B043E">
              <w:rPr>
                <w:rFonts w:ascii="Arial" w:eastAsia="Times New Roman" w:hAnsi="Arial" w:cs="Arial"/>
                <w:b/>
                <w:bCs/>
                <w:sz w:val="20"/>
                <w:szCs w:val="20"/>
                <w:lang w:eastAsia="ru-RU"/>
              </w:rPr>
              <w:t>Контрольно-счетный орган муниципального района "Ижемский" - контрольно-счетная комиссия муниципального района "Ижемский" ИНН 1105022275 КПП 110501001</w:t>
            </w:r>
          </w:p>
        </w:tc>
        <w:tc>
          <w:tcPr>
            <w:tcW w:w="13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r>
      <w:tr w:rsidR="006B043E" w:rsidRPr="006B043E" w:rsidTr="006B043E">
        <w:trPr>
          <w:trHeight w:val="1020"/>
          <w:jc w:val="center"/>
        </w:trPr>
        <w:tc>
          <w:tcPr>
            <w:tcW w:w="1681"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jc w:val="center"/>
              <w:rPr>
                <w:rFonts w:ascii="Arial" w:eastAsia="Times New Roman" w:hAnsi="Arial" w:cs="Arial"/>
                <w:sz w:val="20"/>
                <w:szCs w:val="20"/>
                <w:lang w:eastAsia="ru-RU"/>
              </w:rPr>
            </w:pPr>
            <w:r w:rsidRPr="006B043E">
              <w:rPr>
                <w:rFonts w:ascii="Arial" w:eastAsia="Times New Roman" w:hAnsi="Arial" w:cs="Arial"/>
                <w:sz w:val="20"/>
                <w:szCs w:val="20"/>
                <w:lang w:eastAsia="ru-RU"/>
              </w:rPr>
              <w:t>905</w:t>
            </w:r>
          </w:p>
        </w:tc>
        <w:tc>
          <w:tcPr>
            <w:tcW w:w="2201"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20"/>
                <w:szCs w:val="20"/>
                <w:lang w:eastAsia="ru-RU"/>
              </w:rPr>
            </w:pPr>
            <w:r w:rsidRPr="006B043E">
              <w:rPr>
                <w:rFonts w:ascii="Arial" w:eastAsia="Times New Roman" w:hAnsi="Arial" w:cs="Arial"/>
                <w:sz w:val="20"/>
                <w:szCs w:val="20"/>
                <w:lang w:eastAsia="ru-RU"/>
              </w:rPr>
              <w:t>1 16 32000 05 0000 140</w:t>
            </w:r>
          </w:p>
        </w:tc>
        <w:tc>
          <w:tcPr>
            <w:tcW w:w="5578"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jc w:val="both"/>
              <w:rPr>
                <w:rFonts w:ascii="Arial" w:eastAsia="Times New Roman" w:hAnsi="Arial" w:cs="Arial"/>
                <w:sz w:val="20"/>
                <w:szCs w:val="20"/>
                <w:lang w:eastAsia="ru-RU"/>
              </w:rPr>
            </w:pPr>
            <w:r w:rsidRPr="006B043E">
              <w:rPr>
                <w:rFonts w:ascii="Arial" w:eastAsia="Times New Roman" w:hAnsi="Arial" w:cs="Arial"/>
                <w:sz w:val="20"/>
                <w:szCs w:val="20"/>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13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r>
      <w:tr w:rsidR="006B043E" w:rsidRPr="006B043E" w:rsidTr="006B043E">
        <w:trPr>
          <w:trHeight w:val="765"/>
          <w:jc w:val="center"/>
        </w:trPr>
        <w:tc>
          <w:tcPr>
            <w:tcW w:w="1681"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jc w:val="center"/>
              <w:rPr>
                <w:rFonts w:ascii="Arial" w:eastAsia="Times New Roman" w:hAnsi="Arial" w:cs="Arial"/>
                <w:sz w:val="20"/>
                <w:szCs w:val="20"/>
                <w:lang w:eastAsia="ru-RU"/>
              </w:rPr>
            </w:pPr>
            <w:r w:rsidRPr="006B043E">
              <w:rPr>
                <w:rFonts w:ascii="Arial" w:eastAsia="Times New Roman" w:hAnsi="Arial" w:cs="Arial"/>
                <w:sz w:val="20"/>
                <w:szCs w:val="20"/>
                <w:lang w:eastAsia="ru-RU"/>
              </w:rPr>
              <w:t>905</w:t>
            </w:r>
          </w:p>
        </w:tc>
        <w:tc>
          <w:tcPr>
            <w:tcW w:w="2201"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20"/>
                <w:szCs w:val="20"/>
                <w:lang w:eastAsia="ru-RU"/>
              </w:rPr>
            </w:pPr>
            <w:r w:rsidRPr="006B043E">
              <w:rPr>
                <w:rFonts w:ascii="Arial" w:eastAsia="Times New Roman" w:hAnsi="Arial" w:cs="Arial"/>
                <w:sz w:val="20"/>
                <w:szCs w:val="20"/>
                <w:lang w:eastAsia="ru-RU"/>
              </w:rPr>
              <w:t>1 16 90050 05 0000 140</w:t>
            </w:r>
          </w:p>
        </w:tc>
        <w:tc>
          <w:tcPr>
            <w:tcW w:w="5578"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jc w:val="both"/>
              <w:rPr>
                <w:rFonts w:ascii="Arial" w:eastAsia="Times New Roman" w:hAnsi="Arial" w:cs="Arial"/>
                <w:sz w:val="20"/>
                <w:szCs w:val="20"/>
                <w:lang w:eastAsia="ru-RU"/>
              </w:rPr>
            </w:pPr>
            <w:r w:rsidRPr="006B043E">
              <w:rPr>
                <w:rFonts w:ascii="Arial" w:eastAsia="Times New Roman" w:hAnsi="Arial" w:cs="Arial"/>
                <w:sz w:val="20"/>
                <w:szCs w:val="20"/>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13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r>
      <w:tr w:rsidR="006B043E" w:rsidRPr="006B043E" w:rsidTr="006B043E">
        <w:trPr>
          <w:trHeight w:val="1020"/>
          <w:jc w:val="center"/>
        </w:trPr>
        <w:tc>
          <w:tcPr>
            <w:tcW w:w="1681"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jc w:val="center"/>
              <w:rPr>
                <w:rFonts w:ascii="Arial" w:eastAsia="Times New Roman" w:hAnsi="Arial" w:cs="Arial"/>
                <w:sz w:val="20"/>
                <w:szCs w:val="20"/>
                <w:lang w:eastAsia="ru-RU"/>
              </w:rPr>
            </w:pPr>
            <w:r w:rsidRPr="006B043E">
              <w:rPr>
                <w:rFonts w:ascii="Arial" w:eastAsia="Times New Roman" w:hAnsi="Arial" w:cs="Arial"/>
                <w:sz w:val="20"/>
                <w:szCs w:val="20"/>
                <w:lang w:eastAsia="ru-RU"/>
              </w:rPr>
              <w:t>905</w:t>
            </w:r>
          </w:p>
        </w:tc>
        <w:tc>
          <w:tcPr>
            <w:tcW w:w="2201"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20"/>
                <w:szCs w:val="20"/>
                <w:lang w:eastAsia="ru-RU"/>
              </w:rPr>
            </w:pPr>
            <w:r w:rsidRPr="006B043E">
              <w:rPr>
                <w:rFonts w:ascii="Arial" w:eastAsia="Times New Roman" w:hAnsi="Arial" w:cs="Arial"/>
                <w:sz w:val="20"/>
                <w:szCs w:val="20"/>
                <w:lang w:eastAsia="ru-RU"/>
              </w:rPr>
              <w:t>2 02 04014 05 0000 151</w:t>
            </w:r>
          </w:p>
        </w:tc>
        <w:tc>
          <w:tcPr>
            <w:tcW w:w="5578"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jc w:val="both"/>
              <w:rPr>
                <w:rFonts w:ascii="Arial" w:eastAsia="Times New Roman" w:hAnsi="Arial" w:cs="Arial"/>
                <w:sz w:val="20"/>
                <w:szCs w:val="20"/>
                <w:lang w:eastAsia="ru-RU"/>
              </w:rPr>
            </w:pPr>
            <w:r w:rsidRPr="006B043E">
              <w:rPr>
                <w:rFonts w:ascii="Arial" w:eastAsia="Times New Roman" w:hAnsi="Arial" w:cs="Arial"/>
                <w:sz w:val="20"/>
                <w:szCs w:val="20"/>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3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r>
      <w:tr w:rsidR="006B043E" w:rsidRPr="006B043E" w:rsidTr="006B043E">
        <w:trPr>
          <w:trHeight w:val="315"/>
          <w:jc w:val="center"/>
        </w:trPr>
        <w:tc>
          <w:tcPr>
            <w:tcW w:w="1681" w:type="dxa"/>
            <w:tcBorders>
              <w:top w:val="nil"/>
              <w:left w:val="nil"/>
              <w:bottom w:val="nil"/>
              <w:right w:val="nil"/>
            </w:tcBorders>
            <w:shd w:val="clear" w:color="auto" w:fill="auto"/>
            <w:hideMark/>
          </w:tcPr>
          <w:p w:rsidR="006B043E" w:rsidRPr="006B043E" w:rsidRDefault="006B043E" w:rsidP="006B043E">
            <w:pPr>
              <w:spacing w:after="0" w:line="240" w:lineRule="auto"/>
              <w:jc w:val="center"/>
              <w:rPr>
                <w:rFonts w:ascii="Arial" w:eastAsia="Times New Roman" w:hAnsi="Arial" w:cs="Arial"/>
                <w:sz w:val="20"/>
                <w:szCs w:val="20"/>
                <w:lang w:eastAsia="ru-RU"/>
              </w:rPr>
            </w:pPr>
          </w:p>
        </w:tc>
        <w:tc>
          <w:tcPr>
            <w:tcW w:w="2201" w:type="dxa"/>
            <w:tcBorders>
              <w:top w:val="nil"/>
              <w:left w:val="nil"/>
              <w:bottom w:val="nil"/>
              <w:right w:val="nil"/>
            </w:tcBorders>
            <w:shd w:val="clear" w:color="auto" w:fill="auto"/>
            <w:hideMark/>
          </w:tcPr>
          <w:p w:rsidR="006B043E" w:rsidRPr="006B043E" w:rsidRDefault="006B043E" w:rsidP="006B043E">
            <w:pPr>
              <w:spacing w:after="0" w:line="240" w:lineRule="auto"/>
              <w:rPr>
                <w:rFonts w:ascii="Arial" w:eastAsia="Times New Roman" w:hAnsi="Arial" w:cs="Arial"/>
                <w:sz w:val="20"/>
                <w:szCs w:val="20"/>
                <w:lang w:eastAsia="ru-RU"/>
              </w:rPr>
            </w:pPr>
          </w:p>
        </w:tc>
        <w:tc>
          <w:tcPr>
            <w:tcW w:w="5578" w:type="dxa"/>
            <w:tcBorders>
              <w:top w:val="nil"/>
              <w:left w:val="nil"/>
              <w:bottom w:val="nil"/>
              <w:right w:val="nil"/>
            </w:tcBorders>
            <w:shd w:val="clear" w:color="auto" w:fill="auto"/>
            <w:hideMark/>
          </w:tcPr>
          <w:p w:rsidR="006B043E" w:rsidRPr="006B043E" w:rsidRDefault="006B043E" w:rsidP="006B043E">
            <w:pPr>
              <w:spacing w:after="0" w:line="240" w:lineRule="auto"/>
              <w:jc w:val="both"/>
              <w:rPr>
                <w:rFonts w:ascii="Arial" w:eastAsia="Times New Roman" w:hAnsi="Arial" w:cs="Arial"/>
                <w:sz w:val="20"/>
                <w:szCs w:val="20"/>
                <w:lang w:eastAsia="ru-RU"/>
              </w:rPr>
            </w:pPr>
          </w:p>
        </w:tc>
        <w:tc>
          <w:tcPr>
            <w:tcW w:w="13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r>
      <w:tr w:rsidR="006B043E" w:rsidRPr="006B043E" w:rsidTr="006B043E">
        <w:trPr>
          <w:trHeight w:val="510"/>
          <w:jc w:val="center"/>
        </w:trPr>
        <w:tc>
          <w:tcPr>
            <w:tcW w:w="1681" w:type="dxa"/>
            <w:tcBorders>
              <w:top w:val="single" w:sz="4" w:space="0" w:color="auto"/>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jc w:val="center"/>
              <w:rPr>
                <w:rFonts w:ascii="Arial" w:eastAsia="Times New Roman" w:hAnsi="Arial" w:cs="Arial"/>
                <w:b/>
                <w:bCs/>
                <w:sz w:val="20"/>
                <w:szCs w:val="20"/>
                <w:lang w:eastAsia="ru-RU"/>
              </w:rPr>
            </w:pPr>
            <w:r w:rsidRPr="006B043E">
              <w:rPr>
                <w:rFonts w:ascii="Arial" w:eastAsia="Times New Roman" w:hAnsi="Arial" w:cs="Arial"/>
                <w:b/>
                <w:bCs/>
                <w:sz w:val="20"/>
                <w:szCs w:val="20"/>
                <w:lang w:eastAsia="ru-RU"/>
              </w:rPr>
              <w:t>956</w:t>
            </w:r>
          </w:p>
        </w:tc>
        <w:tc>
          <w:tcPr>
            <w:tcW w:w="2201" w:type="dxa"/>
            <w:tcBorders>
              <w:top w:val="single" w:sz="4" w:space="0" w:color="auto"/>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b/>
                <w:bCs/>
                <w:sz w:val="20"/>
                <w:szCs w:val="20"/>
                <w:lang w:eastAsia="ru-RU"/>
              </w:rPr>
            </w:pPr>
            <w:r w:rsidRPr="006B043E">
              <w:rPr>
                <w:rFonts w:ascii="Arial" w:eastAsia="Times New Roman" w:hAnsi="Arial" w:cs="Arial"/>
                <w:b/>
                <w:bCs/>
                <w:sz w:val="20"/>
                <w:szCs w:val="20"/>
                <w:lang w:eastAsia="ru-RU"/>
              </w:rPr>
              <w:t> </w:t>
            </w:r>
          </w:p>
        </w:tc>
        <w:tc>
          <w:tcPr>
            <w:tcW w:w="5578" w:type="dxa"/>
            <w:tcBorders>
              <w:top w:val="single" w:sz="4" w:space="0" w:color="auto"/>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jc w:val="center"/>
              <w:rPr>
                <w:rFonts w:ascii="Arial" w:eastAsia="Times New Roman" w:hAnsi="Arial" w:cs="Arial"/>
                <w:b/>
                <w:bCs/>
                <w:sz w:val="20"/>
                <w:szCs w:val="20"/>
                <w:lang w:eastAsia="ru-RU"/>
              </w:rPr>
            </w:pPr>
            <w:r w:rsidRPr="006B043E">
              <w:rPr>
                <w:rFonts w:ascii="Arial" w:eastAsia="Times New Roman" w:hAnsi="Arial" w:cs="Arial"/>
                <w:b/>
                <w:bCs/>
                <w:sz w:val="20"/>
                <w:szCs w:val="20"/>
                <w:lang w:eastAsia="ru-RU"/>
              </w:rPr>
              <w:t>Управление культуры администрации муниципального района "Ижемский" ИНН 1105021874 КПП 110501001</w:t>
            </w:r>
          </w:p>
        </w:tc>
        <w:tc>
          <w:tcPr>
            <w:tcW w:w="13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Times New Roman" w:eastAsia="Times New Roman" w:hAnsi="Times New Roman" w:cs="Times New Roman"/>
                <w:b/>
                <w:bCs/>
                <w:sz w:val="24"/>
                <w:szCs w:val="24"/>
                <w:lang w:eastAsia="ru-RU"/>
              </w:rPr>
            </w:pPr>
          </w:p>
        </w:tc>
      </w:tr>
      <w:tr w:rsidR="006B043E" w:rsidRPr="006B043E" w:rsidTr="006B043E">
        <w:trPr>
          <w:trHeight w:val="1275"/>
          <w:jc w:val="center"/>
        </w:trPr>
        <w:tc>
          <w:tcPr>
            <w:tcW w:w="1681"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jc w:val="center"/>
              <w:rPr>
                <w:rFonts w:ascii="Arial" w:eastAsia="Times New Roman" w:hAnsi="Arial" w:cs="Arial"/>
                <w:sz w:val="20"/>
                <w:szCs w:val="20"/>
                <w:lang w:eastAsia="ru-RU"/>
              </w:rPr>
            </w:pPr>
            <w:r w:rsidRPr="006B043E">
              <w:rPr>
                <w:rFonts w:ascii="Arial" w:eastAsia="Times New Roman" w:hAnsi="Arial" w:cs="Arial"/>
                <w:sz w:val="20"/>
                <w:szCs w:val="20"/>
                <w:lang w:eastAsia="ru-RU"/>
              </w:rPr>
              <w:lastRenderedPageBreak/>
              <w:t>956</w:t>
            </w:r>
          </w:p>
        </w:tc>
        <w:tc>
          <w:tcPr>
            <w:tcW w:w="2201"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20"/>
                <w:szCs w:val="20"/>
                <w:lang w:eastAsia="ru-RU"/>
              </w:rPr>
            </w:pPr>
            <w:r w:rsidRPr="006B043E">
              <w:rPr>
                <w:rFonts w:ascii="Arial" w:eastAsia="Times New Roman" w:hAnsi="Arial" w:cs="Arial"/>
                <w:sz w:val="20"/>
                <w:szCs w:val="20"/>
                <w:lang w:eastAsia="ru-RU"/>
              </w:rPr>
              <w:t>1 11 05035 05 0000 120</w:t>
            </w:r>
          </w:p>
        </w:tc>
        <w:tc>
          <w:tcPr>
            <w:tcW w:w="5578"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jc w:val="both"/>
              <w:rPr>
                <w:rFonts w:ascii="Arial" w:eastAsia="Times New Roman" w:hAnsi="Arial" w:cs="Arial"/>
                <w:sz w:val="20"/>
                <w:szCs w:val="20"/>
                <w:lang w:eastAsia="ru-RU"/>
              </w:rPr>
            </w:pPr>
            <w:r w:rsidRPr="006B043E">
              <w:rPr>
                <w:rFonts w:ascii="Arial" w:eastAsia="Times New Roman" w:hAnsi="Arial" w:cs="Arial"/>
                <w:sz w:val="20"/>
                <w:szCs w:val="20"/>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3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Times New Roman" w:eastAsia="Times New Roman" w:hAnsi="Times New Roman" w:cs="Times New Roman"/>
                <w:b/>
                <w:bCs/>
                <w:sz w:val="24"/>
                <w:szCs w:val="24"/>
                <w:lang w:eastAsia="ru-RU"/>
              </w:rPr>
            </w:pPr>
          </w:p>
        </w:tc>
      </w:tr>
      <w:tr w:rsidR="006B043E" w:rsidRPr="006B043E" w:rsidTr="006B043E">
        <w:trPr>
          <w:trHeight w:val="510"/>
          <w:jc w:val="center"/>
        </w:trPr>
        <w:tc>
          <w:tcPr>
            <w:tcW w:w="1681"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jc w:val="center"/>
              <w:rPr>
                <w:rFonts w:ascii="Arial" w:eastAsia="Times New Roman" w:hAnsi="Arial" w:cs="Arial"/>
                <w:sz w:val="20"/>
                <w:szCs w:val="20"/>
                <w:lang w:eastAsia="ru-RU"/>
              </w:rPr>
            </w:pPr>
            <w:r w:rsidRPr="006B043E">
              <w:rPr>
                <w:rFonts w:ascii="Arial" w:eastAsia="Times New Roman" w:hAnsi="Arial" w:cs="Arial"/>
                <w:sz w:val="20"/>
                <w:szCs w:val="20"/>
                <w:lang w:eastAsia="ru-RU"/>
              </w:rPr>
              <w:t>956</w:t>
            </w:r>
          </w:p>
        </w:tc>
        <w:tc>
          <w:tcPr>
            <w:tcW w:w="2201"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20"/>
                <w:szCs w:val="20"/>
                <w:lang w:eastAsia="ru-RU"/>
              </w:rPr>
            </w:pPr>
            <w:r w:rsidRPr="006B043E">
              <w:rPr>
                <w:rFonts w:ascii="Arial" w:eastAsia="Times New Roman" w:hAnsi="Arial" w:cs="Arial"/>
                <w:sz w:val="20"/>
                <w:szCs w:val="20"/>
                <w:lang w:eastAsia="ru-RU"/>
              </w:rPr>
              <w:t>1 13 01995 05 0000 130</w:t>
            </w:r>
          </w:p>
        </w:tc>
        <w:tc>
          <w:tcPr>
            <w:tcW w:w="5578"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jc w:val="both"/>
              <w:rPr>
                <w:rFonts w:ascii="Arial" w:eastAsia="Times New Roman" w:hAnsi="Arial" w:cs="Arial"/>
                <w:sz w:val="20"/>
                <w:szCs w:val="20"/>
                <w:lang w:eastAsia="ru-RU"/>
              </w:rPr>
            </w:pPr>
            <w:r w:rsidRPr="006B043E">
              <w:rPr>
                <w:rFonts w:ascii="Arial" w:eastAsia="Times New Roman" w:hAnsi="Arial" w:cs="Arial"/>
                <w:sz w:val="20"/>
                <w:szCs w:val="20"/>
                <w:lang w:eastAsia="ru-RU"/>
              </w:rPr>
              <w:t xml:space="preserve">Прочие доходы от оказания платных услуг (работ) получателями средств бюджетов муниципальных районов </w:t>
            </w:r>
          </w:p>
        </w:tc>
        <w:tc>
          <w:tcPr>
            <w:tcW w:w="13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Times New Roman" w:eastAsia="Times New Roman" w:hAnsi="Times New Roman" w:cs="Times New Roman"/>
                <w:b/>
                <w:bCs/>
                <w:sz w:val="24"/>
                <w:szCs w:val="24"/>
                <w:lang w:eastAsia="ru-RU"/>
              </w:rPr>
            </w:pPr>
          </w:p>
        </w:tc>
      </w:tr>
      <w:tr w:rsidR="006B043E" w:rsidRPr="006B043E" w:rsidTr="006B043E">
        <w:trPr>
          <w:trHeight w:val="510"/>
          <w:jc w:val="center"/>
        </w:trPr>
        <w:tc>
          <w:tcPr>
            <w:tcW w:w="1681"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jc w:val="center"/>
              <w:rPr>
                <w:rFonts w:ascii="Arial" w:eastAsia="Times New Roman" w:hAnsi="Arial" w:cs="Arial"/>
                <w:sz w:val="20"/>
                <w:szCs w:val="20"/>
                <w:lang w:eastAsia="ru-RU"/>
              </w:rPr>
            </w:pPr>
            <w:r w:rsidRPr="006B043E">
              <w:rPr>
                <w:rFonts w:ascii="Arial" w:eastAsia="Times New Roman" w:hAnsi="Arial" w:cs="Arial"/>
                <w:sz w:val="20"/>
                <w:szCs w:val="20"/>
                <w:lang w:eastAsia="ru-RU"/>
              </w:rPr>
              <w:t>956</w:t>
            </w:r>
          </w:p>
        </w:tc>
        <w:tc>
          <w:tcPr>
            <w:tcW w:w="2201"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20"/>
                <w:szCs w:val="20"/>
                <w:lang w:eastAsia="ru-RU"/>
              </w:rPr>
            </w:pPr>
            <w:r w:rsidRPr="006B043E">
              <w:rPr>
                <w:rFonts w:ascii="Arial" w:eastAsia="Times New Roman" w:hAnsi="Arial" w:cs="Arial"/>
                <w:sz w:val="20"/>
                <w:szCs w:val="20"/>
                <w:lang w:eastAsia="ru-RU"/>
              </w:rPr>
              <w:t>1 13 02995 05 0000 130</w:t>
            </w:r>
          </w:p>
        </w:tc>
        <w:tc>
          <w:tcPr>
            <w:tcW w:w="5578"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jc w:val="both"/>
              <w:rPr>
                <w:rFonts w:ascii="Arial" w:eastAsia="Times New Roman" w:hAnsi="Arial" w:cs="Arial"/>
                <w:sz w:val="20"/>
                <w:szCs w:val="20"/>
                <w:lang w:eastAsia="ru-RU"/>
              </w:rPr>
            </w:pPr>
            <w:r w:rsidRPr="006B043E">
              <w:rPr>
                <w:rFonts w:ascii="Arial" w:eastAsia="Times New Roman" w:hAnsi="Arial" w:cs="Arial"/>
                <w:sz w:val="20"/>
                <w:szCs w:val="20"/>
                <w:lang w:eastAsia="ru-RU"/>
              </w:rPr>
              <w:t>Прочие доходы от компенсации затрат бюджетов муниципальных районов</w:t>
            </w:r>
          </w:p>
        </w:tc>
        <w:tc>
          <w:tcPr>
            <w:tcW w:w="13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Times New Roman" w:eastAsia="Times New Roman" w:hAnsi="Times New Roman" w:cs="Times New Roman"/>
                <w:b/>
                <w:bCs/>
                <w:sz w:val="24"/>
                <w:szCs w:val="24"/>
                <w:lang w:eastAsia="ru-RU"/>
              </w:rPr>
            </w:pPr>
          </w:p>
        </w:tc>
      </w:tr>
      <w:tr w:rsidR="006B043E" w:rsidRPr="006B043E" w:rsidTr="006B043E">
        <w:trPr>
          <w:trHeight w:val="765"/>
          <w:jc w:val="center"/>
        </w:trPr>
        <w:tc>
          <w:tcPr>
            <w:tcW w:w="1681"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jc w:val="center"/>
              <w:rPr>
                <w:rFonts w:ascii="Arial" w:eastAsia="Times New Roman" w:hAnsi="Arial" w:cs="Arial"/>
                <w:sz w:val="20"/>
                <w:szCs w:val="20"/>
                <w:lang w:eastAsia="ru-RU"/>
              </w:rPr>
            </w:pPr>
            <w:r w:rsidRPr="006B043E">
              <w:rPr>
                <w:rFonts w:ascii="Arial" w:eastAsia="Times New Roman" w:hAnsi="Arial" w:cs="Arial"/>
                <w:sz w:val="20"/>
                <w:szCs w:val="20"/>
                <w:lang w:eastAsia="ru-RU"/>
              </w:rPr>
              <w:t>956</w:t>
            </w:r>
          </w:p>
        </w:tc>
        <w:tc>
          <w:tcPr>
            <w:tcW w:w="2201"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20"/>
                <w:szCs w:val="20"/>
                <w:lang w:eastAsia="ru-RU"/>
              </w:rPr>
            </w:pPr>
            <w:r w:rsidRPr="006B043E">
              <w:rPr>
                <w:rFonts w:ascii="Arial" w:eastAsia="Times New Roman" w:hAnsi="Arial" w:cs="Arial"/>
                <w:sz w:val="20"/>
                <w:szCs w:val="20"/>
                <w:lang w:eastAsia="ru-RU"/>
              </w:rPr>
              <w:t>1 16 90050 05 0000 140</w:t>
            </w:r>
          </w:p>
        </w:tc>
        <w:tc>
          <w:tcPr>
            <w:tcW w:w="5578"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jc w:val="both"/>
              <w:rPr>
                <w:rFonts w:ascii="Arial" w:eastAsia="Times New Roman" w:hAnsi="Arial" w:cs="Arial"/>
                <w:sz w:val="20"/>
                <w:szCs w:val="20"/>
                <w:lang w:eastAsia="ru-RU"/>
              </w:rPr>
            </w:pPr>
            <w:r w:rsidRPr="006B043E">
              <w:rPr>
                <w:rFonts w:ascii="Arial" w:eastAsia="Times New Roman" w:hAnsi="Arial" w:cs="Arial"/>
                <w:sz w:val="20"/>
                <w:szCs w:val="20"/>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13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Times New Roman" w:eastAsia="Times New Roman" w:hAnsi="Times New Roman" w:cs="Times New Roman"/>
                <w:b/>
                <w:bCs/>
                <w:sz w:val="24"/>
                <w:szCs w:val="24"/>
                <w:lang w:eastAsia="ru-RU"/>
              </w:rPr>
            </w:pPr>
          </w:p>
        </w:tc>
      </w:tr>
      <w:tr w:rsidR="006B043E" w:rsidRPr="006B043E" w:rsidTr="006B043E">
        <w:trPr>
          <w:trHeight w:val="510"/>
          <w:jc w:val="center"/>
        </w:trPr>
        <w:tc>
          <w:tcPr>
            <w:tcW w:w="1681"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jc w:val="center"/>
              <w:rPr>
                <w:rFonts w:ascii="Arial" w:eastAsia="Times New Roman" w:hAnsi="Arial" w:cs="Arial"/>
                <w:sz w:val="20"/>
                <w:szCs w:val="20"/>
                <w:lang w:eastAsia="ru-RU"/>
              </w:rPr>
            </w:pPr>
            <w:r w:rsidRPr="006B043E">
              <w:rPr>
                <w:rFonts w:ascii="Arial" w:eastAsia="Times New Roman" w:hAnsi="Arial" w:cs="Arial"/>
                <w:sz w:val="20"/>
                <w:szCs w:val="20"/>
                <w:lang w:eastAsia="ru-RU"/>
              </w:rPr>
              <w:t>956</w:t>
            </w:r>
          </w:p>
        </w:tc>
        <w:tc>
          <w:tcPr>
            <w:tcW w:w="2201"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20"/>
                <w:szCs w:val="20"/>
                <w:lang w:eastAsia="ru-RU"/>
              </w:rPr>
            </w:pPr>
            <w:r w:rsidRPr="006B043E">
              <w:rPr>
                <w:rFonts w:ascii="Arial" w:eastAsia="Times New Roman" w:hAnsi="Arial" w:cs="Arial"/>
                <w:sz w:val="20"/>
                <w:szCs w:val="20"/>
                <w:lang w:eastAsia="ru-RU"/>
              </w:rPr>
              <w:t>1 17 01050 05 0000 180</w:t>
            </w:r>
          </w:p>
        </w:tc>
        <w:tc>
          <w:tcPr>
            <w:tcW w:w="5578"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jc w:val="both"/>
              <w:rPr>
                <w:rFonts w:ascii="Arial" w:eastAsia="Times New Roman" w:hAnsi="Arial" w:cs="Arial"/>
                <w:sz w:val="20"/>
                <w:szCs w:val="20"/>
                <w:lang w:eastAsia="ru-RU"/>
              </w:rPr>
            </w:pPr>
            <w:r w:rsidRPr="006B043E">
              <w:rPr>
                <w:rFonts w:ascii="Arial" w:eastAsia="Times New Roman" w:hAnsi="Arial" w:cs="Arial"/>
                <w:sz w:val="20"/>
                <w:szCs w:val="20"/>
                <w:lang w:eastAsia="ru-RU"/>
              </w:rPr>
              <w:t>Невыясненные поступления, зачисляемые в бюджеты муниципальных районов</w:t>
            </w:r>
          </w:p>
        </w:tc>
        <w:tc>
          <w:tcPr>
            <w:tcW w:w="13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Times New Roman" w:eastAsia="Times New Roman" w:hAnsi="Times New Roman" w:cs="Times New Roman"/>
                <w:b/>
                <w:bCs/>
                <w:sz w:val="24"/>
                <w:szCs w:val="24"/>
                <w:lang w:eastAsia="ru-RU"/>
              </w:rPr>
            </w:pPr>
          </w:p>
        </w:tc>
      </w:tr>
      <w:tr w:rsidR="006B043E" w:rsidRPr="006B043E" w:rsidTr="006B043E">
        <w:trPr>
          <w:trHeight w:val="255"/>
          <w:jc w:val="center"/>
        </w:trPr>
        <w:tc>
          <w:tcPr>
            <w:tcW w:w="1681"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jc w:val="center"/>
              <w:rPr>
                <w:rFonts w:ascii="Arial" w:eastAsia="Times New Roman" w:hAnsi="Arial" w:cs="Arial"/>
                <w:sz w:val="20"/>
                <w:szCs w:val="20"/>
                <w:lang w:eastAsia="ru-RU"/>
              </w:rPr>
            </w:pPr>
            <w:r w:rsidRPr="006B043E">
              <w:rPr>
                <w:rFonts w:ascii="Arial" w:eastAsia="Times New Roman" w:hAnsi="Arial" w:cs="Arial"/>
                <w:sz w:val="20"/>
                <w:szCs w:val="20"/>
                <w:lang w:eastAsia="ru-RU"/>
              </w:rPr>
              <w:t>956</w:t>
            </w:r>
          </w:p>
        </w:tc>
        <w:tc>
          <w:tcPr>
            <w:tcW w:w="2201"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20"/>
                <w:szCs w:val="20"/>
                <w:lang w:eastAsia="ru-RU"/>
              </w:rPr>
            </w:pPr>
            <w:r w:rsidRPr="006B043E">
              <w:rPr>
                <w:rFonts w:ascii="Arial" w:eastAsia="Times New Roman" w:hAnsi="Arial" w:cs="Arial"/>
                <w:sz w:val="20"/>
                <w:szCs w:val="20"/>
                <w:lang w:eastAsia="ru-RU"/>
              </w:rPr>
              <w:t>1 17 05050 05 0000 180</w:t>
            </w:r>
          </w:p>
        </w:tc>
        <w:tc>
          <w:tcPr>
            <w:tcW w:w="5578"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jc w:val="both"/>
              <w:rPr>
                <w:rFonts w:ascii="Arial" w:eastAsia="Times New Roman" w:hAnsi="Arial" w:cs="Arial"/>
                <w:sz w:val="20"/>
                <w:szCs w:val="20"/>
                <w:lang w:eastAsia="ru-RU"/>
              </w:rPr>
            </w:pPr>
            <w:r w:rsidRPr="006B043E">
              <w:rPr>
                <w:rFonts w:ascii="Arial" w:eastAsia="Times New Roman" w:hAnsi="Arial" w:cs="Arial"/>
                <w:sz w:val="20"/>
                <w:szCs w:val="20"/>
                <w:lang w:eastAsia="ru-RU"/>
              </w:rPr>
              <w:t>Прочие неналоговые доходы бюджетов муниципальных районов</w:t>
            </w:r>
          </w:p>
        </w:tc>
        <w:tc>
          <w:tcPr>
            <w:tcW w:w="13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Times New Roman" w:eastAsia="Times New Roman" w:hAnsi="Times New Roman" w:cs="Times New Roman"/>
                <w:b/>
                <w:bCs/>
                <w:sz w:val="24"/>
                <w:szCs w:val="24"/>
                <w:lang w:eastAsia="ru-RU"/>
              </w:rPr>
            </w:pPr>
          </w:p>
        </w:tc>
      </w:tr>
      <w:tr w:rsidR="006B043E" w:rsidRPr="006B043E" w:rsidTr="006B043E">
        <w:trPr>
          <w:trHeight w:val="765"/>
          <w:jc w:val="center"/>
        </w:trPr>
        <w:tc>
          <w:tcPr>
            <w:tcW w:w="1681"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jc w:val="center"/>
              <w:rPr>
                <w:rFonts w:ascii="Arial" w:eastAsia="Times New Roman" w:hAnsi="Arial" w:cs="Arial"/>
                <w:sz w:val="20"/>
                <w:szCs w:val="20"/>
                <w:lang w:eastAsia="ru-RU"/>
              </w:rPr>
            </w:pPr>
            <w:r w:rsidRPr="006B043E">
              <w:rPr>
                <w:rFonts w:ascii="Arial" w:eastAsia="Times New Roman" w:hAnsi="Arial" w:cs="Arial"/>
                <w:sz w:val="20"/>
                <w:szCs w:val="20"/>
                <w:lang w:eastAsia="ru-RU"/>
              </w:rPr>
              <w:t>956</w:t>
            </w:r>
          </w:p>
        </w:tc>
        <w:tc>
          <w:tcPr>
            <w:tcW w:w="2201"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20"/>
                <w:szCs w:val="20"/>
                <w:lang w:eastAsia="ru-RU"/>
              </w:rPr>
            </w:pPr>
            <w:r w:rsidRPr="006B043E">
              <w:rPr>
                <w:rFonts w:ascii="Arial" w:eastAsia="Times New Roman" w:hAnsi="Arial" w:cs="Arial"/>
                <w:sz w:val="20"/>
                <w:szCs w:val="20"/>
                <w:lang w:eastAsia="ru-RU"/>
              </w:rPr>
              <w:t>2 02 02009 05 0000 151</w:t>
            </w:r>
          </w:p>
        </w:tc>
        <w:tc>
          <w:tcPr>
            <w:tcW w:w="5578"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jc w:val="both"/>
              <w:rPr>
                <w:rFonts w:ascii="Arial" w:eastAsia="Times New Roman" w:hAnsi="Arial" w:cs="Arial"/>
                <w:sz w:val="20"/>
                <w:szCs w:val="20"/>
                <w:lang w:eastAsia="ru-RU"/>
              </w:rPr>
            </w:pPr>
            <w:r w:rsidRPr="006B043E">
              <w:rPr>
                <w:rFonts w:ascii="Arial" w:eastAsia="Times New Roman" w:hAnsi="Arial" w:cs="Arial"/>
                <w:sz w:val="20"/>
                <w:szCs w:val="20"/>
                <w:lang w:eastAsia="ru-RU"/>
              </w:rPr>
              <w:t>Субсидии бюджетам на государственную поддержку малого и среднего предпринимательства, включая крестьянские (фермерские) хозяйства</w:t>
            </w:r>
          </w:p>
        </w:tc>
        <w:tc>
          <w:tcPr>
            <w:tcW w:w="13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Times New Roman" w:eastAsia="Times New Roman" w:hAnsi="Times New Roman" w:cs="Times New Roman"/>
                <w:b/>
                <w:bCs/>
                <w:sz w:val="24"/>
                <w:szCs w:val="24"/>
                <w:lang w:eastAsia="ru-RU"/>
              </w:rPr>
            </w:pPr>
          </w:p>
        </w:tc>
      </w:tr>
      <w:tr w:rsidR="006B043E" w:rsidRPr="006B043E" w:rsidTr="006B043E">
        <w:trPr>
          <w:trHeight w:val="510"/>
          <w:jc w:val="center"/>
        </w:trPr>
        <w:tc>
          <w:tcPr>
            <w:tcW w:w="1681"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jc w:val="center"/>
              <w:rPr>
                <w:rFonts w:ascii="Arial" w:eastAsia="Times New Roman" w:hAnsi="Arial" w:cs="Arial"/>
                <w:sz w:val="20"/>
                <w:szCs w:val="20"/>
                <w:lang w:eastAsia="ru-RU"/>
              </w:rPr>
            </w:pPr>
            <w:r w:rsidRPr="006B043E">
              <w:rPr>
                <w:rFonts w:ascii="Arial" w:eastAsia="Times New Roman" w:hAnsi="Arial" w:cs="Arial"/>
                <w:sz w:val="20"/>
                <w:szCs w:val="20"/>
                <w:lang w:eastAsia="ru-RU"/>
              </w:rPr>
              <w:t>956</w:t>
            </w:r>
          </w:p>
        </w:tc>
        <w:tc>
          <w:tcPr>
            <w:tcW w:w="2201"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20"/>
                <w:szCs w:val="20"/>
                <w:lang w:eastAsia="ru-RU"/>
              </w:rPr>
            </w:pPr>
            <w:r w:rsidRPr="006B043E">
              <w:rPr>
                <w:rFonts w:ascii="Arial" w:eastAsia="Times New Roman" w:hAnsi="Arial" w:cs="Arial"/>
                <w:sz w:val="20"/>
                <w:szCs w:val="20"/>
                <w:lang w:eastAsia="ru-RU"/>
              </w:rPr>
              <w:t>2 02 02051 05 0000 151</w:t>
            </w:r>
          </w:p>
        </w:tc>
        <w:tc>
          <w:tcPr>
            <w:tcW w:w="5578"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jc w:val="both"/>
              <w:rPr>
                <w:rFonts w:ascii="Arial" w:eastAsia="Times New Roman" w:hAnsi="Arial" w:cs="Arial"/>
                <w:sz w:val="20"/>
                <w:szCs w:val="20"/>
                <w:lang w:eastAsia="ru-RU"/>
              </w:rPr>
            </w:pPr>
            <w:r w:rsidRPr="006B043E">
              <w:rPr>
                <w:rFonts w:ascii="Arial" w:eastAsia="Times New Roman" w:hAnsi="Arial" w:cs="Arial"/>
                <w:sz w:val="20"/>
                <w:szCs w:val="20"/>
                <w:lang w:eastAsia="ru-RU"/>
              </w:rPr>
              <w:t>Субсидии бюджетам муниципальных районов на реализацию федеральных целевых программ</w:t>
            </w:r>
          </w:p>
        </w:tc>
        <w:tc>
          <w:tcPr>
            <w:tcW w:w="13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Times New Roman" w:eastAsia="Times New Roman" w:hAnsi="Times New Roman" w:cs="Times New Roman"/>
                <w:b/>
                <w:bCs/>
                <w:sz w:val="24"/>
                <w:szCs w:val="24"/>
                <w:lang w:eastAsia="ru-RU"/>
              </w:rPr>
            </w:pPr>
          </w:p>
        </w:tc>
      </w:tr>
      <w:tr w:rsidR="006B043E" w:rsidRPr="006B043E" w:rsidTr="006B043E">
        <w:trPr>
          <w:trHeight w:val="780"/>
          <w:jc w:val="center"/>
        </w:trPr>
        <w:tc>
          <w:tcPr>
            <w:tcW w:w="1681"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jc w:val="center"/>
              <w:rPr>
                <w:rFonts w:ascii="Arial" w:eastAsia="Times New Roman" w:hAnsi="Arial" w:cs="Arial"/>
                <w:sz w:val="20"/>
                <w:szCs w:val="20"/>
                <w:lang w:eastAsia="ru-RU"/>
              </w:rPr>
            </w:pPr>
            <w:r w:rsidRPr="006B043E">
              <w:rPr>
                <w:rFonts w:ascii="Arial" w:eastAsia="Times New Roman" w:hAnsi="Arial" w:cs="Arial"/>
                <w:sz w:val="20"/>
                <w:szCs w:val="20"/>
                <w:lang w:eastAsia="ru-RU"/>
              </w:rPr>
              <w:t>956</w:t>
            </w:r>
          </w:p>
        </w:tc>
        <w:tc>
          <w:tcPr>
            <w:tcW w:w="2201" w:type="dxa"/>
            <w:tcBorders>
              <w:top w:val="nil"/>
              <w:left w:val="nil"/>
              <w:bottom w:val="single" w:sz="4" w:space="0" w:color="auto"/>
              <w:right w:val="single" w:sz="4" w:space="0" w:color="auto"/>
            </w:tcBorders>
            <w:shd w:val="clear" w:color="auto" w:fill="auto"/>
            <w:noWrap/>
            <w:hideMark/>
          </w:tcPr>
          <w:p w:rsidR="006B043E" w:rsidRPr="006B043E" w:rsidRDefault="006B043E" w:rsidP="006B043E">
            <w:pPr>
              <w:spacing w:after="0" w:line="240" w:lineRule="auto"/>
              <w:rPr>
                <w:rFonts w:ascii="Arial" w:eastAsia="Times New Roman" w:hAnsi="Arial" w:cs="Arial"/>
                <w:sz w:val="20"/>
                <w:szCs w:val="20"/>
                <w:lang w:eastAsia="ru-RU"/>
              </w:rPr>
            </w:pPr>
            <w:r w:rsidRPr="006B043E">
              <w:rPr>
                <w:rFonts w:ascii="Arial" w:eastAsia="Times New Roman" w:hAnsi="Arial" w:cs="Arial"/>
                <w:sz w:val="20"/>
                <w:szCs w:val="20"/>
                <w:lang w:eastAsia="ru-RU"/>
              </w:rPr>
              <w:t>2 02 02077 05 0000 151</w:t>
            </w:r>
          </w:p>
        </w:tc>
        <w:tc>
          <w:tcPr>
            <w:tcW w:w="5578"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jc w:val="both"/>
              <w:rPr>
                <w:rFonts w:ascii="Arial" w:eastAsia="Times New Roman" w:hAnsi="Arial" w:cs="Arial"/>
                <w:sz w:val="20"/>
                <w:szCs w:val="20"/>
                <w:lang w:eastAsia="ru-RU"/>
              </w:rPr>
            </w:pPr>
            <w:r w:rsidRPr="006B043E">
              <w:rPr>
                <w:rFonts w:ascii="Arial" w:eastAsia="Times New Roman" w:hAnsi="Arial" w:cs="Arial"/>
                <w:sz w:val="20"/>
                <w:szCs w:val="20"/>
                <w:lang w:eastAsia="ru-RU"/>
              </w:rPr>
              <w:t>Субсидии бюджетам муниципальных районов на  бюджетные инвестиции в объекты капитального строительства собственности муниципальных образований</w:t>
            </w:r>
          </w:p>
        </w:tc>
        <w:tc>
          <w:tcPr>
            <w:tcW w:w="13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Times New Roman" w:eastAsia="Times New Roman" w:hAnsi="Times New Roman" w:cs="Times New Roman"/>
                <w:b/>
                <w:bCs/>
                <w:sz w:val="24"/>
                <w:szCs w:val="24"/>
                <w:lang w:eastAsia="ru-RU"/>
              </w:rPr>
            </w:pPr>
          </w:p>
        </w:tc>
      </w:tr>
      <w:tr w:rsidR="006B043E" w:rsidRPr="006B043E" w:rsidTr="006B043E">
        <w:trPr>
          <w:trHeight w:val="270"/>
          <w:jc w:val="center"/>
        </w:trPr>
        <w:tc>
          <w:tcPr>
            <w:tcW w:w="1681"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jc w:val="center"/>
              <w:rPr>
                <w:rFonts w:ascii="Arial" w:eastAsia="Times New Roman" w:hAnsi="Arial" w:cs="Arial"/>
                <w:sz w:val="20"/>
                <w:szCs w:val="20"/>
                <w:lang w:eastAsia="ru-RU"/>
              </w:rPr>
            </w:pPr>
            <w:r w:rsidRPr="006B043E">
              <w:rPr>
                <w:rFonts w:ascii="Arial" w:eastAsia="Times New Roman" w:hAnsi="Arial" w:cs="Arial"/>
                <w:sz w:val="20"/>
                <w:szCs w:val="20"/>
                <w:lang w:eastAsia="ru-RU"/>
              </w:rPr>
              <w:t>956</w:t>
            </w:r>
          </w:p>
        </w:tc>
        <w:tc>
          <w:tcPr>
            <w:tcW w:w="2201"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20"/>
                <w:szCs w:val="20"/>
                <w:lang w:eastAsia="ru-RU"/>
              </w:rPr>
            </w:pPr>
            <w:r w:rsidRPr="006B043E">
              <w:rPr>
                <w:rFonts w:ascii="Arial" w:eastAsia="Times New Roman" w:hAnsi="Arial" w:cs="Arial"/>
                <w:sz w:val="20"/>
                <w:szCs w:val="20"/>
                <w:lang w:eastAsia="ru-RU"/>
              </w:rPr>
              <w:t>2 02 02999 05 0000 151</w:t>
            </w:r>
          </w:p>
        </w:tc>
        <w:tc>
          <w:tcPr>
            <w:tcW w:w="5578"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jc w:val="both"/>
              <w:rPr>
                <w:rFonts w:ascii="Arial" w:eastAsia="Times New Roman" w:hAnsi="Arial" w:cs="Arial"/>
                <w:sz w:val="20"/>
                <w:szCs w:val="20"/>
                <w:lang w:eastAsia="ru-RU"/>
              </w:rPr>
            </w:pPr>
            <w:r w:rsidRPr="006B043E">
              <w:rPr>
                <w:rFonts w:ascii="Arial" w:eastAsia="Times New Roman" w:hAnsi="Arial" w:cs="Arial"/>
                <w:sz w:val="20"/>
                <w:szCs w:val="20"/>
                <w:lang w:eastAsia="ru-RU"/>
              </w:rPr>
              <w:t>Прочие субсидии бюджетам муниципальных районов</w:t>
            </w:r>
          </w:p>
        </w:tc>
        <w:tc>
          <w:tcPr>
            <w:tcW w:w="13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r>
      <w:tr w:rsidR="006B043E" w:rsidRPr="006B043E" w:rsidTr="006B043E">
        <w:trPr>
          <w:trHeight w:val="510"/>
          <w:jc w:val="center"/>
        </w:trPr>
        <w:tc>
          <w:tcPr>
            <w:tcW w:w="1681"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jc w:val="center"/>
              <w:rPr>
                <w:rFonts w:ascii="Arial" w:eastAsia="Times New Roman" w:hAnsi="Arial" w:cs="Arial"/>
                <w:sz w:val="20"/>
                <w:szCs w:val="20"/>
                <w:lang w:eastAsia="ru-RU"/>
              </w:rPr>
            </w:pPr>
            <w:r w:rsidRPr="006B043E">
              <w:rPr>
                <w:rFonts w:ascii="Arial" w:eastAsia="Times New Roman" w:hAnsi="Arial" w:cs="Arial"/>
                <w:sz w:val="20"/>
                <w:szCs w:val="20"/>
                <w:lang w:eastAsia="ru-RU"/>
              </w:rPr>
              <w:t>956</w:t>
            </w:r>
          </w:p>
        </w:tc>
        <w:tc>
          <w:tcPr>
            <w:tcW w:w="2201"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20"/>
                <w:szCs w:val="20"/>
                <w:lang w:eastAsia="ru-RU"/>
              </w:rPr>
            </w:pPr>
            <w:r w:rsidRPr="006B043E">
              <w:rPr>
                <w:rFonts w:ascii="Arial" w:eastAsia="Times New Roman" w:hAnsi="Arial" w:cs="Arial"/>
                <w:sz w:val="20"/>
                <w:szCs w:val="20"/>
                <w:lang w:eastAsia="ru-RU"/>
              </w:rPr>
              <w:t>2 02 03024 05 0000 151</w:t>
            </w:r>
          </w:p>
        </w:tc>
        <w:tc>
          <w:tcPr>
            <w:tcW w:w="5578"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jc w:val="both"/>
              <w:rPr>
                <w:rFonts w:ascii="Arial" w:eastAsia="Times New Roman" w:hAnsi="Arial" w:cs="Arial"/>
                <w:sz w:val="20"/>
                <w:szCs w:val="20"/>
                <w:lang w:eastAsia="ru-RU"/>
              </w:rPr>
            </w:pPr>
            <w:r w:rsidRPr="006B043E">
              <w:rPr>
                <w:rFonts w:ascii="Arial" w:eastAsia="Times New Roman" w:hAnsi="Arial" w:cs="Arial"/>
                <w:sz w:val="20"/>
                <w:szCs w:val="20"/>
                <w:lang w:eastAsia="ru-RU"/>
              </w:rPr>
              <w:t>Субвенции бюджетам муниципальных районов на выполнение передаваемых полномочий субъектов Российской Федерации</w:t>
            </w:r>
          </w:p>
        </w:tc>
        <w:tc>
          <w:tcPr>
            <w:tcW w:w="13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r>
      <w:tr w:rsidR="006B043E" w:rsidRPr="006B043E" w:rsidTr="006B043E">
        <w:trPr>
          <w:trHeight w:val="240"/>
          <w:jc w:val="center"/>
        </w:trPr>
        <w:tc>
          <w:tcPr>
            <w:tcW w:w="1681"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jc w:val="center"/>
              <w:rPr>
                <w:rFonts w:ascii="Arial" w:eastAsia="Times New Roman" w:hAnsi="Arial" w:cs="Arial"/>
                <w:sz w:val="20"/>
                <w:szCs w:val="20"/>
                <w:lang w:eastAsia="ru-RU"/>
              </w:rPr>
            </w:pPr>
            <w:r w:rsidRPr="006B043E">
              <w:rPr>
                <w:rFonts w:ascii="Arial" w:eastAsia="Times New Roman" w:hAnsi="Arial" w:cs="Arial"/>
                <w:sz w:val="20"/>
                <w:szCs w:val="20"/>
                <w:lang w:eastAsia="ru-RU"/>
              </w:rPr>
              <w:t>956</w:t>
            </w:r>
          </w:p>
        </w:tc>
        <w:tc>
          <w:tcPr>
            <w:tcW w:w="2201"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20"/>
                <w:szCs w:val="20"/>
                <w:lang w:eastAsia="ru-RU"/>
              </w:rPr>
            </w:pPr>
            <w:r w:rsidRPr="006B043E">
              <w:rPr>
                <w:rFonts w:ascii="Arial" w:eastAsia="Times New Roman" w:hAnsi="Arial" w:cs="Arial"/>
                <w:sz w:val="20"/>
                <w:szCs w:val="20"/>
                <w:lang w:eastAsia="ru-RU"/>
              </w:rPr>
              <w:t>2 02 03999 05 0000 151</w:t>
            </w:r>
          </w:p>
        </w:tc>
        <w:tc>
          <w:tcPr>
            <w:tcW w:w="5578"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jc w:val="both"/>
              <w:rPr>
                <w:rFonts w:ascii="Arial" w:eastAsia="Times New Roman" w:hAnsi="Arial" w:cs="Arial"/>
                <w:sz w:val="20"/>
                <w:szCs w:val="20"/>
                <w:lang w:eastAsia="ru-RU"/>
              </w:rPr>
            </w:pPr>
            <w:r w:rsidRPr="006B043E">
              <w:rPr>
                <w:rFonts w:ascii="Arial" w:eastAsia="Times New Roman" w:hAnsi="Arial" w:cs="Arial"/>
                <w:sz w:val="20"/>
                <w:szCs w:val="20"/>
                <w:lang w:eastAsia="ru-RU"/>
              </w:rPr>
              <w:t>Прочие субвенции бюджетам муниципальных районов</w:t>
            </w:r>
          </w:p>
        </w:tc>
        <w:tc>
          <w:tcPr>
            <w:tcW w:w="13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r>
      <w:tr w:rsidR="006B043E" w:rsidRPr="006B043E" w:rsidTr="006B043E">
        <w:trPr>
          <w:trHeight w:val="765"/>
          <w:jc w:val="center"/>
        </w:trPr>
        <w:tc>
          <w:tcPr>
            <w:tcW w:w="1681"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jc w:val="center"/>
              <w:rPr>
                <w:rFonts w:ascii="Arial" w:eastAsia="Times New Roman" w:hAnsi="Arial" w:cs="Arial"/>
                <w:sz w:val="20"/>
                <w:szCs w:val="20"/>
                <w:lang w:eastAsia="ru-RU"/>
              </w:rPr>
            </w:pPr>
            <w:r w:rsidRPr="006B043E">
              <w:rPr>
                <w:rFonts w:ascii="Arial" w:eastAsia="Times New Roman" w:hAnsi="Arial" w:cs="Arial"/>
                <w:sz w:val="20"/>
                <w:szCs w:val="20"/>
                <w:lang w:eastAsia="ru-RU"/>
              </w:rPr>
              <w:t>956</w:t>
            </w:r>
          </w:p>
        </w:tc>
        <w:tc>
          <w:tcPr>
            <w:tcW w:w="2201"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20"/>
                <w:szCs w:val="20"/>
                <w:lang w:eastAsia="ru-RU"/>
              </w:rPr>
            </w:pPr>
            <w:r w:rsidRPr="006B043E">
              <w:rPr>
                <w:rFonts w:ascii="Arial" w:eastAsia="Times New Roman" w:hAnsi="Arial" w:cs="Arial"/>
                <w:sz w:val="20"/>
                <w:szCs w:val="20"/>
                <w:lang w:eastAsia="ru-RU"/>
              </w:rPr>
              <w:t>2 02 04025 05 0000 151</w:t>
            </w:r>
          </w:p>
        </w:tc>
        <w:tc>
          <w:tcPr>
            <w:tcW w:w="5578"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jc w:val="both"/>
              <w:rPr>
                <w:rFonts w:ascii="Arial" w:eastAsia="Times New Roman" w:hAnsi="Arial" w:cs="Arial"/>
                <w:sz w:val="20"/>
                <w:szCs w:val="20"/>
                <w:lang w:eastAsia="ru-RU"/>
              </w:rPr>
            </w:pPr>
            <w:r w:rsidRPr="006B043E">
              <w:rPr>
                <w:rFonts w:ascii="Arial" w:eastAsia="Times New Roman" w:hAnsi="Arial" w:cs="Arial"/>
                <w:sz w:val="20"/>
                <w:szCs w:val="20"/>
                <w:lang w:eastAsia="ru-RU"/>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c>
          <w:tcPr>
            <w:tcW w:w="13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r>
      <w:tr w:rsidR="006B043E" w:rsidRPr="006B043E" w:rsidTr="006B043E">
        <w:trPr>
          <w:trHeight w:val="1275"/>
          <w:jc w:val="center"/>
        </w:trPr>
        <w:tc>
          <w:tcPr>
            <w:tcW w:w="1681"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jc w:val="center"/>
              <w:rPr>
                <w:rFonts w:ascii="Arial" w:eastAsia="Times New Roman" w:hAnsi="Arial" w:cs="Arial"/>
                <w:sz w:val="20"/>
                <w:szCs w:val="20"/>
                <w:lang w:eastAsia="ru-RU"/>
              </w:rPr>
            </w:pPr>
            <w:r w:rsidRPr="006B043E">
              <w:rPr>
                <w:rFonts w:ascii="Arial" w:eastAsia="Times New Roman" w:hAnsi="Arial" w:cs="Arial"/>
                <w:sz w:val="20"/>
                <w:szCs w:val="20"/>
                <w:lang w:eastAsia="ru-RU"/>
              </w:rPr>
              <w:t>956</w:t>
            </w:r>
          </w:p>
        </w:tc>
        <w:tc>
          <w:tcPr>
            <w:tcW w:w="2201" w:type="dxa"/>
            <w:tcBorders>
              <w:top w:val="nil"/>
              <w:left w:val="nil"/>
              <w:bottom w:val="single" w:sz="4" w:space="0" w:color="auto"/>
              <w:right w:val="single" w:sz="4" w:space="0" w:color="auto"/>
            </w:tcBorders>
            <w:shd w:val="clear" w:color="auto" w:fill="auto"/>
            <w:noWrap/>
            <w:hideMark/>
          </w:tcPr>
          <w:p w:rsidR="006B043E" w:rsidRPr="006B043E" w:rsidRDefault="006B043E" w:rsidP="006B043E">
            <w:pPr>
              <w:spacing w:after="0" w:line="240" w:lineRule="auto"/>
              <w:rPr>
                <w:rFonts w:ascii="Arial" w:eastAsia="Times New Roman" w:hAnsi="Arial" w:cs="Arial"/>
                <w:color w:val="000000"/>
                <w:sz w:val="20"/>
                <w:szCs w:val="20"/>
                <w:lang w:eastAsia="ru-RU"/>
              </w:rPr>
            </w:pPr>
            <w:r w:rsidRPr="006B043E">
              <w:rPr>
                <w:rFonts w:ascii="Arial" w:eastAsia="Times New Roman" w:hAnsi="Arial" w:cs="Arial"/>
                <w:color w:val="000000"/>
                <w:sz w:val="20"/>
                <w:szCs w:val="20"/>
                <w:lang w:eastAsia="ru-RU"/>
              </w:rPr>
              <w:t>2 02 04041 05 0000 151</w:t>
            </w:r>
          </w:p>
        </w:tc>
        <w:tc>
          <w:tcPr>
            <w:tcW w:w="5578"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jc w:val="both"/>
              <w:rPr>
                <w:rFonts w:ascii="Arial" w:eastAsia="Times New Roman" w:hAnsi="Arial" w:cs="Arial"/>
                <w:color w:val="000000"/>
                <w:sz w:val="20"/>
                <w:szCs w:val="20"/>
                <w:lang w:eastAsia="ru-RU"/>
              </w:rPr>
            </w:pPr>
            <w:r w:rsidRPr="006B043E">
              <w:rPr>
                <w:rFonts w:ascii="Arial" w:eastAsia="Times New Roman" w:hAnsi="Arial" w:cs="Arial"/>
                <w:color w:val="000000"/>
                <w:sz w:val="20"/>
                <w:szCs w:val="20"/>
                <w:lang w:eastAsia="ru-RU"/>
              </w:rPr>
              <w:t>Межбюджетные трансферты, передаваемые бюджетам муниципальных районов,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13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r>
      <w:tr w:rsidR="006B043E" w:rsidRPr="006B043E" w:rsidTr="006B043E">
        <w:trPr>
          <w:trHeight w:val="1020"/>
          <w:jc w:val="center"/>
        </w:trPr>
        <w:tc>
          <w:tcPr>
            <w:tcW w:w="1681"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jc w:val="center"/>
              <w:rPr>
                <w:rFonts w:ascii="Arial" w:eastAsia="Times New Roman" w:hAnsi="Arial" w:cs="Arial"/>
                <w:sz w:val="20"/>
                <w:szCs w:val="20"/>
                <w:lang w:eastAsia="ru-RU"/>
              </w:rPr>
            </w:pPr>
            <w:r w:rsidRPr="006B043E">
              <w:rPr>
                <w:rFonts w:ascii="Arial" w:eastAsia="Times New Roman" w:hAnsi="Arial" w:cs="Arial"/>
                <w:sz w:val="20"/>
                <w:szCs w:val="20"/>
                <w:lang w:eastAsia="ru-RU"/>
              </w:rPr>
              <w:t>956</w:t>
            </w:r>
          </w:p>
        </w:tc>
        <w:tc>
          <w:tcPr>
            <w:tcW w:w="2201" w:type="dxa"/>
            <w:tcBorders>
              <w:top w:val="nil"/>
              <w:left w:val="nil"/>
              <w:bottom w:val="single" w:sz="4" w:space="0" w:color="auto"/>
              <w:right w:val="single" w:sz="4" w:space="0" w:color="auto"/>
            </w:tcBorders>
            <w:shd w:val="clear" w:color="auto" w:fill="auto"/>
            <w:noWrap/>
            <w:hideMark/>
          </w:tcPr>
          <w:p w:rsidR="006B043E" w:rsidRPr="006B043E" w:rsidRDefault="006B043E" w:rsidP="006B043E">
            <w:pPr>
              <w:spacing w:after="0" w:line="240" w:lineRule="auto"/>
              <w:rPr>
                <w:rFonts w:ascii="Arial" w:eastAsia="Times New Roman" w:hAnsi="Arial" w:cs="Arial"/>
                <w:color w:val="000000"/>
                <w:sz w:val="20"/>
                <w:szCs w:val="20"/>
                <w:lang w:eastAsia="ru-RU"/>
              </w:rPr>
            </w:pPr>
            <w:r w:rsidRPr="006B043E">
              <w:rPr>
                <w:rFonts w:ascii="Arial" w:eastAsia="Times New Roman" w:hAnsi="Arial" w:cs="Arial"/>
                <w:color w:val="000000"/>
                <w:sz w:val="20"/>
                <w:szCs w:val="20"/>
                <w:lang w:eastAsia="ru-RU"/>
              </w:rPr>
              <w:t>2 02 04052 05 0000 151</w:t>
            </w:r>
          </w:p>
        </w:tc>
        <w:tc>
          <w:tcPr>
            <w:tcW w:w="5578"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jc w:val="both"/>
              <w:rPr>
                <w:rFonts w:ascii="Arial" w:eastAsia="Times New Roman" w:hAnsi="Arial" w:cs="Arial"/>
                <w:color w:val="000000"/>
                <w:sz w:val="20"/>
                <w:szCs w:val="20"/>
                <w:lang w:eastAsia="ru-RU"/>
              </w:rPr>
            </w:pPr>
            <w:r w:rsidRPr="006B043E">
              <w:rPr>
                <w:rFonts w:ascii="Arial" w:eastAsia="Times New Roman" w:hAnsi="Arial" w:cs="Arial"/>
                <w:color w:val="000000"/>
                <w:sz w:val="20"/>
                <w:szCs w:val="20"/>
                <w:lang w:eastAsia="ru-RU"/>
              </w:rPr>
              <w:t>Межбюджетные  трансферты,   передаваемые бюджетам  муниципальных   районов  государственную  поддержку муниципальных    учреждений    культуры, находящихся  на   территориях   сельских поселений</w:t>
            </w:r>
          </w:p>
        </w:tc>
        <w:tc>
          <w:tcPr>
            <w:tcW w:w="13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r>
      <w:tr w:rsidR="006B043E" w:rsidRPr="006B043E" w:rsidTr="006B043E">
        <w:trPr>
          <w:trHeight w:val="510"/>
          <w:jc w:val="center"/>
        </w:trPr>
        <w:tc>
          <w:tcPr>
            <w:tcW w:w="1681"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jc w:val="center"/>
              <w:rPr>
                <w:rFonts w:ascii="Arial" w:eastAsia="Times New Roman" w:hAnsi="Arial" w:cs="Arial"/>
                <w:sz w:val="20"/>
                <w:szCs w:val="20"/>
                <w:lang w:eastAsia="ru-RU"/>
              </w:rPr>
            </w:pPr>
            <w:r w:rsidRPr="006B043E">
              <w:rPr>
                <w:rFonts w:ascii="Arial" w:eastAsia="Times New Roman" w:hAnsi="Arial" w:cs="Arial"/>
                <w:sz w:val="20"/>
                <w:szCs w:val="20"/>
                <w:lang w:eastAsia="ru-RU"/>
              </w:rPr>
              <w:t>956</w:t>
            </w:r>
          </w:p>
        </w:tc>
        <w:tc>
          <w:tcPr>
            <w:tcW w:w="2201"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20"/>
                <w:szCs w:val="20"/>
                <w:lang w:eastAsia="ru-RU"/>
              </w:rPr>
            </w:pPr>
            <w:r w:rsidRPr="006B043E">
              <w:rPr>
                <w:rFonts w:ascii="Arial" w:eastAsia="Times New Roman" w:hAnsi="Arial" w:cs="Arial"/>
                <w:sz w:val="20"/>
                <w:szCs w:val="20"/>
                <w:lang w:eastAsia="ru-RU"/>
              </w:rPr>
              <w:t>2 02 04999 05 0000 151</w:t>
            </w:r>
          </w:p>
        </w:tc>
        <w:tc>
          <w:tcPr>
            <w:tcW w:w="5578"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jc w:val="both"/>
              <w:rPr>
                <w:rFonts w:ascii="Arial" w:eastAsia="Times New Roman" w:hAnsi="Arial" w:cs="Arial"/>
                <w:sz w:val="20"/>
                <w:szCs w:val="20"/>
                <w:lang w:eastAsia="ru-RU"/>
              </w:rPr>
            </w:pPr>
            <w:r w:rsidRPr="006B043E">
              <w:rPr>
                <w:rFonts w:ascii="Arial" w:eastAsia="Times New Roman" w:hAnsi="Arial" w:cs="Arial"/>
                <w:sz w:val="20"/>
                <w:szCs w:val="20"/>
                <w:lang w:eastAsia="ru-RU"/>
              </w:rPr>
              <w:t>Прочие межбюджетные трансферты, передаваемые бюджетам муниципальных районов</w:t>
            </w:r>
          </w:p>
        </w:tc>
        <w:tc>
          <w:tcPr>
            <w:tcW w:w="13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r>
      <w:tr w:rsidR="006B043E" w:rsidRPr="006B043E" w:rsidTr="006B043E">
        <w:trPr>
          <w:trHeight w:val="765"/>
          <w:jc w:val="center"/>
        </w:trPr>
        <w:tc>
          <w:tcPr>
            <w:tcW w:w="1681"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jc w:val="center"/>
              <w:rPr>
                <w:rFonts w:ascii="Arial" w:eastAsia="Times New Roman" w:hAnsi="Arial" w:cs="Arial"/>
                <w:sz w:val="20"/>
                <w:szCs w:val="20"/>
                <w:lang w:eastAsia="ru-RU"/>
              </w:rPr>
            </w:pPr>
            <w:r w:rsidRPr="006B043E">
              <w:rPr>
                <w:rFonts w:ascii="Arial" w:eastAsia="Times New Roman" w:hAnsi="Arial" w:cs="Arial"/>
                <w:sz w:val="20"/>
                <w:szCs w:val="20"/>
                <w:lang w:eastAsia="ru-RU"/>
              </w:rPr>
              <w:t>956</w:t>
            </w:r>
          </w:p>
        </w:tc>
        <w:tc>
          <w:tcPr>
            <w:tcW w:w="2201"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20"/>
                <w:szCs w:val="20"/>
                <w:lang w:eastAsia="ru-RU"/>
              </w:rPr>
            </w:pPr>
            <w:r w:rsidRPr="006B043E">
              <w:rPr>
                <w:rFonts w:ascii="Arial" w:eastAsia="Times New Roman" w:hAnsi="Arial" w:cs="Arial"/>
                <w:sz w:val="20"/>
                <w:szCs w:val="20"/>
                <w:lang w:eastAsia="ru-RU"/>
              </w:rPr>
              <w:t>2 07 05020 05 0000 180</w:t>
            </w:r>
          </w:p>
        </w:tc>
        <w:tc>
          <w:tcPr>
            <w:tcW w:w="5578"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jc w:val="both"/>
              <w:rPr>
                <w:rFonts w:ascii="Arial" w:eastAsia="Times New Roman" w:hAnsi="Arial" w:cs="Arial"/>
                <w:sz w:val="20"/>
                <w:szCs w:val="20"/>
                <w:lang w:eastAsia="ru-RU"/>
              </w:rPr>
            </w:pPr>
            <w:r w:rsidRPr="006B043E">
              <w:rPr>
                <w:rFonts w:ascii="Arial" w:eastAsia="Times New Roman" w:hAnsi="Arial" w:cs="Arial"/>
                <w:sz w:val="20"/>
                <w:szCs w:val="20"/>
                <w:lang w:eastAsia="ru-RU"/>
              </w:rPr>
              <w:t>Поступления от денежных пожертвований, предоставляемых физическими лицами получателям средств бюджетов муниципальных районов</w:t>
            </w:r>
          </w:p>
        </w:tc>
        <w:tc>
          <w:tcPr>
            <w:tcW w:w="13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Times New Roman" w:eastAsia="Times New Roman" w:hAnsi="Times New Roman" w:cs="Times New Roman"/>
                <w:b/>
                <w:bCs/>
                <w:sz w:val="24"/>
                <w:szCs w:val="24"/>
                <w:lang w:eastAsia="ru-RU"/>
              </w:rPr>
            </w:pPr>
          </w:p>
        </w:tc>
      </w:tr>
      <w:tr w:rsidR="006B043E" w:rsidRPr="006B043E" w:rsidTr="006B043E">
        <w:trPr>
          <w:trHeight w:val="510"/>
          <w:jc w:val="center"/>
        </w:trPr>
        <w:tc>
          <w:tcPr>
            <w:tcW w:w="1681"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jc w:val="center"/>
              <w:rPr>
                <w:rFonts w:ascii="Arial" w:eastAsia="Times New Roman" w:hAnsi="Arial" w:cs="Arial"/>
                <w:sz w:val="20"/>
                <w:szCs w:val="20"/>
                <w:lang w:eastAsia="ru-RU"/>
              </w:rPr>
            </w:pPr>
            <w:r w:rsidRPr="006B043E">
              <w:rPr>
                <w:rFonts w:ascii="Arial" w:eastAsia="Times New Roman" w:hAnsi="Arial" w:cs="Arial"/>
                <w:sz w:val="20"/>
                <w:szCs w:val="20"/>
                <w:lang w:eastAsia="ru-RU"/>
              </w:rPr>
              <w:t>956</w:t>
            </w:r>
          </w:p>
        </w:tc>
        <w:tc>
          <w:tcPr>
            <w:tcW w:w="2201"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20"/>
                <w:szCs w:val="20"/>
                <w:lang w:eastAsia="ru-RU"/>
              </w:rPr>
            </w:pPr>
            <w:r w:rsidRPr="006B043E">
              <w:rPr>
                <w:rFonts w:ascii="Arial" w:eastAsia="Times New Roman" w:hAnsi="Arial" w:cs="Arial"/>
                <w:sz w:val="20"/>
                <w:szCs w:val="20"/>
                <w:lang w:eastAsia="ru-RU"/>
              </w:rPr>
              <w:t>2 07 05030 05 0000 180</w:t>
            </w:r>
          </w:p>
        </w:tc>
        <w:tc>
          <w:tcPr>
            <w:tcW w:w="5578"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jc w:val="both"/>
              <w:rPr>
                <w:rFonts w:ascii="Arial" w:eastAsia="Times New Roman" w:hAnsi="Arial" w:cs="Arial"/>
                <w:sz w:val="20"/>
                <w:szCs w:val="20"/>
                <w:lang w:eastAsia="ru-RU"/>
              </w:rPr>
            </w:pPr>
            <w:r w:rsidRPr="006B043E">
              <w:rPr>
                <w:rFonts w:ascii="Arial" w:eastAsia="Times New Roman" w:hAnsi="Arial" w:cs="Arial"/>
                <w:sz w:val="20"/>
                <w:szCs w:val="20"/>
                <w:lang w:eastAsia="ru-RU"/>
              </w:rPr>
              <w:t>Прочие безвозмездные поступления в бюджеты муниципальных районов</w:t>
            </w:r>
          </w:p>
        </w:tc>
        <w:tc>
          <w:tcPr>
            <w:tcW w:w="13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r>
      <w:tr w:rsidR="006B043E" w:rsidRPr="006B043E" w:rsidTr="006B043E">
        <w:trPr>
          <w:trHeight w:val="510"/>
          <w:jc w:val="center"/>
        </w:trPr>
        <w:tc>
          <w:tcPr>
            <w:tcW w:w="1681"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jc w:val="center"/>
              <w:rPr>
                <w:rFonts w:ascii="Arial" w:eastAsia="Times New Roman" w:hAnsi="Arial" w:cs="Arial"/>
                <w:sz w:val="20"/>
                <w:szCs w:val="20"/>
                <w:lang w:eastAsia="ru-RU"/>
              </w:rPr>
            </w:pPr>
            <w:r w:rsidRPr="006B043E">
              <w:rPr>
                <w:rFonts w:ascii="Arial" w:eastAsia="Times New Roman" w:hAnsi="Arial" w:cs="Arial"/>
                <w:sz w:val="20"/>
                <w:szCs w:val="20"/>
                <w:lang w:eastAsia="ru-RU"/>
              </w:rPr>
              <w:t>956</w:t>
            </w:r>
          </w:p>
        </w:tc>
        <w:tc>
          <w:tcPr>
            <w:tcW w:w="2201"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20"/>
                <w:szCs w:val="20"/>
                <w:lang w:eastAsia="ru-RU"/>
              </w:rPr>
            </w:pPr>
            <w:r w:rsidRPr="006B043E">
              <w:rPr>
                <w:rFonts w:ascii="Arial" w:eastAsia="Times New Roman" w:hAnsi="Arial" w:cs="Arial"/>
                <w:sz w:val="20"/>
                <w:szCs w:val="20"/>
                <w:lang w:eastAsia="ru-RU"/>
              </w:rPr>
              <w:t>2 18 05010 05 0000 180</w:t>
            </w:r>
          </w:p>
        </w:tc>
        <w:tc>
          <w:tcPr>
            <w:tcW w:w="5578"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jc w:val="both"/>
              <w:rPr>
                <w:rFonts w:ascii="Arial" w:eastAsia="Times New Roman" w:hAnsi="Arial" w:cs="Arial"/>
                <w:sz w:val="20"/>
                <w:szCs w:val="20"/>
                <w:lang w:eastAsia="ru-RU"/>
              </w:rPr>
            </w:pPr>
            <w:r w:rsidRPr="006B043E">
              <w:rPr>
                <w:rFonts w:ascii="Arial" w:eastAsia="Times New Roman" w:hAnsi="Arial" w:cs="Arial"/>
                <w:sz w:val="20"/>
                <w:szCs w:val="20"/>
                <w:lang w:eastAsia="ru-RU"/>
              </w:rPr>
              <w:t>Доходы бюджетов муниципальных районов от возврата бюджетными учреждениями остатков субсидий прошлых лет</w:t>
            </w:r>
          </w:p>
        </w:tc>
        <w:tc>
          <w:tcPr>
            <w:tcW w:w="13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r>
      <w:tr w:rsidR="006B043E" w:rsidRPr="006B043E" w:rsidTr="006B043E">
        <w:trPr>
          <w:trHeight w:val="765"/>
          <w:jc w:val="center"/>
        </w:trPr>
        <w:tc>
          <w:tcPr>
            <w:tcW w:w="1681"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jc w:val="center"/>
              <w:rPr>
                <w:rFonts w:ascii="Arial" w:eastAsia="Times New Roman" w:hAnsi="Arial" w:cs="Arial"/>
                <w:sz w:val="20"/>
                <w:szCs w:val="20"/>
                <w:lang w:eastAsia="ru-RU"/>
              </w:rPr>
            </w:pPr>
            <w:r w:rsidRPr="006B043E">
              <w:rPr>
                <w:rFonts w:ascii="Arial" w:eastAsia="Times New Roman" w:hAnsi="Arial" w:cs="Arial"/>
                <w:sz w:val="20"/>
                <w:szCs w:val="20"/>
                <w:lang w:eastAsia="ru-RU"/>
              </w:rPr>
              <w:t>956</w:t>
            </w:r>
          </w:p>
        </w:tc>
        <w:tc>
          <w:tcPr>
            <w:tcW w:w="2201"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20"/>
                <w:szCs w:val="20"/>
                <w:lang w:eastAsia="ru-RU"/>
              </w:rPr>
            </w:pPr>
            <w:r w:rsidRPr="006B043E">
              <w:rPr>
                <w:rFonts w:ascii="Arial" w:eastAsia="Times New Roman" w:hAnsi="Arial" w:cs="Arial"/>
                <w:sz w:val="20"/>
                <w:szCs w:val="20"/>
                <w:lang w:eastAsia="ru-RU"/>
              </w:rPr>
              <w:t>2 19 05000 05 0000 151</w:t>
            </w:r>
          </w:p>
        </w:tc>
        <w:tc>
          <w:tcPr>
            <w:tcW w:w="5578"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jc w:val="both"/>
              <w:rPr>
                <w:rFonts w:ascii="Arial" w:eastAsia="Times New Roman" w:hAnsi="Arial" w:cs="Arial"/>
                <w:sz w:val="20"/>
                <w:szCs w:val="20"/>
                <w:lang w:eastAsia="ru-RU"/>
              </w:rPr>
            </w:pPr>
            <w:r w:rsidRPr="006B043E">
              <w:rPr>
                <w:rFonts w:ascii="Arial" w:eastAsia="Times New Roman" w:hAnsi="Arial" w:cs="Arial"/>
                <w:sz w:val="20"/>
                <w:szCs w:val="20"/>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3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r>
      <w:tr w:rsidR="006B043E" w:rsidRPr="006B043E" w:rsidTr="006B043E">
        <w:trPr>
          <w:trHeight w:val="315"/>
          <w:jc w:val="center"/>
        </w:trPr>
        <w:tc>
          <w:tcPr>
            <w:tcW w:w="1681" w:type="dxa"/>
            <w:tcBorders>
              <w:top w:val="nil"/>
              <w:left w:val="nil"/>
              <w:bottom w:val="nil"/>
              <w:right w:val="nil"/>
            </w:tcBorders>
            <w:shd w:val="clear" w:color="auto" w:fill="auto"/>
            <w:hideMark/>
          </w:tcPr>
          <w:p w:rsidR="006B043E" w:rsidRPr="006B043E" w:rsidRDefault="006B043E" w:rsidP="006B043E">
            <w:pPr>
              <w:spacing w:after="0" w:line="240" w:lineRule="auto"/>
              <w:jc w:val="center"/>
              <w:rPr>
                <w:rFonts w:ascii="Arial" w:eastAsia="Times New Roman" w:hAnsi="Arial" w:cs="Arial"/>
                <w:sz w:val="20"/>
                <w:szCs w:val="20"/>
                <w:lang w:eastAsia="ru-RU"/>
              </w:rPr>
            </w:pPr>
          </w:p>
        </w:tc>
        <w:tc>
          <w:tcPr>
            <w:tcW w:w="2201" w:type="dxa"/>
            <w:tcBorders>
              <w:top w:val="nil"/>
              <w:left w:val="nil"/>
              <w:bottom w:val="nil"/>
              <w:right w:val="nil"/>
            </w:tcBorders>
            <w:shd w:val="clear" w:color="auto" w:fill="auto"/>
            <w:hideMark/>
          </w:tcPr>
          <w:p w:rsidR="006B043E" w:rsidRPr="006B043E" w:rsidRDefault="006B043E" w:rsidP="006B043E">
            <w:pPr>
              <w:spacing w:after="0" w:line="240" w:lineRule="auto"/>
              <w:rPr>
                <w:rFonts w:ascii="Arial" w:eastAsia="Times New Roman" w:hAnsi="Arial" w:cs="Arial"/>
                <w:sz w:val="20"/>
                <w:szCs w:val="20"/>
                <w:lang w:eastAsia="ru-RU"/>
              </w:rPr>
            </w:pPr>
          </w:p>
        </w:tc>
        <w:tc>
          <w:tcPr>
            <w:tcW w:w="5578" w:type="dxa"/>
            <w:tcBorders>
              <w:top w:val="nil"/>
              <w:left w:val="nil"/>
              <w:bottom w:val="nil"/>
              <w:right w:val="nil"/>
            </w:tcBorders>
            <w:shd w:val="clear" w:color="auto" w:fill="auto"/>
            <w:hideMark/>
          </w:tcPr>
          <w:p w:rsidR="006B043E" w:rsidRPr="006B043E" w:rsidRDefault="006B043E" w:rsidP="006B043E">
            <w:pPr>
              <w:spacing w:after="0" w:line="240" w:lineRule="auto"/>
              <w:jc w:val="both"/>
              <w:rPr>
                <w:rFonts w:ascii="Arial" w:eastAsia="Times New Roman" w:hAnsi="Arial" w:cs="Arial"/>
                <w:sz w:val="20"/>
                <w:szCs w:val="20"/>
                <w:lang w:eastAsia="ru-RU"/>
              </w:rPr>
            </w:pPr>
          </w:p>
        </w:tc>
        <w:tc>
          <w:tcPr>
            <w:tcW w:w="13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r>
      <w:tr w:rsidR="006B043E" w:rsidRPr="006B043E" w:rsidTr="006B043E">
        <w:trPr>
          <w:trHeight w:val="765"/>
          <w:jc w:val="center"/>
        </w:trPr>
        <w:tc>
          <w:tcPr>
            <w:tcW w:w="1681" w:type="dxa"/>
            <w:tcBorders>
              <w:top w:val="single" w:sz="4" w:space="0" w:color="auto"/>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jc w:val="center"/>
              <w:rPr>
                <w:rFonts w:ascii="Arial" w:eastAsia="Times New Roman" w:hAnsi="Arial" w:cs="Arial"/>
                <w:b/>
                <w:bCs/>
                <w:sz w:val="20"/>
                <w:szCs w:val="20"/>
                <w:lang w:eastAsia="ru-RU"/>
              </w:rPr>
            </w:pPr>
            <w:r w:rsidRPr="006B043E">
              <w:rPr>
                <w:rFonts w:ascii="Arial" w:eastAsia="Times New Roman" w:hAnsi="Arial" w:cs="Arial"/>
                <w:b/>
                <w:bCs/>
                <w:sz w:val="20"/>
                <w:szCs w:val="20"/>
                <w:lang w:eastAsia="ru-RU"/>
              </w:rPr>
              <w:lastRenderedPageBreak/>
              <w:t>964</w:t>
            </w:r>
          </w:p>
        </w:tc>
        <w:tc>
          <w:tcPr>
            <w:tcW w:w="2201" w:type="dxa"/>
            <w:tcBorders>
              <w:top w:val="single" w:sz="4" w:space="0" w:color="auto"/>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b/>
                <w:bCs/>
                <w:sz w:val="20"/>
                <w:szCs w:val="20"/>
                <w:lang w:eastAsia="ru-RU"/>
              </w:rPr>
            </w:pPr>
            <w:r w:rsidRPr="006B043E">
              <w:rPr>
                <w:rFonts w:ascii="Arial" w:eastAsia="Times New Roman" w:hAnsi="Arial" w:cs="Arial"/>
                <w:b/>
                <w:bCs/>
                <w:sz w:val="20"/>
                <w:szCs w:val="20"/>
                <w:lang w:eastAsia="ru-RU"/>
              </w:rPr>
              <w:t> </w:t>
            </w:r>
          </w:p>
        </w:tc>
        <w:tc>
          <w:tcPr>
            <w:tcW w:w="5578" w:type="dxa"/>
            <w:tcBorders>
              <w:top w:val="single" w:sz="4" w:space="0" w:color="auto"/>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jc w:val="center"/>
              <w:rPr>
                <w:rFonts w:ascii="Arial" w:eastAsia="Times New Roman" w:hAnsi="Arial" w:cs="Arial"/>
                <w:b/>
                <w:bCs/>
                <w:sz w:val="20"/>
                <w:szCs w:val="20"/>
                <w:lang w:eastAsia="ru-RU"/>
              </w:rPr>
            </w:pPr>
            <w:r w:rsidRPr="006B043E">
              <w:rPr>
                <w:rFonts w:ascii="Arial" w:eastAsia="Times New Roman" w:hAnsi="Arial" w:cs="Arial"/>
                <w:b/>
                <w:bCs/>
                <w:sz w:val="20"/>
                <w:szCs w:val="20"/>
                <w:lang w:eastAsia="ru-RU"/>
              </w:rPr>
              <w:t>Отдел физической культуры и спорта  администрации муниципального района "Ижемский" ИНН 1105021867                              КПП 110501001</w:t>
            </w:r>
          </w:p>
        </w:tc>
        <w:tc>
          <w:tcPr>
            <w:tcW w:w="13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r>
      <w:tr w:rsidR="006B043E" w:rsidRPr="006B043E" w:rsidTr="006B043E">
        <w:trPr>
          <w:trHeight w:val="510"/>
          <w:jc w:val="center"/>
        </w:trPr>
        <w:tc>
          <w:tcPr>
            <w:tcW w:w="1681"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jc w:val="center"/>
              <w:rPr>
                <w:rFonts w:ascii="Arial" w:eastAsia="Times New Roman" w:hAnsi="Arial" w:cs="Arial"/>
                <w:sz w:val="20"/>
                <w:szCs w:val="20"/>
                <w:lang w:eastAsia="ru-RU"/>
              </w:rPr>
            </w:pPr>
            <w:r w:rsidRPr="006B043E">
              <w:rPr>
                <w:rFonts w:ascii="Arial" w:eastAsia="Times New Roman" w:hAnsi="Arial" w:cs="Arial"/>
                <w:sz w:val="20"/>
                <w:szCs w:val="20"/>
                <w:lang w:eastAsia="ru-RU"/>
              </w:rPr>
              <w:t>964</w:t>
            </w:r>
          </w:p>
        </w:tc>
        <w:tc>
          <w:tcPr>
            <w:tcW w:w="2201"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20"/>
                <w:szCs w:val="20"/>
                <w:lang w:eastAsia="ru-RU"/>
              </w:rPr>
            </w:pPr>
            <w:r w:rsidRPr="006B043E">
              <w:rPr>
                <w:rFonts w:ascii="Arial" w:eastAsia="Times New Roman" w:hAnsi="Arial" w:cs="Arial"/>
                <w:sz w:val="20"/>
                <w:szCs w:val="20"/>
                <w:lang w:eastAsia="ru-RU"/>
              </w:rPr>
              <w:t>1 13 01995 05 0000 130</w:t>
            </w:r>
          </w:p>
        </w:tc>
        <w:tc>
          <w:tcPr>
            <w:tcW w:w="5578"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jc w:val="both"/>
              <w:rPr>
                <w:rFonts w:ascii="Arial" w:eastAsia="Times New Roman" w:hAnsi="Arial" w:cs="Arial"/>
                <w:sz w:val="20"/>
                <w:szCs w:val="20"/>
                <w:lang w:eastAsia="ru-RU"/>
              </w:rPr>
            </w:pPr>
            <w:r w:rsidRPr="006B043E">
              <w:rPr>
                <w:rFonts w:ascii="Arial" w:eastAsia="Times New Roman" w:hAnsi="Arial" w:cs="Arial"/>
                <w:sz w:val="20"/>
                <w:szCs w:val="20"/>
                <w:lang w:eastAsia="ru-RU"/>
              </w:rPr>
              <w:t xml:space="preserve">Прочие доходы от оказания платных услуг (работ) получателями средств бюджетов муниципальных районов </w:t>
            </w:r>
          </w:p>
        </w:tc>
        <w:tc>
          <w:tcPr>
            <w:tcW w:w="13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r>
      <w:tr w:rsidR="006B043E" w:rsidRPr="006B043E" w:rsidTr="006B043E">
        <w:trPr>
          <w:trHeight w:val="510"/>
          <w:jc w:val="center"/>
        </w:trPr>
        <w:tc>
          <w:tcPr>
            <w:tcW w:w="1681"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jc w:val="center"/>
              <w:rPr>
                <w:rFonts w:ascii="Arial" w:eastAsia="Times New Roman" w:hAnsi="Arial" w:cs="Arial"/>
                <w:sz w:val="20"/>
                <w:szCs w:val="20"/>
                <w:lang w:eastAsia="ru-RU"/>
              </w:rPr>
            </w:pPr>
            <w:r w:rsidRPr="006B043E">
              <w:rPr>
                <w:rFonts w:ascii="Arial" w:eastAsia="Times New Roman" w:hAnsi="Arial" w:cs="Arial"/>
                <w:sz w:val="20"/>
                <w:szCs w:val="20"/>
                <w:lang w:eastAsia="ru-RU"/>
              </w:rPr>
              <w:t>964</w:t>
            </w:r>
          </w:p>
        </w:tc>
        <w:tc>
          <w:tcPr>
            <w:tcW w:w="2201"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20"/>
                <w:szCs w:val="20"/>
                <w:lang w:eastAsia="ru-RU"/>
              </w:rPr>
            </w:pPr>
            <w:r w:rsidRPr="006B043E">
              <w:rPr>
                <w:rFonts w:ascii="Arial" w:eastAsia="Times New Roman" w:hAnsi="Arial" w:cs="Arial"/>
                <w:sz w:val="20"/>
                <w:szCs w:val="20"/>
                <w:lang w:eastAsia="ru-RU"/>
              </w:rPr>
              <w:t>1 13 02995 05 0000 130</w:t>
            </w:r>
          </w:p>
        </w:tc>
        <w:tc>
          <w:tcPr>
            <w:tcW w:w="5578"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jc w:val="both"/>
              <w:rPr>
                <w:rFonts w:ascii="Arial" w:eastAsia="Times New Roman" w:hAnsi="Arial" w:cs="Arial"/>
                <w:sz w:val="20"/>
                <w:szCs w:val="20"/>
                <w:lang w:eastAsia="ru-RU"/>
              </w:rPr>
            </w:pPr>
            <w:r w:rsidRPr="006B043E">
              <w:rPr>
                <w:rFonts w:ascii="Arial" w:eastAsia="Times New Roman" w:hAnsi="Arial" w:cs="Arial"/>
                <w:sz w:val="20"/>
                <w:szCs w:val="20"/>
                <w:lang w:eastAsia="ru-RU"/>
              </w:rPr>
              <w:t>Прочие доходы от компенсации затрат бюджетов муниципальных районов</w:t>
            </w:r>
          </w:p>
        </w:tc>
        <w:tc>
          <w:tcPr>
            <w:tcW w:w="13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r>
      <w:tr w:rsidR="006B043E" w:rsidRPr="006B043E" w:rsidTr="006B043E">
        <w:trPr>
          <w:trHeight w:val="765"/>
          <w:jc w:val="center"/>
        </w:trPr>
        <w:tc>
          <w:tcPr>
            <w:tcW w:w="1681"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jc w:val="center"/>
              <w:rPr>
                <w:rFonts w:ascii="Arial" w:eastAsia="Times New Roman" w:hAnsi="Arial" w:cs="Arial"/>
                <w:sz w:val="20"/>
                <w:szCs w:val="20"/>
                <w:lang w:eastAsia="ru-RU"/>
              </w:rPr>
            </w:pPr>
            <w:r w:rsidRPr="006B043E">
              <w:rPr>
                <w:rFonts w:ascii="Arial" w:eastAsia="Times New Roman" w:hAnsi="Arial" w:cs="Arial"/>
                <w:sz w:val="20"/>
                <w:szCs w:val="20"/>
                <w:lang w:eastAsia="ru-RU"/>
              </w:rPr>
              <w:t>964</w:t>
            </w:r>
          </w:p>
        </w:tc>
        <w:tc>
          <w:tcPr>
            <w:tcW w:w="2201"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20"/>
                <w:szCs w:val="20"/>
                <w:lang w:eastAsia="ru-RU"/>
              </w:rPr>
            </w:pPr>
            <w:r w:rsidRPr="006B043E">
              <w:rPr>
                <w:rFonts w:ascii="Arial" w:eastAsia="Times New Roman" w:hAnsi="Arial" w:cs="Arial"/>
                <w:sz w:val="20"/>
                <w:szCs w:val="20"/>
                <w:lang w:eastAsia="ru-RU"/>
              </w:rPr>
              <w:t>1 16 90050 05 0000 140</w:t>
            </w:r>
          </w:p>
        </w:tc>
        <w:tc>
          <w:tcPr>
            <w:tcW w:w="5578"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jc w:val="both"/>
              <w:rPr>
                <w:rFonts w:ascii="Arial" w:eastAsia="Times New Roman" w:hAnsi="Arial" w:cs="Arial"/>
                <w:sz w:val="20"/>
                <w:szCs w:val="20"/>
                <w:lang w:eastAsia="ru-RU"/>
              </w:rPr>
            </w:pPr>
            <w:r w:rsidRPr="006B043E">
              <w:rPr>
                <w:rFonts w:ascii="Arial" w:eastAsia="Times New Roman" w:hAnsi="Arial" w:cs="Arial"/>
                <w:sz w:val="20"/>
                <w:szCs w:val="20"/>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13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r>
      <w:tr w:rsidR="006B043E" w:rsidRPr="006B043E" w:rsidTr="006B043E">
        <w:trPr>
          <w:trHeight w:val="285"/>
          <w:jc w:val="center"/>
        </w:trPr>
        <w:tc>
          <w:tcPr>
            <w:tcW w:w="1681"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jc w:val="center"/>
              <w:rPr>
                <w:rFonts w:ascii="Arial" w:eastAsia="Times New Roman" w:hAnsi="Arial" w:cs="Arial"/>
                <w:sz w:val="20"/>
                <w:szCs w:val="20"/>
                <w:lang w:eastAsia="ru-RU"/>
              </w:rPr>
            </w:pPr>
            <w:r w:rsidRPr="006B043E">
              <w:rPr>
                <w:rFonts w:ascii="Arial" w:eastAsia="Times New Roman" w:hAnsi="Arial" w:cs="Arial"/>
                <w:sz w:val="20"/>
                <w:szCs w:val="20"/>
                <w:lang w:eastAsia="ru-RU"/>
              </w:rPr>
              <w:t>964</w:t>
            </w:r>
          </w:p>
        </w:tc>
        <w:tc>
          <w:tcPr>
            <w:tcW w:w="2201"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20"/>
                <w:szCs w:val="20"/>
                <w:lang w:eastAsia="ru-RU"/>
              </w:rPr>
            </w:pPr>
            <w:r w:rsidRPr="006B043E">
              <w:rPr>
                <w:rFonts w:ascii="Arial" w:eastAsia="Times New Roman" w:hAnsi="Arial" w:cs="Arial"/>
                <w:sz w:val="20"/>
                <w:szCs w:val="20"/>
                <w:lang w:eastAsia="ru-RU"/>
              </w:rPr>
              <w:t>1 17 05050 05 0000 180</w:t>
            </w:r>
          </w:p>
        </w:tc>
        <w:tc>
          <w:tcPr>
            <w:tcW w:w="5578"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jc w:val="both"/>
              <w:rPr>
                <w:rFonts w:ascii="Arial" w:eastAsia="Times New Roman" w:hAnsi="Arial" w:cs="Arial"/>
                <w:sz w:val="20"/>
                <w:szCs w:val="20"/>
                <w:lang w:eastAsia="ru-RU"/>
              </w:rPr>
            </w:pPr>
            <w:r w:rsidRPr="006B043E">
              <w:rPr>
                <w:rFonts w:ascii="Arial" w:eastAsia="Times New Roman" w:hAnsi="Arial" w:cs="Arial"/>
                <w:sz w:val="20"/>
                <w:szCs w:val="20"/>
                <w:lang w:eastAsia="ru-RU"/>
              </w:rPr>
              <w:t>Прочие неналоговые доходы бюджетов муниципальных районов</w:t>
            </w:r>
          </w:p>
        </w:tc>
        <w:tc>
          <w:tcPr>
            <w:tcW w:w="13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r>
      <w:tr w:rsidR="006B043E" w:rsidRPr="006B043E" w:rsidTr="006B043E">
        <w:trPr>
          <w:trHeight w:val="510"/>
          <w:jc w:val="center"/>
        </w:trPr>
        <w:tc>
          <w:tcPr>
            <w:tcW w:w="1681"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jc w:val="center"/>
              <w:rPr>
                <w:rFonts w:ascii="Arial" w:eastAsia="Times New Roman" w:hAnsi="Arial" w:cs="Arial"/>
                <w:sz w:val="20"/>
                <w:szCs w:val="20"/>
                <w:lang w:eastAsia="ru-RU"/>
              </w:rPr>
            </w:pPr>
            <w:r w:rsidRPr="006B043E">
              <w:rPr>
                <w:rFonts w:ascii="Arial" w:eastAsia="Times New Roman" w:hAnsi="Arial" w:cs="Arial"/>
                <w:sz w:val="20"/>
                <w:szCs w:val="20"/>
                <w:lang w:eastAsia="ru-RU"/>
              </w:rPr>
              <w:t>964</w:t>
            </w:r>
          </w:p>
        </w:tc>
        <w:tc>
          <w:tcPr>
            <w:tcW w:w="2201"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20"/>
                <w:szCs w:val="20"/>
                <w:lang w:eastAsia="ru-RU"/>
              </w:rPr>
            </w:pPr>
            <w:r w:rsidRPr="006B043E">
              <w:rPr>
                <w:rFonts w:ascii="Arial" w:eastAsia="Times New Roman" w:hAnsi="Arial" w:cs="Arial"/>
                <w:sz w:val="20"/>
                <w:szCs w:val="20"/>
                <w:lang w:eastAsia="ru-RU"/>
              </w:rPr>
              <w:t>1 17 01050 05 0000 180</w:t>
            </w:r>
          </w:p>
        </w:tc>
        <w:tc>
          <w:tcPr>
            <w:tcW w:w="5578"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jc w:val="both"/>
              <w:rPr>
                <w:rFonts w:ascii="Arial" w:eastAsia="Times New Roman" w:hAnsi="Arial" w:cs="Arial"/>
                <w:sz w:val="20"/>
                <w:szCs w:val="20"/>
                <w:lang w:eastAsia="ru-RU"/>
              </w:rPr>
            </w:pPr>
            <w:r w:rsidRPr="006B043E">
              <w:rPr>
                <w:rFonts w:ascii="Arial" w:eastAsia="Times New Roman" w:hAnsi="Arial" w:cs="Arial"/>
                <w:sz w:val="20"/>
                <w:szCs w:val="20"/>
                <w:lang w:eastAsia="ru-RU"/>
              </w:rPr>
              <w:t>Невыясненные поступления, зачисляемые в бюджеты муниципальных районов</w:t>
            </w:r>
          </w:p>
        </w:tc>
        <w:tc>
          <w:tcPr>
            <w:tcW w:w="13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r>
      <w:tr w:rsidR="006B043E" w:rsidRPr="006B043E" w:rsidTr="006B043E">
        <w:trPr>
          <w:trHeight w:val="780"/>
          <w:jc w:val="center"/>
        </w:trPr>
        <w:tc>
          <w:tcPr>
            <w:tcW w:w="1681"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jc w:val="center"/>
              <w:rPr>
                <w:rFonts w:ascii="Arial" w:eastAsia="Times New Roman" w:hAnsi="Arial" w:cs="Arial"/>
                <w:sz w:val="20"/>
                <w:szCs w:val="20"/>
                <w:lang w:eastAsia="ru-RU"/>
              </w:rPr>
            </w:pPr>
            <w:r w:rsidRPr="006B043E">
              <w:rPr>
                <w:rFonts w:ascii="Arial" w:eastAsia="Times New Roman" w:hAnsi="Arial" w:cs="Arial"/>
                <w:sz w:val="20"/>
                <w:szCs w:val="20"/>
                <w:lang w:eastAsia="ru-RU"/>
              </w:rPr>
              <w:t>964</w:t>
            </w:r>
          </w:p>
        </w:tc>
        <w:tc>
          <w:tcPr>
            <w:tcW w:w="2201" w:type="dxa"/>
            <w:tcBorders>
              <w:top w:val="nil"/>
              <w:left w:val="nil"/>
              <w:bottom w:val="single" w:sz="4" w:space="0" w:color="auto"/>
              <w:right w:val="single" w:sz="4" w:space="0" w:color="auto"/>
            </w:tcBorders>
            <w:shd w:val="clear" w:color="auto" w:fill="auto"/>
            <w:noWrap/>
            <w:hideMark/>
          </w:tcPr>
          <w:p w:rsidR="006B043E" w:rsidRPr="006B043E" w:rsidRDefault="006B043E" w:rsidP="006B043E">
            <w:pPr>
              <w:spacing w:after="0" w:line="240" w:lineRule="auto"/>
              <w:rPr>
                <w:rFonts w:ascii="Arial" w:eastAsia="Times New Roman" w:hAnsi="Arial" w:cs="Arial"/>
                <w:sz w:val="20"/>
                <w:szCs w:val="20"/>
                <w:lang w:eastAsia="ru-RU"/>
              </w:rPr>
            </w:pPr>
            <w:r w:rsidRPr="006B043E">
              <w:rPr>
                <w:rFonts w:ascii="Arial" w:eastAsia="Times New Roman" w:hAnsi="Arial" w:cs="Arial"/>
                <w:sz w:val="20"/>
                <w:szCs w:val="20"/>
                <w:lang w:eastAsia="ru-RU"/>
              </w:rPr>
              <w:t>2 02 02077 05 0000 151</w:t>
            </w:r>
          </w:p>
        </w:tc>
        <w:tc>
          <w:tcPr>
            <w:tcW w:w="5578"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20"/>
                <w:szCs w:val="20"/>
                <w:lang w:eastAsia="ru-RU"/>
              </w:rPr>
            </w:pPr>
            <w:r w:rsidRPr="006B043E">
              <w:rPr>
                <w:rFonts w:ascii="Arial" w:eastAsia="Times New Roman" w:hAnsi="Arial" w:cs="Arial"/>
                <w:sz w:val="20"/>
                <w:szCs w:val="20"/>
                <w:lang w:eastAsia="ru-RU"/>
              </w:rPr>
              <w:t>Субсидии бюджетам муниципальных районов на  бюджетные инвестиции в объекты капитального строительства собственности муниципальных образований</w:t>
            </w:r>
          </w:p>
        </w:tc>
        <w:tc>
          <w:tcPr>
            <w:tcW w:w="13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r>
      <w:tr w:rsidR="006B043E" w:rsidRPr="006B043E" w:rsidTr="006B043E">
        <w:trPr>
          <w:trHeight w:val="270"/>
          <w:jc w:val="center"/>
        </w:trPr>
        <w:tc>
          <w:tcPr>
            <w:tcW w:w="1681"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jc w:val="center"/>
              <w:rPr>
                <w:rFonts w:ascii="Arial" w:eastAsia="Times New Roman" w:hAnsi="Arial" w:cs="Arial"/>
                <w:sz w:val="20"/>
                <w:szCs w:val="20"/>
                <w:lang w:eastAsia="ru-RU"/>
              </w:rPr>
            </w:pPr>
            <w:r w:rsidRPr="006B043E">
              <w:rPr>
                <w:rFonts w:ascii="Arial" w:eastAsia="Times New Roman" w:hAnsi="Arial" w:cs="Arial"/>
                <w:sz w:val="20"/>
                <w:szCs w:val="20"/>
                <w:lang w:eastAsia="ru-RU"/>
              </w:rPr>
              <w:t>964</w:t>
            </w:r>
          </w:p>
        </w:tc>
        <w:tc>
          <w:tcPr>
            <w:tcW w:w="2201"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20"/>
                <w:szCs w:val="20"/>
                <w:lang w:eastAsia="ru-RU"/>
              </w:rPr>
            </w:pPr>
            <w:r w:rsidRPr="006B043E">
              <w:rPr>
                <w:rFonts w:ascii="Arial" w:eastAsia="Times New Roman" w:hAnsi="Arial" w:cs="Arial"/>
                <w:sz w:val="20"/>
                <w:szCs w:val="20"/>
                <w:lang w:eastAsia="ru-RU"/>
              </w:rPr>
              <w:t>2 02 02999 05 0000 151</w:t>
            </w:r>
          </w:p>
        </w:tc>
        <w:tc>
          <w:tcPr>
            <w:tcW w:w="5578"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jc w:val="both"/>
              <w:rPr>
                <w:rFonts w:ascii="Arial" w:eastAsia="Times New Roman" w:hAnsi="Arial" w:cs="Arial"/>
                <w:sz w:val="20"/>
                <w:szCs w:val="20"/>
                <w:lang w:eastAsia="ru-RU"/>
              </w:rPr>
            </w:pPr>
            <w:r w:rsidRPr="006B043E">
              <w:rPr>
                <w:rFonts w:ascii="Arial" w:eastAsia="Times New Roman" w:hAnsi="Arial" w:cs="Arial"/>
                <w:sz w:val="20"/>
                <w:szCs w:val="20"/>
                <w:lang w:eastAsia="ru-RU"/>
              </w:rPr>
              <w:t>Прочие субсидии бюджетам муниципальных районов</w:t>
            </w:r>
          </w:p>
        </w:tc>
        <w:tc>
          <w:tcPr>
            <w:tcW w:w="13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r>
      <w:tr w:rsidR="006B043E" w:rsidRPr="006B043E" w:rsidTr="006B043E">
        <w:trPr>
          <w:trHeight w:val="765"/>
          <w:jc w:val="center"/>
        </w:trPr>
        <w:tc>
          <w:tcPr>
            <w:tcW w:w="1681"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jc w:val="center"/>
              <w:rPr>
                <w:rFonts w:ascii="Arial" w:eastAsia="Times New Roman" w:hAnsi="Arial" w:cs="Arial"/>
                <w:sz w:val="20"/>
                <w:szCs w:val="20"/>
                <w:lang w:eastAsia="ru-RU"/>
              </w:rPr>
            </w:pPr>
            <w:r w:rsidRPr="006B043E">
              <w:rPr>
                <w:rFonts w:ascii="Arial" w:eastAsia="Times New Roman" w:hAnsi="Arial" w:cs="Arial"/>
                <w:sz w:val="20"/>
                <w:szCs w:val="20"/>
                <w:lang w:eastAsia="ru-RU"/>
              </w:rPr>
              <w:t>964</w:t>
            </w:r>
          </w:p>
        </w:tc>
        <w:tc>
          <w:tcPr>
            <w:tcW w:w="2201"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20"/>
                <w:szCs w:val="20"/>
                <w:lang w:eastAsia="ru-RU"/>
              </w:rPr>
            </w:pPr>
            <w:r w:rsidRPr="006B043E">
              <w:rPr>
                <w:rFonts w:ascii="Arial" w:eastAsia="Times New Roman" w:hAnsi="Arial" w:cs="Arial"/>
                <w:sz w:val="20"/>
                <w:szCs w:val="20"/>
                <w:lang w:eastAsia="ru-RU"/>
              </w:rPr>
              <w:t>2 07 05020 05 0000 180</w:t>
            </w:r>
          </w:p>
        </w:tc>
        <w:tc>
          <w:tcPr>
            <w:tcW w:w="5578"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jc w:val="both"/>
              <w:rPr>
                <w:rFonts w:ascii="Arial" w:eastAsia="Times New Roman" w:hAnsi="Arial" w:cs="Arial"/>
                <w:sz w:val="20"/>
                <w:szCs w:val="20"/>
                <w:lang w:eastAsia="ru-RU"/>
              </w:rPr>
            </w:pPr>
            <w:r w:rsidRPr="006B043E">
              <w:rPr>
                <w:rFonts w:ascii="Arial" w:eastAsia="Times New Roman" w:hAnsi="Arial" w:cs="Arial"/>
                <w:sz w:val="20"/>
                <w:szCs w:val="20"/>
                <w:lang w:eastAsia="ru-RU"/>
              </w:rPr>
              <w:t>Поступления от денежных пожертвований, предоставляемых физическими лицами получателям средств бюджетов муниципальных районов</w:t>
            </w:r>
          </w:p>
        </w:tc>
        <w:tc>
          <w:tcPr>
            <w:tcW w:w="13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r>
      <w:tr w:rsidR="006B043E" w:rsidRPr="006B043E" w:rsidTr="006B043E">
        <w:trPr>
          <w:trHeight w:val="510"/>
          <w:jc w:val="center"/>
        </w:trPr>
        <w:tc>
          <w:tcPr>
            <w:tcW w:w="1681"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jc w:val="center"/>
              <w:rPr>
                <w:rFonts w:ascii="Arial" w:eastAsia="Times New Roman" w:hAnsi="Arial" w:cs="Arial"/>
                <w:sz w:val="20"/>
                <w:szCs w:val="20"/>
                <w:lang w:eastAsia="ru-RU"/>
              </w:rPr>
            </w:pPr>
            <w:r w:rsidRPr="006B043E">
              <w:rPr>
                <w:rFonts w:ascii="Arial" w:eastAsia="Times New Roman" w:hAnsi="Arial" w:cs="Arial"/>
                <w:sz w:val="20"/>
                <w:szCs w:val="20"/>
                <w:lang w:eastAsia="ru-RU"/>
              </w:rPr>
              <w:t>964</w:t>
            </w:r>
          </w:p>
        </w:tc>
        <w:tc>
          <w:tcPr>
            <w:tcW w:w="2201"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20"/>
                <w:szCs w:val="20"/>
                <w:lang w:eastAsia="ru-RU"/>
              </w:rPr>
            </w:pPr>
            <w:r w:rsidRPr="006B043E">
              <w:rPr>
                <w:rFonts w:ascii="Arial" w:eastAsia="Times New Roman" w:hAnsi="Arial" w:cs="Arial"/>
                <w:sz w:val="20"/>
                <w:szCs w:val="20"/>
                <w:lang w:eastAsia="ru-RU"/>
              </w:rPr>
              <w:t>2 07 05030 05 0000 180</w:t>
            </w:r>
          </w:p>
        </w:tc>
        <w:tc>
          <w:tcPr>
            <w:tcW w:w="5578"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jc w:val="both"/>
              <w:rPr>
                <w:rFonts w:ascii="Arial" w:eastAsia="Times New Roman" w:hAnsi="Arial" w:cs="Arial"/>
                <w:sz w:val="20"/>
                <w:szCs w:val="20"/>
                <w:lang w:eastAsia="ru-RU"/>
              </w:rPr>
            </w:pPr>
            <w:r w:rsidRPr="006B043E">
              <w:rPr>
                <w:rFonts w:ascii="Arial" w:eastAsia="Times New Roman" w:hAnsi="Arial" w:cs="Arial"/>
                <w:sz w:val="20"/>
                <w:szCs w:val="20"/>
                <w:lang w:eastAsia="ru-RU"/>
              </w:rPr>
              <w:t>Прочие безвозмездные поступления в бюджеты муниципальных районов</w:t>
            </w:r>
          </w:p>
        </w:tc>
        <w:tc>
          <w:tcPr>
            <w:tcW w:w="13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r>
      <w:tr w:rsidR="006B043E" w:rsidRPr="006B043E" w:rsidTr="006B043E">
        <w:trPr>
          <w:trHeight w:val="315"/>
          <w:jc w:val="center"/>
        </w:trPr>
        <w:tc>
          <w:tcPr>
            <w:tcW w:w="1681" w:type="dxa"/>
            <w:tcBorders>
              <w:top w:val="nil"/>
              <w:left w:val="nil"/>
              <w:bottom w:val="nil"/>
              <w:right w:val="nil"/>
            </w:tcBorders>
            <w:shd w:val="clear" w:color="auto" w:fill="auto"/>
            <w:hideMark/>
          </w:tcPr>
          <w:p w:rsidR="006B043E" w:rsidRPr="006B043E" w:rsidRDefault="006B043E" w:rsidP="006B043E">
            <w:pPr>
              <w:spacing w:after="0" w:line="240" w:lineRule="auto"/>
              <w:jc w:val="center"/>
              <w:rPr>
                <w:rFonts w:ascii="Arial" w:eastAsia="Times New Roman" w:hAnsi="Arial" w:cs="Arial"/>
                <w:sz w:val="20"/>
                <w:szCs w:val="20"/>
                <w:lang w:eastAsia="ru-RU"/>
              </w:rPr>
            </w:pPr>
          </w:p>
        </w:tc>
        <w:tc>
          <w:tcPr>
            <w:tcW w:w="2201" w:type="dxa"/>
            <w:tcBorders>
              <w:top w:val="nil"/>
              <w:left w:val="nil"/>
              <w:bottom w:val="nil"/>
              <w:right w:val="nil"/>
            </w:tcBorders>
            <w:shd w:val="clear" w:color="auto" w:fill="auto"/>
            <w:hideMark/>
          </w:tcPr>
          <w:p w:rsidR="006B043E" w:rsidRPr="006B043E" w:rsidRDefault="006B043E" w:rsidP="006B043E">
            <w:pPr>
              <w:spacing w:after="0" w:line="240" w:lineRule="auto"/>
              <w:rPr>
                <w:rFonts w:ascii="Arial" w:eastAsia="Times New Roman" w:hAnsi="Arial" w:cs="Arial"/>
                <w:sz w:val="20"/>
                <w:szCs w:val="20"/>
                <w:lang w:eastAsia="ru-RU"/>
              </w:rPr>
            </w:pPr>
          </w:p>
        </w:tc>
        <w:tc>
          <w:tcPr>
            <w:tcW w:w="5578" w:type="dxa"/>
            <w:tcBorders>
              <w:top w:val="nil"/>
              <w:left w:val="nil"/>
              <w:bottom w:val="nil"/>
              <w:right w:val="nil"/>
            </w:tcBorders>
            <w:shd w:val="clear" w:color="auto" w:fill="auto"/>
            <w:hideMark/>
          </w:tcPr>
          <w:p w:rsidR="006B043E" w:rsidRPr="006B043E" w:rsidRDefault="006B043E" w:rsidP="006B043E">
            <w:pPr>
              <w:spacing w:after="0" w:line="240" w:lineRule="auto"/>
              <w:jc w:val="both"/>
              <w:rPr>
                <w:rFonts w:ascii="Arial" w:eastAsia="Times New Roman" w:hAnsi="Arial" w:cs="Arial"/>
                <w:sz w:val="20"/>
                <w:szCs w:val="20"/>
                <w:lang w:eastAsia="ru-RU"/>
              </w:rPr>
            </w:pPr>
          </w:p>
        </w:tc>
        <w:tc>
          <w:tcPr>
            <w:tcW w:w="13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r>
      <w:tr w:rsidR="006B043E" w:rsidRPr="006B043E" w:rsidTr="006B043E">
        <w:trPr>
          <w:trHeight w:val="510"/>
          <w:jc w:val="center"/>
        </w:trPr>
        <w:tc>
          <w:tcPr>
            <w:tcW w:w="1681" w:type="dxa"/>
            <w:tcBorders>
              <w:top w:val="single" w:sz="4" w:space="0" w:color="auto"/>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jc w:val="center"/>
              <w:rPr>
                <w:rFonts w:ascii="Arial" w:eastAsia="Times New Roman" w:hAnsi="Arial" w:cs="Arial"/>
                <w:b/>
                <w:bCs/>
                <w:sz w:val="20"/>
                <w:szCs w:val="20"/>
                <w:lang w:eastAsia="ru-RU"/>
              </w:rPr>
            </w:pPr>
            <w:r w:rsidRPr="006B043E">
              <w:rPr>
                <w:rFonts w:ascii="Arial" w:eastAsia="Times New Roman" w:hAnsi="Arial" w:cs="Arial"/>
                <w:b/>
                <w:bCs/>
                <w:sz w:val="20"/>
                <w:szCs w:val="20"/>
                <w:lang w:eastAsia="ru-RU"/>
              </w:rPr>
              <w:t>975</w:t>
            </w:r>
          </w:p>
        </w:tc>
        <w:tc>
          <w:tcPr>
            <w:tcW w:w="2201" w:type="dxa"/>
            <w:tcBorders>
              <w:top w:val="single" w:sz="4" w:space="0" w:color="auto"/>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20"/>
                <w:szCs w:val="20"/>
                <w:lang w:eastAsia="ru-RU"/>
              </w:rPr>
            </w:pPr>
            <w:r w:rsidRPr="006B043E">
              <w:rPr>
                <w:rFonts w:ascii="Arial" w:eastAsia="Times New Roman" w:hAnsi="Arial" w:cs="Arial"/>
                <w:sz w:val="20"/>
                <w:szCs w:val="20"/>
                <w:lang w:eastAsia="ru-RU"/>
              </w:rPr>
              <w:t> </w:t>
            </w:r>
          </w:p>
        </w:tc>
        <w:tc>
          <w:tcPr>
            <w:tcW w:w="5578" w:type="dxa"/>
            <w:tcBorders>
              <w:top w:val="single" w:sz="4" w:space="0" w:color="auto"/>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jc w:val="center"/>
              <w:rPr>
                <w:rFonts w:ascii="Arial" w:eastAsia="Times New Roman" w:hAnsi="Arial" w:cs="Arial"/>
                <w:b/>
                <w:bCs/>
                <w:sz w:val="20"/>
                <w:szCs w:val="20"/>
                <w:lang w:eastAsia="ru-RU"/>
              </w:rPr>
            </w:pPr>
            <w:r w:rsidRPr="006B043E">
              <w:rPr>
                <w:rFonts w:ascii="Arial" w:eastAsia="Times New Roman" w:hAnsi="Arial" w:cs="Arial"/>
                <w:b/>
                <w:bCs/>
                <w:sz w:val="20"/>
                <w:szCs w:val="20"/>
                <w:lang w:eastAsia="ru-RU"/>
              </w:rPr>
              <w:t>Управление образования администрации муниципального района "Ижемский" ИНН 1105021881 КПП 110501001</w:t>
            </w:r>
          </w:p>
        </w:tc>
        <w:tc>
          <w:tcPr>
            <w:tcW w:w="13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r>
      <w:tr w:rsidR="006B043E" w:rsidRPr="006B043E" w:rsidTr="006B043E">
        <w:trPr>
          <w:trHeight w:val="510"/>
          <w:jc w:val="center"/>
        </w:trPr>
        <w:tc>
          <w:tcPr>
            <w:tcW w:w="1681"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jc w:val="center"/>
              <w:rPr>
                <w:rFonts w:ascii="Arial" w:eastAsia="Times New Roman" w:hAnsi="Arial" w:cs="Arial"/>
                <w:sz w:val="20"/>
                <w:szCs w:val="20"/>
                <w:lang w:eastAsia="ru-RU"/>
              </w:rPr>
            </w:pPr>
            <w:r w:rsidRPr="006B043E">
              <w:rPr>
                <w:rFonts w:ascii="Arial" w:eastAsia="Times New Roman" w:hAnsi="Arial" w:cs="Arial"/>
                <w:sz w:val="20"/>
                <w:szCs w:val="20"/>
                <w:lang w:eastAsia="ru-RU"/>
              </w:rPr>
              <w:t>975</w:t>
            </w:r>
          </w:p>
        </w:tc>
        <w:tc>
          <w:tcPr>
            <w:tcW w:w="2201"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20"/>
                <w:szCs w:val="20"/>
                <w:lang w:eastAsia="ru-RU"/>
              </w:rPr>
            </w:pPr>
            <w:r w:rsidRPr="006B043E">
              <w:rPr>
                <w:rFonts w:ascii="Arial" w:eastAsia="Times New Roman" w:hAnsi="Arial" w:cs="Arial"/>
                <w:sz w:val="20"/>
                <w:szCs w:val="20"/>
                <w:lang w:eastAsia="ru-RU"/>
              </w:rPr>
              <w:t>1 13 01995 05 0000 130</w:t>
            </w:r>
          </w:p>
        </w:tc>
        <w:tc>
          <w:tcPr>
            <w:tcW w:w="5578"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jc w:val="both"/>
              <w:rPr>
                <w:rFonts w:ascii="Arial" w:eastAsia="Times New Roman" w:hAnsi="Arial" w:cs="Arial"/>
                <w:sz w:val="20"/>
                <w:szCs w:val="20"/>
                <w:lang w:eastAsia="ru-RU"/>
              </w:rPr>
            </w:pPr>
            <w:r w:rsidRPr="006B043E">
              <w:rPr>
                <w:rFonts w:ascii="Arial" w:eastAsia="Times New Roman" w:hAnsi="Arial" w:cs="Arial"/>
                <w:sz w:val="20"/>
                <w:szCs w:val="20"/>
                <w:lang w:eastAsia="ru-RU"/>
              </w:rPr>
              <w:t xml:space="preserve">Прочие доходы от оказания платных услуг (работ) получателями средств бюджетов муниципальных районов </w:t>
            </w:r>
          </w:p>
        </w:tc>
        <w:tc>
          <w:tcPr>
            <w:tcW w:w="13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r>
      <w:tr w:rsidR="006B043E" w:rsidRPr="006B043E" w:rsidTr="006B043E">
        <w:trPr>
          <w:trHeight w:val="510"/>
          <w:jc w:val="center"/>
        </w:trPr>
        <w:tc>
          <w:tcPr>
            <w:tcW w:w="1681"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jc w:val="center"/>
              <w:rPr>
                <w:rFonts w:ascii="Arial" w:eastAsia="Times New Roman" w:hAnsi="Arial" w:cs="Arial"/>
                <w:sz w:val="20"/>
                <w:szCs w:val="20"/>
                <w:lang w:eastAsia="ru-RU"/>
              </w:rPr>
            </w:pPr>
            <w:r w:rsidRPr="006B043E">
              <w:rPr>
                <w:rFonts w:ascii="Arial" w:eastAsia="Times New Roman" w:hAnsi="Arial" w:cs="Arial"/>
                <w:sz w:val="20"/>
                <w:szCs w:val="20"/>
                <w:lang w:eastAsia="ru-RU"/>
              </w:rPr>
              <w:t>975</w:t>
            </w:r>
          </w:p>
        </w:tc>
        <w:tc>
          <w:tcPr>
            <w:tcW w:w="2201"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20"/>
                <w:szCs w:val="20"/>
                <w:lang w:eastAsia="ru-RU"/>
              </w:rPr>
            </w:pPr>
            <w:r w:rsidRPr="006B043E">
              <w:rPr>
                <w:rFonts w:ascii="Arial" w:eastAsia="Times New Roman" w:hAnsi="Arial" w:cs="Arial"/>
                <w:sz w:val="20"/>
                <w:szCs w:val="20"/>
                <w:lang w:eastAsia="ru-RU"/>
              </w:rPr>
              <w:t>1 13 02995 05 0000 130</w:t>
            </w:r>
          </w:p>
        </w:tc>
        <w:tc>
          <w:tcPr>
            <w:tcW w:w="5578"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jc w:val="both"/>
              <w:rPr>
                <w:rFonts w:ascii="Arial" w:eastAsia="Times New Roman" w:hAnsi="Arial" w:cs="Arial"/>
                <w:sz w:val="20"/>
                <w:szCs w:val="20"/>
                <w:lang w:eastAsia="ru-RU"/>
              </w:rPr>
            </w:pPr>
            <w:r w:rsidRPr="006B043E">
              <w:rPr>
                <w:rFonts w:ascii="Arial" w:eastAsia="Times New Roman" w:hAnsi="Arial" w:cs="Arial"/>
                <w:sz w:val="20"/>
                <w:szCs w:val="20"/>
                <w:lang w:eastAsia="ru-RU"/>
              </w:rPr>
              <w:t>Прочие доходы от компенсации затрат бюджетов муниципальных районов</w:t>
            </w:r>
          </w:p>
        </w:tc>
        <w:tc>
          <w:tcPr>
            <w:tcW w:w="13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r>
      <w:tr w:rsidR="006B043E" w:rsidRPr="006B043E" w:rsidTr="006B043E">
        <w:trPr>
          <w:trHeight w:val="765"/>
          <w:jc w:val="center"/>
        </w:trPr>
        <w:tc>
          <w:tcPr>
            <w:tcW w:w="1681"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jc w:val="center"/>
              <w:rPr>
                <w:rFonts w:ascii="Arial" w:eastAsia="Times New Roman" w:hAnsi="Arial" w:cs="Arial"/>
                <w:sz w:val="20"/>
                <w:szCs w:val="20"/>
                <w:lang w:eastAsia="ru-RU"/>
              </w:rPr>
            </w:pPr>
            <w:r w:rsidRPr="006B043E">
              <w:rPr>
                <w:rFonts w:ascii="Arial" w:eastAsia="Times New Roman" w:hAnsi="Arial" w:cs="Arial"/>
                <w:sz w:val="20"/>
                <w:szCs w:val="20"/>
                <w:lang w:eastAsia="ru-RU"/>
              </w:rPr>
              <w:t>975</w:t>
            </w:r>
          </w:p>
        </w:tc>
        <w:tc>
          <w:tcPr>
            <w:tcW w:w="2201"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20"/>
                <w:szCs w:val="20"/>
                <w:lang w:eastAsia="ru-RU"/>
              </w:rPr>
            </w:pPr>
            <w:r w:rsidRPr="006B043E">
              <w:rPr>
                <w:rFonts w:ascii="Arial" w:eastAsia="Times New Roman" w:hAnsi="Arial" w:cs="Arial"/>
                <w:sz w:val="20"/>
                <w:szCs w:val="20"/>
                <w:lang w:eastAsia="ru-RU"/>
              </w:rPr>
              <w:t>1 16 90050 05 0000 140</w:t>
            </w:r>
          </w:p>
        </w:tc>
        <w:tc>
          <w:tcPr>
            <w:tcW w:w="5578"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jc w:val="both"/>
              <w:rPr>
                <w:rFonts w:ascii="Arial" w:eastAsia="Times New Roman" w:hAnsi="Arial" w:cs="Arial"/>
                <w:sz w:val="20"/>
                <w:szCs w:val="20"/>
                <w:lang w:eastAsia="ru-RU"/>
              </w:rPr>
            </w:pPr>
            <w:r w:rsidRPr="006B043E">
              <w:rPr>
                <w:rFonts w:ascii="Arial" w:eastAsia="Times New Roman" w:hAnsi="Arial" w:cs="Arial"/>
                <w:sz w:val="20"/>
                <w:szCs w:val="20"/>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13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r>
      <w:tr w:rsidR="006B043E" w:rsidRPr="006B043E" w:rsidTr="006B043E">
        <w:trPr>
          <w:trHeight w:val="510"/>
          <w:jc w:val="center"/>
        </w:trPr>
        <w:tc>
          <w:tcPr>
            <w:tcW w:w="1681"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jc w:val="center"/>
              <w:rPr>
                <w:rFonts w:ascii="Arial" w:eastAsia="Times New Roman" w:hAnsi="Arial" w:cs="Arial"/>
                <w:sz w:val="20"/>
                <w:szCs w:val="20"/>
                <w:lang w:eastAsia="ru-RU"/>
              </w:rPr>
            </w:pPr>
            <w:r w:rsidRPr="006B043E">
              <w:rPr>
                <w:rFonts w:ascii="Arial" w:eastAsia="Times New Roman" w:hAnsi="Arial" w:cs="Arial"/>
                <w:sz w:val="20"/>
                <w:szCs w:val="20"/>
                <w:lang w:eastAsia="ru-RU"/>
              </w:rPr>
              <w:t>975</w:t>
            </w:r>
          </w:p>
        </w:tc>
        <w:tc>
          <w:tcPr>
            <w:tcW w:w="2201"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20"/>
                <w:szCs w:val="20"/>
                <w:lang w:eastAsia="ru-RU"/>
              </w:rPr>
            </w:pPr>
            <w:r w:rsidRPr="006B043E">
              <w:rPr>
                <w:rFonts w:ascii="Arial" w:eastAsia="Times New Roman" w:hAnsi="Arial" w:cs="Arial"/>
                <w:sz w:val="20"/>
                <w:szCs w:val="20"/>
                <w:lang w:eastAsia="ru-RU"/>
              </w:rPr>
              <w:t>1 17 01050 05 0000 180</w:t>
            </w:r>
          </w:p>
        </w:tc>
        <w:tc>
          <w:tcPr>
            <w:tcW w:w="5578"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jc w:val="both"/>
              <w:rPr>
                <w:rFonts w:ascii="Arial" w:eastAsia="Times New Roman" w:hAnsi="Arial" w:cs="Arial"/>
                <w:sz w:val="20"/>
                <w:szCs w:val="20"/>
                <w:lang w:eastAsia="ru-RU"/>
              </w:rPr>
            </w:pPr>
            <w:r w:rsidRPr="006B043E">
              <w:rPr>
                <w:rFonts w:ascii="Arial" w:eastAsia="Times New Roman" w:hAnsi="Arial" w:cs="Arial"/>
                <w:sz w:val="20"/>
                <w:szCs w:val="20"/>
                <w:lang w:eastAsia="ru-RU"/>
              </w:rPr>
              <w:t>Невыясненные поступления, зачисляемые в бюджеты муниципальных районов</w:t>
            </w:r>
          </w:p>
        </w:tc>
        <w:tc>
          <w:tcPr>
            <w:tcW w:w="13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r>
      <w:tr w:rsidR="006B043E" w:rsidRPr="006B043E" w:rsidTr="006B043E">
        <w:trPr>
          <w:trHeight w:val="255"/>
          <w:jc w:val="center"/>
        </w:trPr>
        <w:tc>
          <w:tcPr>
            <w:tcW w:w="1681"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jc w:val="center"/>
              <w:rPr>
                <w:rFonts w:ascii="Arial" w:eastAsia="Times New Roman" w:hAnsi="Arial" w:cs="Arial"/>
                <w:sz w:val="20"/>
                <w:szCs w:val="20"/>
                <w:lang w:eastAsia="ru-RU"/>
              </w:rPr>
            </w:pPr>
            <w:r w:rsidRPr="006B043E">
              <w:rPr>
                <w:rFonts w:ascii="Arial" w:eastAsia="Times New Roman" w:hAnsi="Arial" w:cs="Arial"/>
                <w:sz w:val="20"/>
                <w:szCs w:val="20"/>
                <w:lang w:eastAsia="ru-RU"/>
              </w:rPr>
              <w:t>975</w:t>
            </w:r>
          </w:p>
        </w:tc>
        <w:tc>
          <w:tcPr>
            <w:tcW w:w="2201"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20"/>
                <w:szCs w:val="20"/>
                <w:lang w:eastAsia="ru-RU"/>
              </w:rPr>
            </w:pPr>
            <w:r w:rsidRPr="006B043E">
              <w:rPr>
                <w:rFonts w:ascii="Arial" w:eastAsia="Times New Roman" w:hAnsi="Arial" w:cs="Arial"/>
                <w:sz w:val="20"/>
                <w:szCs w:val="20"/>
                <w:lang w:eastAsia="ru-RU"/>
              </w:rPr>
              <w:t>1 17 05050 05 0000 180</w:t>
            </w:r>
          </w:p>
        </w:tc>
        <w:tc>
          <w:tcPr>
            <w:tcW w:w="5578"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jc w:val="both"/>
              <w:rPr>
                <w:rFonts w:ascii="Arial" w:eastAsia="Times New Roman" w:hAnsi="Arial" w:cs="Arial"/>
                <w:sz w:val="20"/>
                <w:szCs w:val="20"/>
                <w:lang w:eastAsia="ru-RU"/>
              </w:rPr>
            </w:pPr>
            <w:r w:rsidRPr="006B043E">
              <w:rPr>
                <w:rFonts w:ascii="Arial" w:eastAsia="Times New Roman" w:hAnsi="Arial" w:cs="Arial"/>
                <w:sz w:val="20"/>
                <w:szCs w:val="20"/>
                <w:lang w:eastAsia="ru-RU"/>
              </w:rPr>
              <w:t>Прочие неналоговые доходы бюджетов муниципальных районов</w:t>
            </w:r>
          </w:p>
        </w:tc>
        <w:tc>
          <w:tcPr>
            <w:tcW w:w="13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r>
      <w:tr w:rsidR="006B043E" w:rsidRPr="006B043E" w:rsidTr="006B043E">
        <w:trPr>
          <w:trHeight w:val="510"/>
          <w:jc w:val="center"/>
        </w:trPr>
        <w:tc>
          <w:tcPr>
            <w:tcW w:w="1681"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jc w:val="center"/>
              <w:rPr>
                <w:rFonts w:ascii="Arial" w:eastAsia="Times New Roman" w:hAnsi="Arial" w:cs="Arial"/>
                <w:sz w:val="20"/>
                <w:szCs w:val="20"/>
                <w:lang w:eastAsia="ru-RU"/>
              </w:rPr>
            </w:pPr>
            <w:r w:rsidRPr="006B043E">
              <w:rPr>
                <w:rFonts w:ascii="Arial" w:eastAsia="Times New Roman" w:hAnsi="Arial" w:cs="Arial"/>
                <w:sz w:val="20"/>
                <w:szCs w:val="20"/>
                <w:lang w:eastAsia="ru-RU"/>
              </w:rPr>
              <w:t>975</w:t>
            </w:r>
          </w:p>
        </w:tc>
        <w:tc>
          <w:tcPr>
            <w:tcW w:w="2201"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20"/>
                <w:szCs w:val="20"/>
                <w:lang w:eastAsia="ru-RU"/>
              </w:rPr>
            </w:pPr>
            <w:r w:rsidRPr="006B043E">
              <w:rPr>
                <w:rFonts w:ascii="Arial" w:eastAsia="Times New Roman" w:hAnsi="Arial" w:cs="Arial"/>
                <w:sz w:val="20"/>
                <w:szCs w:val="20"/>
                <w:lang w:eastAsia="ru-RU"/>
              </w:rPr>
              <w:t>2 02 02008 05 0000 151</w:t>
            </w:r>
          </w:p>
        </w:tc>
        <w:tc>
          <w:tcPr>
            <w:tcW w:w="5578"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jc w:val="both"/>
              <w:rPr>
                <w:rFonts w:ascii="Arial" w:eastAsia="Times New Roman" w:hAnsi="Arial" w:cs="Arial"/>
                <w:sz w:val="20"/>
                <w:szCs w:val="20"/>
                <w:lang w:eastAsia="ru-RU"/>
              </w:rPr>
            </w:pPr>
            <w:r w:rsidRPr="006B043E">
              <w:rPr>
                <w:rFonts w:ascii="Arial" w:eastAsia="Times New Roman" w:hAnsi="Arial" w:cs="Arial"/>
                <w:sz w:val="20"/>
                <w:szCs w:val="20"/>
                <w:lang w:eastAsia="ru-RU"/>
              </w:rPr>
              <w:t>Субсидии бюджетам муниципальных районов на обеспечение жильем молодых семей</w:t>
            </w:r>
          </w:p>
        </w:tc>
        <w:tc>
          <w:tcPr>
            <w:tcW w:w="13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r>
      <w:tr w:rsidR="006B043E" w:rsidRPr="006B043E" w:rsidTr="006B043E">
        <w:trPr>
          <w:trHeight w:val="510"/>
          <w:jc w:val="center"/>
        </w:trPr>
        <w:tc>
          <w:tcPr>
            <w:tcW w:w="1681"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jc w:val="center"/>
              <w:rPr>
                <w:rFonts w:ascii="Arial" w:eastAsia="Times New Roman" w:hAnsi="Arial" w:cs="Arial"/>
                <w:sz w:val="20"/>
                <w:szCs w:val="20"/>
                <w:lang w:eastAsia="ru-RU"/>
              </w:rPr>
            </w:pPr>
            <w:r w:rsidRPr="006B043E">
              <w:rPr>
                <w:rFonts w:ascii="Arial" w:eastAsia="Times New Roman" w:hAnsi="Arial" w:cs="Arial"/>
                <w:sz w:val="20"/>
                <w:szCs w:val="20"/>
                <w:lang w:eastAsia="ru-RU"/>
              </w:rPr>
              <w:t>975</w:t>
            </w:r>
          </w:p>
        </w:tc>
        <w:tc>
          <w:tcPr>
            <w:tcW w:w="2201"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20"/>
                <w:szCs w:val="20"/>
                <w:lang w:eastAsia="ru-RU"/>
              </w:rPr>
            </w:pPr>
            <w:r w:rsidRPr="006B043E">
              <w:rPr>
                <w:rFonts w:ascii="Arial" w:eastAsia="Times New Roman" w:hAnsi="Arial" w:cs="Arial"/>
                <w:sz w:val="20"/>
                <w:szCs w:val="20"/>
                <w:lang w:eastAsia="ru-RU"/>
              </w:rPr>
              <w:t>2 02 02051 05 0000 151</w:t>
            </w:r>
          </w:p>
        </w:tc>
        <w:tc>
          <w:tcPr>
            <w:tcW w:w="5578"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jc w:val="both"/>
              <w:rPr>
                <w:rFonts w:ascii="Arial" w:eastAsia="Times New Roman" w:hAnsi="Arial" w:cs="Arial"/>
                <w:sz w:val="20"/>
                <w:szCs w:val="20"/>
                <w:lang w:eastAsia="ru-RU"/>
              </w:rPr>
            </w:pPr>
            <w:r w:rsidRPr="006B043E">
              <w:rPr>
                <w:rFonts w:ascii="Arial" w:eastAsia="Times New Roman" w:hAnsi="Arial" w:cs="Arial"/>
                <w:sz w:val="20"/>
                <w:szCs w:val="20"/>
                <w:lang w:eastAsia="ru-RU"/>
              </w:rPr>
              <w:t>Субсидии бюджетам муниципальных районов на реализацию федеральных целевых программ</w:t>
            </w:r>
          </w:p>
        </w:tc>
        <w:tc>
          <w:tcPr>
            <w:tcW w:w="13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r>
      <w:tr w:rsidR="006B043E" w:rsidRPr="006B043E" w:rsidTr="006B043E">
        <w:trPr>
          <w:trHeight w:val="780"/>
          <w:jc w:val="center"/>
        </w:trPr>
        <w:tc>
          <w:tcPr>
            <w:tcW w:w="1681"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jc w:val="center"/>
              <w:rPr>
                <w:rFonts w:ascii="Arial" w:eastAsia="Times New Roman" w:hAnsi="Arial" w:cs="Arial"/>
                <w:sz w:val="20"/>
                <w:szCs w:val="20"/>
                <w:lang w:eastAsia="ru-RU"/>
              </w:rPr>
            </w:pPr>
            <w:r w:rsidRPr="006B043E">
              <w:rPr>
                <w:rFonts w:ascii="Arial" w:eastAsia="Times New Roman" w:hAnsi="Arial" w:cs="Arial"/>
                <w:sz w:val="20"/>
                <w:szCs w:val="20"/>
                <w:lang w:eastAsia="ru-RU"/>
              </w:rPr>
              <w:t>975</w:t>
            </w:r>
          </w:p>
        </w:tc>
        <w:tc>
          <w:tcPr>
            <w:tcW w:w="2201" w:type="dxa"/>
            <w:tcBorders>
              <w:top w:val="nil"/>
              <w:left w:val="nil"/>
              <w:bottom w:val="single" w:sz="4" w:space="0" w:color="auto"/>
              <w:right w:val="single" w:sz="4" w:space="0" w:color="auto"/>
            </w:tcBorders>
            <w:shd w:val="clear" w:color="auto" w:fill="auto"/>
            <w:noWrap/>
            <w:hideMark/>
          </w:tcPr>
          <w:p w:rsidR="006B043E" w:rsidRPr="006B043E" w:rsidRDefault="006B043E" w:rsidP="006B043E">
            <w:pPr>
              <w:spacing w:after="0" w:line="240" w:lineRule="auto"/>
              <w:rPr>
                <w:rFonts w:ascii="Arial" w:eastAsia="Times New Roman" w:hAnsi="Arial" w:cs="Arial"/>
                <w:sz w:val="20"/>
                <w:szCs w:val="20"/>
                <w:lang w:eastAsia="ru-RU"/>
              </w:rPr>
            </w:pPr>
            <w:r w:rsidRPr="006B043E">
              <w:rPr>
                <w:rFonts w:ascii="Arial" w:eastAsia="Times New Roman" w:hAnsi="Arial" w:cs="Arial"/>
                <w:sz w:val="20"/>
                <w:szCs w:val="20"/>
                <w:lang w:eastAsia="ru-RU"/>
              </w:rPr>
              <w:t>2 02 02077 05 0000 151</w:t>
            </w:r>
          </w:p>
        </w:tc>
        <w:tc>
          <w:tcPr>
            <w:tcW w:w="5578"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rPr>
                <w:rFonts w:ascii="Arial" w:eastAsia="Times New Roman" w:hAnsi="Arial" w:cs="Arial"/>
                <w:sz w:val="20"/>
                <w:szCs w:val="20"/>
                <w:lang w:eastAsia="ru-RU"/>
              </w:rPr>
            </w:pPr>
            <w:r w:rsidRPr="006B043E">
              <w:rPr>
                <w:rFonts w:ascii="Arial" w:eastAsia="Times New Roman" w:hAnsi="Arial" w:cs="Arial"/>
                <w:sz w:val="20"/>
                <w:szCs w:val="20"/>
                <w:lang w:eastAsia="ru-RU"/>
              </w:rPr>
              <w:t>Субсидии бюджетам муниципальных районов на  бюджетные инвестиции в объекты капитального строительства собственности муниципальных образований</w:t>
            </w:r>
          </w:p>
        </w:tc>
        <w:tc>
          <w:tcPr>
            <w:tcW w:w="13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r>
      <w:tr w:rsidR="006B043E" w:rsidRPr="006B043E" w:rsidTr="006B043E">
        <w:trPr>
          <w:trHeight w:val="510"/>
          <w:jc w:val="center"/>
        </w:trPr>
        <w:tc>
          <w:tcPr>
            <w:tcW w:w="1681"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jc w:val="center"/>
              <w:rPr>
                <w:rFonts w:ascii="Arial" w:eastAsia="Times New Roman" w:hAnsi="Arial" w:cs="Arial"/>
                <w:sz w:val="20"/>
                <w:szCs w:val="20"/>
                <w:lang w:eastAsia="ru-RU"/>
              </w:rPr>
            </w:pPr>
            <w:r w:rsidRPr="006B043E">
              <w:rPr>
                <w:rFonts w:ascii="Arial" w:eastAsia="Times New Roman" w:hAnsi="Arial" w:cs="Arial"/>
                <w:sz w:val="20"/>
                <w:szCs w:val="20"/>
                <w:lang w:eastAsia="ru-RU"/>
              </w:rPr>
              <w:t>975</w:t>
            </w:r>
          </w:p>
        </w:tc>
        <w:tc>
          <w:tcPr>
            <w:tcW w:w="2201"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jc w:val="center"/>
              <w:rPr>
                <w:rFonts w:ascii="Arial" w:eastAsia="Times New Roman" w:hAnsi="Arial" w:cs="Arial"/>
                <w:sz w:val="20"/>
                <w:szCs w:val="20"/>
                <w:lang w:eastAsia="ru-RU"/>
              </w:rPr>
            </w:pPr>
            <w:r w:rsidRPr="006B043E">
              <w:rPr>
                <w:rFonts w:ascii="Arial" w:eastAsia="Times New Roman" w:hAnsi="Arial" w:cs="Arial"/>
                <w:sz w:val="20"/>
                <w:szCs w:val="20"/>
                <w:lang w:eastAsia="ru-RU"/>
              </w:rPr>
              <w:t>2 02 02204 05 0000 151</w:t>
            </w:r>
          </w:p>
        </w:tc>
        <w:tc>
          <w:tcPr>
            <w:tcW w:w="5578" w:type="dxa"/>
            <w:tcBorders>
              <w:top w:val="nil"/>
              <w:left w:val="nil"/>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rPr>
                <w:rFonts w:ascii="Arial" w:eastAsia="Times New Roman" w:hAnsi="Arial" w:cs="Arial"/>
                <w:sz w:val="20"/>
                <w:szCs w:val="20"/>
                <w:lang w:eastAsia="ru-RU"/>
              </w:rPr>
            </w:pPr>
            <w:r w:rsidRPr="006B043E">
              <w:rPr>
                <w:rFonts w:ascii="Arial" w:eastAsia="Times New Roman" w:hAnsi="Arial" w:cs="Arial"/>
                <w:sz w:val="20"/>
                <w:szCs w:val="20"/>
                <w:lang w:eastAsia="ru-RU"/>
              </w:rPr>
              <w:t>Субсидии бюджетам муниципальных районов на модернизацию региональных систем дошкольного образования</w:t>
            </w:r>
          </w:p>
        </w:tc>
        <w:tc>
          <w:tcPr>
            <w:tcW w:w="13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r>
      <w:tr w:rsidR="006B043E" w:rsidRPr="006B043E" w:rsidTr="006B043E">
        <w:trPr>
          <w:trHeight w:val="765"/>
          <w:jc w:val="center"/>
        </w:trPr>
        <w:tc>
          <w:tcPr>
            <w:tcW w:w="1681"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jc w:val="center"/>
              <w:rPr>
                <w:rFonts w:ascii="Arial" w:eastAsia="Times New Roman" w:hAnsi="Arial" w:cs="Arial"/>
                <w:sz w:val="20"/>
                <w:szCs w:val="20"/>
                <w:lang w:eastAsia="ru-RU"/>
              </w:rPr>
            </w:pPr>
            <w:r w:rsidRPr="006B043E">
              <w:rPr>
                <w:rFonts w:ascii="Arial" w:eastAsia="Times New Roman" w:hAnsi="Arial" w:cs="Arial"/>
                <w:sz w:val="20"/>
                <w:szCs w:val="20"/>
                <w:lang w:eastAsia="ru-RU"/>
              </w:rPr>
              <w:t>975</w:t>
            </w:r>
          </w:p>
        </w:tc>
        <w:tc>
          <w:tcPr>
            <w:tcW w:w="2201"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20"/>
                <w:szCs w:val="20"/>
                <w:lang w:eastAsia="ru-RU"/>
              </w:rPr>
            </w:pPr>
            <w:r w:rsidRPr="006B043E">
              <w:rPr>
                <w:rFonts w:ascii="Arial" w:eastAsia="Times New Roman" w:hAnsi="Arial" w:cs="Arial"/>
                <w:sz w:val="20"/>
                <w:szCs w:val="20"/>
                <w:lang w:eastAsia="ru-RU"/>
              </w:rPr>
              <w:t>2 02 02215 05 0000 151</w:t>
            </w:r>
          </w:p>
        </w:tc>
        <w:tc>
          <w:tcPr>
            <w:tcW w:w="5578"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20"/>
                <w:szCs w:val="20"/>
                <w:lang w:eastAsia="ru-RU"/>
              </w:rPr>
            </w:pPr>
            <w:r w:rsidRPr="006B043E">
              <w:rPr>
                <w:rFonts w:ascii="Arial" w:eastAsia="Times New Roman" w:hAnsi="Arial" w:cs="Arial"/>
                <w:sz w:val="20"/>
                <w:szCs w:val="20"/>
                <w:lang w:eastAsia="ru-RU"/>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3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r>
      <w:tr w:rsidR="006B043E" w:rsidRPr="006B043E" w:rsidTr="006B043E">
        <w:trPr>
          <w:trHeight w:val="285"/>
          <w:jc w:val="center"/>
        </w:trPr>
        <w:tc>
          <w:tcPr>
            <w:tcW w:w="1681"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jc w:val="center"/>
              <w:rPr>
                <w:rFonts w:ascii="Arial" w:eastAsia="Times New Roman" w:hAnsi="Arial" w:cs="Arial"/>
                <w:sz w:val="20"/>
                <w:szCs w:val="20"/>
                <w:lang w:eastAsia="ru-RU"/>
              </w:rPr>
            </w:pPr>
            <w:r w:rsidRPr="006B043E">
              <w:rPr>
                <w:rFonts w:ascii="Arial" w:eastAsia="Times New Roman" w:hAnsi="Arial" w:cs="Arial"/>
                <w:sz w:val="20"/>
                <w:szCs w:val="20"/>
                <w:lang w:eastAsia="ru-RU"/>
              </w:rPr>
              <w:t>975</w:t>
            </w:r>
          </w:p>
        </w:tc>
        <w:tc>
          <w:tcPr>
            <w:tcW w:w="2201"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20"/>
                <w:szCs w:val="20"/>
                <w:lang w:eastAsia="ru-RU"/>
              </w:rPr>
            </w:pPr>
            <w:r w:rsidRPr="006B043E">
              <w:rPr>
                <w:rFonts w:ascii="Arial" w:eastAsia="Times New Roman" w:hAnsi="Arial" w:cs="Arial"/>
                <w:sz w:val="20"/>
                <w:szCs w:val="20"/>
                <w:lang w:eastAsia="ru-RU"/>
              </w:rPr>
              <w:t>2 02 02999 05 0000 151</w:t>
            </w:r>
          </w:p>
        </w:tc>
        <w:tc>
          <w:tcPr>
            <w:tcW w:w="5578"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jc w:val="both"/>
              <w:rPr>
                <w:rFonts w:ascii="Arial" w:eastAsia="Times New Roman" w:hAnsi="Arial" w:cs="Arial"/>
                <w:sz w:val="20"/>
                <w:szCs w:val="20"/>
                <w:lang w:eastAsia="ru-RU"/>
              </w:rPr>
            </w:pPr>
            <w:r w:rsidRPr="006B043E">
              <w:rPr>
                <w:rFonts w:ascii="Arial" w:eastAsia="Times New Roman" w:hAnsi="Arial" w:cs="Arial"/>
                <w:sz w:val="20"/>
                <w:szCs w:val="20"/>
                <w:lang w:eastAsia="ru-RU"/>
              </w:rPr>
              <w:t>Прочие субсидии бюджетам муниципальных районов</w:t>
            </w:r>
          </w:p>
        </w:tc>
        <w:tc>
          <w:tcPr>
            <w:tcW w:w="13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r>
      <w:tr w:rsidR="006B043E" w:rsidRPr="006B043E" w:rsidTr="006B043E">
        <w:trPr>
          <w:trHeight w:val="540"/>
          <w:jc w:val="center"/>
        </w:trPr>
        <w:tc>
          <w:tcPr>
            <w:tcW w:w="1681"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jc w:val="center"/>
              <w:rPr>
                <w:rFonts w:ascii="Arial" w:eastAsia="Times New Roman" w:hAnsi="Arial" w:cs="Arial"/>
                <w:sz w:val="20"/>
                <w:szCs w:val="20"/>
                <w:lang w:eastAsia="ru-RU"/>
              </w:rPr>
            </w:pPr>
            <w:r w:rsidRPr="006B043E">
              <w:rPr>
                <w:rFonts w:ascii="Arial" w:eastAsia="Times New Roman" w:hAnsi="Arial" w:cs="Arial"/>
                <w:sz w:val="20"/>
                <w:szCs w:val="20"/>
                <w:lang w:eastAsia="ru-RU"/>
              </w:rPr>
              <w:t>975</w:t>
            </w:r>
          </w:p>
        </w:tc>
        <w:tc>
          <w:tcPr>
            <w:tcW w:w="2201"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jc w:val="center"/>
              <w:rPr>
                <w:rFonts w:ascii="Arial" w:eastAsia="Times New Roman" w:hAnsi="Arial" w:cs="Arial"/>
                <w:sz w:val="20"/>
                <w:szCs w:val="20"/>
                <w:lang w:eastAsia="ru-RU"/>
              </w:rPr>
            </w:pPr>
            <w:r w:rsidRPr="006B043E">
              <w:rPr>
                <w:rFonts w:ascii="Arial" w:eastAsia="Times New Roman" w:hAnsi="Arial" w:cs="Arial"/>
                <w:sz w:val="20"/>
                <w:szCs w:val="20"/>
                <w:lang w:eastAsia="ru-RU"/>
              </w:rPr>
              <w:t>2 02 03021 05 0000 151</w:t>
            </w:r>
          </w:p>
        </w:tc>
        <w:tc>
          <w:tcPr>
            <w:tcW w:w="5578"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jc w:val="both"/>
              <w:rPr>
                <w:rFonts w:ascii="Arial" w:eastAsia="Times New Roman" w:hAnsi="Arial" w:cs="Arial"/>
                <w:sz w:val="20"/>
                <w:szCs w:val="20"/>
                <w:lang w:eastAsia="ru-RU"/>
              </w:rPr>
            </w:pPr>
            <w:r w:rsidRPr="006B043E">
              <w:rPr>
                <w:rFonts w:ascii="Arial" w:eastAsia="Times New Roman" w:hAnsi="Arial" w:cs="Arial"/>
                <w:sz w:val="20"/>
                <w:szCs w:val="20"/>
                <w:lang w:eastAsia="ru-RU"/>
              </w:rPr>
              <w:t>Субвенции  бюджетам муниципальных районов на ежемесячное денежное вознаграждение за классное руководство</w:t>
            </w:r>
          </w:p>
        </w:tc>
        <w:tc>
          <w:tcPr>
            <w:tcW w:w="13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510"/>
          <w:jc w:val="center"/>
        </w:trPr>
        <w:tc>
          <w:tcPr>
            <w:tcW w:w="1681"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jc w:val="center"/>
              <w:rPr>
                <w:rFonts w:ascii="Arial" w:eastAsia="Times New Roman" w:hAnsi="Arial" w:cs="Arial"/>
                <w:sz w:val="20"/>
                <w:szCs w:val="20"/>
                <w:lang w:eastAsia="ru-RU"/>
              </w:rPr>
            </w:pPr>
            <w:r w:rsidRPr="006B043E">
              <w:rPr>
                <w:rFonts w:ascii="Arial" w:eastAsia="Times New Roman" w:hAnsi="Arial" w:cs="Arial"/>
                <w:sz w:val="20"/>
                <w:szCs w:val="20"/>
                <w:lang w:eastAsia="ru-RU"/>
              </w:rPr>
              <w:lastRenderedPageBreak/>
              <w:t>975</w:t>
            </w:r>
          </w:p>
        </w:tc>
        <w:tc>
          <w:tcPr>
            <w:tcW w:w="2201"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20"/>
                <w:szCs w:val="20"/>
                <w:lang w:eastAsia="ru-RU"/>
              </w:rPr>
            </w:pPr>
            <w:r w:rsidRPr="006B043E">
              <w:rPr>
                <w:rFonts w:ascii="Arial" w:eastAsia="Times New Roman" w:hAnsi="Arial" w:cs="Arial"/>
                <w:sz w:val="20"/>
                <w:szCs w:val="20"/>
                <w:lang w:eastAsia="ru-RU"/>
              </w:rPr>
              <w:t>2 02 03024 05 0000 151</w:t>
            </w:r>
          </w:p>
        </w:tc>
        <w:tc>
          <w:tcPr>
            <w:tcW w:w="5578"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jc w:val="both"/>
              <w:rPr>
                <w:rFonts w:ascii="Arial" w:eastAsia="Times New Roman" w:hAnsi="Arial" w:cs="Arial"/>
                <w:sz w:val="20"/>
                <w:szCs w:val="20"/>
                <w:lang w:eastAsia="ru-RU"/>
              </w:rPr>
            </w:pPr>
            <w:r w:rsidRPr="006B043E">
              <w:rPr>
                <w:rFonts w:ascii="Arial" w:eastAsia="Times New Roman" w:hAnsi="Arial" w:cs="Arial"/>
                <w:sz w:val="20"/>
                <w:szCs w:val="20"/>
                <w:lang w:eastAsia="ru-RU"/>
              </w:rPr>
              <w:t>Субвенции бюджетам муниципальных районов на выполнение передаваемых полномочий субъектов Российской Федерации</w:t>
            </w:r>
          </w:p>
        </w:tc>
        <w:tc>
          <w:tcPr>
            <w:tcW w:w="13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r>
      <w:tr w:rsidR="006B043E" w:rsidRPr="006B043E" w:rsidTr="006B043E">
        <w:trPr>
          <w:trHeight w:val="1275"/>
          <w:jc w:val="center"/>
        </w:trPr>
        <w:tc>
          <w:tcPr>
            <w:tcW w:w="1681"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jc w:val="center"/>
              <w:rPr>
                <w:rFonts w:ascii="Arial" w:eastAsia="Times New Roman" w:hAnsi="Arial" w:cs="Arial"/>
                <w:sz w:val="20"/>
                <w:szCs w:val="20"/>
                <w:lang w:eastAsia="ru-RU"/>
              </w:rPr>
            </w:pPr>
            <w:r w:rsidRPr="006B043E">
              <w:rPr>
                <w:rFonts w:ascii="Arial" w:eastAsia="Times New Roman" w:hAnsi="Arial" w:cs="Arial"/>
                <w:sz w:val="20"/>
                <w:szCs w:val="20"/>
                <w:lang w:eastAsia="ru-RU"/>
              </w:rPr>
              <w:t>975</w:t>
            </w:r>
          </w:p>
        </w:tc>
        <w:tc>
          <w:tcPr>
            <w:tcW w:w="2201"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20"/>
                <w:szCs w:val="20"/>
                <w:lang w:eastAsia="ru-RU"/>
              </w:rPr>
            </w:pPr>
            <w:r w:rsidRPr="006B043E">
              <w:rPr>
                <w:rFonts w:ascii="Arial" w:eastAsia="Times New Roman" w:hAnsi="Arial" w:cs="Arial"/>
                <w:sz w:val="20"/>
                <w:szCs w:val="20"/>
                <w:lang w:eastAsia="ru-RU"/>
              </w:rPr>
              <w:t>2 02 03029 05 0000 151</w:t>
            </w:r>
          </w:p>
        </w:tc>
        <w:tc>
          <w:tcPr>
            <w:tcW w:w="5578"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jc w:val="both"/>
              <w:rPr>
                <w:rFonts w:ascii="Arial" w:eastAsia="Times New Roman" w:hAnsi="Arial" w:cs="Arial"/>
                <w:sz w:val="20"/>
                <w:szCs w:val="20"/>
                <w:lang w:eastAsia="ru-RU"/>
              </w:rPr>
            </w:pPr>
            <w:r w:rsidRPr="006B043E">
              <w:rPr>
                <w:rFonts w:ascii="Arial" w:eastAsia="Times New Roman" w:hAnsi="Arial" w:cs="Arial"/>
                <w:sz w:val="20"/>
                <w:szCs w:val="20"/>
                <w:lang w:eastAsia="ru-RU"/>
              </w:rPr>
              <w:t>Субвенции бюджетам муниципальных районов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13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r>
      <w:tr w:rsidR="006B043E" w:rsidRPr="006B043E" w:rsidTr="006B043E">
        <w:trPr>
          <w:trHeight w:val="510"/>
          <w:jc w:val="center"/>
        </w:trPr>
        <w:tc>
          <w:tcPr>
            <w:tcW w:w="1681"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jc w:val="center"/>
              <w:rPr>
                <w:rFonts w:ascii="Arial" w:eastAsia="Times New Roman" w:hAnsi="Arial" w:cs="Arial"/>
                <w:sz w:val="20"/>
                <w:szCs w:val="20"/>
                <w:lang w:eastAsia="ru-RU"/>
              </w:rPr>
            </w:pPr>
            <w:r w:rsidRPr="006B043E">
              <w:rPr>
                <w:rFonts w:ascii="Arial" w:eastAsia="Times New Roman" w:hAnsi="Arial" w:cs="Arial"/>
                <w:sz w:val="20"/>
                <w:szCs w:val="20"/>
                <w:lang w:eastAsia="ru-RU"/>
              </w:rPr>
              <w:t>975</w:t>
            </w:r>
          </w:p>
        </w:tc>
        <w:tc>
          <w:tcPr>
            <w:tcW w:w="2201"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20"/>
                <w:szCs w:val="20"/>
                <w:lang w:eastAsia="ru-RU"/>
              </w:rPr>
            </w:pPr>
            <w:r w:rsidRPr="006B043E">
              <w:rPr>
                <w:rFonts w:ascii="Arial" w:eastAsia="Times New Roman" w:hAnsi="Arial" w:cs="Arial"/>
                <w:sz w:val="20"/>
                <w:szCs w:val="20"/>
                <w:lang w:eastAsia="ru-RU"/>
              </w:rPr>
              <w:t>2 02 03078 05 0000 151</w:t>
            </w:r>
          </w:p>
        </w:tc>
        <w:tc>
          <w:tcPr>
            <w:tcW w:w="5578"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jc w:val="both"/>
              <w:rPr>
                <w:rFonts w:ascii="Arial" w:eastAsia="Times New Roman" w:hAnsi="Arial" w:cs="Arial"/>
                <w:sz w:val="20"/>
                <w:szCs w:val="20"/>
                <w:lang w:eastAsia="ru-RU"/>
              </w:rPr>
            </w:pPr>
            <w:r w:rsidRPr="006B043E">
              <w:rPr>
                <w:rFonts w:ascii="Arial" w:eastAsia="Times New Roman" w:hAnsi="Arial" w:cs="Arial"/>
                <w:sz w:val="20"/>
                <w:szCs w:val="20"/>
                <w:lang w:eastAsia="ru-RU"/>
              </w:rPr>
              <w:t>Субвенции бюджетам муниципальных районов на модернизацию региональных систем общего образования</w:t>
            </w:r>
          </w:p>
        </w:tc>
        <w:tc>
          <w:tcPr>
            <w:tcW w:w="13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r>
      <w:tr w:rsidR="006B043E" w:rsidRPr="006B043E" w:rsidTr="006B043E">
        <w:trPr>
          <w:trHeight w:val="270"/>
          <w:jc w:val="center"/>
        </w:trPr>
        <w:tc>
          <w:tcPr>
            <w:tcW w:w="1681"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jc w:val="center"/>
              <w:rPr>
                <w:rFonts w:ascii="Arial" w:eastAsia="Times New Roman" w:hAnsi="Arial" w:cs="Arial"/>
                <w:sz w:val="20"/>
                <w:szCs w:val="20"/>
                <w:lang w:eastAsia="ru-RU"/>
              </w:rPr>
            </w:pPr>
            <w:r w:rsidRPr="006B043E">
              <w:rPr>
                <w:rFonts w:ascii="Arial" w:eastAsia="Times New Roman" w:hAnsi="Arial" w:cs="Arial"/>
                <w:sz w:val="20"/>
                <w:szCs w:val="20"/>
                <w:lang w:eastAsia="ru-RU"/>
              </w:rPr>
              <w:t>975</w:t>
            </w:r>
          </w:p>
        </w:tc>
        <w:tc>
          <w:tcPr>
            <w:tcW w:w="2201"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20"/>
                <w:szCs w:val="20"/>
                <w:lang w:eastAsia="ru-RU"/>
              </w:rPr>
            </w:pPr>
            <w:r w:rsidRPr="006B043E">
              <w:rPr>
                <w:rFonts w:ascii="Arial" w:eastAsia="Times New Roman" w:hAnsi="Arial" w:cs="Arial"/>
                <w:sz w:val="20"/>
                <w:szCs w:val="20"/>
                <w:lang w:eastAsia="ru-RU"/>
              </w:rPr>
              <w:t>2 02 03999 05 0000 151</w:t>
            </w:r>
          </w:p>
        </w:tc>
        <w:tc>
          <w:tcPr>
            <w:tcW w:w="5578"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jc w:val="both"/>
              <w:rPr>
                <w:rFonts w:ascii="Arial" w:eastAsia="Times New Roman" w:hAnsi="Arial" w:cs="Arial"/>
                <w:sz w:val="20"/>
                <w:szCs w:val="20"/>
                <w:lang w:eastAsia="ru-RU"/>
              </w:rPr>
            </w:pPr>
            <w:r w:rsidRPr="006B043E">
              <w:rPr>
                <w:rFonts w:ascii="Arial" w:eastAsia="Times New Roman" w:hAnsi="Arial" w:cs="Arial"/>
                <w:sz w:val="20"/>
                <w:szCs w:val="20"/>
                <w:lang w:eastAsia="ru-RU"/>
              </w:rPr>
              <w:t>Прочие субвенции бюджетам муниципальных районов</w:t>
            </w:r>
          </w:p>
        </w:tc>
        <w:tc>
          <w:tcPr>
            <w:tcW w:w="13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r>
      <w:tr w:rsidR="006B043E" w:rsidRPr="006B043E" w:rsidTr="006B043E">
        <w:trPr>
          <w:trHeight w:val="510"/>
          <w:jc w:val="center"/>
        </w:trPr>
        <w:tc>
          <w:tcPr>
            <w:tcW w:w="1681"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jc w:val="center"/>
              <w:rPr>
                <w:rFonts w:ascii="Arial" w:eastAsia="Times New Roman" w:hAnsi="Arial" w:cs="Arial"/>
                <w:sz w:val="20"/>
                <w:szCs w:val="20"/>
                <w:lang w:eastAsia="ru-RU"/>
              </w:rPr>
            </w:pPr>
            <w:r w:rsidRPr="006B043E">
              <w:rPr>
                <w:rFonts w:ascii="Arial" w:eastAsia="Times New Roman" w:hAnsi="Arial" w:cs="Arial"/>
                <w:sz w:val="20"/>
                <w:szCs w:val="20"/>
                <w:lang w:eastAsia="ru-RU"/>
              </w:rPr>
              <w:t>975</w:t>
            </w:r>
          </w:p>
        </w:tc>
        <w:tc>
          <w:tcPr>
            <w:tcW w:w="2201"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20"/>
                <w:szCs w:val="20"/>
                <w:lang w:eastAsia="ru-RU"/>
              </w:rPr>
            </w:pPr>
            <w:r w:rsidRPr="006B043E">
              <w:rPr>
                <w:rFonts w:ascii="Arial" w:eastAsia="Times New Roman" w:hAnsi="Arial" w:cs="Arial"/>
                <w:sz w:val="20"/>
                <w:szCs w:val="20"/>
                <w:lang w:eastAsia="ru-RU"/>
              </w:rPr>
              <w:t>2 02 04999 05 0000 151</w:t>
            </w:r>
          </w:p>
        </w:tc>
        <w:tc>
          <w:tcPr>
            <w:tcW w:w="5578"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jc w:val="both"/>
              <w:rPr>
                <w:rFonts w:ascii="Arial" w:eastAsia="Times New Roman" w:hAnsi="Arial" w:cs="Arial"/>
                <w:sz w:val="20"/>
                <w:szCs w:val="20"/>
                <w:lang w:eastAsia="ru-RU"/>
              </w:rPr>
            </w:pPr>
            <w:r w:rsidRPr="006B043E">
              <w:rPr>
                <w:rFonts w:ascii="Arial" w:eastAsia="Times New Roman" w:hAnsi="Arial" w:cs="Arial"/>
                <w:sz w:val="20"/>
                <w:szCs w:val="20"/>
                <w:lang w:eastAsia="ru-RU"/>
              </w:rPr>
              <w:t>Прочие межбюджетные трансферты, передаваемые бюджетам муниципальных районов</w:t>
            </w:r>
          </w:p>
        </w:tc>
        <w:tc>
          <w:tcPr>
            <w:tcW w:w="13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r>
      <w:tr w:rsidR="006B043E" w:rsidRPr="006B043E" w:rsidTr="006B043E">
        <w:trPr>
          <w:trHeight w:val="765"/>
          <w:jc w:val="center"/>
        </w:trPr>
        <w:tc>
          <w:tcPr>
            <w:tcW w:w="1681"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jc w:val="center"/>
              <w:rPr>
                <w:rFonts w:ascii="Arial" w:eastAsia="Times New Roman" w:hAnsi="Arial" w:cs="Arial"/>
                <w:sz w:val="20"/>
                <w:szCs w:val="20"/>
                <w:lang w:eastAsia="ru-RU"/>
              </w:rPr>
            </w:pPr>
            <w:r w:rsidRPr="006B043E">
              <w:rPr>
                <w:rFonts w:ascii="Arial" w:eastAsia="Times New Roman" w:hAnsi="Arial" w:cs="Arial"/>
                <w:sz w:val="20"/>
                <w:szCs w:val="20"/>
                <w:lang w:eastAsia="ru-RU"/>
              </w:rPr>
              <w:t>975</w:t>
            </w:r>
          </w:p>
        </w:tc>
        <w:tc>
          <w:tcPr>
            <w:tcW w:w="2201"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20"/>
                <w:szCs w:val="20"/>
                <w:lang w:eastAsia="ru-RU"/>
              </w:rPr>
            </w:pPr>
            <w:r w:rsidRPr="006B043E">
              <w:rPr>
                <w:rFonts w:ascii="Arial" w:eastAsia="Times New Roman" w:hAnsi="Arial" w:cs="Arial"/>
                <w:sz w:val="20"/>
                <w:szCs w:val="20"/>
                <w:lang w:eastAsia="ru-RU"/>
              </w:rPr>
              <w:t>2 07 05020 05 0000 180</w:t>
            </w:r>
          </w:p>
        </w:tc>
        <w:tc>
          <w:tcPr>
            <w:tcW w:w="5578"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jc w:val="both"/>
              <w:rPr>
                <w:rFonts w:ascii="Arial" w:eastAsia="Times New Roman" w:hAnsi="Arial" w:cs="Arial"/>
                <w:sz w:val="20"/>
                <w:szCs w:val="20"/>
                <w:lang w:eastAsia="ru-RU"/>
              </w:rPr>
            </w:pPr>
            <w:r w:rsidRPr="006B043E">
              <w:rPr>
                <w:rFonts w:ascii="Arial" w:eastAsia="Times New Roman" w:hAnsi="Arial" w:cs="Arial"/>
                <w:sz w:val="20"/>
                <w:szCs w:val="20"/>
                <w:lang w:eastAsia="ru-RU"/>
              </w:rPr>
              <w:t>Поступления от денежных пожертвований, предоставляемых физическими лицами получателям средств бюджетов муниципальных районов</w:t>
            </w:r>
          </w:p>
        </w:tc>
        <w:tc>
          <w:tcPr>
            <w:tcW w:w="13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r>
      <w:tr w:rsidR="006B043E" w:rsidRPr="006B043E" w:rsidTr="006B043E">
        <w:trPr>
          <w:trHeight w:val="510"/>
          <w:jc w:val="center"/>
        </w:trPr>
        <w:tc>
          <w:tcPr>
            <w:tcW w:w="1681"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jc w:val="center"/>
              <w:rPr>
                <w:rFonts w:ascii="Arial" w:eastAsia="Times New Roman" w:hAnsi="Arial" w:cs="Arial"/>
                <w:sz w:val="20"/>
                <w:szCs w:val="20"/>
                <w:lang w:eastAsia="ru-RU"/>
              </w:rPr>
            </w:pPr>
            <w:r w:rsidRPr="006B043E">
              <w:rPr>
                <w:rFonts w:ascii="Arial" w:eastAsia="Times New Roman" w:hAnsi="Arial" w:cs="Arial"/>
                <w:sz w:val="20"/>
                <w:szCs w:val="20"/>
                <w:lang w:eastAsia="ru-RU"/>
              </w:rPr>
              <w:t>975</w:t>
            </w:r>
          </w:p>
        </w:tc>
        <w:tc>
          <w:tcPr>
            <w:tcW w:w="2201"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20"/>
                <w:szCs w:val="20"/>
                <w:lang w:eastAsia="ru-RU"/>
              </w:rPr>
            </w:pPr>
            <w:r w:rsidRPr="006B043E">
              <w:rPr>
                <w:rFonts w:ascii="Arial" w:eastAsia="Times New Roman" w:hAnsi="Arial" w:cs="Arial"/>
                <w:sz w:val="20"/>
                <w:szCs w:val="20"/>
                <w:lang w:eastAsia="ru-RU"/>
              </w:rPr>
              <w:t>2 07 05030 05 0000 180</w:t>
            </w:r>
          </w:p>
        </w:tc>
        <w:tc>
          <w:tcPr>
            <w:tcW w:w="5578"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jc w:val="both"/>
              <w:rPr>
                <w:rFonts w:ascii="Arial" w:eastAsia="Times New Roman" w:hAnsi="Arial" w:cs="Arial"/>
                <w:sz w:val="20"/>
                <w:szCs w:val="20"/>
                <w:lang w:eastAsia="ru-RU"/>
              </w:rPr>
            </w:pPr>
            <w:r w:rsidRPr="006B043E">
              <w:rPr>
                <w:rFonts w:ascii="Arial" w:eastAsia="Times New Roman" w:hAnsi="Arial" w:cs="Arial"/>
                <w:sz w:val="20"/>
                <w:szCs w:val="20"/>
                <w:lang w:eastAsia="ru-RU"/>
              </w:rPr>
              <w:t>Прочие безвозмездные поступления в бюджеты муниципальных районов</w:t>
            </w:r>
          </w:p>
        </w:tc>
        <w:tc>
          <w:tcPr>
            <w:tcW w:w="13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r>
      <w:tr w:rsidR="006B043E" w:rsidRPr="006B043E" w:rsidTr="006B043E">
        <w:trPr>
          <w:trHeight w:val="1020"/>
          <w:jc w:val="center"/>
        </w:trPr>
        <w:tc>
          <w:tcPr>
            <w:tcW w:w="1681"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jc w:val="center"/>
              <w:rPr>
                <w:rFonts w:ascii="Arial" w:eastAsia="Times New Roman" w:hAnsi="Arial" w:cs="Arial"/>
                <w:sz w:val="20"/>
                <w:szCs w:val="20"/>
                <w:lang w:eastAsia="ru-RU"/>
              </w:rPr>
            </w:pPr>
            <w:r w:rsidRPr="006B043E">
              <w:rPr>
                <w:rFonts w:ascii="Arial" w:eastAsia="Times New Roman" w:hAnsi="Arial" w:cs="Arial"/>
                <w:sz w:val="20"/>
                <w:szCs w:val="20"/>
                <w:lang w:eastAsia="ru-RU"/>
              </w:rPr>
              <w:t>975</w:t>
            </w:r>
          </w:p>
        </w:tc>
        <w:tc>
          <w:tcPr>
            <w:tcW w:w="2201"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20"/>
                <w:szCs w:val="20"/>
                <w:lang w:eastAsia="ru-RU"/>
              </w:rPr>
            </w:pPr>
            <w:r w:rsidRPr="006B043E">
              <w:rPr>
                <w:rFonts w:ascii="Arial" w:eastAsia="Times New Roman" w:hAnsi="Arial" w:cs="Arial"/>
                <w:sz w:val="20"/>
                <w:szCs w:val="20"/>
                <w:lang w:eastAsia="ru-RU"/>
              </w:rPr>
              <w:t>2 18 05010 05 0000 151</w:t>
            </w:r>
          </w:p>
        </w:tc>
        <w:tc>
          <w:tcPr>
            <w:tcW w:w="5578"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jc w:val="both"/>
              <w:rPr>
                <w:rFonts w:ascii="Arial" w:eastAsia="Times New Roman" w:hAnsi="Arial" w:cs="Arial"/>
                <w:sz w:val="20"/>
                <w:szCs w:val="20"/>
                <w:lang w:eastAsia="ru-RU"/>
              </w:rPr>
            </w:pPr>
            <w:r w:rsidRPr="006B043E">
              <w:rPr>
                <w:rFonts w:ascii="Arial" w:eastAsia="Times New Roman" w:hAnsi="Arial" w:cs="Arial"/>
                <w:sz w:val="20"/>
                <w:szCs w:val="20"/>
                <w:lang w:eastAsia="ru-RU"/>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c>
          <w:tcPr>
            <w:tcW w:w="13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r>
      <w:tr w:rsidR="006B043E" w:rsidRPr="006B043E" w:rsidTr="006B043E">
        <w:trPr>
          <w:trHeight w:val="510"/>
          <w:jc w:val="center"/>
        </w:trPr>
        <w:tc>
          <w:tcPr>
            <w:tcW w:w="1681"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jc w:val="center"/>
              <w:rPr>
                <w:rFonts w:ascii="Arial" w:eastAsia="Times New Roman" w:hAnsi="Arial" w:cs="Arial"/>
                <w:sz w:val="20"/>
                <w:szCs w:val="20"/>
                <w:lang w:eastAsia="ru-RU"/>
              </w:rPr>
            </w:pPr>
            <w:r w:rsidRPr="006B043E">
              <w:rPr>
                <w:rFonts w:ascii="Arial" w:eastAsia="Times New Roman" w:hAnsi="Arial" w:cs="Arial"/>
                <w:sz w:val="20"/>
                <w:szCs w:val="20"/>
                <w:lang w:eastAsia="ru-RU"/>
              </w:rPr>
              <w:t>975</w:t>
            </w:r>
          </w:p>
        </w:tc>
        <w:tc>
          <w:tcPr>
            <w:tcW w:w="2201"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20"/>
                <w:szCs w:val="20"/>
                <w:lang w:eastAsia="ru-RU"/>
              </w:rPr>
            </w:pPr>
            <w:r w:rsidRPr="006B043E">
              <w:rPr>
                <w:rFonts w:ascii="Arial" w:eastAsia="Times New Roman" w:hAnsi="Arial" w:cs="Arial"/>
                <w:sz w:val="20"/>
                <w:szCs w:val="20"/>
                <w:lang w:eastAsia="ru-RU"/>
              </w:rPr>
              <w:t>2 18 05010 05 0000 180</w:t>
            </w:r>
          </w:p>
        </w:tc>
        <w:tc>
          <w:tcPr>
            <w:tcW w:w="5578"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jc w:val="both"/>
              <w:rPr>
                <w:rFonts w:ascii="Arial" w:eastAsia="Times New Roman" w:hAnsi="Arial" w:cs="Arial"/>
                <w:sz w:val="20"/>
                <w:szCs w:val="20"/>
                <w:lang w:eastAsia="ru-RU"/>
              </w:rPr>
            </w:pPr>
            <w:r w:rsidRPr="006B043E">
              <w:rPr>
                <w:rFonts w:ascii="Arial" w:eastAsia="Times New Roman" w:hAnsi="Arial" w:cs="Arial"/>
                <w:sz w:val="20"/>
                <w:szCs w:val="20"/>
                <w:lang w:eastAsia="ru-RU"/>
              </w:rPr>
              <w:t>Доходы бюджетов муниципальных районов от возврата бюджетными учреждениями остатков субсидий прошлых лет</w:t>
            </w:r>
          </w:p>
        </w:tc>
        <w:tc>
          <w:tcPr>
            <w:tcW w:w="13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r>
      <w:tr w:rsidR="006B043E" w:rsidRPr="006B043E" w:rsidTr="006B043E">
        <w:trPr>
          <w:trHeight w:val="765"/>
          <w:jc w:val="center"/>
        </w:trPr>
        <w:tc>
          <w:tcPr>
            <w:tcW w:w="1681"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jc w:val="center"/>
              <w:rPr>
                <w:rFonts w:ascii="Arial" w:eastAsia="Times New Roman" w:hAnsi="Arial" w:cs="Arial"/>
                <w:sz w:val="20"/>
                <w:szCs w:val="20"/>
                <w:lang w:eastAsia="ru-RU"/>
              </w:rPr>
            </w:pPr>
            <w:r w:rsidRPr="006B043E">
              <w:rPr>
                <w:rFonts w:ascii="Arial" w:eastAsia="Times New Roman" w:hAnsi="Arial" w:cs="Arial"/>
                <w:sz w:val="20"/>
                <w:szCs w:val="20"/>
                <w:lang w:eastAsia="ru-RU"/>
              </w:rPr>
              <w:t>975</w:t>
            </w:r>
          </w:p>
        </w:tc>
        <w:tc>
          <w:tcPr>
            <w:tcW w:w="2201"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20"/>
                <w:szCs w:val="20"/>
                <w:lang w:eastAsia="ru-RU"/>
              </w:rPr>
            </w:pPr>
            <w:r w:rsidRPr="006B043E">
              <w:rPr>
                <w:rFonts w:ascii="Arial" w:eastAsia="Times New Roman" w:hAnsi="Arial" w:cs="Arial"/>
                <w:sz w:val="20"/>
                <w:szCs w:val="20"/>
                <w:lang w:eastAsia="ru-RU"/>
              </w:rPr>
              <w:t>2 19 05000 05 0000 151</w:t>
            </w:r>
          </w:p>
        </w:tc>
        <w:tc>
          <w:tcPr>
            <w:tcW w:w="5578"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jc w:val="both"/>
              <w:rPr>
                <w:rFonts w:ascii="Arial" w:eastAsia="Times New Roman" w:hAnsi="Arial" w:cs="Arial"/>
                <w:sz w:val="20"/>
                <w:szCs w:val="20"/>
                <w:lang w:eastAsia="ru-RU"/>
              </w:rPr>
            </w:pPr>
            <w:r w:rsidRPr="006B043E">
              <w:rPr>
                <w:rFonts w:ascii="Arial" w:eastAsia="Times New Roman" w:hAnsi="Arial" w:cs="Arial"/>
                <w:sz w:val="20"/>
                <w:szCs w:val="20"/>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3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r>
      <w:tr w:rsidR="006B043E" w:rsidRPr="006B043E" w:rsidTr="006B043E">
        <w:trPr>
          <w:trHeight w:val="540"/>
          <w:jc w:val="center"/>
        </w:trPr>
        <w:tc>
          <w:tcPr>
            <w:tcW w:w="1681" w:type="dxa"/>
            <w:tcBorders>
              <w:top w:val="nil"/>
              <w:left w:val="nil"/>
              <w:bottom w:val="nil"/>
              <w:right w:val="nil"/>
            </w:tcBorders>
            <w:shd w:val="clear" w:color="auto" w:fill="auto"/>
            <w:hideMark/>
          </w:tcPr>
          <w:p w:rsidR="006B043E" w:rsidRPr="006B043E" w:rsidRDefault="006B043E" w:rsidP="006B043E">
            <w:pPr>
              <w:spacing w:after="0" w:line="240" w:lineRule="auto"/>
              <w:jc w:val="center"/>
              <w:rPr>
                <w:rFonts w:ascii="Arial" w:eastAsia="Times New Roman" w:hAnsi="Arial" w:cs="Arial"/>
                <w:sz w:val="20"/>
                <w:szCs w:val="20"/>
                <w:lang w:eastAsia="ru-RU"/>
              </w:rPr>
            </w:pPr>
          </w:p>
        </w:tc>
        <w:tc>
          <w:tcPr>
            <w:tcW w:w="2201" w:type="dxa"/>
            <w:tcBorders>
              <w:top w:val="nil"/>
              <w:left w:val="nil"/>
              <w:bottom w:val="nil"/>
              <w:right w:val="nil"/>
            </w:tcBorders>
            <w:shd w:val="clear" w:color="auto" w:fill="auto"/>
            <w:hideMark/>
          </w:tcPr>
          <w:p w:rsidR="006B043E" w:rsidRPr="006B043E" w:rsidRDefault="006B043E" w:rsidP="006B043E">
            <w:pPr>
              <w:spacing w:after="0" w:line="240" w:lineRule="auto"/>
              <w:rPr>
                <w:rFonts w:ascii="Arial" w:eastAsia="Times New Roman" w:hAnsi="Arial" w:cs="Arial"/>
                <w:sz w:val="20"/>
                <w:szCs w:val="20"/>
                <w:lang w:eastAsia="ru-RU"/>
              </w:rPr>
            </w:pPr>
          </w:p>
        </w:tc>
        <w:tc>
          <w:tcPr>
            <w:tcW w:w="5578" w:type="dxa"/>
            <w:tcBorders>
              <w:top w:val="nil"/>
              <w:left w:val="nil"/>
              <w:bottom w:val="nil"/>
              <w:right w:val="nil"/>
            </w:tcBorders>
            <w:shd w:val="clear" w:color="auto" w:fill="auto"/>
            <w:hideMark/>
          </w:tcPr>
          <w:p w:rsidR="006B043E" w:rsidRPr="006B043E" w:rsidRDefault="006B043E" w:rsidP="006B043E">
            <w:pPr>
              <w:spacing w:after="0" w:line="240" w:lineRule="auto"/>
              <w:jc w:val="both"/>
              <w:rPr>
                <w:rFonts w:ascii="Arial" w:eastAsia="Times New Roman" w:hAnsi="Arial" w:cs="Arial"/>
                <w:sz w:val="20"/>
                <w:szCs w:val="20"/>
                <w:lang w:eastAsia="ru-RU"/>
              </w:rPr>
            </w:pPr>
          </w:p>
        </w:tc>
        <w:tc>
          <w:tcPr>
            <w:tcW w:w="13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r>
      <w:tr w:rsidR="006B043E" w:rsidRPr="006B043E" w:rsidTr="006B043E">
        <w:trPr>
          <w:trHeight w:val="510"/>
          <w:jc w:val="center"/>
        </w:trPr>
        <w:tc>
          <w:tcPr>
            <w:tcW w:w="1681" w:type="dxa"/>
            <w:tcBorders>
              <w:top w:val="single" w:sz="4" w:space="0" w:color="auto"/>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jc w:val="center"/>
              <w:rPr>
                <w:rFonts w:ascii="Arial" w:eastAsia="Times New Roman" w:hAnsi="Arial" w:cs="Arial"/>
                <w:b/>
                <w:bCs/>
                <w:sz w:val="20"/>
                <w:szCs w:val="20"/>
                <w:lang w:eastAsia="ru-RU"/>
              </w:rPr>
            </w:pPr>
            <w:r w:rsidRPr="006B043E">
              <w:rPr>
                <w:rFonts w:ascii="Arial" w:eastAsia="Times New Roman" w:hAnsi="Arial" w:cs="Arial"/>
                <w:b/>
                <w:bCs/>
                <w:sz w:val="20"/>
                <w:szCs w:val="20"/>
                <w:lang w:eastAsia="ru-RU"/>
              </w:rPr>
              <w:t>992</w:t>
            </w:r>
          </w:p>
        </w:tc>
        <w:tc>
          <w:tcPr>
            <w:tcW w:w="2201" w:type="dxa"/>
            <w:tcBorders>
              <w:top w:val="single" w:sz="4" w:space="0" w:color="auto"/>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20"/>
                <w:szCs w:val="20"/>
                <w:lang w:eastAsia="ru-RU"/>
              </w:rPr>
            </w:pPr>
            <w:r w:rsidRPr="006B043E">
              <w:rPr>
                <w:rFonts w:ascii="Arial" w:eastAsia="Times New Roman" w:hAnsi="Arial" w:cs="Arial"/>
                <w:sz w:val="20"/>
                <w:szCs w:val="20"/>
                <w:lang w:eastAsia="ru-RU"/>
              </w:rPr>
              <w:t> </w:t>
            </w:r>
          </w:p>
        </w:tc>
        <w:tc>
          <w:tcPr>
            <w:tcW w:w="5578" w:type="dxa"/>
            <w:tcBorders>
              <w:top w:val="single" w:sz="4" w:space="0" w:color="auto"/>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jc w:val="center"/>
              <w:rPr>
                <w:rFonts w:ascii="Arial" w:eastAsia="Times New Roman" w:hAnsi="Arial" w:cs="Arial"/>
                <w:b/>
                <w:bCs/>
                <w:sz w:val="20"/>
                <w:szCs w:val="20"/>
                <w:lang w:eastAsia="ru-RU"/>
              </w:rPr>
            </w:pPr>
            <w:r w:rsidRPr="006B043E">
              <w:rPr>
                <w:rFonts w:ascii="Arial" w:eastAsia="Times New Roman" w:hAnsi="Arial" w:cs="Arial"/>
                <w:b/>
                <w:bCs/>
                <w:sz w:val="20"/>
                <w:szCs w:val="20"/>
                <w:lang w:eastAsia="ru-RU"/>
              </w:rPr>
              <w:t>Финансовое управление администрации муниципального района "Ижемский" ИНН 1119005840 КПП 111901001</w:t>
            </w:r>
          </w:p>
        </w:tc>
        <w:tc>
          <w:tcPr>
            <w:tcW w:w="13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r>
      <w:tr w:rsidR="006B043E" w:rsidRPr="006B043E" w:rsidTr="006B043E">
        <w:trPr>
          <w:trHeight w:val="480"/>
          <w:jc w:val="center"/>
        </w:trPr>
        <w:tc>
          <w:tcPr>
            <w:tcW w:w="1681"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jc w:val="center"/>
              <w:rPr>
                <w:rFonts w:ascii="Arial" w:eastAsia="Times New Roman" w:hAnsi="Arial" w:cs="Arial"/>
                <w:sz w:val="20"/>
                <w:szCs w:val="20"/>
                <w:lang w:eastAsia="ru-RU"/>
              </w:rPr>
            </w:pPr>
            <w:r w:rsidRPr="006B043E">
              <w:rPr>
                <w:rFonts w:ascii="Arial" w:eastAsia="Times New Roman" w:hAnsi="Arial" w:cs="Arial"/>
                <w:sz w:val="20"/>
                <w:szCs w:val="20"/>
                <w:lang w:eastAsia="ru-RU"/>
              </w:rPr>
              <w:t>992</w:t>
            </w:r>
          </w:p>
        </w:tc>
        <w:tc>
          <w:tcPr>
            <w:tcW w:w="2201"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20"/>
                <w:szCs w:val="20"/>
                <w:lang w:eastAsia="ru-RU"/>
              </w:rPr>
            </w:pPr>
            <w:r w:rsidRPr="006B043E">
              <w:rPr>
                <w:rFonts w:ascii="Arial" w:eastAsia="Times New Roman" w:hAnsi="Arial" w:cs="Arial"/>
                <w:sz w:val="20"/>
                <w:szCs w:val="20"/>
                <w:lang w:eastAsia="ru-RU"/>
              </w:rPr>
              <w:t>1 11 03050 05 0000 120</w:t>
            </w:r>
          </w:p>
        </w:tc>
        <w:tc>
          <w:tcPr>
            <w:tcW w:w="5578"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jc w:val="both"/>
              <w:rPr>
                <w:rFonts w:ascii="Arial" w:eastAsia="Times New Roman" w:hAnsi="Arial" w:cs="Arial"/>
                <w:sz w:val="20"/>
                <w:szCs w:val="20"/>
                <w:lang w:eastAsia="ru-RU"/>
              </w:rPr>
            </w:pPr>
            <w:r w:rsidRPr="006B043E">
              <w:rPr>
                <w:rFonts w:ascii="Arial" w:eastAsia="Times New Roman" w:hAnsi="Arial" w:cs="Arial"/>
                <w:sz w:val="20"/>
                <w:szCs w:val="20"/>
                <w:lang w:eastAsia="ru-RU"/>
              </w:rPr>
              <w:t>Проценты, полученные от предоставления бюджетных кредитов внутри страны за счет средств  бюджетов муниципальных районов</w:t>
            </w:r>
          </w:p>
        </w:tc>
        <w:tc>
          <w:tcPr>
            <w:tcW w:w="13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r>
      <w:tr w:rsidR="006B043E" w:rsidRPr="006B043E" w:rsidTr="006B043E">
        <w:trPr>
          <w:trHeight w:val="510"/>
          <w:jc w:val="center"/>
        </w:trPr>
        <w:tc>
          <w:tcPr>
            <w:tcW w:w="1681"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jc w:val="center"/>
              <w:rPr>
                <w:rFonts w:ascii="Arial" w:eastAsia="Times New Roman" w:hAnsi="Arial" w:cs="Arial"/>
                <w:sz w:val="20"/>
                <w:szCs w:val="20"/>
                <w:lang w:eastAsia="ru-RU"/>
              </w:rPr>
            </w:pPr>
            <w:r w:rsidRPr="006B043E">
              <w:rPr>
                <w:rFonts w:ascii="Arial" w:eastAsia="Times New Roman" w:hAnsi="Arial" w:cs="Arial"/>
                <w:sz w:val="20"/>
                <w:szCs w:val="20"/>
                <w:lang w:eastAsia="ru-RU"/>
              </w:rPr>
              <w:t>992</w:t>
            </w:r>
          </w:p>
        </w:tc>
        <w:tc>
          <w:tcPr>
            <w:tcW w:w="2201"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20"/>
                <w:szCs w:val="20"/>
                <w:lang w:eastAsia="ru-RU"/>
              </w:rPr>
            </w:pPr>
            <w:r w:rsidRPr="006B043E">
              <w:rPr>
                <w:rFonts w:ascii="Arial" w:eastAsia="Times New Roman" w:hAnsi="Arial" w:cs="Arial"/>
                <w:sz w:val="20"/>
                <w:szCs w:val="20"/>
                <w:lang w:eastAsia="ru-RU"/>
              </w:rPr>
              <w:t>1 13 01995 05 0000 130</w:t>
            </w:r>
          </w:p>
        </w:tc>
        <w:tc>
          <w:tcPr>
            <w:tcW w:w="5578"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jc w:val="both"/>
              <w:rPr>
                <w:rFonts w:ascii="Arial" w:eastAsia="Times New Roman" w:hAnsi="Arial" w:cs="Arial"/>
                <w:sz w:val="20"/>
                <w:szCs w:val="20"/>
                <w:lang w:eastAsia="ru-RU"/>
              </w:rPr>
            </w:pPr>
            <w:r w:rsidRPr="006B043E">
              <w:rPr>
                <w:rFonts w:ascii="Arial" w:eastAsia="Times New Roman" w:hAnsi="Arial" w:cs="Arial"/>
                <w:sz w:val="20"/>
                <w:szCs w:val="20"/>
                <w:lang w:eastAsia="ru-RU"/>
              </w:rPr>
              <w:t xml:space="preserve">Прочие доходы от оказания платных услуг (работ) получателями средств бюджетов муниципальных районов </w:t>
            </w:r>
          </w:p>
        </w:tc>
        <w:tc>
          <w:tcPr>
            <w:tcW w:w="13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r>
      <w:tr w:rsidR="006B043E" w:rsidRPr="006B043E" w:rsidTr="006B043E">
        <w:trPr>
          <w:trHeight w:val="510"/>
          <w:jc w:val="center"/>
        </w:trPr>
        <w:tc>
          <w:tcPr>
            <w:tcW w:w="1681"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jc w:val="center"/>
              <w:rPr>
                <w:rFonts w:ascii="Arial" w:eastAsia="Times New Roman" w:hAnsi="Arial" w:cs="Arial"/>
                <w:sz w:val="20"/>
                <w:szCs w:val="20"/>
                <w:lang w:eastAsia="ru-RU"/>
              </w:rPr>
            </w:pPr>
            <w:r w:rsidRPr="006B043E">
              <w:rPr>
                <w:rFonts w:ascii="Arial" w:eastAsia="Times New Roman" w:hAnsi="Arial" w:cs="Arial"/>
                <w:sz w:val="20"/>
                <w:szCs w:val="20"/>
                <w:lang w:eastAsia="ru-RU"/>
              </w:rPr>
              <w:t>992</w:t>
            </w:r>
          </w:p>
        </w:tc>
        <w:tc>
          <w:tcPr>
            <w:tcW w:w="2201"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20"/>
                <w:szCs w:val="20"/>
                <w:lang w:eastAsia="ru-RU"/>
              </w:rPr>
            </w:pPr>
            <w:r w:rsidRPr="006B043E">
              <w:rPr>
                <w:rFonts w:ascii="Arial" w:eastAsia="Times New Roman" w:hAnsi="Arial" w:cs="Arial"/>
                <w:sz w:val="20"/>
                <w:szCs w:val="20"/>
                <w:lang w:eastAsia="ru-RU"/>
              </w:rPr>
              <w:t>1 13 02995 05 0000 130</w:t>
            </w:r>
          </w:p>
        </w:tc>
        <w:tc>
          <w:tcPr>
            <w:tcW w:w="5578"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jc w:val="both"/>
              <w:rPr>
                <w:rFonts w:ascii="Arial" w:eastAsia="Times New Roman" w:hAnsi="Arial" w:cs="Arial"/>
                <w:sz w:val="20"/>
                <w:szCs w:val="20"/>
                <w:lang w:eastAsia="ru-RU"/>
              </w:rPr>
            </w:pPr>
            <w:r w:rsidRPr="006B043E">
              <w:rPr>
                <w:rFonts w:ascii="Arial" w:eastAsia="Times New Roman" w:hAnsi="Arial" w:cs="Arial"/>
                <w:sz w:val="20"/>
                <w:szCs w:val="20"/>
                <w:lang w:eastAsia="ru-RU"/>
              </w:rPr>
              <w:t>Прочие доходы от компенсации затрат бюджетов муниципальных районов</w:t>
            </w:r>
          </w:p>
        </w:tc>
        <w:tc>
          <w:tcPr>
            <w:tcW w:w="13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r>
      <w:tr w:rsidR="006B043E" w:rsidRPr="006B043E" w:rsidTr="006B043E">
        <w:trPr>
          <w:trHeight w:val="1020"/>
          <w:jc w:val="center"/>
        </w:trPr>
        <w:tc>
          <w:tcPr>
            <w:tcW w:w="1681"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jc w:val="center"/>
              <w:rPr>
                <w:rFonts w:ascii="Arial" w:eastAsia="Times New Roman" w:hAnsi="Arial" w:cs="Arial"/>
                <w:sz w:val="20"/>
                <w:szCs w:val="20"/>
                <w:lang w:eastAsia="ru-RU"/>
              </w:rPr>
            </w:pPr>
            <w:r w:rsidRPr="006B043E">
              <w:rPr>
                <w:rFonts w:ascii="Arial" w:eastAsia="Times New Roman" w:hAnsi="Arial" w:cs="Arial"/>
                <w:sz w:val="20"/>
                <w:szCs w:val="20"/>
                <w:lang w:eastAsia="ru-RU"/>
              </w:rPr>
              <w:t>992</w:t>
            </w:r>
          </w:p>
        </w:tc>
        <w:tc>
          <w:tcPr>
            <w:tcW w:w="2201"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20"/>
                <w:szCs w:val="20"/>
                <w:lang w:eastAsia="ru-RU"/>
              </w:rPr>
            </w:pPr>
            <w:r w:rsidRPr="006B043E">
              <w:rPr>
                <w:rFonts w:ascii="Arial" w:eastAsia="Times New Roman" w:hAnsi="Arial" w:cs="Arial"/>
                <w:sz w:val="20"/>
                <w:szCs w:val="20"/>
                <w:lang w:eastAsia="ru-RU"/>
              </w:rPr>
              <w:t>1 16 32000 05 0000 140</w:t>
            </w:r>
          </w:p>
        </w:tc>
        <w:tc>
          <w:tcPr>
            <w:tcW w:w="5578"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jc w:val="both"/>
              <w:rPr>
                <w:rFonts w:ascii="Arial" w:eastAsia="Times New Roman" w:hAnsi="Arial" w:cs="Arial"/>
                <w:sz w:val="20"/>
                <w:szCs w:val="20"/>
                <w:lang w:eastAsia="ru-RU"/>
              </w:rPr>
            </w:pPr>
            <w:r w:rsidRPr="006B043E">
              <w:rPr>
                <w:rFonts w:ascii="Arial" w:eastAsia="Times New Roman" w:hAnsi="Arial" w:cs="Arial"/>
                <w:sz w:val="20"/>
                <w:szCs w:val="20"/>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13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r>
      <w:tr w:rsidR="006B043E" w:rsidRPr="006B043E" w:rsidTr="006B043E">
        <w:trPr>
          <w:trHeight w:val="765"/>
          <w:jc w:val="center"/>
        </w:trPr>
        <w:tc>
          <w:tcPr>
            <w:tcW w:w="1681"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jc w:val="center"/>
              <w:rPr>
                <w:rFonts w:ascii="Arial" w:eastAsia="Times New Roman" w:hAnsi="Arial" w:cs="Arial"/>
                <w:sz w:val="20"/>
                <w:szCs w:val="20"/>
                <w:lang w:eastAsia="ru-RU"/>
              </w:rPr>
            </w:pPr>
            <w:r w:rsidRPr="006B043E">
              <w:rPr>
                <w:rFonts w:ascii="Arial" w:eastAsia="Times New Roman" w:hAnsi="Arial" w:cs="Arial"/>
                <w:sz w:val="20"/>
                <w:szCs w:val="20"/>
                <w:lang w:eastAsia="ru-RU"/>
              </w:rPr>
              <w:t>992</w:t>
            </w:r>
          </w:p>
        </w:tc>
        <w:tc>
          <w:tcPr>
            <w:tcW w:w="2201"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20"/>
                <w:szCs w:val="20"/>
                <w:lang w:eastAsia="ru-RU"/>
              </w:rPr>
            </w:pPr>
            <w:r w:rsidRPr="006B043E">
              <w:rPr>
                <w:rFonts w:ascii="Arial" w:eastAsia="Times New Roman" w:hAnsi="Arial" w:cs="Arial"/>
                <w:sz w:val="20"/>
                <w:szCs w:val="20"/>
                <w:lang w:eastAsia="ru-RU"/>
              </w:rPr>
              <w:t>1 16 90050 05 0000 140</w:t>
            </w:r>
          </w:p>
        </w:tc>
        <w:tc>
          <w:tcPr>
            <w:tcW w:w="5578"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jc w:val="both"/>
              <w:rPr>
                <w:rFonts w:ascii="Arial" w:eastAsia="Times New Roman" w:hAnsi="Arial" w:cs="Arial"/>
                <w:sz w:val="20"/>
                <w:szCs w:val="20"/>
                <w:lang w:eastAsia="ru-RU"/>
              </w:rPr>
            </w:pPr>
            <w:r w:rsidRPr="006B043E">
              <w:rPr>
                <w:rFonts w:ascii="Arial" w:eastAsia="Times New Roman" w:hAnsi="Arial" w:cs="Arial"/>
                <w:sz w:val="20"/>
                <w:szCs w:val="20"/>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13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r>
      <w:tr w:rsidR="006B043E" w:rsidRPr="006B043E" w:rsidTr="006B043E">
        <w:trPr>
          <w:trHeight w:val="510"/>
          <w:jc w:val="center"/>
        </w:trPr>
        <w:tc>
          <w:tcPr>
            <w:tcW w:w="1681"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jc w:val="center"/>
              <w:rPr>
                <w:rFonts w:ascii="Arial" w:eastAsia="Times New Roman" w:hAnsi="Arial" w:cs="Arial"/>
                <w:sz w:val="20"/>
                <w:szCs w:val="20"/>
                <w:lang w:eastAsia="ru-RU"/>
              </w:rPr>
            </w:pPr>
            <w:r w:rsidRPr="006B043E">
              <w:rPr>
                <w:rFonts w:ascii="Arial" w:eastAsia="Times New Roman" w:hAnsi="Arial" w:cs="Arial"/>
                <w:sz w:val="20"/>
                <w:szCs w:val="20"/>
                <w:lang w:eastAsia="ru-RU"/>
              </w:rPr>
              <w:t>992</w:t>
            </w:r>
          </w:p>
        </w:tc>
        <w:tc>
          <w:tcPr>
            <w:tcW w:w="2201"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20"/>
                <w:szCs w:val="20"/>
                <w:lang w:eastAsia="ru-RU"/>
              </w:rPr>
            </w:pPr>
            <w:r w:rsidRPr="006B043E">
              <w:rPr>
                <w:rFonts w:ascii="Arial" w:eastAsia="Times New Roman" w:hAnsi="Arial" w:cs="Arial"/>
                <w:sz w:val="20"/>
                <w:szCs w:val="20"/>
                <w:lang w:eastAsia="ru-RU"/>
              </w:rPr>
              <w:t>1 17 01050 05 0000 180</w:t>
            </w:r>
          </w:p>
        </w:tc>
        <w:tc>
          <w:tcPr>
            <w:tcW w:w="5578"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jc w:val="both"/>
              <w:rPr>
                <w:rFonts w:ascii="Arial" w:eastAsia="Times New Roman" w:hAnsi="Arial" w:cs="Arial"/>
                <w:sz w:val="20"/>
                <w:szCs w:val="20"/>
                <w:lang w:eastAsia="ru-RU"/>
              </w:rPr>
            </w:pPr>
            <w:r w:rsidRPr="006B043E">
              <w:rPr>
                <w:rFonts w:ascii="Arial" w:eastAsia="Times New Roman" w:hAnsi="Arial" w:cs="Arial"/>
                <w:sz w:val="20"/>
                <w:szCs w:val="20"/>
                <w:lang w:eastAsia="ru-RU"/>
              </w:rPr>
              <w:t>Невыясненные поступления, зачисляемые в бюджеты муниципальных районов</w:t>
            </w:r>
          </w:p>
        </w:tc>
        <w:tc>
          <w:tcPr>
            <w:tcW w:w="13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r>
      <w:tr w:rsidR="006B043E" w:rsidRPr="006B043E" w:rsidTr="006B043E">
        <w:trPr>
          <w:trHeight w:val="285"/>
          <w:jc w:val="center"/>
        </w:trPr>
        <w:tc>
          <w:tcPr>
            <w:tcW w:w="1681"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jc w:val="center"/>
              <w:rPr>
                <w:rFonts w:ascii="Arial" w:eastAsia="Times New Roman" w:hAnsi="Arial" w:cs="Arial"/>
                <w:sz w:val="20"/>
                <w:szCs w:val="20"/>
                <w:lang w:eastAsia="ru-RU"/>
              </w:rPr>
            </w:pPr>
            <w:r w:rsidRPr="006B043E">
              <w:rPr>
                <w:rFonts w:ascii="Arial" w:eastAsia="Times New Roman" w:hAnsi="Arial" w:cs="Arial"/>
                <w:sz w:val="20"/>
                <w:szCs w:val="20"/>
                <w:lang w:eastAsia="ru-RU"/>
              </w:rPr>
              <w:t>992</w:t>
            </w:r>
          </w:p>
        </w:tc>
        <w:tc>
          <w:tcPr>
            <w:tcW w:w="2201"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20"/>
                <w:szCs w:val="20"/>
                <w:lang w:eastAsia="ru-RU"/>
              </w:rPr>
            </w:pPr>
            <w:r w:rsidRPr="006B043E">
              <w:rPr>
                <w:rFonts w:ascii="Arial" w:eastAsia="Times New Roman" w:hAnsi="Arial" w:cs="Arial"/>
                <w:sz w:val="20"/>
                <w:szCs w:val="20"/>
                <w:lang w:eastAsia="ru-RU"/>
              </w:rPr>
              <w:t>1 17 01050 10 0000 180</w:t>
            </w:r>
          </w:p>
        </w:tc>
        <w:tc>
          <w:tcPr>
            <w:tcW w:w="5578"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jc w:val="both"/>
              <w:rPr>
                <w:rFonts w:ascii="Arial" w:eastAsia="Times New Roman" w:hAnsi="Arial" w:cs="Arial"/>
                <w:sz w:val="20"/>
                <w:szCs w:val="20"/>
                <w:lang w:eastAsia="ru-RU"/>
              </w:rPr>
            </w:pPr>
            <w:r w:rsidRPr="006B043E">
              <w:rPr>
                <w:rFonts w:ascii="Arial" w:eastAsia="Times New Roman" w:hAnsi="Arial" w:cs="Arial"/>
                <w:sz w:val="20"/>
                <w:szCs w:val="20"/>
                <w:lang w:eastAsia="ru-RU"/>
              </w:rPr>
              <w:t>Невыясненные поступления, зачисляемые в бюджеты поселений</w:t>
            </w:r>
          </w:p>
        </w:tc>
        <w:tc>
          <w:tcPr>
            <w:tcW w:w="13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r>
      <w:tr w:rsidR="006B043E" w:rsidRPr="006B043E" w:rsidTr="006B043E">
        <w:trPr>
          <w:trHeight w:val="270"/>
          <w:jc w:val="center"/>
        </w:trPr>
        <w:tc>
          <w:tcPr>
            <w:tcW w:w="1681"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jc w:val="center"/>
              <w:rPr>
                <w:rFonts w:ascii="Arial" w:eastAsia="Times New Roman" w:hAnsi="Arial" w:cs="Arial"/>
                <w:sz w:val="20"/>
                <w:szCs w:val="20"/>
                <w:lang w:eastAsia="ru-RU"/>
              </w:rPr>
            </w:pPr>
            <w:r w:rsidRPr="006B043E">
              <w:rPr>
                <w:rFonts w:ascii="Arial" w:eastAsia="Times New Roman" w:hAnsi="Arial" w:cs="Arial"/>
                <w:sz w:val="20"/>
                <w:szCs w:val="20"/>
                <w:lang w:eastAsia="ru-RU"/>
              </w:rPr>
              <w:t>992</w:t>
            </w:r>
          </w:p>
        </w:tc>
        <w:tc>
          <w:tcPr>
            <w:tcW w:w="2201"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20"/>
                <w:szCs w:val="20"/>
                <w:lang w:eastAsia="ru-RU"/>
              </w:rPr>
            </w:pPr>
            <w:r w:rsidRPr="006B043E">
              <w:rPr>
                <w:rFonts w:ascii="Arial" w:eastAsia="Times New Roman" w:hAnsi="Arial" w:cs="Arial"/>
                <w:sz w:val="20"/>
                <w:szCs w:val="20"/>
                <w:lang w:eastAsia="ru-RU"/>
              </w:rPr>
              <w:t>1 17 05050 05 0000 180</w:t>
            </w:r>
          </w:p>
        </w:tc>
        <w:tc>
          <w:tcPr>
            <w:tcW w:w="5578"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jc w:val="both"/>
              <w:rPr>
                <w:rFonts w:ascii="Arial" w:eastAsia="Times New Roman" w:hAnsi="Arial" w:cs="Arial"/>
                <w:sz w:val="20"/>
                <w:szCs w:val="20"/>
                <w:lang w:eastAsia="ru-RU"/>
              </w:rPr>
            </w:pPr>
            <w:r w:rsidRPr="006B043E">
              <w:rPr>
                <w:rFonts w:ascii="Arial" w:eastAsia="Times New Roman" w:hAnsi="Arial" w:cs="Arial"/>
                <w:sz w:val="20"/>
                <w:szCs w:val="20"/>
                <w:lang w:eastAsia="ru-RU"/>
              </w:rPr>
              <w:t>Прочие неналоговые доходы бюджетов муниципальных районов</w:t>
            </w:r>
          </w:p>
        </w:tc>
        <w:tc>
          <w:tcPr>
            <w:tcW w:w="13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r>
      <w:tr w:rsidR="006B043E" w:rsidRPr="006B043E" w:rsidTr="006B043E">
        <w:trPr>
          <w:trHeight w:val="1020"/>
          <w:jc w:val="center"/>
        </w:trPr>
        <w:tc>
          <w:tcPr>
            <w:tcW w:w="1681"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jc w:val="center"/>
              <w:rPr>
                <w:rFonts w:ascii="Arial" w:eastAsia="Times New Roman" w:hAnsi="Arial" w:cs="Arial"/>
                <w:sz w:val="20"/>
                <w:szCs w:val="20"/>
                <w:lang w:eastAsia="ru-RU"/>
              </w:rPr>
            </w:pPr>
            <w:r w:rsidRPr="006B043E">
              <w:rPr>
                <w:rFonts w:ascii="Arial" w:eastAsia="Times New Roman" w:hAnsi="Arial" w:cs="Arial"/>
                <w:sz w:val="20"/>
                <w:szCs w:val="20"/>
                <w:lang w:eastAsia="ru-RU"/>
              </w:rPr>
              <w:t>992</w:t>
            </w:r>
          </w:p>
        </w:tc>
        <w:tc>
          <w:tcPr>
            <w:tcW w:w="2201" w:type="dxa"/>
            <w:tcBorders>
              <w:top w:val="nil"/>
              <w:left w:val="nil"/>
              <w:bottom w:val="nil"/>
              <w:right w:val="nil"/>
            </w:tcBorders>
            <w:shd w:val="clear" w:color="auto" w:fill="auto"/>
            <w:noWrap/>
            <w:hideMark/>
          </w:tcPr>
          <w:p w:rsidR="006B043E" w:rsidRPr="006B043E" w:rsidRDefault="006B043E" w:rsidP="006B043E">
            <w:pPr>
              <w:spacing w:after="0" w:line="240" w:lineRule="auto"/>
              <w:rPr>
                <w:rFonts w:ascii="Arial" w:eastAsia="Times New Roman" w:hAnsi="Arial" w:cs="Arial"/>
                <w:sz w:val="20"/>
                <w:szCs w:val="20"/>
                <w:lang w:eastAsia="ru-RU"/>
              </w:rPr>
            </w:pPr>
            <w:r w:rsidRPr="006B043E">
              <w:rPr>
                <w:rFonts w:ascii="Arial" w:eastAsia="Times New Roman" w:hAnsi="Arial" w:cs="Arial"/>
                <w:sz w:val="20"/>
                <w:szCs w:val="20"/>
                <w:lang w:eastAsia="ru-RU"/>
              </w:rPr>
              <w:t>1 18 05000 05 0000 180</w:t>
            </w:r>
          </w:p>
        </w:tc>
        <w:tc>
          <w:tcPr>
            <w:tcW w:w="5578"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jc w:val="both"/>
              <w:rPr>
                <w:rFonts w:ascii="Arial" w:eastAsia="Times New Roman" w:hAnsi="Arial" w:cs="Arial"/>
                <w:sz w:val="20"/>
                <w:szCs w:val="20"/>
                <w:lang w:eastAsia="ru-RU"/>
              </w:rPr>
            </w:pPr>
            <w:r w:rsidRPr="006B043E">
              <w:rPr>
                <w:rFonts w:ascii="Arial" w:eastAsia="Times New Roman" w:hAnsi="Arial" w:cs="Arial"/>
                <w:sz w:val="20"/>
                <w:szCs w:val="20"/>
                <w:lang w:eastAsia="ru-RU"/>
              </w:rPr>
              <w:t>Поступления в бюджеты муниципальных районов (перечисления из бюджетов муниципальных районов) по урегулированию расчетов между бюджетами бюджетной системы Российской Федерации по распределенным доходам</w:t>
            </w:r>
          </w:p>
        </w:tc>
        <w:tc>
          <w:tcPr>
            <w:tcW w:w="13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r>
      <w:tr w:rsidR="006B043E" w:rsidRPr="006B043E" w:rsidTr="006B043E">
        <w:trPr>
          <w:trHeight w:val="510"/>
          <w:jc w:val="center"/>
        </w:trPr>
        <w:tc>
          <w:tcPr>
            <w:tcW w:w="1681"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jc w:val="center"/>
              <w:rPr>
                <w:rFonts w:ascii="Arial" w:eastAsia="Times New Roman" w:hAnsi="Arial" w:cs="Arial"/>
                <w:sz w:val="20"/>
                <w:szCs w:val="20"/>
                <w:lang w:eastAsia="ru-RU"/>
              </w:rPr>
            </w:pPr>
            <w:r w:rsidRPr="006B043E">
              <w:rPr>
                <w:rFonts w:ascii="Arial" w:eastAsia="Times New Roman" w:hAnsi="Arial" w:cs="Arial"/>
                <w:sz w:val="20"/>
                <w:szCs w:val="20"/>
                <w:lang w:eastAsia="ru-RU"/>
              </w:rPr>
              <w:lastRenderedPageBreak/>
              <w:t>992</w:t>
            </w:r>
          </w:p>
        </w:tc>
        <w:tc>
          <w:tcPr>
            <w:tcW w:w="2201" w:type="dxa"/>
            <w:tcBorders>
              <w:top w:val="single" w:sz="4" w:space="0" w:color="auto"/>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20"/>
                <w:szCs w:val="20"/>
                <w:lang w:eastAsia="ru-RU"/>
              </w:rPr>
            </w:pPr>
            <w:r w:rsidRPr="006B043E">
              <w:rPr>
                <w:rFonts w:ascii="Arial" w:eastAsia="Times New Roman" w:hAnsi="Arial" w:cs="Arial"/>
                <w:sz w:val="20"/>
                <w:szCs w:val="20"/>
                <w:lang w:eastAsia="ru-RU"/>
              </w:rPr>
              <w:t>2 02 01001 05 0000 151</w:t>
            </w:r>
          </w:p>
        </w:tc>
        <w:tc>
          <w:tcPr>
            <w:tcW w:w="5578"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jc w:val="both"/>
              <w:rPr>
                <w:rFonts w:ascii="Arial" w:eastAsia="Times New Roman" w:hAnsi="Arial" w:cs="Arial"/>
                <w:sz w:val="20"/>
                <w:szCs w:val="20"/>
                <w:lang w:eastAsia="ru-RU"/>
              </w:rPr>
            </w:pPr>
            <w:r w:rsidRPr="006B043E">
              <w:rPr>
                <w:rFonts w:ascii="Arial" w:eastAsia="Times New Roman" w:hAnsi="Arial" w:cs="Arial"/>
                <w:sz w:val="20"/>
                <w:szCs w:val="20"/>
                <w:lang w:eastAsia="ru-RU"/>
              </w:rPr>
              <w:t>Дотации бюджетам муниципальных районов на выравнивание  бюджетной обеспеченности</w:t>
            </w:r>
          </w:p>
        </w:tc>
        <w:tc>
          <w:tcPr>
            <w:tcW w:w="13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r>
      <w:tr w:rsidR="006B043E" w:rsidRPr="006B043E" w:rsidTr="006B043E">
        <w:trPr>
          <w:trHeight w:val="510"/>
          <w:jc w:val="center"/>
        </w:trPr>
        <w:tc>
          <w:tcPr>
            <w:tcW w:w="1681"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jc w:val="center"/>
              <w:rPr>
                <w:rFonts w:ascii="Arial" w:eastAsia="Times New Roman" w:hAnsi="Arial" w:cs="Arial"/>
                <w:sz w:val="20"/>
                <w:szCs w:val="20"/>
                <w:lang w:eastAsia="ru-RU"/>
              </w:rPr>
            </w:pPr>
            <w:r w:rsidRPr="006B043E">
              <w:rPr>
                <w:rFonts w:ascii="Arial" w:eastAsia="Times New Roman" w:hAnsi="Arial" w:cs="Arial"/>
                <w:sz w:val="20"/>
                <w:szCs w:val="20"/>
                <w:lang w:eastAsia="ru-RU"/>
              </w:rPr>
              <w:t>992</w:t>
            </w:r>
          </w:p>
        </w:tc>
        <w:tc>
          <w:tcPr>
            <w:tcW w:w="2201"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20"/>
                <w:szCs w:val="20"/>
                <w:lang w:eastAsia="ru-RU"/>
              </w:rPr>
            </w:pPr>
            <w:r w:rsidRPr="006B043E">
              <w:rPr>
                <w:rFonts w:ascii="Arial" w:eastAsia="Times New Roman" w:hAnsi="Arial" w:cs="Arial"/>
                <w:sz w:val="20"/>
                <w:szCs w:val="20"/>
                <w:lang w:eastAsia="ru-RU"/>
              </w:rPr>
              <w:t>2 02 01003 05 0000 151</w:t>
            </w:r>
          </w:p>
        </w:tc>
        <w:tc>
          <w:tcPr>
            <w:tcW w:w="5578"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jc w:val="both"/>
              <w:rPr>
                <w:rFonts w:ascii="Arial" w:eastAsia="Times New Roman" w:hAnsi="Arial" w:cs="Arial"/>
                <w:sz w:val="20"/>
                <w:szCs w:val="20"/>
                <w:lang w:eastAsia="ru-RU"/>
              </w:rPr>
            </w:pPr>
            <w:r w:rsidRPr="006B043E">
              <w:rPr>
                <w:rFonts w:ascii="Arial" w:eastAsia="Times New Roman" w:hAnsi="Arial" w:cs="Arial"/>
                <w:sz w:val="20"/>
                <w:szCs w:val="20"/>
                <w:lang w:eastAsia="ru-RU"/>
              </w:rPr>
              <w:t>Дотации бюджетам муниципальных районов на поддержку мер по обеспечению сбалансированности бюджетов</w:t>
            </w:r>
          </w:p>
        </w:tc>
        <w:tc>
          <w:tcPr>
            <w:tcW w:w="13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r>
      <w:tr w:rsidR="006B043E" w:rsidRPr="006B043E" w:rsidTr="006B043E">
        <w:trPr>
          <w:trHeight w:val="240"/>
          <w:jc w:val="center"/>
        </w:trPr>
        <w:tc>
          <w:tcPr>
            <w:tcW w:w="1681"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jc w:val="center"/>
              <w:rPr>
                <w:rFonts w:ascii="Arial" w:eastAsia="Times New Roman" w:hAnsi="Arial" w:cs="Arial"/>
                <w:sz w:val="20"/>
                <w:szCs w:val="20"/>
                <w:lang w:eastAsia="ru-RU"/>
              </w:rPr>
            </w:pPr>
            <w:r w:rsidRPr="006B043E">
              <w:rPr>
                <w:rFonts w:ascii="Arial" w:eastAsia="Times New Roman" w:hAnsi="Arial" w:cs="Arial"/>
                <w:sz w:val="20"/>
                <w:szCs w:val="20"/>
                <w:lang w:eastAsia="ru-RU"/>
              </w:rPr>
              <w:t>992</w:t>
            </w:r>
          </w:p>
        </w:tc>
        <w:tc>
          <w:tcPr>
            <w:tcW w:w="2201"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20"/>
                <w:szCs w:val="20"/>
                <w:lang w:eastAsia="ru-RU"/>
              </w:rPr>
            </w:pPr>
            <w:r w:rsidRPr="006B043E">
              <w:rPr>
                <w:rFonts w:ascii="Arial" w:eastAsia="Times New Roman" w:hAnsi="Arial" w:cs="Arial"/>
                <w:sz w:val="20"/>
                <w:szCs w:val="20"/>
                <w:lang w:eastAsia="ru-RU"/>
              </w:rPr>
              <w:t>2 02 02999 05 0000 151</w:t>
            </w:r>
          </w:p>
        </w:tc>
        <w:tc>
          <w:tcPr>
            <w:tcW w:w="5578"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jc w:val="both"/>
              <w:rPr>
                <w:rFonts w:ascii="Arial" w:eastAsia="Times New Roman" w:hAnsi="Arial" w:cs="Arial"/>
                <w:sz w:val="20"/>
                <w:szCs w:val="20"/>
                <w:lang w:eastAsia="ru-RU"/>
              </w:rPr>
            </w:pPr>
            <w:r w:rsidRPr="006B043E">
              <w:rPr>
                <w:rFonts w:ascii="Arial" w:eastAsia="Times New Roman" w:hAnsi="Arial" w:cs="Arial"/>
                <w:sz w:val="20"/>
                <w:szCs w:val="20"/>
                <w:lang w:eastAsia="ru-RU"/>
              </w:rPr>
              <w:t>Прочие субсидии бюджетам муниципальных районов</w:t>
            </w:r>
          </w:p>
        </w:tc>
        <w:tc>
          <w:tcPr>
            <w:tcW w:w="13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r>
      <w:tr w:rsidR="006B043E" w:rsidRPr="006B043E" w:rsidTr="006B043E">
        <w:trPr>
          <w:trHeight w:val="510"/>
          <w:jc w:val="center"/>
        </w:trPr>
        <w:tc>
          <w:tcPr>
            <w:tcW w:w="1681"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jc w:val="center"/>
              <w:rPr>
                <w:rFonts w:ascii="Arial" w:eastAsia="Times New Roman" w:hAnsi="Arial" w:cs="Arial"/>
                <w:sz w:val="20"/>
                <w:szCs w:val="20"/>
                <w:lang w:eastAsia="ru-RU"/>
              </w:rPr>
            </w:pPr>
            <w:r w:rsidRPr="006B043E">
              <w:rPr>
                <w:rFonts w:ascii="Arial" w:eastAsia="Times New Roman" w:hAnsi="Arial" w:cs="Arial"/>
                <w:sz w:val="20"/>
                <w:szCs w:val="20"/>
                <w:lang w:eastAsia="ru-RU"/>
              </w:rPr>
              <w:t>992</w:t>
            </w:r>
          </w:p>
        </w:tc>
        <w:tc>
          <w:tcPr>
            <w:tcW w:w="2201"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20"/>
                <w:szCs w:val="20"/>
                <w:lang w:eastAsia="ru-RU"/>
              </w:rPr>
            </w:pPr>
            <w:r w:rsidRPr="006B043E">
              <w:rPr>
                <w:rFonts w:ascii="Arial" w:eastAsia="Times New Roman" w:hAnsi="Arial" w:cs="Arial"/>
                <w:sz w:val="20"/>
                <w:szCs w:val="20"/>
                <w:lang w:eastAsia="ru-RU"/>
              </w:rPr>
              <w:t>2 02 03003 05 0000 151</w:t>
            </w:r>
          </w:p>
        </w:tc>
        <w:tc>
          <w:tcPr>
            <w:tcW w:w="5578"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jc w:val="both"/>
              <w:rPr>
                <w:rFonts w:ascii="Arial" w:eastAsia="Times New Roman" w:hAnsi="Arial" w:cs="Arial"/>
                <w:sz w:val="20"/>
                <w:szCs w:val="20"/>
                <w:lang w:eastAsia="ru-RU"/>
              </w:rPr>
            </w:pPr>
            <w:r w:rsidRPr="006B043E">
              <w:rPr>
                <w:rFonts w:ascii="Arial" w:eastAsia="Times New Roman" w:hAnsi="Arial" w:cs="Arial"/>
                <w:sz w:val="20"/>
                <w:szCs w:val="20"/>
                <w:lang w:eastAsia="ru-RU"/>
              </w:rPr>
              <w:t>Субвенции бюджетам муниципальных районов на  государственную регистрацию актов гражданского состояния</w:t>
            </w:r>
          </w:p>
        </w:tc>
        <w:tc>
          <w:tcPr>
            <w:tcW w:w="13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r>
      <w:tr w:rsidR="006B043E" w:rsidRPr="006B043E" w:rsidTr="006B043E">
        <w:trPr>
          <w:trHeight w:val="765"/>
          <w:jc w:val="center"/>
        </w:trPr>
        <w:tc>
          <w:tcPr>
            <w:tcW w:w="1681"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jc w:val="center"/>
              <w:rPr>
                <w:rFonts w:ascii="Arial" w:eastAsia="Times New Roman" w:hAnsi="Arial" w:cs="Arial"/>
                <w:sz w:val="20"/>
                <w:szCs w:val="20"/>
                <w:lang w:eastAsia="ru-RU"/>
              </w:rPr>
            </w:pPr>
            <w:r w:rsidRPr="006B043E">
              <w:rPr>
                <w:rFonts w:ascii="Arial" w:eastAsia="Times New Roman" w:hAnsi="Arial" w:cs="Arial"/>
                <w:sz w:val="20"/>
                <w:szCs w:val="20"/>
                <w:lang w:eastAsia="ru-RU"/>
              </w:rPr>
              <w:t>992</w:t>
            </w:r>
          </w:p>
        </w:tc>
        <w:tc>
          <w:tcPr>
            <w:tcW w:w="2201"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20"/>
                <w:szCs w:val="20"/>
                <w:lang w:eastAsia="ru-RU"/>
              </w:rPr>
            </w:pPr>
            <w:r w:rsidRPr="006B043E">
              <w:rPr>
                <w:rFonts w:ascii="Arial" w:eastAsia="Times New Roman" w:hAnsi="Arial" w:cs="Arial"/>
                <w:sz w:val="20"/>
                <w:szCs w:val="20"/>
                <w:lang w:eastAsia="ru-RU"/>
              </w:rPr>
              <w:t>2 02 03015 05 0000 151</w:t>
            </w:r>
          </w:p>
        </w:tc>
        <w:tc>
          <w:tcPr>
            <w:tcW w:w="5578"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jc w:val="both"/>
              <w:rPr>
                <w:rFonts w:ascii="Arial" w:eastAsia="Times New Roman" w:hAnsi="Arial" w:cs="Arial"/>
                <w:sz w:val="20"/>
                <w:szCs w:val="20"/>
                <w:lang w:eastAsia="ru-RU"/>
              </w:rPr>
            </w:pPr>
            <w:r w:rsidRPr="006B043E">
              <w:rPr>
                <w:rFonts w:ascii="Arial" w:eastAsia="Times New Roman" w:hAnsi="Arial" w:cs="Arial"/>
                <w:sz w:val="20"/>
                <w:szCs w:val="20"/>
                <w:lang w:eastAsia="ru-RU"/>
              </w:rPr>
              <w:t>Субвенции бюджетам муниципальных районов на осуществление  первичного воинского учету на территориях, где отсутствуют военные комиссариаты</w:t>
            </w:r>
          </w:p>
        </w:tc>
        <w:tc>
          <w:tcPr>
            <w:tcW w:w="13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r>
      <w:tr w:rsidR="006B043E" w:rsidRPr="006B043E" w:rsidTr="006B043E">
        <w:trPr>
          <w:trHeight w:val="510"/>
          <w:jc w:val="center"/>
        </w:trPr>
        <w:tc>
          <w:tcPr>
            <w:tcW w:w="1681"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jc w:val="center"/>
              <w:rPr>
                <w:rFonts w:ascii="Arial" w:eastAsia="Times New Roman" w:hAnsi="Arial" w:cs="Arial"/>
                <w:sz w:val="20"/>
                <w:szCs w:val="20"/>
                <w:lang w:eastAsia="ru-RU"/>
              </w:rPr>
            </w:pPr>
            <w:r w:rsidRPr="006B043E">
              <w:rPr>
                <w:rFonts w:ascii="Arial" w:eastAsia="Times New Roman" w:hAnsi="Arial" w:cs="Arial"/>
                <w:sz w:val="20"/>
                <w:szCs w:val="20"/>
                <w:lang w:eastAsia="ru-RU"/>
              </w:rPr>
              <w:t>992</w:t>
            </w:r>
          </w:p>
        </w:tc>
        <w:tc>
          <w:tcPr>
            <w:tcW w:w="2201"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20"/>
                <w:szCs w:val="20"/>
                <w:lang w:eastAsia="ru-RU"/>
              </w:rPr>
            </w:pPr>
            <w:r w:rsidRPr="006B043E">
              <w:rPr>
                <w:rFonts w:ascii="Arial" w:eastAsia="Times New Roman" w:hAnsi="Arial" w:cs="Arial"/>
                <w:sz w:val="20"/>
                <w:szCs w:val="20"/>
                <w:lang w:eastAsia="ru-RU"/>
              </w:rPr>
              <w:t>2 02 03024 05 0000 151</w:t>
            </w:r>
          </w:p>
        </w:tc>
        <w:tc>
          <w:tcPr>
            <w:tcW w:w="5578"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jc w:val="both"/>
              <w:rPr>
                <w:rFonts w:ascii="Arial" w:eastAsia="Times New Roman" w:hAnsi="Arial" w:cs="Arial"/>
                <w:sz w:val="20"/>
                <w:szCs w:val="20"/>
                <w:lang w:eastAsia="ru-RU"/>
              </w:rPr>
            </w:pPr>
            <w:r w:rsidRPr="006B043E">
              <w:rPr>
                <w:rFonts w:ascii="Arial" w:eastAsia="Times New Roman" w:hAnsi="Arial" w:cs="Arial"/>
                <w:sz w:val="20"/>
                <w:szCs w:val="20"/>
                <w:lang w:eastAsia="ru-RU"/>
              </w:rPr>
              <w:t>Субвенции бюджетам муниципальных районов на выполнение передаваемых полномочий субъектов Российской Федерации</w:t>
            </w:r>
          </w:p>
        </w:tc>
        <w:tc>
          <w:tcPr>
            <w:tcW w:w="13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r>
      <w:tr w:rsidR="006B043E" w:rsidRPr="006B043E" w:rsidTr="006B043E">
        <w:trPr>
          <w:trHeight w:val="285"/>
          <w:jc w:val="center"/>
        </w:trPr>
        <w:tc>
          <w:tcPr>
            <w:tcW w:w="1681"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jc w:val="center"/>
              <w:rPr>
                <w:rFonts w:ascii="Arial" w:eastAsia="Times New Roman" w:hAnsi="Arial" w:cs="Arial"/>
                <w:sz w:val="20"/>
                <w:szCs w:val="20"/>
                <w:lang w:eastAsia="ru-RU"/>
              </w:rPr>
            </w:pPr>
            <w:r w:rsidRPr="006B043E">
              <w:rPr>
                <w:rFonts w:ascii="Arial" w:eastAsia="Times New Roman" w:hAnsi="Arial" w:cs="Arial"/>
                <w:sz w:val="20"/>
                <w:szCs w:val="20"/>
                <w:lang w:eastAsia="ru-RU"/>
              </w:rPr>
              <w:t>992</w:t>
            </w:r>
          </w:p>
        </w:tc>
        <w:tc>
          <w:tcPr>
            <w:tcW w:w="2201"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20"/>
                <w:szCs w:val="20"/>
                <w:lang w:eastAsia="ru-RU"/>
              </w:rPr>
            </w:pPr>
            <w:r w:rsidRPr="006B043E">
              <w:rPr>
                <w:rFonts w:ascii="Arial" w:eastAsia="Times New Roman" w:hAnsi="Arial" w:cs="Arial"/>
                <w:sz w:val="20"/>
                <w:szCs w:val="20"/>
                <w:lang w:eastAsia="ru-RU"/>
              </w:rPr>
              <w:t>2 02 03999 05 0000 151</w:t>
            </w:r>
          </w:p>
        </w:tc>
        <w:tc>
          <w:tcPr>
            <w:tcW w:w="5578"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jc w:val="both"/>
              <w:rPr>
                <w:rFonts w:ascii="Arial" w:eastAsia="Times New Roman" w:hAnsi="Arial" w:cs="Arial"/>
                <w:sz w:val="20"/>
                <w:szCs w:val="20"/>
                <w:lang w:eastAsia="ru-RU"/>
              </w:rPr>
            </w:pPr>
            <w:r w:rsidRPr="006B043E">
              <w:rPr>
                <w:rFonts w:ascii="Arial" w:eastAsia="Times New Roman" w:hAnsi="Arial" w:cs="Arial"/>
                <w:sz w:val="20"/>
                <w:szCs w:val="20"/>
                <w:lang w:eastAsia="ru-RU"/>
              </w:rPr>
              <w:t>Прочие субвенции бюджетам муниципальных районов</w:t>
            </w:r>
          </w:p>
        </w:tc>
        <w:tc>
          <w:tcPr>
            <w:tcW w:w="13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r>
      <w:tr w:rsidR="006B043E" w:rsidRPr="006B043E" w:rsidTr="006B043E">
        <w:trPr>
          <w:trHeight w:val="975"/>
          <w:jc w:val="center"/>
        </w:trPr>
        <w:tc>
          <w:tcPr>
            <w:tcW w:w="1681"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jc w:val="center"/>
              <w:rPr>
                <w:rFonts w:ascii="Arial" w:eastAsia="Times New Roman" w:hAnsi="Arial" w:cs="Arial"/>
                <w:sz w:val="20"/>
                <w:szCs w:val="20"/>
                <w:lang w:eastAsia="ru-RU"/>
              </w:rPr>
            </w:pPr>
            <w:r w:rsidRPr="006B043E">
              <w:rPr>
                <w:rFonts w:ascii="Arial" w:eastAsia="Times New Roman" w:hAnsi="Arial" w:cs="Arial"/>
                <w:sz w:val="20"/>
                <w:szCs w:val="20"/>
                <w:lang w:eastAsia="ru-RU"/>
              </w:rPr>
              <w:t>992</w:t>
            </w:r>
          </w:p>
        </w:tc>
        <w:tc>
          <w:tcPr>
            <w:tcW w:w="2201"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20"/>
                <w:szCs w:val="20"/>
                <w:lang w:eastAsia="ru-RU"/>
              </w:rPr>
            </w:pPr>
            <w:r w:rsidRPr="006B043E">
              <w:rPr>
                <w:rFonts w:ascii="Arial" w:eastAsia="Times New Roman" w:hAnsi="Arial" w:cs="Arial"/>
                <w:sz w:val="20"/>
                <w:szCs w:val="20"/>
                <w:lang w:eastAsia="ru-RU"/>
              </w:rPr>
              <w:t>2 02 04014 05 0000 151</w:t>
            </w:r>
          </w:p>
        </w:tc>
        <w:tc>
          <w:tcPr>
            <w:tcW w:w="5578"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jc w:val="both"/>
              <w:rPr>
                <w:rFonts w:ascii="Arial" w:eastAsia="Times New Roman" w:hAnsi="Arial" w:cs="Arial"/>
                <w:sz w:val="20"/>
                <w:szCs w:val="20"/>
                <w:lang w:eastAsia="ru-RU"/>
              </w:rPr>
            </w:pPr>
            <w:r w:rsidRPr="006B043E">
              <w:rPr>
                <w:rFonts w:ascii="Arial" w:eastAsia="Times New Roman" w:hAnsi="Arial" w:cs="Arial"/>
                <w:sz w:val="20"/>
                <w:szCs w:val="20"/>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3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r>
      <w:tr w:rsidR="006B043E" w:rsidRPr="006B043E" w:rsidTr="006B043E">
        <w:trPr>
          <w:trHeight w:val="510"/>
          <w:jc w:val="center"/>
        </w:trPr>
        <w:tc>
          <w:tcPr>
            <w:tcW w:w="1681"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jc w:val="center"/>
              <w:rPr>
                <w:rFonts w:ascii="Arial" w:eastAsia="Times New Roman" w:hAnsi="Arial" w:cs="Arial"/>
                <w:sz w:val="20"/>
                <w:szCs w:val="20"/>
                <w:lang w:eastAsia="ru-RU"/>
              </w:rPr>
            </w:pPr>
            <w:r w:rsidRPr="006B043E">
              <w:rPr>
                <w:rFonts w:ascii="Arial" w:eastAsia="Times New Roman" w:hAnsi="Arial" w:cs="Arial"/>
                <w:sz w:val="20"/>
                <w:szCs w:val="20"/>
                <w:lang w:eastAsia="ru-RU"/>
              </w:rPr>
              <w:t>992</w:t>
            </w:r>
          </w:p>
        </w:tc>
        <w:tc>
          <w:tcPr>
            <w:tcW w:w="2201"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20"/>
                <w:szCs w:val="20"/>
                <w:lang w:eastAsia="ru-RU"/>
              </w:rPr>
            </w:pPr>
            <w:r w:rsidRPr="006B043E">
              <w:rPr>
                <w:rFonts w:ascii="Arial" w:eastAsia="Times New Roman" w:hAnsi="Arial" w:cs="Arial"/>
                <w:sz w:val="20"/>
                <w:szCs w:val="20"/>
                <w:lang w:eastAsia="ru-RU"/>
              </w:rPr>
              <w:t>2 02 04999 05 0000 151</w:t>
            </w:r>
          </w:p>
        </w:tc>
        <w:tc>
          <w:tcPr>
            <w:tcW w:w="5578"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jc w:val="both"/>
              <w:rPr>
                <w:rFonts w:ascii="Arial" w:eastAsia="Times New Roman" w:hAnsi="Arial" w:cs="Arial"/>
                <w:sz w:val="20"/>
                <w:szCs w:val="20"/>
                <w:lang w:eastAsia="ru-RU"/>
              </w:rPr>
            </w:pPr>
            <w:r w:rsidRPr="006B043E">
              <w:rPr>
                <w:rFonts w:ascii="Arial" w:eastAsia="Times New Roman" w:hAnsi="Arial" w:cs="Arial"/>
                <w:sz w:val="20"/>
                <w:szCs w:val="20"/>
                <w:lang w:eastAsia="ru-RU"/>
              </w:rPr>
              <w:t>Прочие межбюджетные трансферты, передаваемые бюджетам муниципальных районов</w:t>
            </w:r>
          </w:p>
        </w:tc>
        <w:tc>
          <w:tcPr>
            <w:tcW w:w="13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r>
      <w:tr w:rsidR="006B043E" w:rsidRPr="006B043E" w:rsidTr="006B043E">
        <w:trPr>
          <w:trHeight w:val="510"/>
          <w:jc w:val="center"/>
        </w:trPr>
        <w:tc>
          <w:tcPr>
            <w:tcW w:w="1681"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jc w:val="center"/>
              <w:rPr>
                <w:rFonts w:ascii="Arial" w:eastAsia="Times New Roman" w:hAnsi="Arial" w:cs="Arial"/>
                <w:sz w:val="20"/>
                <w:szCs w:val="20"/>
                <w:lang w:eastAsia="ru-RU"/>
              </w:rPr>
            </w:pPr>
            <w:r w:rsidRPr="006B043E">
              <w:rPr>
                <w:rFonts w:ascii="Arial" w:eastAsia="Times New Roman" w:hAnsi="Arial" w:cs="Arial"/>
                <w:sz w:val="20"/>
                <w:szCs w:val="20"/>
                <w:lang w:eastAsia="ru-RU"/>
              </w:rPr>
              <w:t>992</w:t>
            </w:r>
          </w:p>
        </w:tc>
        <w:tc>
          <w:tcPr>
            <w:tcW w:w="2201"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20"/>
                <w:szCs w:val="20"/>
                <w:lang w:eastAsia="ru-RU"/>
              </w:rPr>
            </w:pPr>
            <w:r w:rsidRPr="006B043E">
              <w:rPr>
                <w:rFonts w:ascii="Arial" w:eastAsia="Times New Roman" w:hAnsi="Arial" w:cs="Arial"/>
                <w:sz w:val="20"/>
                <w:szCs w:val="20"/>
                <w:lang w:eastAsia="ru-RU"/>
              </w:rPr>
              <w:t>2 02 09024 05 0000 151</w:t>
            </w:r>
          </w:p>
        </w:tc>
        <w:tc>
          <w:tcPr>
            <w:tcW w:w="5578"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jc w:val="both"/>
              <w:rPr>
                <w:rFonts w:ascii="Arial" w:eastAsia="Times New Roman" w:hAnsi="Arial" w:cs="Arial"/>
                <w:sz w:val="20"/>
                <w:szCs w:val="20"/>
                <w:lang w:eastAsia="ru-RU"/>
              </w:rPr>
            </w:pPr>
            <w:r w:rsidRPr="006B043E">
              <w:rPr>
                <w:rFonts w:ascii="Arial" w:eastAsia="Times New Roman" w:hAnsi="Arial" w:cs="Arial"/>
                <w:sz w:val="20"/>
                <w:szCs w:val="20"/>
                <w:lang w:eastAsia="ru-RU"/>
              </w:rPr>
              <w:t>Прочие безвозмездные поступления в бюджеты муниципальных районов от бюджетов субъектов Российской Федерации</w:t>
            </w:r>
          </w:p>
        </w:tc>
        <w:tc>
          <w:tcPr>
            <w:tcW w:w="13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r>
      <w:tr w:rsidR="006B043E" w:rsidRPr="006B043E" w:rsidTr="006B043E">
        <w:trPr>
          <w:trHeight w:val="1005"/>
          <w:jc w:val="center"/>
        </w:trPr>
        <w:tc>
          <w:tcPr>
            <w:tcW w:w="1681"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jc w:val="center"/>
              <w:rPr>
                <w:rFonts w:ascii="Arial" w:eastAsia="Times New Roman" w:hAnsi="Arial" w:cs="Arial"/>
                <w:sz w:val="20"/>
                <w:szCs w:val="20"/>
                <w:lang w:eastAsia="ru-RU"/>
              </w:rPr>
            </w:pPr>
            <w:r w:rsidRPr="006B043E">
              <w:rPr>
                <w:rFonts w:ascii="Arial" w:eastAsia="Times New Roman" w:hAnsi="Arial" w:cs="Arial"/>
                <w:sz w:val="20"/>
                <w:szCs w:val="20"/>
                <w:lang w:eastAsia="ru-RU"/>
              </w:rPr>
              <w:t>992</w:t>
            </w:r>
          </w:p>
        </w:tc>
        <w:tc>
          <w:tcPr>
            <w:tcW w:w="2201"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20"/>
                <w:szCs w:val="20"/>
                <w:lang w:eastAsia="ru-RU"/>
              </w:rPr>
            </w:pPr>
            <w:r w:rsidRPr="006B043E">
              <w:rPr>
                <w:rFonts w:ascii="Arial" w:eastAsia="Times New Roman" w:hAnsi="Arial" w:cs="Arial"/>
                <w:sz w:val="20"/>
                <w:szCs w:val="20"/>
                <w:lang w:eastAsia="ru-RU"/>
              </w:rPr>
              <w:t>2 07 05010 05 0000 180</w:t>
            </w:r>
          </w:p>
        </w:tc>
        <w:tc>
          <w:tcPr>
            <w:tcW w:w="5578"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20"/>
                <w:szCs w:val="20"/>
                <w:lang w:eastAsia="ru-RU"/>
              </w:rPr>
            </w:pPr>
            <w:r w:rsidRPr="006B043E">
              <w:rPr>
                <w:rFonts w:ascii="Arial" w:eastAsia="Times New Roman" w:hAnsi="Arial" w:cs="Arial"/>
                <w:sz w:val="20"/>
                <w:szCs w:val="20"/>
                <w:lang w:eastAsia="ru-RU"/>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c>
          <w:tcPr>
            <w:tcW w:w="13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r>
      <w:tr w:rsidR="006B043E" w:rsidRPr="006B043E" w:rsidTr="006B043E">
        <w:trPr>
          <w:trHeight w:val="765"/>
          <w:jc w:val="center"/>
        </w:trPr>
        <w:tc>
          <w:tcPr>
            <w:tcW w:w="1681"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jc w:val="center"/>
              <w:rPr>
                <w:rFonts w:ascii="Arial" w:eastAsia="Times New Roman" w:hAnsi="Arial" w:cs="Arial"/>
                <w:sz w:val="20"/>
                <w:szCs w:val="20"/>
                <w:lang w:eastAsia="ru-RU"/>
              </w:rPr>
            </w:pPr>
            <w:r w:rsidRPr="006B043E">
              <w:rPr>
                <w:rFonts w:ascii="Arial" w:eastAsia="Times New Roman" w:hAnsi="Arial" w:cs="Arial"/>
                <w:sz w:val="20"/>
                <w:szCs w:val="20"/>
                <w:lang w:eastAsia="ru-RU"/>
              </w:rPr>
              <w:t>992</w:t>
            </w:r>
          </w:p>
        </w:tc>
        <w:tc>
          <w:tcPr>
            <w:tcW w:w="2201"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20"/>
                <w:szCs w:val="20"/>
                <w:lang w:eastAsia="ru-RU"/>
              </w:rPr>
            </w:pPr>
            <w:r w:rsidRPr="006B043E">
              <w:rPr>
                <w:rFonts w:ascii="Arial" w:eastAsia="Times New Roman" w:hAnsi="Arial" w:cs="Arial"/>
                <w:sz w:val="20"/>
                <w:szCs w:val="20"/>
                <w:lang w:eastAsia="ru-RU"/>
              </w:rPr>
              <w:t>2 07 05020 05 0000 180</w:t>
            </w:r>
          </w:p>
        </w:tc>
        <w:tc>
          <w:tcPr>
            <w:tcW w:w="5578"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20"/>
                <w:szCs w:val="20"/>
                <w:lang w:eastAsia="ru-RU"/>
              </w:rPr>
            </w:pPr>
            <w:r w:rsidRPr="006B043E">
              <w:rPr>
                <w:rFonts w:ascii="Arial" w:eastAsia="Times New Roman" w:hAnsi="Arial" w:cs="Arial"/>
                <w:sz w:val="20"/>
                <w:szCs w:val="20"/>
                <w:lang w:eastAsia="ru-RU"/>
              </w:rPr>
              <w:t>Поступления от денежных пожертвований, предоставляемых физическими лицами получателям средств бюджетов муниципальных районов</w:t>
            </w:r>
          </w:p>
        </w:tc>
        <w:tc>
          <w:tcPr>
            <w:tcW w:w="13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r>
      <w:tr w:rsidR="006B043E" w:rsidRPr="006B043E" w:rsidTr="006B043E">
        <w:trPr>
          <w:trHeight w:val="510"/>
          <w:jc w:val="center"/>
        </w:trPr>
        <w:tc>
          <w:tcPr>
            <w:tcW w:w="1681"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jc w:val="center"/>
              <w:rPr>
                <w:rFonts w:ascii="Arial" w:eastAsia="Times New Roman" w:hAnsi="Arial" w:cs="Arial"/>
                <w:sz w:val="20"/>
                <w:szCs w:val="20"/>
                <w:lang w:eastAsia="ru-RU"/>
              </w:rPr>
            </w:pPr>
            <w:r w:rsidRPr="006B043E">
              <w:rPr>
                <w:rFonts w:ascii="Arial" w:eastAsia="Times New Roman" w:hAnsi="Arial" w:cs="Arial"/>
                <w:sz w:val="20"/>
                <w:szCs w:val="20"/>
                <w:lang w:eastAsia="ru-RU"/>
              </w:rPr>
              <w:t>992</w:t>
            </w:r>
          </w:p>
        </w:tc>
        <w:tc>
          <w:tcPr>
            <w:tcW w:w="2201"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20"/>
                <w:szCs w:val="20"/>
                <w:lang w:eastAsia="ru-RU"/>
              </w:rPr>
            </w:pPr>
            <w:r w:rsidRPr="006B043E">
              <w:rPr>
                <w:rFonts w:ascii="Arial" w:eastAsia="Times New Roman" w:hAnsi="Arial" w:cs="Arial"/>
                <w:sz w:val="20"/>
                <w:szCs w:val="20"/>
                <w:lang w:eastAsia="ru-RU"/>
              </w:rPr>
              <w:t>2 07 05030 05 0000 180</w:t>
            </w:r>
          </w:p>
        </w:tc>
        <w:tc>
          <w:tcPr>
            <w:tcW w:w="5578"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jc w:val="both"/>
              <w:rPr>
                <w:rFonts w:ascii="Arial" w:eastAsia="Times New Roman" w:hAnsi="Arial" w:cs="Arial"/>
                <w:sz w:val="20"/>
                <w:szCs w:val="20"/>
                <w:lang w:eastAsia="ru-RU"/>
              </w:rPr>
            </w:pPr>
            <w:r w:rsidRPr="006B043E">
              <w:rPr>
                <w:rFonts w:ascii="Arial" w:eastAsia="Times New Roman" w:hAnsi="Arial" w:cs="Arial"/>
                <w:sz w:val="20"/>
                <w:szCs w:val="20"/>
                <w:lang w:eastAsia="ru-RU"/>
              </w:rPr>
              <w:t>Прочие безвозмездные поступления в бюджеты муниципальных районов</w:t>
            </w:r>
          </w:p>
        </w:tc>
        <w:tc>
          <w:tcPr>
            <w:tcW w:w="13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r>
      <w:tr w:rsidR="006B043E" w:rsidRPr="006B043E" w:rsidTr="006B043E">
        <w:trPr>
          <w:trHeight w:val="1530"/>
          <w:jc w:val="center"/>
        </w:trPr>
        <w:tc>
          <w:tcPr>
            <w:tcW w:w="1681"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jc w:val="center"/>
              <w:rPr>
                <w:rFonts w:ascii="Arial" w:eastAsia="Times New Roman" w:hAnsi="Arial" w:cs="Arial"/>
                <w:sz w:val="20"/>
                <w:szCs w:val="20"/>
                <w:lang w:eastAsia="ru-RU"/>
              </w:rPr>
            </w:pPr>
            <w:r w:rsidRPr="006B043E">
              <w:rPr>
                <w:rFonts w:ascii="Arial" w:eastAsia="Times New Roman" w:hAnsi="Arial" w:cs="Arial"/>
                <w:sz w:val="20"/>
                <w:szCs w:val="20"/>
                <w:lang w:eastAsia="ru-RU"/>
              </w:rPr>
              <w:t>992</w:t>
            </w:r>
          </w:p>
        </w:tc>
        <w:tc>
          <w:tcPr>
            <w:tcW w:w="2201"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20"/>
                <w:szCs w:val="20"/>
                <w:lang w:eastAsia="ru-RU"/>
              </w:rPr>
            </w:pPr>
            <w:r w:rsidRPr="006B043E">
              <w:rPr>
                <w:rFonts w:ascii="Arial" w:eastAsia="Times New Roman" w:hAnsi="Arial" w:cs="Arial"/>
                <w:sz w:val="20"/>
                <w:szCs w:val="20"/>
                <w:lang w:eastAsia="ru-RU"/>
              </w:rPr>
              <w:t>2 08 05000 05 0000 180</w:t>
            </w:r>
          </w:p>
        </w:tc>
        <w:tc>
          <w:tcPr>
            <w:tcW w:w="5578"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jc w:val="both"/>
              <w:rPr>
                <w:rFonts w:ascii="Arial" w:eastAsia="Times New Roman" w:hAnsi="Arial" w:cs="Arial"/>
                <w:sz w:val="20"/>
                <w:szCs w:val="20"/>
                <w:lang w:eastAsia="ru-RU"/>
              </w:rPr>
            </w:pPr>
            <w:r w:rsidRPr="006B043E">
              <w:rPr>
                <w:rFonts w:ascii="Arial" w:eastAsia="Times New Roman" w:hAnsi="Arial" w:cs="Arial"/>
                <w:sz w:val="20"/>
                <w:szCs w:val="20"/>
                <w:lang w:eastAsia="ru-RU"/>
              </w:rPr>
              <w:t>Перечисления из бюджетов муниципальных районов (в бюджеты муниципальных районов) для осуществления возврата (зачета) излишне уплаченных или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3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r>
      <w:tr w:rsidR="006B043E" w:rsidRPr="006B043E" w:rsidTr="006B043E">
        <w:trPr>
          <w:trHeight w:val="1530"/>
          <w:jc w:val="center"/>
        </w:trPr>
        <w:tc>
          <w:tcPr>
            <w:tcW w:w="1681"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jc w:val="center"/>
              <w:rPr>
                <w:rFonts w:ascii="Arial" w:eastAsia="Times New Roman" w:hAnsi="Arial" w:cs="Arial"/>
                <w:sz w:val="20"/>
                <w:szCs w:val="20"/>
                <w:lang w:eastAsia="ru-RU"/>
              </w:rPr>
            </w:pPr>
            <w:r w:rsidRPr="006B043E">
              <w:rPr>
                <w:rFonts w:ascii="Arial" w:eastAsia="Times New Roman" w:hAnsi="Arial" w:cs="Arial"/>
                <w:sz w:val="20"/>
                <w:szCs w:val="20"/>
                <w:lang w:eastAsia="ru-RU"/>
              </w:rPr>
              <w:t>992</w:t>
            </w:r>
          </w:p>
        </w:tc>
        <w:tc>
          <w:tcPr>
            <w:tcW w:w="2201"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20"/>
                <w:szCs w:val="20"/>
                <w:lang w:eastAsia="ru-RU"/>
              </w:rPr>
            </w:pPr>
            <w:r w:rsidRPr="006B043E">
              <w:rPr>
                <w:rFonts w:ascii="Arial" w:eastAsia="Times New Roman" w:hAnsi="Arial" w:cs="Arial"/>
                <w:sz w:val="20"/>
                <w:szCs w:val="20"/>
                <w:lang w:eastAsia="ru-RU"/>
              </w:rPr>
              <w:t>2 08 05000 10 0000 180</w:t>
            </w:r>
          </w:p>
        </w:tc>
        <w:tc>
          <w:tcPr>
            <w:tcW w:w="5578"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20"/>
                <w:szCs w:val="20"/>
                <w:lang w:eastAsia="ru-RU"/>
              </w:rPr>
            </w:pPr>
            <w:r w:rsidRPr="006B043E">
              <w:rPr>
                <w:rFonts w:ascii="Arial" w:eastAsia="Times New Roman" w:hAnsi="Arial" w:cs="Arial"/>
                <w:sz w:val="20"/>
                <w:szCs w:val="20"/>
                <w:lang w:eastAsia="ru-RU"/>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3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r>
      <w:tr w:rsidR="006B043E" w:rsidRPr="006B043E" w:rsidTr="006B043E">
        <w:trPr>
          <w:trHeight w:val="1020"/>
          <w:jc w:val="center"/>
        </w:trPr>
        <w:tc>
          <w:tcPr>
            <w:tcW w:w="1681"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jc w:val="center"/>
              <w:rPr>
                <w:rFonts w:ascii="Arial" w:eastAsia="Times New Roman" w:hAnsi="Arial" w:cs="Arial"/>
                <w:sz w:val="20"/>
                <w:szCs w:val="20"/>
                <w:lang w:eastAsia="ru-RU"/>
              </w:rPr>
            </w:pPr>
            <w:r w:rsidRPr="006B043E">
              <w:rPr>
                <w:rFonts w:ascii="Arial" w:eastAsia="Times New Roman" w:hAnsi="Arial" w:cs="Arial"/>
                <w:sz w:val="20"/>
                <w:szCs w:val="20"/>
                <w:lang w:eastAsia="ru-RU"/>
              </w:rPr>
              <w:t>992</w:t>
            </w:r>
          </w:p>
        </w:tc>
        <w:tc>
          <w:tcPr>
            <w:tcW w:w="2201"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20"/>
                <w:szCs w:val="20"/>
                <w:lang w:eastAsia="ru-RU"/>
              </w:rPr>
            </w:pPr>
            <w:r w:rsidRPr="006B043E">
              <w:rPr>
                <w:rFonts w:ascii="Arial" w:eastAsia="Times New Roman" w:hAnsi="Arial" w:cs="Arial"/>
                <w:sz w:val="20"/>
                <w:szCs w:val="20"/>
                <w:lang w:eastAsia="ru-RU"/>
              </w:rPr>
              <w:t>2 18 05010 05 0000 151</w:t>
            </w:r>
          </w:p>
        </w:tc>
        <w:tc>
          <w:tcPr>
            <w:tcW w:w="5578"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jc w:val="both"/>
              <w:rPr>
                <w:rFonts w:ascii="Arial" w:eastAsia="Times New Roman" w:hAnsi="Arial" w:cs="Arial"/>
                <w:sz w:val="20"/>
                <w:szCs w:val="20"/>
                <w:lang w:eastAsia="ru-RU"/>
              </w:rPr>
            </w:pPr>
            <w:r w:rsidRPr="006B043E">
              <w:rPr>
                <w:rFonts w:ascii="Arial" w:eastAsia="Times New Roman" w:hAnsi="Arial" w:cs="Arial"/>
                <w:sz w:val="20"/>
                <w:szCs w:val="20"/>
                <w:lang w:eastAsia="ru-RU"/>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c>
          <w:tcPr>
            <w:tcW w:w="13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r>
      <w:tr w:rsidR="006B043E" w:rsidRPr="006B043E" w:rsidTr="006B043E">
        <w:trPr>
          <w:trHeight w:val="1020"/>
          <w:jc w:val="center"/>
        </w:trPr>
        <w:tc>
          <w:tcPr>
            <w:tcW w:w="1681"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jc w:val="center"/>
              <w:rPr>
                <w:rFonts w:ascii="Arial" w:eastAsia="Times New Roman" w:hAnsi="Arial" w:cs="Arial"/>
                <w:sz w:val="20"/>
                <w:szCs w:val="20"/>
                <w:lang w:eastAsia="ru-RU"/>
              </w:rPr>
            </w:pPr>
            <w:r w:rsidRPr="006B043E">
              <w:rPr>
                <w:rFonts w:ascii="Arial" w:eastAsia="Times New Roman" w:hAnsi="Arial" w:cs="Arial"/>
                <w:sz w:val="20"/>
                <w:szCs w:val="20"/>
                <w:lang w:eastAsia="ru-RU"/>
              </w:rPr>
              <w:t>992</w:t>
            </w:r>
          </w:p>
        </w:tc>
        <w:tc>
          <w:tcPr>
            <w:tcW w:w="2201"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20"/>
                <w:szCs w:val="20"/>
                <w:lang w:eastAsia="ru-RU"/>
              </w:rPr>
            </w:pPr>
            <w:r w:rsidRPr="006B043E">
              <w:rPr>
                <w:rFonts w:ascii="Arial" w:eastAsia="Times New Roman" w:hAnsi="Arial" w:cs="Arial"/>
                <w:sz w:val="20"/>
                <w:szCs w:val="20"/>
                <w:lang w:eastAsia="ru-RU"/>
              </w:rPr>
              <w:t>2 18 05020 05 0000 151</w:t>
            </w:r>
          </w:p>
        </w:tc>
        <w:tc>
          <w:tcPr>
            <w:tcW w:w="5578"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jc w:val="both"/>
              <w:rPr>
                <w:rFonts w:ascii="Arial" w:eastAsia="Times New Roman" w:hAnsi="Arial" w:cs="Arial"/>
                <w:sz w:val="20"/>
                <w:szCs w:val="20"/>
                <w:lang w:eastAsia="ru-RU"/>
              </w:rPr>
            </w:pPr>
            <w:r w:rsidRPr="006B043E">
              <w:rPr>
                <w:rFonts w:ascii="Arial" w:eastAsia="Times New Roman" w:hAnsi="Arial" w:cs="Arial"/>
                <w:sz w:val="20"/>
                <w:szCs w:val="20"/>
                <w:lang w:eastAsia="ru-RU"/>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c>
          <w:tcPr>
            <w:tcW w:w="13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r>
      <w:tr w:rsidR="006B043E" w:rsidRPr="006B043E" w:rsidTr="006B043E">
        <w:trPr>
          <w:trHeight w:val="510"/>
          <w:jc w:val="center"/>
        </w:trPr>
        <w:tc>
          <w:tcPr>
            <w:tcW w:w="1681"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jc w:val="center"/>
              <w:rPr>
                <w:rFonts w:ascii="Arial" w:eastAsia="Times New Roman" w:hAnsi="Arial" w:cs="Arial"/>
                <w:sz w:val="20"/>
                <w:szCs w:val="20"/>
                <w:lang w:eastAsia="ru-RU"/>
              </w:rPr>
            </w:pPr>
            <w:r w:rsidRPr="006B043E">
              <w:rPr>
                <w:rFonts w:ascii="Arial" w:eastAsia="Times New Roman" w:hAnsi="Arial" w:cs="Arial"/>
                <w:sz w:val="20"/>
                <w:szCs w:val="20"/>
                <w:lang w:eastAsia="ru-RU"/>
              </w:rPr>
              <w:t>992</w:t>
            </w:r>
          </w:p>
        </w:tc>
        <w:tc>
          <w:tcPr>
            <w:tcW w:w="2201"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20"/>
                <w:szCs w:val="20"/>
                <w:lang w:eastAsia="ru-RU"/>
              </w:rPr>
            </w:pPr>
            <w:r w:rsidRPr="006B043E">
              <w:rPr>
                <w:rFonts w:ascii="Arial" w:eastAsia="Times New Roman" w:hAnsi="Arial" w:cs="Arial"/>
                <w:sz w:val="20"/>
                <w:szCs w:val="20"/>
                <w:lang w:eastAsia="ru-RU"/>
              </w:rPr>
              <w:t>2 18 05010 05 0000 180</w:t>
            </w:r>
          </w:p>
        </w:tc>
        <w:tc>
          <w:tcPr>
            <w:tcW w:w="5578"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jc w:val="both"/>
              <w:rPr>
                <w:rFonts w:ascii="Arial" w:eastAsia="Times New Roman" w:hAnsi="Arial" w:cs="Arial"/>
                <w:sz w:val="20"/>
                <w:szCs w:val="20"/>
                <w:lang w:eastAsia="ru-RU"/>
              </w:rPr>
            </w:pPr>
            <w:r w:rsidRPr="006B043E">
              <w:rPr>
                <w:rFonts w:ascii="Arial" w:eastAsia="Times New Roman" w:hAnsi="Arial" w:cs="Arial"/>
                <w:sz w:val="20"/>
                <w:szCs w:val="20"/>
                <w:lang w:eastAsia="ru-RU"/>
              </w:rPr>
              <w:t xml:space="preserve">Доходы бюджетов муниципальных районов от возврата бюджетными учреждениями остатков субсидий прошлых </w:t>
            </w:r>
            <w:r w:rsidRPr="006B043E">
              <w:rPr>
                <w:rFonts w:ascii="Arial" w:eastAsia="Times New Roman" w:hAnsi="Arial" w:cs="Arial"/>
                <w:sz w:val="20"/>
                <w:szCs w:val="20"/>
                <w:lang w:eastAsia="ru-RU"/>
              </w:rPr>
              <w:lastRenderedPageBreak/>
              <w:t>лет</w:t>
            </w:r>
          </w:p>
        </w:tc>
        <w:tc>
          <w:tcPr>
            <w:tcW w:w="13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p>
        </w:tc>
      </w:tr>
      <w:tr w:rsidR="006B043E" w:rsidRPr="006B043E" w:rsidTr="006B043E">
        <w:trPr>
          <w:trHeight w:val="765"/>
          <w:jc w:val="center"/>
        </w:trPr>
        <w:tc>
          <w:tcPr>
            <w:tcW w:w="1681"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jc w:val="center"/>
              <w:rPr>
                <w:rFonts w:ascii="Arial" w:eastAsia="Times New Roman" w:hAnsi="Arial" w:cs="Arial"/>
                <w:sz w:val="20"/>
                <w:szCs w:val="20"/>
                <w:lang w:eastAsia="ru-RU"/>
              </w:rPr>
            </w:pPr>
            <w:r w:rsidRPr="006B043E">
              <w:rPr>
                <w:rFonts w:ascii="Arial" w:eastAsia="Times New Roman" w:hAnsi="Arial" w:cs="Arial"/>
                <w:sz w:val="20"/>
                <w:szCs w:val="20"/>
                <w:lang w:eastAsia="ru-RU"/>
              </w:rPr>
              <w:lastRenderedPageBreak/>
              <w:t>992</w:t>
            </w:r>
          </w:p>
        </w:tc>
        <w:tc>
          <w:tcPr>
            <w:tcW w:w="2201"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sz w:val="20"/>
                <w:szCs w:val="20"/>
                <w:lang w:eastAsia="ru-RU"/>
              </w:rPr>
            </w:pPr>
            <w:r w:rsidRPr="006B043E">
              <w:rPr>
                <w:rFonts w:ascii="Arial" w:eastAsia="Times New Roman" w:hAnsi="Arial" w:cs="Arial"/>
                <w:sz w:val="20"/>
                <w:szCs w:val="20"/>
                <w:lang w:eastAsia="ru-RU"/>
              </w:rPr>
              <w:t>2 19 05000 05 0000 151</w:t>
            </w:r>
          </w:p>
        </w:tc>
        <w:tc>
          <w:tcPr>
            <w:tcW w:w="5578" w:type="dxa"/>
            <w:tcBorders>
              <w:top w:val="nil"/>
              <w:left w:val="nil"/>
              <w:bottom w:val="single" w:sz="4" w:space="0" w:color="auto"/>
              <w:right w:val="single" w:sz="4" w:space="0" w:color="auto"/>
            </w:tcBorders>
            <w:shd w:val="clear" w:color="auto" w:fill="auto"/>
            <w:hideMark/>
          </w:tcPr>
          <w:p w:rsidR="006B043E" w:rsidRPr="006B043E" w:rsidRDefault="006B043E" w:rsidP="006B043E">
            <w:pPr>
              <w:spacing w:after="0" w:line="240" w:lineRule="auto"/>
              <w:jc w:val="both"/>
              <w:rPr>
                <w:rFonts w:ascii="Arial" w:eastAsia="Times New Roman" w:hAnsi="Arial" w:cs="Arial"/>
                <w:sz w:val="20"/>
                <w:szCs w:val="20"/>
                <w:lang w:eastAsia="ru-RU"/>
              </w:rPr>
            </w:pPr>
            <w:r w:rsidRPr="006B043E">
              <w:rPr>
                <w:rFonts w:ascii="Arial" w:eastAsia="Times New Roman" w:hAnsi="Arial" w:cs="Arial"/>
                <w:sz w:val="20"/>
                <w:szCs w:val="20"/>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3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Times New Roman" w:eastAsia="Times New Roman" w:hAnsi="Times New Roman" w:cs="Times New Roman"/>
                <w:sz w:val="24"/>
                <w:szCs w:val="24"/>
                <w:lang w:eastAsia="ru-RU"/>
              </w:rPr>
            </w:pPr>
            <w:r w:rsidRPr="006B043E">
              <w:rPr>
                <w:rFonts w:ascii="Times New Roman" w:eastAsia="Times New Roman" w:hAnsi="Times New Roman" w:cs="Times New Roman"/>
                <w:sz w:val="24"/>
                <w:szCs w:val="24"/>
                <w:lang w:eastAsia="ru-RU"/>
              </w:rPr>
              <w:t>"</w:t>
            </w:r>
          </w:p>
        </w:tc>
      </w:tr>
    </w:tbl>
    <w:p w:rsidR="006B043E" w:rsidRDefault="006B043E" w:rsidP="00E17514">
      <w:pPr>
        <w:spacing w:after="0"/>
        <w:rPr>
          <w:rFonts w:ascii="Times New Roman" w:hAnsi="Times New Roman" w:cs="Times New Roman"/>
          <w:sz w:val="20"/>
          <w:szCs w:val="20"/>
        </w:rPr>
      </w:pPr>
    </w:p>
    <w:tbl>
      <w:tblPr>
        <w:tblW w:w="8980" w:type="dxa"/>
        <w:jc w:val="center"/>
        <w:tblInd w:w="92" w:type="dxa"/>
        <w:tblLook w:val="04A0"/>
      </w:tblPr>
      <w:tblGrid>
        <w:gridCol w:w="6380"/>
        <w:gridCol w:w="2473"/>
        <w:gridCol w:w="311"/>
      </w:tblGrid>
      <w:tr w:rsidR="006B043E" w:rsidRPr="006B043E" w:rsidTr="006B043E">
        <w:trPr>
          <w:trHeight w:val="255"/>
          <w:jc w:val="center"/>
        </w:trPr>
        <w:tc>
          <w:tcPr>
            <w:tcW w:w="8980" w:type="dxa"/>
            <w:gridSpan w:val="3"/>
            <w:tcBorders>
              <w:top w:val="nil"/>
              <w:left w:val="nil"/>
              <w:bottom w:val="nil"/>
              <w:right w:val="nil"/>
            </w:tcBorders>
            <w:shd w:val="clear" w:color="auto" w:fill="auto"/>
            <w:noWrap/>
            <w:vAlign w:val="bottom"/>
            <w:hideMark/>
          </w:tcPr>
          <w:p w:rsidR="006B043E" w:rsidRPr="006B043E" w:rsidRDefault="006B043E" w:rsidP="006B043E">
            <w:pPr>
              <w:spacing w:after="0" w:line="240" w:lineRule="auto"/>
              <w:jc w:val="right"/>
              <w:rPr>
                <w:rFonts w:ascii="Arial Cyr" w:eastAsia="Times New Roman" w:hAnsi="Arial Cyr" w:cs="Times New Roman"/>
                <w:sz w:val="16"/>
                <w:szCs w:val="16"/>
                <w:lang w:eastAsia="ru-RU"/>
              </w:rPr>
            </w:pPr>
            <w:bookmarkStart w:id="66" w:name="RANGE!A1:C26"/>
            <w:r w:rsidRPr="006B043E">
              <w:rPr>
                <w:rFonts w:ascii="Arial Cyr" w:eastAsia="Times New Roman" w:hAnsi="Arial Cyr" w:cs="Times New Roman"/>
                <w:sz w:val="16"/>
                <w:szCs w:val="16"/>
                <w:lang w:eastAsia="ru-RU"/>
              </w:rPr>
              <w:t>Приложение 5</w:t>
            </w:r>
            <w:bookmarkEnd w:id="66"/>
          </w:p>
        </w:tc>
      </w:tr>
      <w:tr w:rsidR="006B043E" w:rsidRPr="006B043E" w:rsidTr="006B043E">
        <w:trPr>
          <w:trHeight w:val="255"/>
          <w:jc w:val="center"/>
        </w:trPr>
        <w:tc>
          <w:tcPr>
            <w:tcW w:w="8980" w:type="dxa"/>
            <w:gridSpan w:val="3"/>
            <w:tcBorders>
              <w:top w:val="nil"/>
              <w:left w:val="nil"/>
              <w:bottom w:val="nil"/>
              <w:right w:val="nil"/>
            </w:tcBorders>
            <w:shd w:val="clear" w:color="auto" w:fill="auto"/>
            <w:noWrap/>
            <w:vAlign w:val="bottom"/>
            <w:hideMark/>
          </w:tcPr>
          <w:p w:rsidR="006B043E" w:rsidRPr="006B043E" w:rsidRDefault="006B043E" w:rsidP="006B043E">
            <w:pPr>
              <w:spacing w:after="0" w:line="240" w:lineRule="auto"/>
              <w:jc w:val="right"/>
              <w:rPr>
                <w:rFonts w:ascii="Arial Cyr" w:eastAsia="Times New Roman" w:hAnsi="Arial Cyr" w:cs="Times New Roman"/>
                <w:sz w:val="16"/>
                <w:szCs w:val="16"/>
                <w:lang w:eastAsia="ru-RU"/>
              </w:rPr>
            </w:pPr>
            <w:r w:rsidRPr="006B043E">
              <w:rPr>
                <w:rFonts w:ascii="Arial Cyr" w:eastAsia="Times New Roman" w:hAnsi="Arial Cyr" w:cs="Times New Roman"/>
                <w:sz w:val="16"/>
                <w:szCs w:val="16"/>
                <w:lang w:eastAsia="ru-RU"/>
              </w:rPr>
              <w:t>к решению Совета муниципального района "Ижемский" "О внесении</w:t>
            </w:r>
          </w:p>
        </w:tc>
      </w:tr>
      <w:tr w:rsidR="006B043E" w:rsidRPr="006B043E" w:rsidTr="006B043E">
        <w:trPr>
          <w:trHeight w:val="255"/>
          <w:jc w:val="center"/>
        </w:trPr>
        <w:tc>
          <w:tcPr>
            <w:tcW w:w="8980" w:type="dxa"/>
            <w:gridSpan w:val="3"/>
            <w:tcBorders>
              <w:top w:val="nil"/>
              <w:left w:val="nil"/>
              <w:bottom w:val="nil"/>
              <w:right w:val="nil"/>
            </w:tcBorders>
            <w:shd w:val="clear" w:color="auto" w:fill="auto"/>
            <w:noWrap/>
            <w:vAlign w:val="bottom"/>
            <w:hideMark/>
          </w:tcPr>
          <w:p w:rsidR="006B043E" w:rsidRPr="006B043E" w:rsidRDefault="006B043E" w:rsidP="006B043E">
            <w:pPr>
              <w:spacing w:after="0" w:line="240" w:lineRule="auto"/>
              <w:jc w:val="right"/>
              <w:rPr>
                <w:rFonts w:ascii="Arial Cyr" w:eastAsia="Times New Roman" w:hAnsi="Arial Cyr" w:cs="Times New Roman"/>
                <w:sz w:val="16"/>
                <w:szCs w:val="16"/>
                <w:lang w:eastAsia="ru-RU"/>
              </w:rPr>
            </w:pPr>
            <w:r w:rsidRPr="006B043E">
              <w:rPr>
                <w:rFonts w:ascii="Arial Cyr" w:eastAsia="Times New Roman" w:hAnsi="Arial Cyr" w:cs="Times New Roman"/>
                <w:sz w:val="16"/>
                <w:szCs w:val="16"/>
                <w:lang w:eastAsia="ru-RU"/>
              </w:rPr>
              <w:t>изменений в решение Совета муниципального района "Ижемский"</w:t>
            </w:r>
          </w:p>
        </w:tc>
      </w:tr>
      <w:tr w:rsidR="006B043E" w:rsidRPr="006B043E" w:rsidTr="006B043E">
        <w:trPr>
          <w:trHeight w:val="255"/>
          <w:jc w:val="center"/>
        </w:trPr>
        <w:tc>
          <w:tcPr>
            <w:tcW w:w="8980" w:type="dxa"/>
            <w:gridSpan w:val="3"/>
            <w:tcBorders>
              <w:top w:val="nil"/>
              <w:left w:val="nil"/>
              <w:bottom w:val="nil"/>
              <w:right w:val="nil"/>
            </w:tcBorders>
            <w:shd w:val="clear" w:color="auto" w:fill="auto"/>
            <w:noWrap/>
            <w:vAlign w:val="bottom"/>
            <w:hideMark/>
          </w:tcPr>
          <w:p w:rsidR="006B043E" w:rsidRPr="006B043E" w:rsidRDefault="006B043E" w:rsidP="006B043E">
            <w:pPr>
              <w:spacing w:after="0" w:line="240" w:lineRule="auto"/>
              <w:jc w:val="right"/>
              <w:rPr>
                <w:rFonts w:ascii="Arial Cyr" w:eastAsia="Times New Roman" w:hAnsi="Arial Cyr" w:cs="Times New Roman"/>
                <w:sz w:val="16"/>
                <w:szCs w:val="16"/>
                <w:lang w:eastAsia="ru-RU"/>
              </w:rPr>
            </w:pPr>
            <w:r w:rsidRPr="006B043E">
              <w:rPr>
                <w:rFonts w:ascii="Arial Cyr" w:eastAsia="Times New Roman" w:hAnsi="Arial Cyr" w:cs="Times New Roman"/>
                <w:sz w:val="16"/>
                <w:szCs w:val="16"/>
                <w:lang w:eastAsia="ru-RU"/>
              </w:rPr>
              <w:t xml:space="preserve">"О бюджете муниципального образования муниципального района </w:t>
            </w:r>
          </w:p>
        </w:tc>
      </w:tr>
      <w:tr w:rsidR="006B043E" w:rsidRPr="006B043E" w:rsidTr="006B043E">
        <w:trPr>
          <w:trHeight w:val="255"/>
          <w:jc w:val="center"/>
        </w:trPr>
        <w:tc>
          <w:tcPr>
            <w:tcW w:w="8980" w:type="dxa"/>
            <w:gridSpan w:val="3"/>
            <w:tcBorders>
              <w:top w:val="nil"/>
              <w:left w:val="nil"/>
              <w:bottom w:val="nil"/>
              <w:right w:val="nil"/>
            </w:tcBorders>
            <w:shd w:val="clear" w:color="auto" w:fill="auto"/>
            <w:noWrap/>
            <w:vAlign w:val="bottom"/>
            <w:hideMark/>
          </w:tcPr>
          <w:p w:rsidR="006B043E" w:rsidRPr="006B043E" w:rsidRDefault="006B043E" w:rsidP="006B043E">
            <w:pPr>
              <w:spacing w:after="0" w:line="240" w:lineRule="auto"/>
              <w:jc w:val="right"/>
              <w:rPr>
                <w:rFonts w:ascii="Arial Cyr" w:eastAsia="Times New Roman" w:hAnsi="Arial Cyr" w:cs="Times New Roman"/>
                <w:sz w:val="16"/>
                <w:szCs w:val="16"/>
                <w:lang w:eastAsia="ru-RU"/>
              </w:rPr>
            </w:pPr>
            <w:r w:rsidRPr="006B043E">
              <w:rPr>
                <w:rFonts w:ascii="Arial Cyr" w:eastAsia="Times New Roman" w:hAnsi="Arial Cyr" w:cs="Times New Roman"/>
                <w:sz w:val="16"/>
                <w:szCs w:val="16"/>
                <w:lang w:eastAsia="ru-RU"/>
              </w:rPr>
              <w:t>"Ижемский" на 2016 год и плановый период 2017 и 2018 годов"</w:t>
            </w:r>
          </w:p>
        </w:tc>
      </w:tr>
      <w:tr w:rsidR="006B043E" w:rsidRPr="006B043E" w:rsidTr="006B043E">
        <w:trPr>
          <w:trHeight w:val="255"/>
          <w:jc w:val="center"/>
        </w:trPr>
        <w:tc>
          <w:tcPr>
            <w:tcW w:w="8980" w:type="dxa"/>
            <w:gridSpan w:val="3"/>
            <w:tcBorders>
              <w:top w:val="nil"/>
              <w:left w:val="nil"/>
              <w:bottom w:val="nil"/>
              <w:right w:val="nil"/>
            </w:tcBorders>
            <w:shd w:val="clear" w:color="auto" w:fill="auto"/>
            <w:noWrap/>
            <w:vAlign w:val="bottom"/>
            <w:hideMark/>
          </w:tcPr>
          <w:p w:rsidR="006B043E" w:rsidRPr="006B043E" w:rsidRDefault="006B043E" w:rsidP="006B043E">
            <w:pPr>
              <w:spacing w:after="0" w:line="240" w:lineRule="auto"/>
              <w:jc w:val="right"/>
              <w:rPr>
                <w:rFonts w:ascii="Arial Cyr" w:eastAsia="Times New Roman" w:hAnsi="Arial Cyr" w:cs="Times New Roman"/>
                <w:sz w:val="16"/>
                <w:szCs w:val="16"/>
                <w:lang w:eastAsia="ru-RU"/>
              </w:rPr>
            </w:pPr>
            <w:r w:rsidRPr="006B043E">
              <w:rPr>
                <w:rFonts w:ascii="Arial Cyr" w:eastAsia="Times New Roman" w:hAnsi="Arial Cyr" w:cs="Times New Roman"/>
                <w:sz w:val="16"/>
                <w:szCs w:val="16"/>
                <w:lang w:eastAsia="ru-RU"/>
              </w:rPr>
              <w:t>от 27 июня 2016 года № 5-11/2</w:t>
            </w:r>
          </w:p>
        </w:tc>
      </w:tr>
      <w:tr w:rsidR="006B043E" w:rsidRPr="006B043E" w:rsidTr="006B043E">
        <w:trPr>
          <w:trHeight w:val="255"/>
          <w:jc w:val="center"/>
        </w:trPr>
        <w:tc>
          <w:tcPr>
            <w:tcW w:w="638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c>
          <w:tcPr>
            <w:tcW w:w="247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c>
          <w:tcPr>
            <w:tcW w:w="127"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255"/>
          <w:jc w:val="center"/>
        </w:trPr>
        <w:tc>
          <w:tcPr>
            <w:tcW w:w="638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c>
          <w:tcPr>
            <w:tcW w:w="247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c>
          <w:tcPr>
            <w:tcW w:w="127"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240"/>
          <w:jc w:val="center"/>
        </w:trPr>
        <w:tc>
          <w:tcPr>
            <w:tcW w:w="8853" w:type="dxa"/>
            <w:gridSpan w:val="2"/>
            <w:tcBorders>
              <w:top w:val="nil"/>
              <w:left w:val="nil"/>
              <w:bottom w:val="nil"/>
              <w:right w:val="nil"/>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6"/>
                <w:szCs w:val="16"/>
                <w:lang w:eastAsia="ru-RU"/>
              </w:rPr>
            </w:pPr>
            <w:r w:rsidRPr="006B043E">
              <w:rPr>
                <w:rFonts w:ascii="Arial" w:eastAsia="Times New Roman" w:hAnsi="Arial" w:cs="Arial"/>
                <w:sz w:val="16"/>
                <w:szCs w:val="16"/>
                <w:lang w:eastAsia="ru-RU"/>
              </w:rPr>
              <w:t>"Таблица 2</w:t>
            </w:r>
          </w:p>
        </w:tc>
        <w:tc>
          <w:tcPr>
            <w:tcW w:w="127"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sz w:val="18"/>
                <w:szCs w:val="18"/>
                <w:lang w:eastAsia="ru-RU"/>
              </w:rPr>
            </w:pPr>
          </w:p>
        </w:tc>
      </w:tr>
      <w:tr w:rsidR="006B043E" w:rsidRPr="006B043E" w:rsidTr="006B043E">
        <w:trPr>
          <w:trHeight w:val="240"/>
          <w:jc w:val="center"/>
        </w:trPr>
        <w:tc>
          <w:tcPr>
            <w:tcW w:w="638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6"/>
                <w:szCs w:val="16"/>
                <w:lang w:eastAsia="ru-RU"/>
              </w:rPr>
            </w:pPr>
          </w:p>
        </w:tc>
        <w:tc>
          <w:tcPr>
            <w:tcW w:w="247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6"/>
                <w:szCs w:val="16"/>
                <w:lang w:eastAsia="ru-RU"/>
              </w:rPr>
            </w:pPr>
            <w:r w:rsidRPr="006B043E">
              <w:rPr>
                <w:rFonts w:ascii="Arial" w:eastAsia="Times New Roman" w:hAnsi="Arial" w:cs="Arial"/>
                <w:sz w:val="16"/>
                <w:szCs w:val="16"/>
                <w:lang w:eastAsia="ru-RU"/>
              </w:rPr>
              <w:t>Приложения 10</w:t>
            </w:r>
          </w:p>
        </w:tc>
        <w:tc>
          <w:tcPr>
            <w:tcW w:w="127"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sz w:val="18"/>
                <w:szCs w:val="18"/>
                <w:lang w:eastAsia="ru-RU"/>
              </w:rPr>
            </w:pPr>
          </w:p>
        </w:tc>
      </w:tr>
      <w:tr w:rsidR="006B043E" w:rsidRPr="006B043E" w:rsidTr="006B043E">
        <w:trPr>
          <w:trHeight w:val="330"/>
          <w:jc w:val="center"/>
        </w:trPr>
        <w:tc>
          <w:tcPr>
            <w:tcW w:w="6380"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6"/>
                <w:szCs w:val="16"/>
                <w:lang w:eastAsia="ru-RU"/>
              </w:rPr>
            </w:pPr>
          </w:p>
        </w:tc>
        <w:tc>
          <w:tcPr>
            <w:tcW w:w="2473"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sz w:val="16"/>
                <w:szCs w:val="16"/>
                <w:lang w:eastAsia="ru-RU"/>
              </w:rPr>
            </w:pPr>
          </w:p>
        </w:tc>
        <w:tc>
          <w:tcPr>
            <w:tcW w:w="127"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sz w:val="18"/>
                <w:szCs w:val="18"/>
                <w:lang w:eastAsia="ru-RU"/>
              </w:rPr>
            </w:pPr>
          </w:p>
        </w:tc>
      </w:tr>
      <w:tr w:rsidR="006B043E" w:rsidRPr="006B043E" w:rsidTr="006B043E">
        <w:trPr>
          <w:trHeight w:val="330"/>
          <w:jc w:val="center"/>
        </w:trPr>
        <w:tc>
          <w:tcPr>
            <w:tcW w:w="8853" w:type="dxa"/>
            <w:gridSpan w:val="2"/>
            <w:tcBorders>
              <w:top w:val="nil"/>
              <w:left w:val="nil"/>
              <w:bottom w:val="nil"/>
              <w:right w:val="nil"/>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lang w:eastAsia="ru-RU"/>
              </w:rPr>
            </w:pPr>
            <w:r w:rsidRPr="006B043E">
              <w:rPr>
                <w:rFonts w:ascii="Arial" w:eastAsia="Times New Roman" w:hAnsi="Arial" w:cs="Arial"/>
                <w:b/>
                <w:bCs/>
                <w:lang w:eastAsia="ru-RU"/>
              </w:rPr>
              <w:t xml:space="preserve">Распределение дотаций на 2016 год </w:t>
            </w:r>
          </w:p>
        </w:tc>
        <w:tc>
          <w:tcPr>
            <w:tcW w:w="127"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b/>
                <w:bCs/>
                <w:lang w:eastAsia="ru-RU"/>
              </w:rPr>
            </w:pPr>
          </w:p>
        </w:tc>
      </w:tr>
      <w:tr w:rsidR="006B043E" w:rsidRPr="006B043E" w:rsidTr="006B043E">
        <w:trPr>
          <w:trHeight w:val="600"/>
          <w:jc w:val="center"/>
        </w:trPr>
        <w:tc>
          <w:tcPr>
            <w:tcW w:w="8853" w:type="dxa"/>
            <w:gridSpan w:val="2"/>
            <w:tcBorders>
              <w:top w:val="nil"/>
              <w:left w:val="nil"/>
              <w:bottom w:val="nil"/>
              <w:right w:val="nil"/>
            </w:tcBorders>
            <w:shd w:val="clear" w:color="auto" w:fill="auto"/>
            <w:vAlign w:val="bottom"/>
            <w:hideMark/>
          </w:tcPr>
          <w:p w:rsidR="006B043E" w:rsidRPr="006B043E" w:rsidRDefault="006B043E" w:rsidP="006B043E">
            <w:pPr>
              <w:spacing w:after="0" w:line="240" w:lineRule="auto"/>
              <w:jc w:val="center"/>
              <w:rPr>
                <w:rFonts w:ascii="Arial" w:eastAsia="Times New Roman" w:hAnsi="Arial" w:cs="Arial"/>
                <w:b/>
                <w:bCs/>
                <w:lang w:eastAsia="ru-RU"/>
              </w:rPr>
            </w:pPr>
            <w:r w:rsidRPr="006B043E">
              <w:rPr>
                <w:rFonts w:ascii="Arial" w:eastAsia="Times New Roman" w:hAnsi="Arial" w:cs="Arial"/>
                <w:b/>
                <w:bCs/>
                <w:lang w:eastAsia="ru-RU"/>
              </w:rPr>
              <w:t>бюджетам поселений на поддержку мер по обеспечению сбалансированности бюджетов</w:t>
            </w:r>
          </w:p>
        </w:tc>
        <w:tc>
          <w:tcPr>
            <w:tcW w:w="127"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b/>
                <w:bCs/>
                <w:lang w:eastAsia="ru-RU"/>
              </w:rPr>
            </w:pPr>
          </w:p>
        </w:tc>
      </w:tr>
      <w:tr w:rsidR="006B043E" w:rsidRPr="006B043E" w:rsidTr="006B043E">
        <w:trPr>
          <w:trHeight w:val="285"/>
          <w:jc w:val="center"/>
        </w:trPr>
        <w:tc>
          <w:tcPr>
            <w:tcW w:w="8853" w:type="dxa"/>
            <w:gridSpan w:val="2"/>
            <w:tcBorders>
              <w:top w:val="nil"/>
              <w:left w:val="nil"/>
              <w:bottom w:val="nil"/>
              <w:right w:val="nil"/>
            </w:tcBorders>
            <w:shd w:val="clear" w:color="auto" w:fill="auto"/>
            <w:noWrap/>
            <w:vAlign w:val="bottom"/>
            <w:hideMark/>
          </w:tcPr>
          <w:p w:rsidR="006B043E" w:rsidRPr="006B043E" w:rsidRDefault="006B043E" w:rsidP="006B043E">
            <w:pPr>
              <w:spacing w:after="0" w:line="240" w:lineRule="auto"/>
              <w:jc w:val="right"/>
              <w:rPr>
                <w:rFonts w:ascii="Arial" w:eastAsia="Times New Roman" w:hAnsi="Arial" w:cs="Arial"/>
                <w:lang w:eastAsia="ru-RU"/>
              </w:rPr>
            </w:pPr>
          </w:p>
        </w:tc>
        <w:tc>
          <w:tcPr>
            <w:tcW w:w="127"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sz w:val="18"/>
                <w:szCs w:val="18"/>
                <w:lang w:eastAsia="ru-RU"/>
              </w:rPr>
            </w:pPr>
          </w:p>
        </w:tc>
      </w:tr>
      <w:tr w:rsidR="006B043E" w:rsidRPr="006B043E" w:rsidTr="006B043E">
        <w:trPr>
          <w:trHeight w:val="375"/>
          <w:jc w:val="center"/>
        </w:trPr>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jc w:val="center"/>
              <w:rPr>
                <w:rFonts w:ascii="Arial" w:eastAsia="Times New Roman" w:hAnsi="Arial" w:cs="Arial"/>
                <w:b/>
                <w:bCs/>
                <w:lang w:eastAsia="ru-RU"/>
              </w:rPr>
            </w:pPr>
            <w:r w:rsidRPr="006B043E">
              <w:rPr>
                <w:rFonts w:ascii="Arial" w:eastAsia="Times New Roman" w:hAnsi="Arial" w:cs="Arial"/>
                <w:b/>
                <w:bCs/>
                <w:lang w:eastAsia="ru-RU"/>
              </w:rPr>
              <w:t>Наименование сельского поселения</w:t>
            </w:r>
          </w:p>
        </w:tc>
        <w:tc>
          <w:tcPr>
            <w:tcW w:w="2473" w:type="dxa"/>
            <w:tcBorders>
              <w:top w:val="single" w:sz="4" w:space="0" w:color="auto"/>
              <w:left w:val="nil"/>
              <w:bottom w:val="single" w:sz="4" w:space="0" w:color="auto"/>
              <w:right w:val="single" w:sz="4" w:space="0" w:color="auto"/>
            </w:tcBorders>
            <w:shd w:val="clear" w:color="auto" w:fill="auto"/>
            <w:vAlign w:val="center"/>
            <w:hideMark/>
          </w:tcPr>
          <w:p w:rsidR="006B043E" w:rsidRPr="006B043E" w:rsidRDefault="006B043E" w:rsidP="006B043E">
            <w:pPr>
              <w:spacing w:after="0" w:line="240" w:lineRule="auto"/>
              <w:jc w:val="center"/>
              <w:rPr>
                <w:rFonts w:ascii="Arial" w:eastAsia="Times New Roman" w:hAnsi="Arial" w:cs="Arial"/>
                <w:b/>
                <w:bCs/>
                <w:lang w:eastAsia="ru-RU"/>
              </w:rPr>
            </w:pPr>
            <w:r w:rsidRPr="006B043E">
              <w:rPr>
                <w:rFonts w:ascii="Arial" w:eastAsia="Times New Roman" w:hAnsi="Arial" w:cs="Arial"/>
                <w:b/>
                <w:bCs/>
                <w:lang w:eastAsia="ru-RU"/>
              </w:rPr>
              <w:t>Сумма (тыс. рублей)</w:t>
            </w:r>
          </w:p>
        </w:tc>
        <w:tc>
          <w:tcPr>
            <w:tcW w:w="127"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lang w:eastAsia="ru-RU"/>
              </w:rPr>
            </w:pPr>
          </w:p>
        </w:tc>
      </w:tr>
      <w:tr w:rsidR="006B043E" w:rsidRPr="006B043E" w:rsidTr="006B043E">
        <w:trPr>
          <w:trHeight w:val="330"/>
          <w:jc w:val="center"/>
        </w:trPr>
        <w:tc>
          <w:tcPr>
            <w:tcW w:w="6380"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lang w:eastAsia="ru-RU"/>
              </w:rPr>
            </w:pPr>
            <w:r w:rsidRPr="006B043E">
              <w:rPr>
                <w:rFonts w:ascii="Arial" w:eastAsia="Times New Roman" w:hAnsi="Arial" w:cs="Arial"/>
                <w:lang w:eastAsia="ru-RU"/>
              </w:rPr>
              <w:t>Сельское поселение «Брыкаланск»</w:t>
            </w:r>
          </w:p>
        </w:tc>
        <w:tc>
          <w:tcPr>
            <w:tcW w:w="2473"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220"/>
              <w:jc w:val="right"/>
              <w:rPr>
                <w:rFonts w:ascii="Arial" w:eastAsia="Times New Roman" w:hAnsi="Arial" w:cs="Arial"/>
                <w:lang w:eastAsia="ru-RU"/>
              </w:rPr>
            </w:pPr>
            <w:r w:rsidRPr="006B043E">
              <w:rPr>
                <w:rFonts w:ascii="Arial" w:eastAsia="Times New Roman" w:hAnsi="Arial" w:cs="Arial"/>
                <w:lang w:eastAsia="ru-RU"/>
              </w:rPr>
              <w:t>1164,3</w:t>
            </w:r>
          </w:p>
        </w:tc>
        <w:tc>
          <w:tcPr>
            <w:tcW w:w="127"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lang w:eastAsia="ru-RU"/>
              </w:rPr>
            </w:pPr>
          </w:p>
        </w:tc>
      </w:tr>
      <w:tr w:rsidR="006B043E" w:rsidRPr="006B043E" w:rsidTr="006B043E">
        <w:trPr>
          <w:trHeight w:val="330"/>
          <w:jc w:val="center"/>
        </w:trPr>
        <w:tc>
          <w:tcPr>
            <w:tcW w:w="6380"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lang w:eastAsia="ru-RU"/>
              </w:rPr>
            </w:pPr>
            <w:r w:rsidRPr="006B043E">
              <w:rPr>
                <w:rFonts w:ascii="Arial" w:eastAsia="Times New Roman" w:hAnsi="Arial" w:cs="Arial"/>
                <w:lang w:eastAsia="ru-RU"/>
              </w:rPr>
              <w:t>Сельское поселение «Ижма»</w:t>
            </w:r>
          </w:p>
        </w:tc>
        <w:tc>
          <w:tcPr>
            <w:tcW w:w="2473"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220"/>
              <w:jc w:val="right"/>
              <w:rPr>
                <w:rFonts w:ascii="Arial" w:eastAsia="Times New Roman" w:hAnsi="Arial" w:cs="Arial"/>
                <w:lang w:eastAsia="ru-RU"/>
              </w:rPr>
            </w:pPr>
            <w:r w:rsidRPr="006B043E">
              <w:rPr>
                <w:rFonts w:ascii="Arial" w:eastAsia="Times New Roman" w:hAnsi="Arial" w:cs="Arial"/>
                <w:lang w:eastAsia="ru-RU"/>
              </w:rPr>
              <w:t>282,6</w:t>
            </w:r>
          </w:p>
        </w:tc>
        <w:tc>
          <w:tcPr>
            <w:tcW w:w="127"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lang w:eastAsia="ru-RU"/>
              </w:rPr>
            </w:pPr>
          </w:p>
        </w:tc>
      </w:tr>
      <w:tr w:rsidR="006B043E" w:rsidRPr="006B043E" w:rsidTr="006B043E">
        <w:trPr>
          <w:trHeight w:val="330"/>
          <w:jc w:val="center"/>
        </w:trPr>
        <w:tc>
          <w:tcPr>
            <w:tcW w:w="6380"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lang w:eastAsia="ru-RU"/>
              </w:rPr>
            </w:pPr>
            <w:r w:rsidRPr="006B043E">
              <w:rPr>
                <w:rFonts w:ascii="Arial" w:eastAsia="Times New Roman" w:hAnsi="Arial" w:cs="Arial"/>
                <w:lang w:eastAsia="ru-RU"/>
              </w:rPr>
              <w:t>Сельское поселение «Кельчиюр»</w:t>
            </w:r>
          </w:p>
        </w:tc>
        <w:tc>
          <w:tcPr>
            <w:tcW w:w="2473"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220"/>
              <w:jc w:val="right"/>
              <w:rPr>
                <w:rFonts w:ascii="Arial" w:eastAsia="Times New Roman" w:hAnsi="Arial" w:cs="Arial"/>
                <w:lang w:eastAsia="ru-RU"/>
              </w:rPr>
            </w:pPr>
            <w:r w:rsidRPr="006B043E">
              <w:rPr>
                <w:rFonts w:ascii="Arial" w:eastAsia="Times New Roman" w:hAnsi="Arial" w:cs="Arial"/>
                <w:lang w:eastAsia="ru-RU"/>
              </w:rPr>
              <w:t>614,9</w:t>
            </w:r>
          </w:p>
        </w:tc>
        <w:tc>
          <w:tcPr>
            <w:tcW w:w="127"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lang w:eastAsia="ru-RU"/>
              </w:rPr>
            </w:pPr>
          </w:p>
        </w:tc>
      </w:tr>
      <w:tr w:rsidR="006B043E" w:rsidRPr="006B043E" w:rsidTr="006B043E">
        <w:trPr>
          <w:trHeight w:val="330"/>
          <w:jc w:val="center"/>
        </w:trPr>
        <w:tc>
          <w:tcPr>
            <w:tcW w:w="6380"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lang w:eastAsia="ru-RU"/>
              </w:rPr>
            </w:pPr>
            <w:r w:rsidRPr="006B043E">
              <w:rPr>
                <w:rFonts w:ascii="Arial" w:eastAsia="Times New Roman" w:hAnsi="Arial" w:cs="Arial"/>
                <w:lang w:eastAsia="ru-RU"/>
              </w:rPr>
              <w:t>Сельское поселение «Кипиево»</w:t>
            </w:r>
          </w:p>
        </w:tc>
        <w:tc>
          <w:tcPr>
            <w:tcW w:w="2473"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220"/>
              <w:jc w:val="right"/>
              <w:rPr>
                <w:rFonts w:ascii="Arial" w:eastAsia="Times New Roman" w:hAnsi="Arial" w:cs="Arial"/>
                <w:lang w:eastAsia="ru-RU"/>
              </w:rPr>
            </w:pPr>
            <w:r w:rsidRPr="006B043E">
              <w:rPr>
                <w:rFonts w:ascii="Arial" w:eastAsia="Times New Roman" w:hAnsi="Arial" w:cs="Arial"/>
                <w:lang w:eastAsia="ru-RU"/>
              </w:rPr>
              <w:t>882,6</w:t>
            </w:r>
          </w:p>
        </w:tc>
        <w:tc>
          <w:tcPr>
            <w:tcW w:w="127"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lang w:eastAsia="ru-RU"/>
              </w:rPr>
            </w:pPr>
          </w:p>
        </w:tc>
      </w:tr>
      <w:tr w:rsidR="006B043E" w:rsidRPr="006B043E" w:rsidTr="006B043E">
        <w:trPr>
          <w:trHeight w:val="330"/>
          <w:jc w:val="center"/>
        </w:trPr>
        <w:tc>
          <w:tcPr>
            <w:tcW w:w="6380"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lang w:eastAsia="ru-RU"/>
              </w:rPr>
            </w:pPr>
            <w:r w:rsidRPr="006B043E">
              <w:rPr>
                <w:rFonts w:ascii="Arial" w:eastAsia="Times New Roman" w:hAnsi="Arial" w:cs="Arial"/>
                <w:lang w:eastAsia="ru-RU"/>
              </w:rPr>
              <w:t>Сельское поселение «Краснобор»</w:t>
            </w:r>
          </w:p>
        </w:tc>
        <w:tc>
          <w:tcPr>
            <w:tcW w:w="2473"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220"/>
              <w:jc w:val="right"/>
              <w:rPr>
                <w:rFonts w:ascii="Arial" w:eastAsia="Times New Roman" w:hAnsi="Arial" w:cs="Arial"/>
                <w:lang w:eastAsia="ru-RU"/>
              </w:rPr>
            </w:pPr>
            <w:r w:rsidRPr="006B043E">
              <w:rPr>
                <w:rFonts w:ascii="Arial" w:eastAsia="Times New Roman" w:hAnsi="Arial" w:cs="Arial"/>
                <w:lang w:eastAsia="ru-RU"/>
              </w:rPr>
              <w:t>397,9</w:t>
            </w:r>
          </w:p>
        </w:tc>
        <w:tc>
          <w:tcPr>
            <w:tcW w:w="127"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lang w:eastAsia="ru-RU"/>
              </w:rPr>
            </w:pPr>
          </w:p>
        </w:tc>
      </w:tr>
      <w:tr w:rsidR="006B043E" w:rsidRPr="006B043E" w:rsidTr="006B043E">
        <w:trPr>
          <w:trHeight w:val="330"/>
          <w:jc w:val="center"/>
        </w:trPr>
        <w:tc>
          <w:tcPr>
            <w:tcW w:w="6380"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lang w:eastAsia="ru-RU"/>
              </w:rPr>
            </w:pPr>
            <w:r w:rsidRPr="006B043E">
              <w:rPr>
                <w:rFonts w:ascii="Arial" w:eastAsia="Times New Roman" w:hAnsi="Arial" w:cs="Arial"/>
                <w:lang w:eastAsia="ru-RU"/>
              </w:rPr>
              <w:t>Сельское поселение «Мохча»</w:t>
            </w:r>
          </w:p>
        </w:tc>
        <w:tc>
          <w:tcPr>
            <w:tcW w:w="2473"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220"/>
              <w:jc w:val="right"/>
              <w:rPr>
                <w:rFonts w:ascii="Arial" w:eastAsia="Times New Roman" w:hAnsi="Arial" w:cs="Arial"/>
                <w:lang w:eastAsia="ru-RU"/>
              </w:rPr>
            </w:pPr>
            <w:r w:rsidRPr="006B043E">
              <w:rPr>
                <w:rFonts w:ascii="Arial" w:eastAsia="Times New Roman" w:hAnsi="Arial" w:cs="Arial"/>
                <w:lang w:eastAsia="ru-RU"/>
              </w:rPr>
              <w:t>374,8</w:t>
            </w:r>
          </w:p>
        </w:tc>
        <w:tc>
          <w:tcPr>
            <w:tcW w:w="127"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lang w:eastAsia="ru-RU"/>
              </w:rPr>
            </w:pPr>
          </w:p>
        </w:tc>
      </w:tr>
      <w:tr w:rsidR="006B043E" w:rsidRPr="006B043E" w:rsidTr="006B043E">
        <w:trPr>
          <w:trHeight w:val="330"/>
          <w:jc w:val="center"/>
        </w:trPr>
        <w:tc>
          <w:tcPr>
            <w:tcW w:w="6380"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lang w:eastAsia="ru-RU"/>
              </w:rPr>
            </w:pPr>
            <w:r w:rsidRPr="006B043E">
              <w:rPr>
                <w:rFonts w:ascii="Arial" w:eastAsia="Times New Roman" w:hAnsi="Arial" w:cs="Arial"/>
                <w:lang w:eastAsia="ru-RU"/>
              </w:rPr>
              <w:t>Сельское поселение «Няшабож»</w:t>
            </w:r>
          </w:p>
        </w:tc>
        <w:tc>
          <w:tcPr>
            <w:tcW w:w="2473"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220"/>
              <w:jc w:val="right"/>
              <w:rPr>
                <w:rFonts w:ascii="Arial" w:eastAsia="Times New Roman" w:hAnsi="Arial" w:cs="Arial"/>
                <w:lang w:eastAsia="ru-RU"/>
              </w:rPr>
            </w:pPr>
            <w:r w:rsidRPr="006B043E">
              <w:rPr>
                <w:rFonts w:ascii="Arial" w:eastAsia="Times New Roman" w:hAnsi="Arial" w:cs="Arial"/>
                <w:lang w:eastAsia="ru-RU"/>
              </w:rPr>
              <w:t>1298,0</w:t>
            </w:r>
          </w:p>
        </w:tc>
        <w:tc>
          <w:tcPr>
            <w:tcW w:w="127"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lang w:eastAsia="ru-RU"/>
              </w:rPr>
            </w:pPr>
          </w:p>
        </w:tc>
      </w:tr>
      <w:tr w:rsidR="006B043E" w:rsidRPr="006B043E" w:rsidTr="006B043E">
        <w:trPr>
          <w:trHeight w:val="330"/>
          <w:jc w:val="center"/>
        </w:trPr>
        <w:tc>
          <w:tcPr>
            <w:tcW w:w="6380"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lang w:eastAsia="ru-RU"/>
              </w:rPr>
            </w:pPr>
            <w:r w:rsidRPr="006B043E">
              <w:rPr>
                <w:rFonts w:ascii="Arial" w:eastAsia="Times New Roman" w:hAnsi="Arial" w:cs="Arial"/>
                <w:lang w:eastAsia="ru-RU"/>
              </w:rPr>
              <w:t>Сельское поселение «Сизябск»</w:t>
            </w:r>
          </w:p>
        </w:tc>
        <w:tc>
          <w:tcPr>
            <w:tcW w:w="2473"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220"/>
              <w:jc w:val="right"/>
              <w:rPr>
                <w:rFonts w:ascii="Arial" w:eastAsia="Times New Roman" w:hAnsi="Arial" w:cs="Arial"/>
                <w:lang w:eastAsia="ru-RU"/>
              </w:rPr>
            </w:pPr>
            <w:r w:rsidRPr="006B043E">
              <w:rPr>
                <w:rFonts w:ascii="Arial" w:eastAsia="Times New Roman" w:hAnsi="Arial" w:cs="Arial"/>
                <w:lang w:eastAsia="ru-RU"/>
              </w:rPr>
              <w:t>103,9</w:t>
            </w:r>
          </w:p>
        </w:tc>
        <w:tc>
          <w:tcPr>
            <w:tcW w:w="127"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lang w:eastAsia="ru-RU"/>
              </w:rPr>
            </w:pPr>
          </w:p>
        </w:tc>
      </w:tr>
      <w:tr w:rsidR="006B043E" w:rsidRPr="006B043E" w:rsidTr="006B043E">
        <w:trPr>
          <w:trHeight w:val="330"/>
          <w:jc w:val="center"/>
        </w:trPr>
        <w:tc>
          <w:tcPr>
            <w:tcW w:w="6380"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lang w:eastAsia="ru-RU"/>
              </w:rPr>
            </w:pPr>
            <w:r w:rsidRPr="006B043E">
              <w:rPr>
                <w:rFonts w:ascii="Arial" w:eastAsia="Times New Roman" w:hAnsi="Arial" w:cs="Arial"/>
                <w:lang w:eastAsia="ru-RU"/>
              </w:rPr>
              <w:t>Сельское поселение «Том»</w:t>
            </w:r>
          </w:p>
        </w:tc>
        <w:tc>
          <w:tcPr>
            <w:tcW w:w="2473"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220"/>
              <w:jc w:val="right"/>
              <w:rPr>
                <w:rFonts w:ascii="Arial" w:eastAsia="Times New Roman" w:hAnsi="Arial" w:cs="Arial"/>
                <w:lang w:eastAsia="ru-RU"/>
              </w:rPr>
            </w:pPr>
            <w:r w:rsidRPr="006B043E">
              <w:rPr>
                <w:rFonts w:ascii="Arial" w:eastAsia="Times New Roman" w:hAnsi="Arial" w:cs="Arial"/>
                <w:lang w:eastAsia="ru-RU"/>
              </w:rPr>
              <w:t>922,0</w:t>
            </w:r>
          </w:p>
        </w:tc>
        <w:tc>
          <w:tcPr>
            <w:tcW w:w="127"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w:eastAsia="Times New Roman" w:hAnsi="Arial" w:cs="Arial"/>
                <w:lang w:eastAsia="ru-RU"/>
              </w:rPr>
            </w:pPr>
          </w:p>
        </w:tc>
      </w:tr>
      <w:tr w:rsidR="006B043E" w:rsidRPr="006B043E" w:rsidTr="006B043E">
        <w:trPr>
          <w:trHeight w:val="330"/>
          <w:jc w:val="center"/>
        </w:trPr>
        <w:tc>
          <w:tcPr>
            <w:tcW w:w="6380"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lang w:eastAsia="ru-RU"/>
              </w:rPr>
            </w:pPr>
            <w:r w:rsidRPr="006B043E">
              <w:rPr>
                <w:rFonts w:ascii="Arial" w:eastAsia="Times New Roman" w:hAnsi="Arial" w:cs="Arial"/>
                <w:lang w:eastAsia="ru-RU"/>
              </w:rPr>
              <w:t>Сельское поселение «Щельяюр»</w:t>
            </w:r>
          </w:p>
        </w:tc>
        <w:tc>
          <w:tcPr>
            <w:tcW w:w="2473"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220"/>
              <w:jc w:val="right"/>
              <w:rPr>
                <w:rFonts w:ascii="Arial" w:eastAsia="Times New Roman" w:hAnsi="Arial" w:cs="Arial"/>
                <w:lang w:eastAsia="ru-RU"/>
              </w:rPr>
            </w:pPr>
            <w:r w:rsidRPr="006B043E">
              <w:rPr>
                <w:rFonts w:ascii="Arial" w:eastAsia="Times New Roman" w:hAnsi="Arial" w:cs="Arial"/>
                <w:lang w:eastAsia="ru-RU"/>
              </w:rPr>
              <w:t>1060,4</w:t>
            </w:r>
          </w:p>
        </w:tc>
        <w:tc>
          <w:tcPr>
            <w:tcW w:w="127"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sz w:val="20"/>
                <w:szCs w:val="20"/>
                <w:lang w:eastAsia="ru-RU"/>
              </w:rPr>
            </w:pPr>
          </w:p>
        </w:tc>
      </w:tr>
      <w:tr w:rsidR="006B043E" w:rsidRPr="006B043E" w:rsidTr="006B043E">
        <w:trPr>
          <w:trHeight w:val="300"/>
          <w:jc w:val="center"/>
        </w:trPr>
        <w:tc>
          <w:tcPr>
            <w:tcW w:w="6380" w:type="dxa"/>
            <w:tcBorders>
              <w:top w:val="nil"/>
              <w:left w:val="single" w:sz="4" w:space="0" w:color="auto"/>
              <w:bottom w:val="single" w:sz="4" w:space="0" w:color="auto"/>
              <w:right w:val="single" w:sz="4" w:space="0" w:color="auto"/>
            </w:tcBorders>
            <w:shd w:val="clear" w:color="auto" w:fill="auto"/>
            <w:hideMark/>
          </w:tcPr>
          <w:p w:rsidR="006B043E" w:rsidRPr="006B043E" w:rsidRDefault="006B043E" w:rsidP="006B043E">
            <w:pPr>
              <w:spacing w:after="0" w:line="240" w:lineRule="auto"/>
              <w:rPr>
                <w:rFonts w:ascii="Arial" w:eastAsia="Times New Roman" w:hAnsi="Arial" w:cs="Arial"/>
                <w:b/>
                <w:bCs/>
                <w:lang w:eastAsia="ru-RU"/>
              </w:rPr>
            </w:pPr>
            <w:r w:rsidRPr="006B043E">
              <w:rPr>
                <w:rFonts w:ascii="Arial" w:eastAsia="Times New Roman" w:hAnsi="Arial" w:cs="Arial"/>
                <w:b/>
                <w:bCs/>
                <w:lang w:eastAsia="ru-RU"/>
              </w:rPr>
              <w:t>Всего</w:t>
            </w:r>
          </w:p>
        </w:tc>
        <w:tc>
          <w:tcPr>
            <w:tcW w:w="2473" w:type="dxa"/>
            <w:tcBorders>
              <w:top w:val="nil"/>
              <w:left w:val="nil"/>
              <w:bottom w:val="single" w:sz="4" w:space="0" w:color="auto"/>
              <w:right w:val="single" w:sz="4" w:space="0" w:color="auto"/>
            </w:tcBorders>
            <w:shd w:val="clear" w:color="auto" w:fill="auto"/>
            <w:vAlign w:val="bottom"/>
            <w:hideMark/>
          </w:tcPr>
          <w:p w:rsidR="006B043E" w:rsidRPr="006B043E" w:rsidRDefault="006B043E" w:rsidP="006B043E">
            <w:pPr>
              <w:spacing w:after="0" w:line="240" w:lineRule="auto"/>
              <w:ind w:firstLineChars="100" w:firstLine="221"/>
              <w:jc w:val="right"/>
              <w:rPr>
                <w:rFonts w:ascii="Arial" w:eastAsia="Times New Roman" w:hAnsi="Arial" w:cs="Arial"/>
                <w:b/>
                <w:bCs/>
                <w:lang w:eastAsia="ru-RU"/>
              </w:rPr>
            </w:pPr>
            <w:r w:rsidRPr="006B043E">
              <w:rPr>
                <w:rFonts w:ascii="Arial" w:eastAsia="Times New Roman" w:hAnsi="Arial" w:cs="Arial"/>
                <w:b/>
                <w:bCs/>
                <w:lang w:eastAsia="ru-RU"/>
              </w:rPr>
              <w:t>7101,4</w:t>
            </w:r>
          </w:p>
        </w:tc>
        <w:tc>
          <w:tcPr>
            <w:tcW w:w="127" w:type="dxa"/>
            <w:tcBorders>
              <w:top w:val="nil"/>
              <w:left w:val="nil"/>
              <w:bottom w:val="nil"/>
              <w:right w:val="nil"/>
            </w:tcBorders>
            <w:shd w:val="clear" w:color="auto" w:fill="auto"/>
            <w:noWrap/>
            <w:vAlign w:val="bottom"/>
            <w:hideMark/>
          </w:tcPr>
          <w:p w:rsidR="006B043E" w:rsidRPr="006B043E" w:rsidRDefault="006B043E" w:rsidP="006B043E">
            <w:pPr>
              <w:spacing w:after="0" w:line="240" w:lineRule="auto"/>
              <w:rPr>
                <w:rFonts w:ascii="Arial Cyr" w:eastAsia="Times New Roman" w:hAnsi="Arial Cyr" w:cs="Times New Roman"/>
                <w:b/>
                <w:bCs/>
                <w:sz w:val="20"/>
                <w:szCs w:val="20"/>
                <w:lang w:eastAsia="ru-RU"/>
              </w:rPr>
            </w:pPr>
            <w:r w:rsidRPr="006B043E">
              <w:rPr>
                <w:rFonts w:ascii="Arial Cyr" w:eastAsia="Times New Roman" w:hAnsi="Arial Cyr" w:cs="Times New Roman"/>
                <w:b/>
                <w:bCs/>
                <w:sz w:val="20"/>
                <w:szCs w:val="20"/>
                <w:lang w:eastAsia="ru-RU"/>
              </w:rPr>
              <w:t>"</w:t>
            </w:r>
          </w:p>
        </w:tc>
      </w:tr>
    </w:tbl>
    <w:p w:rsidR="006B043E" w:rsidRPr="00E17514" w:rsidRDefault="006B043E" w:rsidP="00E17514">
      <w:pPr>
        <w:spacing w:after="0"/>
        <w:rPr>
          <w:rFonts w:ascii="Times New Roman" w:hAnsi="Times New Roman" w:cs="Times New Roman"/>
          <w:sz w:val="20"/>
          <w:szCs w:val="20"/>
        </w:rPr>
      </w:pPr>
    </w:p>
    <w:p w:rsidR="00E17514" w:rsidRPr="00E17514" w:rsidRDefault="00E17514" w:rsidP="00E17514">
      <w:pPr>
        <w:pStyle w:val="ConsTitle"/>
        <w:widowControl/>
        <w:ind w:right="0"/>
        <w:jc w:val="center"/>
        <w:outlineLvl w:val="0"/>
        <w:rPr>
          <w:rFonts w:ascii="Times New Roman" w:hAnsi="Times New Roman" w:cs="Times New Roman"/>
          <w:b w:val="0"/>
          <w:sz w:val="20"/>
          <w:szCs w:val="20"/>
        </w:rPr>
      </w:pPr>
    </w:p>
    <w:p w:rsidR="006B043E" w:rsidRDefault="006B043E" w:rsidP="006B043E">
      <w:pPr>
        <w:pStyle w:val="ConsTitle"/>
        <w:widowControl/>
        <w:ind w:right="0"/>
        <w:outlineLvl w:val="0"/>
        <w:rPr>
          <w:rFonts w:ascii="Times New Roman" w:hAnsi="Times New Roman" w:cs="Times New Roman"/>
          <w:b w:val="0"/>
          <w:sz w:val="20"/>
          <w:szCs w:val="20"/>
        </w:rPr>
      </w:pPr>
    </w:p>
    <w:tbl>
      <w:tblPr>
        <w:tblpPr w:leftFromText="180" w:rightFromText="180" w:vertAnchor="page" w:horzAnchor="margin" w:tblpXSpec="center" w:tblpY="11584"/>
        <w:tblW w:w="0" w:type="auto"/>
        <w:tblLook w:val="04A0"/>
      </w:tblPr>
      <w:tblGrid>
        <w:gridCol w:w="3295"/>
        <w:gridCol w:w="3258"/>
        <w:gridCol w:w="3301"/>
      </w:tblGrid>
      <w:tr w:rsidR="007F61CC" w:rsidRPr="00E17514" w:rsidTr="007F61CC">
        <w:tc>
          <w:tcPr>
            <w:tcW w:w="3295" w:type="dxa"/>
          </w:tcPr>
          <w:p w:rsidR="007F61CC" w:rsidRPr="00E17514" w:rsidRDefault="007F61CC" w:rsidP="007F61CC">
            <w:pPr>
              <w:tabs>
                <w:tab w:val="left" w:pos="2310"/>
              </w:tabs>
              <w:spacing w:after="0"/>
              <w:jc w:val="center"/>
              <w:rPr>
                <w:rFonts w:ascii="Times New Roman" w:hAnsi="Times New Roman" w:cs="Times New Roman"/>
                <w:b/>
                <w:sz w:val="20"/>
                <w:szCs w:val="20"/>
                <w:lang w:eastAsia="ar-SA"/>
              </w:rPr>
            </w:pPr>
            <w:r w:rsidRPr="00E17514">
              <w:rPr>
                <w:rFonts w:ascii="Times New Roman" w:hAnsi="Times New Roman" w:cs="Times New Roman"/>
                <w:b/>
                <w:sz w:val="20"/>
                <w:szCs w:val="20"/>
              </w:rPr>
              <w:t>«Изьва»</w:t>
            </w:r>
          </w:p>
          <w:p w:rsidR="007F61CC" w:rsidRPr="00E17514" w:rsidRDefault="007F61CC" w:rsidP="007F61CC">
            <w:pPr>
              <w:tabs>
                <w:tab w:val="left" w:pos="2310"/>
              </w:tabs>
              <w:spacing w:after="0"/>
              <w:jc w:val="center"/>
              <w:rPr>
                <w:rFonts w:ascii="Times New Roman" w:hAnsi="Times New Roman" w:cs="Times New Roman"/>
                <w:b/>
                <w:sz w:val="20"/>
                <w:szCs w:val="20"/>
              </w:rPr>
            </w:pPr>
            <w:r w:rsidRPr="00E17514">
              <w:rPr>
                <w:rFonts w:ascii="Times New Roman" w:hAnsi="Times New Roman" w:cs="Times New Roman"/>
                <w:b/>
                <w:sz w:val="20"/>
                <w:szCs w:val="20"/>
              </w:rPr>
              <w:t>муниципальнöй районса</w:t>
            </w:r>
          </w:p>
          <w:p w:rsidR="007F61CC" w:rsidRPr="00E17514" w:rsidRDefault="007F61CC" w:rsidP="007F61CC">
            <w:pPr>
              <w:tabs>
                <w:tab w:val="left" w:pos="2310"/>
              </w:tabs>
              <w:suppressAutoHyphens/>
              <w:spacing w:after="0"/>
              <w:jc w:val="center"/>
              <w:rPr>
                <w:rFonts w:ascii="Times New Roman" w:hAnsi="Times New Roman" w:cs="Times New Roman"/>
                <w:b/>
                <w:sz w:val="20"/>
                <w:szCs w:val="20"/>
                <w:lang w:eastAsia="ar-SA"/>
              </w:rPr>
            </w:pPr>
            <w:r w:rsidRPr="00E17514">
              <w:rPr>
                <w:rFonts w:ascii="Times New Roman" w:hAnsi="Times New Roman" w:cs="Times New Roman"/>
                <w:b/>
                <w:sz w:val="20"/>
                <w:szCs w:val="20"/>
              </w:rPr>
              <w:t>Сöвет</w:t>
            </w:r>
          </w:p>
        </w:tc>
        <w:tc>
          <w:tcPr>
            <w:tcW w:w="3258" w:type="dxa"/>
          </w:tcPr>
          <w:p w:rsidR="007F61CC" w:rsidRPr="00E17514" w:rsidRDefault="007F61CC" w:rsidP="007F61CC">
            <w:pPr>
              <w:jc w:val="center"/>
              <w:rPr>
                <w:rFonts w:ascii="Times New Roman" w:hAnsi="Times New Roman" w:cs="Times New Roman"/>
                <w:b/>
                <w:sz w:val="20"/>
                <w:szCs w:val="20"/>
                <w:lang w:eastAsia="ar-SA"/>
              </w:rPr>
            </w:pPr>
            <w:r>
              <w:rPr>
                <w:rFonts w:ascii="Times New Roman" w:hAnsi="Times New Roman" w:cs="Times New Roman"/>
                <w:noProof/>
                <w:sz w:val="20"/>
                <w:szCs w:val="20"/>
                <w:lang w:eastAsia="ru-RU"/>
              </w:rPr>
              <w:drawing>
                <wp:inline distT="0" distB="0" distL="0" distR="0">
                  <wp:extent cx="713740" cy="874395"/>
                  <wp:effectExtent l="19050" t="0" r="0" b="0"/>
                  <wp:docPr id="4"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50" cstate="print"/>
                          <a:srcRect/>
                          <a:stretch>
                            <a:fillRect/>
                          </a:stretch>
                        </pic:blipFill>
                        <pic:spPr bwMode="auto">
                          <a:xfrm>
                            <a:off x="0" y="0"/>
                            <a:ext cx="713740" cy="874395"/>
                          </a:xfrm>
                          <a:prstGeom prst="rect">
                            <a:avLst/>
                          </a:prstGeom>
                          <a:noFill/>
                          <a:ln w="9525">
                            <a:noFill/>
                            <a:miter lim="800000"/>
                            <a:headEnd/>
                            <a:tailEnd/>
                          </a:ln>
                        </pic:spPr>
                      </pic:pic>
                    </a:graphicData>
                  </a:graphic>
                </wp:inline>
              </w:drawing>
            </w:r>
          </w:p>
        </w:tc>
        <w:tc>
          <w:tcPr>
            <w:tcW w:w="3301" w:type="dxa"/>
          </w:tcPr>
          <w:p w:rsidR="007F61CC" w:rsidRPr="00E17514" w:rsidRDefault="007F61CC" w:rsidP="007F61CC">
            <w:pPr>
              <w:tabs>
                <w:tab w:val="left" w:pos="2310"/>
              </w:tabs>
              <w:spacing w:after="0"/>
              <w:jc w:val="center"/>
              <w:rPr>
                <w:rFonts w:ascii="Times New Roman" w:hAnsi="Times New Roman" w:cs="Times New Roman"/>
                <w:b/>
                <w:sz w:val="20"/>
                <w:szCs w:val="20"/>
                <w:lang w:eastAsia="ar-SA"/>
              </w:rPr>
            </w:pPr>
            <w:r w:rsidRPr="00E17514">
              <w:rPr>
                <w:rFonts w:ascii="Times New Roman" w:hAnsi="Times New Roman" w:cs="Times New Roman"/>
                <w:b/>
                <w:sz w:val="20"/>
                <w:szCs w:val="20"/>
              </w:rPr>
              <w:t>Совет</w:t>
            </w:r>
          </w:p>
          <w:p w:rsidR="007F61CC" w:rsidRPr="00E17514" w:rsidRDefault="007F61CC" w:rsidP="007F61CC">
            <w:pPr>
              <w:tabs>
                <w:tab w:val="left" w:pos="2310"/>
              </w:tabs>
              <w:spacing w:after="0"/>
              <w:jc w:val="center"/>
              <w:rPr>
                <w:rFonts w:ascii="Times New Roman" w:hAnsi="Times New Roman" w:cs="Times New Roman"/>
                <w:b/>
                <w:sz w:val="20"/>
                <w:szCs w:val="20"/>
              </w:rPr>
            </w:pPr>
            <w:r w:rsidRPr="00E17514">
              <w:rPr>
                <w:rFonts w:ascii="Times New Roman" w:hAnsi="Times New Roman" w:cs="Times New Roman"/>
                <w:b/>
                <w:sz w:val="20"/>
                <w:szCs w:val="20"/>
              </w:rPr>
              <w:t>муниципального района</w:t>
            </w:r>
          </w:p>
          <w:p w:rsidR="007F61CC" w:rsidRPr="00E17514" w:rsidRDefault="007F61CC" w:rsidP="007F61CC">
            <w:pPr>
              <w:tabs>
                <w:tab w:val="left" w:pos="2310"/>
              </w:tabs>
              <w:spacing w:after="0"/>
              <w:jc w:val="center"/>
              <w:rPr>
                <w:rFonts w:ascii="Times New Roman" w:hAnsi="Times New Roman" w:cs="Times New Roman"/>
                <w:b/>
                <w:sz w:val="20"/>
                <w:szCs w:val="20"/>
              </w:rPr>
            </w:pPr>
            <w:r w:rsidRPr="00E17514">
              <w:rPr>
                <w:rFonts w:ascii="Times New Roman" w:hAnsi="Times New Roman" w:cs="Times New Roman"/>
                <w:b/>
                <w:sz w:val="20"/>
                <w:szCs w:val="20"/>
              </w:rPr>
              <w:t>«Ижемский»</w:t>
            </w:r>
          </w:p>
          <w:p w:rsidR="007F61CC" w:rsidRPr="00E17514" w:rsidRDefault="007F61CC" w:rsidP="007F61CC">
            <w:pPr>
              <w:tabs>
                <w:tab w:val="left" w:pos="2310"/>
              </w:tabs>
              <w:suppressAutoHyphens/>
              <w:spacing w:after="0"/>
              <w:jc w:val="right"/>
              <w:rPr>
                <w:rFonts w:ascii="Times New Roman" w:hAnsi="Times New Roman" w:cs="Times New Roman"/>
                <w:b/>
                <w:sz w:val="20"/>
                <w:szCs w:val="20"/>
                <w:lang w:eastAsia="ar-SA"/>
              </w:rPr>
            </w:pPr>
          </w:p>
        </w:tc>
      </w:tr>
    </w:tbl>
    <w:p w:rsidR="00E17514" w:rsidRPr="00E17514" w:rsidRDefault="00E17514" w:rsidP="00E17514">
      <w:pPr>
        <w:pStyle w:val="ConsTitle"/>
        <w:widowControl/>
        <w:ind w:right="0"/>
        <w:jc w:val="center"/>
        <w:outlineLvl w:val="0"/>
        <w:rPr>
          <w:rFonts w:ascii="Times New Roman" w:hAnsi="Times New Roman" w:cs="Times New Roman"/>
          <w:b w:val="0"/>
          <w:sz w:val="20"/>
          <w:szCs w:val="20"/>
        </w:rPr>
      </w:pPr>
      <w:r w:rsidRPr="00E17514">
        <w:rPr>
          <w:rFonts w:ascii="Times New Roman" w:hAnsi="Times New Roman" w:cs="Times New Roman"/>
          <w:b w:val="0"/>
          <w:sz w:val="20"/>
          <w:szCs w:val="20"/>
        </w:rPr>
        <w:t>К Ы В К Ö Р Т Ö Д</w:t>
      </w:r>
    </w:p>
    <w:p w:rsidR="00E17514" w:rsidRPr="00E17514" w:rsidRDefault="00E17514" w:rsidP="00E17514">
      <w:pPr>
        <w:pStyle w:val="ConsTitle"/>
        <w:widowControl/>
        <w:ind w:right="0"/>
        <w:jc w:val="center"/>
        <w:outlineLvl w:val="0"/>
        <w:rPr>
          <w:rFonts w:ascii="Times New Roman" w:hAnsi="Times New Roman" w:cs="Times New Roman"/>
          <w:b w:val="0"/>
          <w:sz w:val="20"/>
          <w:szCs w:val="20"/>
        </w:rPr>
      </w:pPr>
    </w:p>
    <w:p w:rsidR="00E17514" w:rsidRPr="00E17514" w:rsidRDefault="00E17514" w:rsidP="00E17514">
      <w:pPr>
        <w:jc w:val="center"/>
        <w:rPr>
          <w:rFonts w:ascii="Times New Roman" w:hAnsi="Times New Roman" w:cs="Times New Roman"/>
          <w:sz w:val="20"/>
          <w:szCs w:val="20"/>
        </w:rPr>
      </w:pPr>
      <w:r w:rsidRPr="00E17514">
        <w:rPr>
          <w:rFonts w:ascii="Times New Roman" w:hAnsi="Times New Roman" w:cs="Times New Roman"/>
          <w:sz w:val="20"/>
          <w:szCs w:val="20"/>
        </w:rPr>
        <w:t xml:space="preserve"> Р Е Ш Е Н И Е</w:t>
      </w:r>
    </w:p>
    <w:p w:rsidR="00E17514" w:rsidRPr="00E17514" w:rsidRDefault="00E17514" w:rsidP="00E17514">
      <w:pPr>
        <w:pStyle w:val="ConsTitle"/>
        <w:widowControl/>
        <w:ind w:right="0"/>
        <w:jc w:val="center"/>
        <w:rPr>
          <w:rFonts w:ascii="Times New Roman" w:hAnsi="Times New Roman" w:cs="Times New Roman"/>
          <w:sz w:val="20"/>
          <w:szCs w:val="20"/>
        </w:rPr>
      </w:pPr>
      <w:r w:rsidRPr="00E17514">
        <w:rPr>
          <w:rFonts w:ascii="Times New Roman" w:hAnsi="Times New Roman" w:cs="Times New Roman"/>
          <w:sz w:val="20"/>
          <w:szCs w:val="20"/>
        </w:rPr>
        <w:t xml:space="preserve">     </w:t>
      </w:r>
    </w:p>
    <w:p w:rsidR="00E17514" w:rsidRPr="00E17514" w:rsidRDefault="00E17514" w:rsidP="00E17514">
      <w:pPr>
        <w:pStyle w:val="ConsTitle"/>
        <w:widowControl/>
        <w:ind w:right="0"/>
        <w:rPr>
          <w:rFonts w:ascii="Times New Roman" w:hAnsi="Times New Roman" w:cs="Times New Roman"/>
          <w:sz w:val="20"/>
          <w:szCs w:val="20"/>
        </w:rPr>
      </w:pPr>
      <w:r w:rsidRPr="00E17514">
        <w:rPr>
          <w:rFonts w:ascii="Times New Roman" w:hAnsi="Times New Roman" w:cs="Times New Roman"/>
          <w:b w:val="0"/>
          <w:sz w:val="20"/>
          <w:szCs w:val="20"/>
        </w:rPr>
        <w:t xml:space="preserve">от 27 июня 2016 года                                                                                    </w:t>
      </w:r>
      <w:r>
        <w:rPr>
          <w:rFonts w:ascii="Times New Roman" w:hAnsi="Times New Roman" w:cs="Times New Roman"/>
          <w:b w:val="0"/>
          <w:sz w:val="20"/>
          <w:szCs w:val="20"/>
        </w:rPr>
        <w:tab/>
      </w:r>
      <w:r>
        <w:rPr>
          <w:rFonts w:ascii="Times New Roman" w:hAnsi="Times New Roman" w:cs="Times New Roman"/>
          <w:b w:val="0"/>
          <w:sz w:val="20"/>
          <w:szCs w:val="20"/>
        </w:rPr>
        <w:tab/>
      </w:r>
      <w:r>
        <w:rPr>
          <w:rFonts w:ascii="Times New Roman" w:hAnsi="Times New Roman" w:cs="Times New Roman"/>
          <w:b w:val="0"/>
          <w:sz w:val="20"/>
          <w:szCs w:val="20"/>
        </w:rPr>
        <w:tab/>
      </w:r>
      <w:r>
        <w:rPr>
          <w:rFonts w:ascii="Times New Roman" w:hAnsi="Times New Roman" w:cs="Times New Roman"/>
          <w:b w:val="0"/>
          <w:sz w:val="20"/>
          <w:szCs w:val="20"/>
        </w:rPr>
        <w:tab/>
      </w:r>
      <w:r>
        <w:rPr>
          <w:rFonts w:ascii="Times New Roman" w:hAnsi="Times New Roman" w:cs="Times New Roman"/>
          <w:b w:val="0"/>
          <w:sz w:val="20"/>
          <w:szCs w:val="20"/>
        </w:rPr>
        <w:tab/>
      </w:r>
      <w:r w:rsidRPr="00E17514">
        <w:rPr>
          <w:rFonts w:ascii="Times New Roman" w:hAnsi="Times New Roman" w:cs="Times New Roman"/>
          <w:b w:val="0"/>
          <w:sz w:val="20"/>
          <w:szCs w:val="20"/>
        </w:rPr>
        <w:t xml:space="preserve">№ 5-11/3  </w:t>
      </w:r>
    </w:p>
    <w:p w:rsidR="00E17514" w:rsidRPr="00E17514" w:rsidRDefault="00E17514" w:rsidP="00E17514">
      <w:pPr>
        <w:pStyle w:val="ConsTitle"/>
        <w:widowControl/>
        <w:ind w:right="0"/>
        <w:rPr>
          <w:rFonts w:ascii="Times New Roman" w:hAnsi="Times New Roman" w:cs="Times New Roman"/>
          <w:b w:val="0"/>
          <w:sz w:val="20"/>
          <w:szCs w:val="20"/>
        </w:rPr>
      </w:pPr>
      <w:r w:rsidRPr="00E17514">
        <w:rPr>
          <w:rFonts w:ascii="Times New Roman" w:hAnsi="Times New Roman" w:cs="Times New Roman"/>
          <w:b w:val="0"/>
          <w:sz w:val="20"/>
          <w:szCs w:val="20"/>
        </w:rPr>
        <w:t xml:space="preserve">   Республика Коми, Ижемский район, с. Ижма</w:t>
      </w:r>
    </w:p>
    <w:p w:rsidR="00E17514" w:rsidRPr="00E17514" w:rsidRDefault="00E17514" w:rsidP="00E17514">
      <w:pPr>
        <w:rPr>
          <w:rFonts w:ascii="Times New Roman" w:hAnsi="Times New Roman" w:cs="Times New Roman"/>
          <w:sz w:val="20"/>
          <w:szCs w:val="20"/>
        </w:rPr>
      </w:pPr>
    </w:p>
    <w:p w:rsidR="00E17514" w:rsidRPr="00E17514" w:rsidRDefault="00E17514" w:rsidP="00E17514">
      <w:pPr>
        <w:jc w:val="center"/>
        <w:rPr>
          <w:rFonts w:ascii="Times New Roman" w:hAnsi="Times New Roman" w:cs="Times New Roman"/>
          <w:sz w:val="20"/>
          <w:szCs w:val="20"/>
        </w:rPr>
      </w:pPr>
      <w:r w:rsidRPr="00E17514">
        <w:rPr>
          <w:rFonts w:ascii="Times New Roman" w:hAnsi="Times New Roman" w:cs="Times New Roman"/>
          <w:sz w:val="20"/>
          <w:szCs w:val="20"/>
        </w:rPr>
        <w:t>О внесении изменений в решение Совета муниципального района «Ижемский» от 05 октября 2012 года № 4-15/5 «Об утверждении положения «О бюджетном процессе в муниципальном образовании муниципального района «Ижемский»</w:t>
      </w:r>
    </w:p>
    <w:p w:rsidR="00E17514" w:rsidRPr="00E17514" w:rsidRDefault="00E17514" w:rsidP="00E17514">
      <w:pPr>
        <w:jc w:val="center"/>
        <w:rPr>
          <w:rFonts w:ascii="Times New Roman" w:hAnsi="Times New Roman" w:cs="Times New Roman"/>
          <w:sz w:val="20"/>
          <w:szCs w:val="20"/>
        </w:rPr>
      </w:pPr>
    </w:p>
    <w:p w:rsidR="00E17514" w:rsidRPr="00E17514" w:rsidRDefault="00E17514" w:rsidP="00E17514">
      <w:pPr>
        <w:autoSpaceDE w:val="0"/>
        <w:autoSpaceDN w:val="0"/>
        <w:adjustRightInd w:val="0"/>
        <w:spacing w:after="0"/>
        <w:ind w:firstLine="426"/>
        <w:jc w:val="both"/>
        <w:rPr>
          <w:rFonts w:ascii="Times New Roman" w:hAnsi="Times New Roman" w:cs="Times New Roman"/>
          <w:sz w:val="20"/>
          <w:szCs w:val="20"/>
          <w:lang w:eastAsia="ru-RU"/>
        </w:rPr>
      </w:pPr>
      <w:r w:rsidRPr="00E17514">
        <w:rPr>
          <w:rFonts w:ascii="Times New Roman" w:hAnsi="Times New Roman" w:cs="Times New Roman"/>
          <w:sz w:val="20"/>
          <w:szCs w:val="20"/>
          <w:lang w:eastAsia="ru-RU"/>
        </w:rPr>
        <w:t xml:space="preserve">Руководствуясь Бюджетным </w:t>
      </w:r>
      <w:hyperlink r:id="rId51" w:history="1">
        <w:r w:rsidRPr="00E17514">
          <w:rPr>
            <w:rFonts w:ascii="Times New Roman" w:hAnsi="Times New Roman" w:cs="Times New Roman"/>
            <w:sz w:val="20"/>
            <w:szCs w:val="20"/>
            <w:lang w:eastAsia="ru-RU"/>
          </w:rPr>
          <w:t>кодексом</w:t>
        </w:r>
      </w:hyperlink>
      <w:r w:rsidRPr="00E17514">
        <w:rPr>
          <w:rFonts w:ascii="Times New Roman" w:hAnsi="Times New Roman" w:cs="Times New Roman"/>
          <w:sz w:val="20"/>
          <w:szCs w:val="20"/>
          <w:lang w:eastAsia="ru-RU"/>
        </w:rPr>
        <w:t xml:space="preserve"> Российской Федерации, в связи с совершенствованием бюджетного процесса</w:t>
      </w:r>
    </w:p>
    <w:p w:rsidR="00E17514" w:rsidRPr="00E17514" w:rsidRDefault="00E17514" w:rsidP="00E17514">
      <w:pPr>
        <w:spacing w:after="0"/>
        <w:jc w:val="both"/>
        <w:rPr>
          <w:rFonts w:ascii="Times New Roman" w:hAnsi="Times New Roman" w:cs="Times New Roman"/>
          <w:b/>
          <w:sz w:val="20"/>
          <w:szCs w:val="20"/>
        </w:rPr>
      </w:pPr>
    </w:p>
    <w:p w:rsidR="00E17514" w:rsidRPr="00E17514" w:rsidRDefault="00E17514" w:rsidP="00E17514">
      <w:pPr>
        <w:spacing w:after="0"/>
        <w:jc w:val="center"/>
        <w:rPr>
          <w:rFonts w:ascii="Times New Roman" w:hAnsi="Times New Roman" w:cs="Times New Roman"/>
          <w:sz w:val="20"/>
          <w:szCs w:val="20"/>
        </w:rPr>
      </w:pPr>
      <w:r w:rsidRPr="00E17514">
        <w:rPr>
          <w:rFonts w:ascii="Times New Roman" w:hAnsi="Times New Roman" w:cs="Times New Roman"/>
          <w:sz w:val="20"/>
          <w:szCs w:val="20"/>
        </w:rPr>
        <w:t xml:space="preserve">Совет муниципального района «Ижемский» </w:t>
      </w:r>
    </w:p>
    <w:p w:rsidR="00E17514" w:rsidRPr="00E17514" w:rsidRDefault="00E17514" w:rsidP="00E17514">
      <w:pPr>
        <w:spacing w:after="0"/>
        <w:jc w:val="center"/>
        <w:rPr>
          <w:rFonts w:ascii="Times New Roman" w:hAnsi="Times New Roman" w:cs="Times New Roman"/>
          <w:sz w:val="20"/>
          <w:szCs w:val="20"/>
        </w:rPr>
      </w:pPr>
    </w:p>
    <w:p w:rsidR="00E17514" w:rsidRPr="00E17514" w:rsidRDefault="00E17514" w:rsidP="00E17514">
      <w:pPr>
        <w:spacing w:after="0"/>
        <w:jc w:val="center"/>
        <w:rPr>
          <w:rFonts w:ascii="Times New Roman" w:hAnsi="Times New Roman" w:cs="Times New Roman"/>
          <w:sz w:val="20"/>
          <w:szCs w:val="20"/>
        </w:rPr>
      </w:pPr>
      <w:r w:rsidRPr="00E17514">
        <w:rPr>
          <w:rFonts w:ascii="Times New Roman" w:hAnsi="Times New Roman" w:cs="Times New Roman"/>
          <w:sz w:val="20"/>
          <w:szCs w:val="20"/>
        </w:rPr>
        <w:t>Р Е Ш И Л:</w:t>
      </w:r>
    </w:p>
    <w:p w:rsidR="00E17514" w:rsidRPr="00E17514" w:rsidRDefault="00E17514" w:rsidP="00E17514">
      <w:pPr>
        <w:spacing w:after="0"/>
        <w:ind w:firstLine="708"/>
        <w:jc w:val="center"/>
        <w:rPr>
          <w:rFonts w:ascii="Times New Roman" w:hAnsi="Times New Roman" w:cs="Times New Roman"/>
          <w:b/>
          <w:sz w:val="20"/>
          <w:szCs w:val="20"/>
        </w:rPr>
      </w:pPr>
    </w:p>
    <w:p w:rsidR="00E17514" w:rsidRPr="00E17514" w:rsidRDefault="00E17514" w:rsidP="00E17514">
      <w:pPr>
        <w:numPr>
          <w:ilvl w:val="0"/>
          <w:numId w:val="1"/>
        </w:numPr>
        <w:spacing w:after="0" w:line="240" w:lineRule="auto"/>
        <w:ind w:left="0" w:firstLine="360"/>
        <w:jc w:val="both"/>
        <w:rPr>
          <w:rFonts w:ascii="Times New Roman" w:hAnsi="Times New Roman" w:cs="Times New Roman"/>
          <w:sz w:val="20"/>
          <w:szCs w:val="20"/>
        </w:rPr>
      </w:pPr>
      <w:r w:rsidRPr="00E17514">
        <w:rPr>
          <w:rFonts w:ascii="Times New Roman" w:hAnsi="Times New Roman" w:cs="Times New Roman"/>
          <w:sz w:val="20"/>
          <w:szCs w:val="20"/>
        </w:rPr>
        <w:t>Внести в приложение к решению Совета муниципального района «Ижемский» от 05 октября 2012 года № 4-15/5 «Об утверждении положения «О бюджетном процессе в муниципальном образовании муниципального района «Ижемский» следующее изменение:</w:t>
      </w:r>
    </w:p>
    <w:p w:rsidR="00E17514" w:rsidRPr="00E17514" w:rsidRDefault="00E17514" w:rsidP="00E17514">
      <w:pPr>
        <w:ind w:left="720"/>
        <w:jc w:val="both"/>
        <w:rPr>
          <w:rFonts w:ascii="Times New Roman" w:hAnsi="Times New Roman" w:cs="Times New Roman"/>
          <w:sz w:val="20"/>
          <w:szCs w:val="20"/>
        </w:rPr>
      </w:pPr>
      <w:r w:rsidRPr="00E17514">
        <w:rPr>
          <w:rFonts w:ascii="Times New Roman" w:hAnsi="Times New Roman" w:cs="Times New Roman"/>
          <w:sz w:val="20"/>
          <w:szCs w:val="20"/>
        </w:rPr>
        <w:t>приостановить действие статьи 4.1 до 1 января 2018 года.</w:t>
      </w:r>
    </w:p>
    <w:p w:rsidR="00E17514" w:rsidRPr="00E17514" w:rsidRDefault="00E17514" w:rsidP="00E17514">
      <w:pPr>
        <w:ind w:left="720"/>
        <w:jc w:val="both"/>
        <w:rPr>
          <w:rFonts w:ascii="Times New Roman" w:hAnsi="Times New Roman" w:cs="Times New Roman"/>
          <w:sz w:val="20"/>
          <w:szCs w:val="20"/>
        </w:rPr>
      </w:pPr>
    </w:p>
    <w:p w:rsidR="00E17514" w:rsidRPr="00E17514" w:rsidRDefault="00E17514" w:rsidP="00E17514">
      <w:pPr>
        <w:ind w:firstLine="284"/>
        <w:rPr>
          <w:rFonts w:ascii="Times New Roman" w:hAnsi="Times New Roman" w:cs="Times New Roman"/>
          <w:sz w:val="20"/>
          <w:szCs w:val="20"/>
        </w:rPr>
      </w:pPr>
      <w:r w:rsidRPr="00E17514">
        <w:rPr>
          <w:rFonts w:ascii="Times New Roman" w:hAnsi="Times New Roman" w:cs="Times New Roman"/>
          <w:sz w:val="20"/>
          <w:szCs w:val="20"/>
        </w:rPr>
        <w:t>2. Настоящее решение вступает в силу со дня его опубликования.</w:t>
      </w:r>
    </w:p>
    <w:p w:rsidR="00E17514" w:rsidRPr="00E17514" w:rsidRDefault="00E17514" w:rsidP="00E17514">
      <w:pPr>
        <w:ind w:left="426"/>
        <w:jc w:val="both"/>
        <w:rPr>
          <w:rFonts w:ascii="Times New Roman" w:hAnsi="Times New Roman" w:cs="Times New Roman"/>
          <w:sz w:val="20"/>
          <w:szCs w:val="20"/>
        </w:rPr>
      </w:pPr>
    </w:p>
    <w:p w:rsidR="00E17514" w:rsidRPr="00E17514" w:rsidRDefault="00E17514" w:rsidP="00E17514">
      <w:pPr>
        <w:spacing w:after="0"/>
        <w:jc w:val="both"/>
        <w:rPr>
          <w:rFonts w:ascii="Times New Roman" w:hAnsi="Times New Roman" w:cs="Times New Roman"/>
          <w:sz w:val="20"/>
          <w:szCs w:val="20"/>
        </w:rPr>
      </w:pPr>
      <w:r w:rsidRPr="00E17514">
        <w:rPr>
          <w:rFonts w:ascii="Times New Roman" w:hAnsi="Times New Roman" w:cs="Times New Roman"/>
          <w:sz w:val="20"/>
          <w:szCs w:val="20"/>
        </w:rPr>
        <w:t>Глава муниципального района «Ижемский» –</w:t>
      </w:r>
    </w:p>
    <w:p w:rsidR="00E17514" w:rsidRPr="00E17514" w:rsidRDefault="00E17514" w:rsidP="00E17514">
      <w:pPr>
        <w:spacing w:after="0"/>
        <w:rPr>
          <w:rFonts w:ascii="Times New Roman" w:hAnsi="Times New Roman" w:cs="Times New Roman"/>
          <w:sz w:val="20"/>
          <w:szCs w:val="20"/>
        </w:rPr>
      </w:pPr>
      <w:r w:rsidRPr="00E17514">
        <w:rPr>
          <w:rFonts w:ascii="Times New Roman" w:hAnsi="Times New Roman" w:cs="Times New Roman"/>
          <w:sz w:val="20"/>
          <w:szCs w:val="20"/>
        </w:rPr>
        <w:t xml:space="preserve">Председатель  Совета района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E17514">
        <w:rPr>
          <w:rFonts w:ascii="Times New Roman" w:hAnsi="Times New Roman" w:cs="Times New Roman"/>
          <w:sz w:val="20"/>
          <w:szCs w:val="20"/>
        </w:rPr>
        <w:t>Т.В. Артеева</w:t>
      </w:r>
    </w:p>
    <w:p w:rsidR="00E17514" w:rsidRPr="00E17514" w:rsidRDefault="00E17514" w:rsidP="00E17514">
      <w:pPr>
        <w:ind w:left="426"/>
        <w:jc w:val="both"/>
        <w:rPr>
          <w:rFonts w:ascii="Times New Roman" w:hAnsi="Times New Roman" w:cs="Times New Roman"/>
          <w:sz w:val="20"/>
          <w:szCs w:val="20"/>
        </w:rPr>
      </w:pPr>
    </w:p>
    <w:p w:rsidR="00E17514" w:rsidRPr="00E17514" w:rsidRDefault="00E17514" w:rsidP="00E17514">
      <w:pPr>
        <w:widowControl w:val="0"/>
        <w:autoSpaceDE w:val="0"/>
        <w:autoSpaceDN w:val="0"/>
        <w:adjustRightInd w:val="0"/>
        <w:spacing w:after="0" w:line="240" w:lineRule="auto"/>
        <w:outlineLvl w:val="0"/>
        <w:rPr>
          <w:rFonts w:ascii="Times New Roman" w:hAnsi="Times New Roman" w:cs="Times New Roman"/>
          <w:sz w:val="20"/>
          <w:szCs w:val="20"/>
        </w:rPr>
      </w:pPr>
    </w:p>
    <w:tbl>
      <w:tblPr>
        <w:tblW w:w="9893" w:type="dxa"/>
        <w:jc w:val="center"/>
        <w:tblLayout w:type="fixed"/>
        <w:tblLook w:val="0000"/>
      </w:tblPr>
      <w:tblGrid>
        <w:gridCol w:w="3369"/>
        <w:gridCol w:w="2693"/>
        <w:gridCol w:w="3831"/>
      </w:tblGrid>
      <w:tr w:rsidR="00E17514" w:rsidRPr="00E17514" w:rsidTr="00E17514">
        <w:trPr>
          <w:cantSplit/>
          <w:jc w:val="center"/>
        </w:trPr>
        <w:tc>
          <w:tcPr>
            <w:tcW w:w="3369" w:type="dxa"/>
          </w:tcPr>
          <w:p w:rsidR="00E17514" w:rsidRPr="00E17514" w:rsidRDefault="00E17514" w:rsidP="00E17514">
            <w:pPr>
              <w:spacing w:after="0" w:line="240" w:lineRule="auto"/>
              <w:rPr>
                <w:rFonts w:ascii="Times New Roman" w:eastAsia="Times New Roman" w:hAnsi="Times New Roman" w:cs="Times New Roman"/>
                <w:b/>
                <w:bCs/>
                <w:sz w:val="20"/>
                <w:szCs w:val="20"/>
                <w:lang w:eastAsia="ru-RU"/>
              </w:rPr>
            </w:pPr>
          </w:p>
          <w:p w:rsidR="00E17514" w:rsidRPr="00E17514" w:rsidRDefault="00E17514" w:rsidP="00E17514">
            <w:pPr>
              <w:spacing w:after="0" w:line="240" w:lineRule="auto"/>
              <w:rPr>
                <w:rFonts w:ascii="Times New Roman" w:eastAsia="Times New Roman" w:hAnsi="Times New Roman" w:cs="Times New Roman"/>
                <w:b/>
                <w:bCs/>
                <w:sz w:val="20"/>
                <w:szCs w:val="20"/>
                <w:lang w:eastAsia="ru-RU"/>
              </w:rPr>
            </w:pPr>
          </w:p>
          <w:p w:rsidR="00E17514" w:rsidRPr="00E17514" w:rsidRDefault="00E17514" w:rsidP="00E17514">
            <w:pPr>
              <w:spacing w:after="0" w:line="240" w:lineRule="auto"/>
              <w:jc w:val="center"/>
              <w:rPr>
                <w:rFonts w:ascii="Times New Roman" w:eastAsia="Times New Roman" w:hAnsi="Times New Roman" w:cs="Times New Roman"/>
                <w:b/>
                <w:bCs/>
                <w:sz w:val="20"/>
                <w:szCs w:val="20"/>
                <w:lang w:eastAsia="ru-RU"/>
              </w:rPr>
            </w:pPr>
            <w:r w:rsidRPr="00E17514">
              <w:rPr>
                <w:rFonts w:ascii="Times New Roman" w:eastAsia="Times New Roman" w:hAnsi="Times New Roman" w:cs="Times New Roman"/>
                <w:b/>
                <w:bCs/>
                <w:sz w:val="20"/>
                <w:szCs w:val="20"/>
                <w:lang w:eastAsia="ru-RU"/>
              </w:rPr>
              <w:t>«Изьва»</w:t>
            </w:r>
          </w:p>
          <w:p w:rsidR="00E17514" w:rsidRPr="00E17514" w:rsidRDefault="00E17514" w:rsidP="00E17514">
            <w:pPr>
              <w:spacing w:after="0" w:line="240" w:lineRule="auto"/>
              <w:jc w:val="center"/>
              <w:rPr>
                <w:rFonts w:ascii="Times New Roman" w:eastAsia="Times New Roman" w:hAnsi="Times New Roman" w:cs="Times New Roman"/>
                <w:b/>
                <w:bCs/>
                <w:sz w:val="20"/>
                <w:szCs w:val="20"/>
                <w:lang w:eastAsia="ru-RU"/>
              </w:rPr>
            </w:pPr>
            <w:r w:rsidRPr="00E17514">
              <w:rPr>
                <w:rFonts w:ascii="Times New Roman" w:eastAsia="Times New Roman" w:hAnsi="Times New Roman" w:cs="Times New Roman"/>
                <w:b/>
                <w:bCs/>
                <w:sz w:val="20"/>
                <w:szCs w:val="20"/>
                <w:lang w:eastAsia="ru-RU"/>
              </w:rPr>
              <w:t>муниципальнöй районса</w:t>
            </w:r>
          </w:p>
          <w:p w:rsidR="00E17514" w:rsidRPr="00E17514" w:rsidRDefault="00E17514" w:rsidP="00E17514">
            <w:pPr>
              <w:spacing w:after="0" w:line="240" w:lineRule="auto"/>
              <w:jc w:val="center"/>
              <w:rPr>
                <w:rFonts w:ascii="Times New Roman" w:eastAsia="Times New Roman" w:hAnsi="Times New Roman" w:cs="Times New Roman"/>
                <w:b/>
                <w:bCs/>
                <w:sz w:val="20"/>
                <w:szCs w:val="20"/>
                <w:lang w:eastAsia="ru-RU"/>
              </w:rPr>
            </w:pPr>
            <w:r w:rsidRPr="00E17514">
              <w:rPr>
                <w:rFonts w:ascii="Times New Roman" w:eastAsia="Times New Roman" w:hAnsi="Times New Roman" w:cs="Times New Roman"/>
                <w:b/>
                <w:bCs/>
                <w:sz w:val="20"/>
                <w:szCs w:val="20"/>
                <w:lang w:eastAsia="ru-RU"/>
              </w:rPr>
              <w:t>Сöвет</w:t>
            </w:r>
          </w:p>
        </w:tc>
        <w:tc>
          <w:tcPr>
            <w:tcW w:w="2693" w:type="dxa"/>
          </w:tcPr>
          <w:p w:rsidR="00E17514" w:rsidRPr="00E17514" w:rsidRDefault="00E17514" w:rsidP="00E17514">
            <w:pPr>
              <w:spacing w:after="0" w:line="240" w:lineRule="auto"/>
              <w:jc w:val="center"/>
              <w:rPr>
                <w:rFonts w:ascii="Times New Roman" w:eastAsia="Times New Roman" w:hAnsi="Times New Roman" w:cs="Times New Roman"/>
                <w:b/>
                <w:bCs/>
                <w:sz w:val="20"/>
                <w:szCs w:val="20"/>
                <w:lang w:eastAsia="ru-RU"/>
              </w:rPr>
            </w:pPr>
            <w:r w:rsidRPr="00E17514">
              <w:rPr>
                <w:rFonts w:ascii="Times New Roman" w:eastAsia="Times New Roman" w:hAnsi="Times New Roman" w:cs="Times New Roman"/>
                <w:b/>
                <w:bCs/>
                <w:noProof/>
                <w:sz w:val="20"/>
                <w:szCs w:val="20"/>
                <w:lang w:eastAsia="ru-RU"/>
              </w:rPr>
              <w:drawing>
                <wp:inline distT="0" distB="0" distL="0" distR="0">
                  <wp:extent cx="716915" cy="873125"/>
                  <wp:effectExtent l="19050" t="0" r="6985" b="0"/>
                  <wp:docPr id="3"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6" cstate="print"/>
                          <a:srcRect/>
                          <a:stretch>
                            <a:fillRect/>
                          </a:stretch>
                        </pic:blipFill>
                        <pic:spPr bwMode="auto">
                          <a:xfrm>
                            <a:off x="0" y="0"/>
                            <a:ext cx="716915" cy="873125"/>
                          </a:xfrm>
                          <a:prstGeom prst="rect">
                            <a:avLst/>
                          </a:prstGeom>
                          <a:noFill/>
                          <a:ln w="9525">
                            <a:noFill/>
                            <a:miter lim="800000"/>
                            <a:headEnd/>
                            <a:tailEnd/>
                          </a:ln>
                        </pic:spPr>
                      </pic:pic>
                    </a:graphicData>
                  </a:graphic>
                </wp:inline>
              </w:drawing>
            </w:r>
          </w:p>
          <w:p w:rsidR="00E17514" w:rsidRPr="00E17514" w:rsidRDefault="00E17514" w:rsidP="00E17514">
            <w:pPr>
              <w:spacing w:after="0" w:line="240" w:lineRule="auto"/>
              <w:rPr>
                <w:rFonts w:ascii="Times New Roman" w:eastAsia="Times New Roman" w:hAnsi="Times New Roman" w:cs="Times New Roman"/>
                <w:b/>
                <w:bCs/>
                <w:sz w:val="20"/>
                <w:szCs w:val="20"/>
                <w:lang w:eastAsia="ru-RU"/>
              </w:rPr>
            </w:pPr>
          </w:p>
        </w:tc>
        <w:tc>
          <w:tcPr>
            <w:tcW w:w="3831" w:type="dxa"/>
          </w:tcPr>
          <w:p w:rsidR="00E17514" w:rsidRPr="00E17514" w:rsidRDefault="00E17514" w:rsidP="00E17514">
            <w:pPr>
              <w:spacing w:after="0" w:line="240" w:lineRule="auto"/>
              <w:rPr>
                <w:rFonts w:ascii="Times New Roman" w:eastAsia="Times New Roman" w:hAnsi="Times New Roman" w:cs="Times New Roman"/>
                <w:b/>
                <w:bCs/>
                <w:sz w:val="20"/>
                <w:szCs w:val="20"/>
                <w:lang w:eastAsia="ru-RU"/>
              </w:rPr>
            </w:pPr>
            <w:r w:rsidRPr="00E17514">
              <w:rPr>
                <w:rFonts w:ascii="Times New Roman" w:eastAsia="Times New Roman" w:hAnsi="Times New Roman" w:cs="Times New Roman"/>
                <w:b/>
                <w:bCs/>
                <w:sz w:val="20"/>
                <w:szCs w:val="20"/>
                <w:lang w:eastAsia="ru-RU"/>
              </w:rPr>
              <w:t xml:space="preserve">   </w:t>
            </w:r>
          </w:p>
          <w:p w:rsidR="00E17514" w:rsidRPr="00E17514" w:rsidRDefault="00E17514" w:rsidP="00E17514">
            <w:pPr>
              <w:spacing w:after="0" w:line="240" w:lineRule="auto"/>
              <w:ind w:right="321"/>
              <w:rPr>
                <w:rFonts w:ascii="Times New Roman" w:eastAsia="Times New Roman" w:hAnsi="Times New Roman" w:cs="Times New Roman"/>
                <w:b/>
                <w:bCs/>
                <w:sz w:val="20"/>
                <w:szCs w:val="20"/>
                <w:lang w:eastAsia="ru-RU"/>
              </w:rPr>
            </w:pPr>
          </w:p>
          <w:p w:rsidR="00E17514" w:rsidRPr="00E17514" w:rsidRDefault="00E17514" w:rsidP="00E17514">
            <w:pPr>
              <w:spacing w:after="0" w:line="240" w:lineRule="auto"/>
              <w:ind w:right="321"/>
              <w:jc w:val="center"/>
              <w:rPr>
                <w:rFonts w:ascii="Times New Roman" w:eastAsia="Times New Roman" w:hAnsi="Times New Roman" w:cs="Times New Roman"/>
                <w:b/>
                <w:bCs/>
                <w:sz w:val="20"/>
                <w:szCs w:val="20"/>
                <w:lang w:eastAsia="ru-RU"/>
              </w:rPr>
            </w:pPr>
            <w:r w:rsidRPr="00E17514">
              <w:rPr>
                <w:rFonts w:ascii="Times New Roman" w:eastAsia="Times New Roman" w:hAnsi="Times New Roman" w:cs="Times New Roman"/>
                <w:b/>
                <w:bCs/>
                <w:sz w:val="20"/>
                <w:szCs w:val="20"/>
                <w:lang w:eastAsia="ru-RU"/>
              </w:rPr>
              <w:t>Совет</w:t>
            </w:r>
          </w:p>
          <w:p w:rsidR="00E17514" w:rsidRPr="00E17514" w:rsidRDefault="00E17514" w:rsidP="00E17514">
            <w:pPr>
              <w:spacing w:after="0" w:line="240" w:lineRule="auto"/>
              <w:ind w:right="321"/>
              <w:jc w:val="center"/>
              <w:rPr>
                <w:rFonts w:ascii="Times New Roman" w:eastAsia="Times New Roman" w:hAnsi="Times New Roman" w:cs="Times New Roman"/>
                <w:b/>
                <w:bCs/>
                <w:sz w:val="20"/>
                <w:szCs w:val="20"/>
                <w:lang w:eastAsia="ru-RU"/>
              </w:rPr>
            </w:pPr>
            <w:r w:rsidRPr="00E17514">
              <w:rPr>
                <w:rFonts w:ascii="Times New Roman" w:eastAsia="Times New Roman" w:hAnsi="Times New Roman" w:cs="Times New Roman"/>
                <w:b/>
                <w:bCs/>
                <w:sz w:val="20"/>
                <w:szCs w:val="20"/>
                <w:lang w:eastAsia="ru-RU"/>
              </w:rPr>
              <w:t>муниципального района</w:t>
            </w:r>
          </w:p>
          <w:p w:rsidR="00E17514" w:rsidRPr="00E17514" w:rsidRDefault="00E17514" w:rsidP="00E17514">
            <w:pPr>
              <w:spacing w:after="0" w:line="240" w:lineRule="auto"/>
              <w:ind w:right="321"/>
              <w:jc w:val="center"/>
              <w:rPr>
                <w:rFonts w:ascii="Times New Roman" w:eastAsia="Times New Roman" w:hAnsi="Times New Roman" w:cs="Times New Roman"/>
                <w:b/>
                <w:bCs/>
                <w:sz w:val="20"/>
                <w:szCs w:val="20"/>
                <w:lang w:eastAsia="ru-RU"/>
              </w:rPr>
            </w:pPr>
            <w:r w:rsidRPr="00E17514">
              <w:rPr>
                <w:rFonts w:ascii="Times New Roman" w:eastAsia="Times New Roman" w:hAnsi="Times New Roman" w:cs="Times New Roman"/>
                <w:b/>
                <w:bCs/>
                <w:sz w:val="20"/>
                <w:szCs w:val="20"/>
                <w:lang w:eastAsia="ru-RU"/>
              </w:rPr>
              <w:t>«Ижемский»</w:t>
            </w:r>
          </w:p>
          <w:p w:rsidR="00E17514" w:rsidRPr="00E17514" w:rsidRDefault="00E17514" w:rsidP="00E17514">
            <w:pPr>
              <w:spacing w:after="0" w:line="240" w:lineRule="auto"/>
              <w:rPr>
                <w:rFonts w:ascii="Times New Roman" w:eastAsia="Times New Roman" w:hAnsi="Times New Roman" w:cs="Times New Roman"/>
                <w:b/>
                <w:bCs/>
                <w:sz w:val="20"/>
                <w:szCs w:val="20"/>
                <w:lang w:eastAsia="ru-RU"/>
              </w:rPr>
            </w:pPr>
          </w:p>
          <w:p w:rsidR="00E17514" w:rsidRPr="00E17514" w:rsidRDefault="00E17514" w:rsidP="00E17514">
            <w:pPr>
              <w:spacing w:after="0" w:line="240" w:lineRule="auto"/>
              <w:rPr>
                <w:rFonts w:ascii="Times New Roman" w:eastAsia="Times New Roman" w:hAnsi="Times New Roman" w:cs="Times New Roman"/>
                <w:b/>
                <w:bCs/>
                <w:sz w:val="20"/>
                <w:szCs w:val="20"/>
                <w:lang w:eastAsia="ru-RU"/>
              </w:rPr>
            </w:pPr>
          </w:p>
        </w:tc>
      </w:tr>
    </w:tbl>
    <w:p w:rsidR="00E17514" w:rsidRPr="00E17514" w:rsidRDefault="00E17514" w:rsidP="00E17514">
      <w:pPr>
        <w:spacing w:after="0" w:line="240" w:lineRule="auto"/>
        <w:jc w:val="center"/>
        <w:rPr>
          <w:rFonts w:ascii="Times New Roman" w:eastAsia="Times New Roman" w:hAnsi="Times New Roman" w:cs="Times New Roman"/>
          <w:bCs/>
          <w:i/>
          <w:sz w:val="20"/>
          <w:szCs w:val="20"/>
          <w:u w:val="single"/>
          <w:lang w:eastAsia="ru-RU"/>
        </w:rPr>
      </w:pPr>
      <w:r w:rsidRPr="00E17514">
        <w:rPr>
          <w:rFonts w:ascii="Times New Roman" w:eastAsia="Times New Roman" w:hAnsi="Times New Roman" w:cs="Times New Roman"/>
          <w:bCs/>
          <w:sz w:val="20"/>
          <w:szCs w:val="20"/>
          <w:lang w:eastAsia="ru-RU"/>
        </w:rPr>
        <w:t>К Ы В К Ö Р Т Ö Д</w:t>
      </w:r>
    </w:p>
    <w:p w:rsidR="00E17514" w:rsidRPr="00E17514" w:rsidRDefault="00E17514" w:rsidP="00E17514">
      <w:pPr>
        <w:spacing w:after="0" w:line="240" w:lineRule="auto"/>
        <w:rPr>
          <w:rFonts w:ascii="Times New Roman" w:eastAsia="Times New Roman" w:hAnsi="Times New Roman" w:cs="Times New Roman"/>
          <w:bCs/>
          <w:sz w:val="20"/>
          <w:szCs w:val="20"/>
          <w:lang w:eastAsia="ru-RU"/>
        </w:rPr>
      </w:pPr>
    </w:p>
    <w:p w:rsidR="00E17514" w:rsidRPr="00E17514" w:rsidRDefault="00E17514" w:rsidP="00E17514">
      <w:pPr>
        <w:spacing w:after="0" w:line="240" w:lineRule="auto"/>
        <w:jc w:val="center"/>
        <w:rPr>
          <w:rFonts w:ascii="Times New Roman" w:eastAsia="Times New Roman" w:hAnsi="Times New Roman" w:cs="Times New Roman"/>
          <w:bCs/>
          <w:sz w:val="20"/>
          <w:szCs w:val="20"/>
          <w:lang w:eastAsia="ru-RU"/>
        </w:rPr>
      </w:pPr>
      <w:r w:rsidRPr="00E17514">
        <w:rPr>
          <w:rFonts w:ascii="Times New Roman" w:eastAsia="Times New Roman" w:hAnsi="Times New Roman" w:cs="Times New Roman"/>
          <w:bCs/>
          <w:sz w:val="20"/>
          <w:szCs w:val="20"/>
          <w:lang w:eastAsia="ru-RU"/>
        </w:rPr>
        <w:t>Р Е Ш Е Н И Е</w:t>
      </w:r>
    </w:p>
    <w:p w:rsidR="00E17514" w:rsidRPr="00E17514" w:rsidRDefault="00E17514" w:rsidP="00E17514">
      <w:pPr>
        <w:spacing w:after="0" w:line="240" w:lineRule="auto"/>
        <w:rPr>
          <w:rFonts w:ascii="Times New Roman" w:eastAsia="Times New Roman" w:hAnsi="Times New Roman" w:cs="Times New Roman"/>
          <w:sz w:val="20"/>
          <w:szCs w:val="20"/>
          <w:lang w:eastAsia="ru-RU"/>
        </w:rPr>
      </w:pPr>
    </w:p>
    <w:p w:rsidR="00E17514" w:rsidRPr="00E17514" w:rsidRDefault="00E17514" w:rsidP="00E17514">
      <w:pPr>
        <w:spacing w:after="0" w:line="240" w:lineRule="auto"/>
        <w:rPr>
          <w:rFonts w:ascii="Times New Roman" w:eastAsia="Times New Roman" w:hAnsi="Times New Roman" w:cs="Times New Roman"/>
          <w:sz w:val="20"/>
          <w:szCs w:val="20"/>
          <w:lang w:eastAsia="ru-RU"/>
        </w:rPr>
      </w:pPr>
      <w:r w:rsidRPr="00E17514">
        <w:rPr>
          <w:rFonts w:ascii="Times New Roman" w:eastAsia="Times New Roman" w:hAnsi="Times New Roman" w:cs="Times New Roman"/>
          <w:sz w:val="20"/>
          <w:szCs w:val="20"/>
          <w:lang w:eastAsia="ru-RU"/>
        </w:rPr>
        <w:t xml:space="preserve">от 27 июня 2015 года                                                                                 </w: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sidRPr="00E17514">
        <w:rPr>
          <w:rFonts w:ascii="Times New Roman" w:eastAsia="Times New Roman" w:hAnsi="Times New Roman" w:cs="Times New Roman"/>
          <w:sz w:val="20"/>
          <w:szCs w:val="20"/>
          <w:lang w:eastAsia="ru-RU"/>
        </w:rPr>
        <w:t xml:space="preserve">№  5-11/4   </w:t>
      </w:r>
    </w:p>
    <w:p w:rsidR="00E17514" w:rsidRPr="00E17514" w:rsidRDefault="00E17514" w:rsidP="00E17514">
      <w:pPr>
        <w:spacing w:after="0" w:line="240" w:lineRule="auto"/>
        <w:rPr>
          <w:rFonts w:ascii="Times New Roman" w:eastAsia="Times New Roman" w:hAnsi="Times New Roman" w:cs="Times New Roman"/>
          <w:sz w:val="20"/>
          <w:szCs w:val="20"/>
          <w:lang w:eastAsia="ru-RU"/>
        </w:rPr>
      </w:pPr>
      <w:r w:rsidRPr="00E17514">
        <w:rPr>
          <w:rFonts w:ascii="Times New Roman" w:eastAsia="Times New Roman" w:hAnsi="Times New Roman" w:cs="Times New Roman"/>
          <w:sz w:val="20"/>
          <w:szCs w:val="20"/>
          <w:lang w:eastAsia="ru-RU"/>
        </w:rPr>
        <w:t>Республика Коми, Ижемский район, с. Ижма</w:t>
      </w:r>
    </w:p>
    <w:p w:rsidR="00E17514" w:rsidRPr="00E17514" w:rsidRDefault="00E17514" w:rsidP="00E17514">
      <w:pPr>
        <w:spacing w:after="0" w:line="240" w:lineRule="auto"/>
        <w:rPr>
          <w:rFonts w:ascii="Times New Roman" w:eastAsia="Times New Roman" w:hAnsi="Times New Roman" w:cs="Times New Roman"/>
          <w:sz w:val="20"/>
          <w:szCs w:val="20"/>
          <w:lang w:eastAsia="ru-RU"/>
        </w:rPr>
      </w:pPr>
    </w:p>
    <w:tbl>
      <w:tblPr>
        <w:tblW w:w="10314" w:type="dxa"/>
        <w:tblInd w:w="250" w:type="dxa"/>
        <w:tblLook w:val="01E0"/>
      </w:tblPr>
      <w:tblGrid>
        <w:gridCol w:w="10314"/>
      </w:tblGrid>
      <w:tr w:rsidR="00E17514" w:rsidRPr="00E17514" w:rsidTr="00E17514">
        <w:trPr>
          <w:trHeight w:val="252"/>
        </w:trPr>
        <w:tc>
          <w:tcPr>
            <w:tcW w:w="10314" w:type="dxa"/>
          </w:tcPr>
          <w:p w:rsidR="00E17514" w:rsidRPr="00E17514" w:rsidRDefault="00E17514" w:rsidP="00E17514">
            <w:pPr>
              <w:autoSpaceDE w:val="0"/>
              <w:autoSpaceDN w:val="0"/>
              <w:adjustRightInd w:val="0"/>
              <w:spacing w:after="0" w:line="240" w:lineRule="auto"/>
              <w:ind w:right="992" w:firstLine="540"/>
              <w:jc w:val="center"/>
              <w:rPr>
                <w:rFonts w:ascii="Times New Roman" w:hAnsi="Times New Roman" w:cs="Times New Roman"/>
                <w:b/>
                <w:bCs/>
                <w:sz w:val="20"/>
                <w:szCs w:val="20"/>
              </w:rPr>
            </w:pPr>
            <w:r w:rsidRPr="00E17514">
              <w:rPr>
                <w:rFonts w:ascii="Times New Roman" w:hAnsi="Times New Roman" w:cs="Times New Roman"/>
                <w:bCs/>
                <w:sz w:val="20"/>
                <w:szCs w:val="20"/>
              </w:rPr>
              <w:t>Об</w:t>
            </w:r>
            <w:r w:rsidRPr="00E17514">
              <w:rPr>
                <w:rFonts w:ascii="Times New Roman" w:hAnsi="Times New Roman" w:cs="Times New Roman"/>
                <w:b/>
                <w:bCs/>
                <w:sz w:val="20"/>
                <w:szCs w:val="20"/>
              </w:rPr>
              <w:t xml:space="preserve"> </w:t>
            </w:r>
            <w:r w:rsidRPr="00E17514">
              <w:rPr>
                <w:rFonts w:ascii="Times New Roman" w:hAnsi="Times New Roman" w:cs="Times New Roman"/>
                <w:sz w:val="20"/>
                <w:szCs w:val="20"/>
              </w:rPr>
              <w:t xml:space="preserve">отчете руководителя администрации муниципального района «Ижемский» о результатах своей деятельности и  деятельности администрации района «Ижемский» </w:t>
            </w:r>
            <w:r w:rsidRPr="00E17514">
              <w:rPr>
                <w:rFonts w:ascii="Times New Roman" w:hAnsi="Times New Roman" w:cs="Times New Roman"/>
                <w:bCs/>
                <w:sz w:val="20"/>
                <w:szCs w:val="20"/>
              </w:rPr>
              <w:t>за 2015 год</w:t>
            </w:r>
          </w:p>
          <w:p w:rsidR="00E17514" w:rsidRPr="00E17514" w:rsidRDefault="00E17514">
            <w:pPr>
              <w:spacing w:after="0" w:line="240" w:lineRule="auto"/>
              <w:jc w:val="both"/>
              <w:rPr>
                <w:rFonts w:ascii="Times New Roman" w:eastAsia="Times New Roman" w:hAnsi="Times New Roman" w:cs="Times New Roman"/>
                <w:sz w:val="20"/>
                <w:szCs w:val="20"/>
                <w:lang w:eastAsia="ru-RU"/>
              </w:rPr>
            </w:pPr>
          </w:p>
        </w:tc>
      </w:tr>
    </w:tbl>
    <w:p w:rsidR="00E17514" w:rsidRPr="00E17514" w:rsidRDefault="00E17514" w:rsidP="00E17514">
      <w:pPr>
        <w:autoSpaceDE w:val="0"/>
        <w:autoSpaceDN w:val="0"/>
        <w:adjustRightInd w:val="0"/>
        <w:spacing w:after="0" w:line="240" w:lineRule="auto"/>
        <w:ind w:firstLine="540"/>
        <w:jc w:val="both"/>
        <w:rPr>
          <w:rFonts w:ascii="Times New Roman" w:hAnsi="Times New Roman" w:cs="Times New Roman"/>
          <w:sz w:val="20"/>
          <w:szCs w:val="20"/>
        </w:rPr>
      </w:pPr>
      <w:r w:rsidRPr="00E17514">
        <w:rPr>
          <w:rFonts w:ascii="Times New Roman" w:hAnsi="Times New Roman" w:cs="Times New Roman"/>
          <w:sz w:val="20"/>
          <w:szCs w:val="20"/>
        </w:rPr>
        <w:t xml:space="preserve">Руководствуясь </w:t>
      </w:r>
      <w:hyperlink r:id="rId52" w:history="1">
        <w:r w:rsidRPr="00E17514">
          <w:rPr>
            <w:rStyle w:val="a4"/>
            <w:rFonts w:ascii="Times New Roman" w:hAnsi="Times New Roman" w:cs="Times New Roman"/>
            <w:sz w:val="20"/>
            <w:szCs w:val="20"/>
          </w:rPr>
          <w:t>частью 11.1 статьи 35</w:t>
        </w:r>
      </w:hyperlink>
      <w:r w:rsidRPr="00E17514">
        <w:rPr>
          <w:rFonts w:ascii="Times New Roman" w:hAnsi="Times New Roman" w:cs="Times New Roman"/>
          <w:sz w:val="20"/>
          <w:szCs w:val="20"/>
        </w:rPr>
        <w:t xml:space="preserve"> Федерального закона от 06.10.2003 № 131-ФЗ «Об общих принципах организации местного самоуправления в Российской Федерации», частью 2 статьи 19 Устава муниципального образования муниципального района «Ижемский», решением Совета муниципального района «Ижемский» от 13.04.2011 № 4-2/3 «Об утверждении условий контракта с руководителем администрации муниципального района «Ижемский» в части, касающейся осуществления полномочий по решению вопросов местного значения»,</w:t>
      </w:r>
    </w:p>
    <w:p w:rsidR="00E17514" w:rsidRPr="00E17514" w:rsidRDefault="00E17514" w:rsidP="00E17514">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E17514" w:rsidRPr="00E17514" w:rsidRDefault="00E17514" w:rsidP="00E17514">
      <w:pPr>
        <w:spacing w:after="0" w:line="240" w:lineRule="auto"/>
        <w:jc w:val="center"/>
        <w:rPr>
          <w:rFonts w:ascii="Times New Roman" w:eastAsia="Times New Roman" w:hAnsi="Times New Roman" w:cs="Times New Roman"/>
          <w:sz w:val="20"/>
          <w:szCs w:val="20"/>
          <w:lang w:eastAsia="ru-RU"/>
        </w:rPr>
      </w:pPr>
      <w:r w:rsidRPr="00E17514">
        <w:rPr>
          <w:rFonts w:ascii="Times New Roman" w:eastAsia="Times New Roman" w:hAnsi="Times New Roman" w:cs="Times New Roman"/>
          <w:sz w:val="20"/>
          <w:szCs w:val="20"/>
          <w:lang w:eastAsia="ru-RU"/>
        </w:rPr>
        <w:t>Совет муниципального района «Ижемский»</w:t>
      </w:r>
    </w:p>
    <w:p w:rsidR="00E17514" w:rsidRPr="00E17514" w:rsidRDefault="00E17514" w:rsidP="00E17514">
      <w:pPr>
        <w:autoSpaceDE w:val="0"/>
        <w:autoSpaceDN w:val="0"/>
        <w:adjustRightInd w:val="0"/>
        <w:spacing w:after="0" w:line="240" w:lineRule="auto"/>
        <w:ind w:right="141"/>
        <w:jc w:val="center"/>
        <w:rPr>
          <w:rFonts w:ascii="Times New Roman" w:eastAsia="Times New Roman" w:hAnsi="Times New Roman" w:cs="Times New Roman"/>
          <w:sz w:val="20"/>
          <w:szCs w:val="20"/>
          <w:lang w:eastAsia="ru-RU"/>
        </w:rPr>
      </w:pPr>
    </w:p>
    <w:p w:rsidR="00E17514" w:rsidRPr="00E17514" w:rsidRDefault="00E17514" w:rsidP="00E17514">
      <w:pPr>
        <w:autoSpaceDE w:val="0"/>
        <w:autoSpaceDN w:val="0"/>
        <w:adjustRightInd w:val="0"/>
        <w:spacing w:after="0" w:line="240" w:lineRule="auto"/>
        <w:ind w:right="141"/>
        <w:jc w:val="center"/>
        <w:rPr>
          <w:rFonts w:ascii="Times New Roman" w:eastAsia="Times New Roman" w:hAnsi="Times New Roman" w:cs="Times New Roman"/>
          <w:sz w:val="20"/>
          <w:szCs w:val="20"/>
          <w:lang w:eastAsia="ru-RU"/>
        </w:rPr>
      </w:pPr>
      <w:r w:rsidRPr="00E17514">
        <w:rPr>
          <w:rFonts w:ascii="Times New Roman" w:eastAsia="Times New Roman" w:hAnsi="Times New Roman" w:cs="Times New Roman"/>
          <w:sz w:val="20"/>
          <w:szCs w:val="20"/>
          <w:lang w:eastAsia="ru-RU"/>
        </w:rPr>
        <w:t>Р Е Ш И Л:</w:t>
      </w:r>
    </w:p>
    <w:p w:rsidR="00E17514" w:rsidRPr="00E17514" w:rsidRDefault="00E17514" w:rsidP="00E17514">
      <w:pPr>
        <w:autoSpaceDE w:val="0"/>
        <w:autoSpaceDN w:val="0"/>
        <w:adjustRightInd w:val="0"/>
        <w:spacing w:after="0" w:line="240" w:lineRule="auto"/>
        <w:ind w:right="141" w:firstLine="540"/>
        <w:jc w:val="center"/>
        <w:rPr>
          <w:rFonts w:ascii="Times New Roman" w:eastAsia="Times New Roman" w:hAnsi="Times New Roman" w:cs="Times New Roman"/>
          <w:sz w:val="20"/>
          <w:szCs w:val="20"/>
          <w:lang w:eastAsia="ru-RU"/>
        </w:rPr>
      </w:pPr>
    </w:p>
    <w:p w:rsidR="00E17514" w:rsidRPr="00E17514" w:rsidRDefault="00E17514" w:rsidP="00E17514">
      <w:pPr>
        <w:autoSpaceDE w:val="0"/>
        <w:autoSpaceDN w:val="0"/>
        <w:adjustRightInd w:val="0"/>
        <w:spacing w:after="0"/>
        <w:ind w:right="-1" w:firstLine="540"/>
        <w:jc w:val="both"/>
        <w:rPr>
          <w:rFonts w:ascii="Times New Roman" w:hAnsi="Times New Roman" w:cs="Times New Roman"/>
          <w:sz w:val="20"/>
          <w:szCs w:val="20"/>
        </w:rPr>
      </w:pPr>
      <w:r w:rsidRPr="00E17514">
        <w:rPr>
          <w:rFonts w:ascii="Times New Roman" w:hAnsi="Times New Roman" w:cs="Times New Roman"/>
          <w:sz w:val="20"/>
          <w:szCs w:val="20"/>
        </w:rPr>
        <w:t xml:space="preserve">1. Признать отчет руководителя администрации муниципального района «Ижемский» о результатах своей деятельности и деятельности администрации района «Ижемский» </w:t>
      </w:r>
      <w:r w:rsidRPr="00E17514">
        <w:rPr>
          <w:rFonts w:ascii="Times New Roman" w:hAnsi="Times New Roman" w:cs="Times New Roman"/>
          <w:bCs/>
          <w:sz w:val="20"/>
          <w:szCs w:val="20"/>
        </w:rPr>
        <w:t xml:space="preserve">за 2015 год </w:t>
      </w:r>
      <w:r w:rsidRPr="00E17514">
        <w:rPr>
          <w:rFonts w:ascii="Times New Roman" w:hAnsi="Times New Roman" w:cs="Times New Roman"/>
          <w:b/>
          <w:bCs/>
          <w:sz w:val="20"/>
          <w:szCs w:val="20"/>
        </w:rPr>
        <w:t xml:space="preserve"> </w:t>
      </w:r>
      <w:r w:rsidRPr="00E17514">
        <w:rPr>
          <w:rFonts w:ascii="Times New Roman" w:hAnsi="Times New Roman" w:cs="Times New Roman"/>
          <w:sz w:val="20"/>
          <w:szCs w:val="20"/>
        </w:rPr>
        <w:t>удовлетворительным.</w:t>
      </w:r>
    </w:p>
    <w:p w:rsidR="00E17514" w:rsidRPr="00E17514" w:rsidRDefault="00E17514" w:rsidP="00E17514">
      <w:pPr>
        <w:tabs>
          <w:tab w:val="left" w:pos="851"/>
        </w:tabs>
        <w:autoSpaceDE w:val="0"/>
        <w:autoSpaceDN w:val="0"/>
        <w:adjustRightInd w:val="0"/>
        <w:spacing w:after="0"/>
        <w:ind w:right="-1" w:firstLine="540"/>
        <w:jc w:val="both"/>
        <w:rPr>
          <w:rFonts w:ascii="Times New Roman" w:hAnsi="Times New Roman" w:cs="Times New Roman"/>
          <w:bCs/>
          <w:sz w:val="20"/>
          <w:szCs w:val="20"/>
        </w:rPr>
      </w:pPr>
      <w:r w:rsidRPr="00E17514">
        <w:rPr>
          <w:rFonts w:ascii="Times New Roman" w:hAnsi="Times New Roman" w:cs="Times New Roman"/>
          <w:sz w:val="20"/>
          <w:szCs w:val="20"/>
        </w:rPr>
        <w:t xml:space="preserve">2. Настоящее решение </w:t>
      </w:r>
      <w:r w:rsidRPr="00E17514">
        <w:rPr>
          <w:rFonts w:ascii="Times New Roman" w:hAnsi="Times New Roman" w:cs="Times New Roman"/>
          <w:bCs/>
          <w:sz w:val="20"/>
          <w:szCs w:val="20"/>
        </w:rPr>
        <w:t>не позднее 10 дней после его рассмотрения на заседании Совета</w:t>
      </w:r>
      <w:r w:rsidRPr="00E17514">
        <w:rPr>
          <w:rFonts w:ascii="Times New Roman" w:hAnsi="Times New Roman" w:cs="Times New Roman"/>
          <w:sz w:val="20"/>
          <w:szCs w:val="20"/>
        </w:rPr>
        <w:t xml:space="preserve"> подлежит официальному опубликованию  в Информационном вестнике  Совета и администрации муниципального района «Ижемский»  и размещению </w:t>
      </w:r>
      <w:r w:rsidRPr="00E17514">
        <w:rPr>
          <w:rFonts w:ascii="Times New Roman" w:hAnsi="Times New Roman" w:cs="Times New Roman"/>
          <w:bCs/>
          <w:sz w:val="20"/>
          <w:szCs w:val="20"/>
        </w:rPr>
        <w:t xml:space="preserve"> на официальном сайте муниципального района «Ижемский» izhma.ru.</w:t>
      </w:r>
    </w:p>
    <w:p w:rsidR="00E17514" w:rsidRPr="00E17514" w:rsidRDefault="00E17514" w:rsidP="00E17514">
      <w:pPr>
        <w:autoSpaceDE w:val="0"/>
        <w:autoSpaceDN w:val="0"/>
        <w:adjustRightInd w:val="0"/>
        <w:spacing w:after="0" w:line="360" w:lineRule="auto"/>
        <w:jc w:val="both"/>
        <w:rPr>
          <w:rFonts w:ascii="Times New Roman" w:hAnsi="Times New Roman" w:cs="Times New Roman"/>
          <w:sz w:val="20"/>
          <w:szCs w:val="20"/>
        </w:rPr>
      </w:pPr>
    </w:p>
    <w:p w:rsidR="00E17514" w:rsidRPr="00E17514" w:rsidRDefault="00E17514" w:rsidP="00E17514">
      <w:pPr>
        <w:spacing w:after="0" w:line="240" w:lineRule="auto"/>
        <w:jc w:val="both"/>
        <w:rPr>
          <w:rFonts w:ascii="Times New Roman" w:eastAsia="Times New Roman" w:hAnsi="Times New Roman" w:cs="Times New Roman"/>
          <w:sz w:val="20"/>
          <w:szCs w:val="20"/>
          <w:lang w:eastAsia="ru-RU"/>
        </w:rPr>
      </w:pPr>
      <w:r w:rsidRPr="00E17514">
        <w:rPr>
          <w:rFonts w:ascii="Times New Roman" w:eastAsia="Times New Roman" w:hAnsi="Times New Roman" w:cs="Times New Roman"/>
          <w:sz w:val="20"/>
          <w:szCs w:val="20"/>
          <w:lang w:eastAsia="ru-RU"/>
        </w:rPr>
        <w:t>Глава муниципального района «Ижемский» -</w:t>
      </w:r>
    </w:p>
    <w:p w:rsidR="00E17514" w:rsidRPr="00E17514" w:rsidRDefault="00E17514" w:rsidP="00E17514">
      <w:pPr>
        <w:spacing w:after="0" w:line="240" w:lineRule="auto"/>
        <w:jc w:val="both"/>
        <w:rPr>
          <w:rFonts w:ascii="Times New Roman" w:eastAsia="Times New Roman" w:hAnsi="Times New Roman" w:cs="Times New Roman"/>
          <w:sz w:val="20"/>
          <w:szCs w:val="20"/>
          <w:lang w:eastAsia="ru-RU"/>
        </w:rPr>
      </w:pPr>
      <w:r w:rsidRPr="00E17514">
        <w:rPr>
          <w:rFonts w:ascii="Times New Roman" w:eastAsia="Times New Roman" w:hAnsi="Times New Roman" w:cs="Times New Roman"/>
          <w:sz w:val="20"/>
          <w:szCs w:val="20"/>
          <w:lang w:eastAsia="ru-RU"/>
        </w:rPr>
        <w:t xml:space="preserve">председатель Совета района                                                         </w: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sidRPr="00E17514">
        <w:rPr>
          <w:rFonts w:ascii="Times New Roman" w:eastAsia="Times New Roman" w:hAnsi="Times New Roman" w:cs="Times New Roman"/>
          <w:sz w:val="20"/>
          <w:szCs w:val="20"/>
          <w:lang w:eastAsia="ru-RU"/>
        </w:rPr>
        <w:t>Т.В. Артеева</w:t>
      </w:r>
    </w:p>
    <w:p w:rsidR="00E17514" w:rsidRPr="00E17514" w:rsidRDefault="00E17514" w:rsidP="00E17514">
      <w:pPr>
        <w:widowControl w:val="0"/>
        <w:autoSpaceDE w:val="0"/>
        <w:autoSpaceDN w:val="0"/>
        <w:adjustRightInd w:val="0"/>
        <w:spacing w:after="0" w:line="240" w:lineRule="auto"/>
        <w:jc w:val="center"/>
        <w:outlineLvl w:val="0"/>
        <w:rPr>
          <w:rFonts w:ascii="Times New Roman" w:hAnsi="Times New Roman" w:cs="Times New Roman"/>
          <w:b/>
          <w:bCs/>
          <w:sz w:val="20"/>
          <w:szCs w:val="20"/>
        </w:rPr>
      </w:pPr>
    </w:p>
    <w:p w:rsidR="00E17514" w:rsidRDefault="00E17514">
      <w:pPr>
        <w:rPr>
          <w:rFonts w:ascii="Times New Roman" w:hAnsi="Times New Roman" w:cs="Times New Roman"/>
          <w:sz w:val="20"/>
          <w:szCs w:val="20"/>
        </w:rPr>
      </w:pPr>
    </w:p>
    <w:p w:rsidR="00E17514" w:rsidRDefault="00E17514">
      <w:pPr>
        <w:rPr>
          <w:rFonts w:ascii="Times New Roman" w:hAnsi="Times New Roman" w:cs="Times New Roman"/>
          <w:sz w:val="20"/>
          <w:szCs w:val="20"/>
        </w:rPr>
      </w:pPr>
    </w:p>
    <w:p w:rsidR="00E17514" w:rsidRDefault="00E17514">
      <w:pPr>
        <w:rPr>
          <w:rFonts w:ascii="Times New Roman" w:hAnsi="Times New Roman" w:cs="Times New Roman"/>
          <w:sz w:val="20"/>
          <w:szCs w:val="20"/>
        </w:rPr>
      </w:pPr>
    </w:p>
    <w:p w:rsidR="00E17514" w:rsidRDefault="00E17514">
      <w:pPr>
        <w:rPr>
          <w:rFonts w:ascii="Times New Roman" w:hAnsi="Times New Roman" w:cs="Times New Roman"/>
          <w:sz w:val="20"/>
          <w:szCs w:val="20"/>
        </w:rPr>
      </w:pPr>
    </w:p>
    <w:p w:rsidR="00E17514" w:rsidRDefault="00E17514">
      <w:pPr>
        <w:rPr>
          <w:rFonts w:ascii="Times New Roman" w:hAnsi="Times New Roman" w:cs="Times New Roman"/>
          <w:sz w:val="20"/>
          <w:szCs w:val="20"/>
        </w:rPr>
      </w:pPr>
    </w:p>
    <w:p w:rsidR="00E17514" w:rsidRDefault="00E17514">
      <w:pPr>
        <w:rPr>
          <w:rFonts w:ascii="Times New Roman" w:hAnsi="Times New Roman" w:cs="Times New Roman"/>
          <w:sz w:val="20"/>
          <w:szCs w:val="20"/>
        </w:rPr>
        <w:sectPr w:rsidR="00E17514" w:rsidSect="00E17514">
          <w:pgSz w:w="11906" w:h="16838"/>
          <w:pgMar w:top="720" w:right="720" w:bottom="720" w:left="720" w:header="708" w:footer="708" w:gutter="0"/>
          <w:cols w:space="708"/>
          <w:docGrid w:linePitch="360"/>
        </w:sectPr>
      </w:pPr>
    </w:p>
    <w:p w:rsidR="00E17514" w:rsidRPr="00E17514" w:rsidRDefault="00E17514" w:rsidP="00E17514">
      <w:pPr>
        <w:spacing w:after="0" w:line="240" w:lineRule="auto"/>
        <w:jc w:val="center"/>
        <w:rPr>
          <w:rFonts w:ascii="Times New Roman" w:eastAsia="Calibri" w:hAnsi="Times New Roman" w:cs="Times New Roman"/>
          <w:sz w:val="20"/>
          <w:szCs w:val="20"/>
        </w:rPr>
      </w:pPr>
      <w:r w:rsidRPr="00E17514">
        <w:rPr>
          <w:rFonts w:ascii="Times New Roman" w:eastAsia="Calibri" w:hAnsi="Times New Roman" w:cs="Times New Roman"/>
          <w:sz w:val="20"/>
          <w:szCs w:val="20"/>
        </w:rPr>
        <w:lastRenderedPageBreak/>
        <w:t>ПОКАЗАТЕЛИ</w:t>
      </w:r>
    </w:p>
    <w:p w:rsidR="00E17514" w:rsidRPr="00E17514" w:rsidRDefault="00E17514" w:rsidP="00E17514">
      <w:pPr>
        <w:spacing w:after="0" w:line="240" w:lineRule="auto"/>
        <w:jc w:val="center"/>
        <w:rPr>
          <w:rFonts w:ascii="Times New Roman" w:eastAsia="Calibri" w:hAnsi="Times New Roman" w:cs="Times New Roman"/>
          <w:sz w:val="20"/>
          <w:szCs w:val="20"/>
        </w:rPr>
      </w:pPr>
      <w:r w:rsidRPr="00E17514">
        <w:rPr>
          <w:rFonts w:ascii="Times New Roman" w:eastAsia="Calibri" w:hAnsi="Times New Roman" w:cs="Times New Roman"/>
          <w:sz w:val="20"/>
          <w:szCs w:val="20"/>
        </w:rPr>
        <w:t xml:space="preserve">эффективности и результативности деятельности </w:t>
      </w:r>
    </w:p>
    <w:p w:rsidR="00E17514" w:rsidRPr="00E17514" w:rsidRDefault="00E17514" w:rsidP="00E17514">
      <w:pPr>
        <w:spacing w:after="0" w:line="240" w:lineRule="auto"/>
        <w:jc w:val="center"/>
        <w:rPr>
          <w:rFonts w:ascii="Times New Roman" w:eastAsia="Calibri" w:hAnsi="Times New Roman" w:cs="Times New Roman"/>
          <w:sz w:val="20"/>
          <w:szCs w:val="20"/>
        </w:rPr>
      </w:pPr>
      <w:r w:rsidRPr="00E17514">
        <w:rPr>
          <w:rFonts w:ascii="Times New Roman" w:eastAsia="Calibri" w:hAnsi="Times New Roman" w:cs="Times New Roman"/>
          <w:sz w:val="20"/>
          <w:szCs w:val="20"/>
        </w:rPr>
        <w:t>руководителя администрации муниципального района «Ижемский»  за 2015 год</w:t>
      </w:r>
    </w:p>
    <w:tbl>
      <w:tblPr>
        <w:tblW w:w="1559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5245"/>
        <w:gridCol w:w="1559"/>
        <w:gridCol w:w="992"/>
        <w:gridCol w:w="993"/>
        <w:gridCol w:w="4110"/>
        <w:gridCol w:w="2127"/>
      </w:tblGrid>
      <w:tr w:rsidR="00E17514" w:rsidRPr="00E17514" w:rsidTr="00E17514">
        <w:tc>
          <w:tcPr>
            <w:tcW w:w="568" w:type="dxa"/>
          </w:tcPr>
          <w:p w:rsidR="00E17514" w:rsidRPr="00E17514" w:rsidRDefault="00E17514" w:rsidP="00E17514">
            <w:pPr>
              <w:spacing w:after="0" w:line="240" w:lineRule="auto"/>
              <w:rPr>
                <w:rFonts w:ascii="Times New Roman" w:eastAsia="Calibri" w:hAnsi="Times New Roman" w:cs="Times New Roman"/>
                <w:sz w:val="20"/>
                <w:szCs w:val="20"/>
              </w:rPr>
            </w:pPr>
            <w:r w:rsidRPr="00E17514">
              <w:rPr>
                <w:rFonts w:ascii="Times New Roman" w:eastAsia="Calibri" w:hAnsi="Times New Roman" w:cs="Times New Roman"/>
                <w:sz w:val="20"/>
                <w:szCs w:val="20"/>
              </w:rPr>
              <w:t>№</w:t>
            </w:r>
          </w:p>
        </w:tc>
        <w:tc>
          <w:tcPr>
            <w:tcW w:w="5245" w:type="dxa"/>
          </w:tcPr>
          <w:p w:rsidR="00E17514" w:rsidRPr="00E17514" w:rsidRDefault="00E17514" w:rsidP="00E17514">
            <w:pPr>
              <w:spacing w:after="0" w:line="240" w:lineRule="auto"/>
              <w:jc w:val="center"/>
              <w:rPr>
                <w:rFonts w:ascii="Times New Roman" w:eastAsia="Calibri" w:hAnsi="Times New Roman" w:cs="Times New Roman"/>
                <w:sz w:val="20"/>
                <w:szCs w:val="20"/>
              </w:rPr>
            </w:pPr>
            <w:r w:rsidRPr="00E17514">
              <w:rPr>
                <w:rFonts w:ascii="Times New Roman" w:eastAsia="Calibri" w:hAnsi="Times New Roman" w:cs="Times New Roman"/>
                <w:sz w:val="20"/>
                <w:szCs w:val="20"/>
              </w:rPr>
              <w:t>Показатель</w:t>
            </w:r>
          </w:p>
        </w:tc>
        <w:tc>
          <w:tcPr>
            <w:tcW w:w="1559" w:type="dxa"/>
          </w:tcPr>
          <w:p w:rsidR="00E17514" w:rsidRPr="00E17514" w:rsidRDefault="00E17514" w:rsidP="00E17514">
            <w:pPr>
              <w:spacing w:after="0" w:line="240" w:lineRule="auto"/>
              <w:jc w:val="center"/>
              <w:rPr>
                <w:rFonts w:ascii="Times New Roman" w:eastAsia="Calibri" w:hAnsi="Times New Roman" w:cs="Times New Roman"/>
                <w:sz w:val="20"/>
                <w:szCs w:val="20"/>
              </w:rPr>
            </w:pPr>
            <w:r w:rsidRPr="00E17514">
              <w:rPr>
                <w:rFonts w:ascii="Times New Roman" w:eastAsia="Calibri" w:hAnsi="Times New Roman" w:cs="Times New Roman"/>
                <w:sz w:val="20"/>
                <w:szCs w:val="20"/>
              </w:rPr>
              <w:t>Единица</w:t>
            </w:r>
          </w:p>
          <w:p w:rsidR="00E17514" w:rsidRPr="00E17514" w:rsidRDefault="00E17514" w:rsidP="00E17514">
            <w:pPr>
              <w:spacing w:after="0" w:line="240" w:lineRule="auto"/>
              <w:jc w:val="center"/>
              <w:rPr>
                <w:rFonts w:ascii="Times New Roman" w:eastAsia="Calibri" w:hAnsi="Times New Roman" w:cs="Times New Roman"/>
                <w:sz w:val="20"/>
                <w:szCs w:val="20"/>
              </w:rPr>
            </w:pPr>
            <w:r w:rsidRPr="00E17514">
              <w:rPr>
                <w:rFonts w:ascii="Times New Roman" w:eastAsia="Calibri" w:hAnsi="Times New Roman" w:cs="Times New Roman"/>
                <w:sz w:val="20"/>
                <w:szCs w:val="20"/>
              </w:rPr>
              <w:t>измерения</w:t>
            </w:r>
          </w:p>
        </w:tc>
        <w:tc>
          <w:tcPr>
            <w:tcW w:w="992" w:type="dxa"/>
          </w:tcPr>
          <w:p w:rsidR="00E17514" w:rsidRPr="00E17514" w:rsidRDefault="00E17514" w:rsidP="00E17514">
            <w:pPr>
              <w:spacing w:after="0" w:line="240" w:lineRule="auto"/>
              <w:jc w:val="center"/>
              <w:rPr>
                <w:rFonts w:ascii="Times New Roman" w:eastAsia="Calibri" w:hAnsi="Times New Roman" w:cs="Times New Roman"/>
                <w:sz w:val="20"/>
                <w:szCs w:val="20"/>
              </w:rPr>
            </w:pPr>
            <w:r w:rsidRPr="00E17514">
              <w:rPr>
                <w:rFonts w:ascii="Times New Roman" w:eastAsia="Calibri" w:hAnsi="Times New Roman" w:cs="Times New Roman"/>
                <w:sz w:val="20"/>
                <w:szCs w:val="20"/>
              </w:rPr>
              <w:t>за 2015</w:t>
            </w:r>
          </w:p>
        </w:tc>
        <w:tc>
          <w:tcPr>
            <w:tcW w:w="993" w:type="dxa"/>
          </w:tcPr>
          <w:p w:rsidR="00E17514" w:rsidRPr="00E17514" w:rsidRDefault="00E17514" w:rsidP="00E17514">
            <w:pPr>
              <w:spacing w:after="0" w:line="240" w:lineRule="auto"/>
              <w:jc w:val="center"/>
              <w:rPr>
                <w:rFonts w:ascii="Times New Roman" w:eastAsia="Calibri" w:hAnsi="Times New Roman" w:cs="Times New Roman"/>
                <w:sz w:val="20"/>
                <w:szCs w:val="20"/>
              </w:rPr>
            </w:pPr>
            <w:r w:rsidRPr="00E17514">
              <w:rPr>
                <w:rFonts w:ascii="Times New Roman" w:eastAsia="Calibri" w:hAnsi="Times New Roman" w:cs="Times New Roman"/>
                <w:sz w:val="20"/>
                <w:szCs w:val="20"/>
              </w:rPr>
              <w:t>за 2014</w:t>
            </w:r>
          </w:p>
        </w:tc>
        <w:tc>
          <w:tcPr>
            <w:tcW w:w="4110" w:type="dxa"/>
          </w:tcPr>
          <w:p w:rsidR="00E17514" w:rsidRPr="00E17514" w:rsidRDefault="00E17514" w:rsidP="00E17514">
            <w:pPr>
              <w:spacing w:after="0" w:line="240" w:lineRule="auto"/>
              <w:jc w:val="center"/>
              <w:rPr>
                <w:rFonts w:ascii="Times New Roman" w:eastAsia="Calibri" w:hAnsi="Times New Roman" w:cs="Times New Roman"/>
                <w:sz w:val="20"/>
                <w:szCs w:val="20"/>
              </w:rPr>
            </w:pPr>
            <w:r w:rsidRPr="00E17514">
              <w:rPr>
                <w:rFonts w:ascii="Times New Roman" w:eastAsia="Calibri" w:hAnsi="Times New Roman" w:cs="Times New Roman"/>
                <w:sz w:val="20"/>
                <w:szCs w:val="20"/>
              </w:rPr>
              <w:t>Примечание</w:t>
            </w:r>
          </w:p>
        </w:tc>
        <w:tc>
          <w:tcPr>
            <w:tcW w:w="2127" w:type="dxa"/>
          </w:tcPr>
          <w:p w:rsidR="00E17514" w:rsidRPr="00E17514" w:rsidRDefault="00E17514" w:rsidP="00E17514">
            <w:pPr>
              <w:spacing w:after="0" w:line="240" w:lineRule="auto"/>
              <w:jc w:val="center"/>
              <w:rPr>
                <w:rFonts w:ascii="Times New Roman" w:eastAsia="Calibri" w:hAnsi="Times New Roman" w:cs="Times New Roman"/>
                <w:sz w:val="20"/>
                <w:szCs w:val="20"/>
              </w:rPr>
            </w:pPr>
            <w:r w:rsidRPr="00E17514">
              <w:rPr>
                <w:rFonts w:ascii="Times New Roman" w:eastAsia="Calibri" w:hAnsi="Times New Roman" w:cs="Times New Roman"/>
                <w:sz w:val="20"/>
                <w:szCs w:val="20"/>
              </w:rPr>
              <w:t>Источник информации</w:t>
            </w:r>
          </w:p>
        </w:tc>
      </w:tr>
      <w:tr w:rsidR="00E17514" w:rsidRPr="00E17514" w:rsidTr="00E17514">
        <w:tc>
          <w:tcPr>
            <w:tcW w:w="568" w:type="dxa"/>
            <w:shd w:val="clear" w:color="auto" w:fill="auto"/>
          </w:tcPr>
          <w:p w:rsidR="00E17514" w:rsidRPr="00E17514" w:rsidRDefault="00E17514" w:rsidP="00E17514">
            <w:pPr>
              <w:spacing w:after="0" w:line="240" w:lineRule="auto"/>
              <w:rPr>
                <w:rFonts w:ascii="Times New Roman" w:eastAsia="Calibri" w:hAnsi="Times New Roman" w:cs="Times New Roman"/>
                <w:sz w:val="20"/>
                <w:szCs w:val="20"/>
              </w:rPr>
            </w:pPr>
            <w:r w:rsidRPr="00E17514">
              <w:rPr>
                <w:rFonts w:ascii="Times New Roman" w:eastAsia="Calibri" w:hAnsi="Times New Roman" w:cs="Times New Roman"/>
                <w:sz w:val="20"/>
                <w:szCs w:val="20"/>
              </w:rPr>
              <w:t>1</w:t>
            </w:r>
          </w:p>
        </w:tc>
        <w:tc>
          <w:tcPr>
            <w:tcW w:w="5245" w:type="dxa"/>
            <w:shd w:val="clear" w:color="auto" w:fill="auto"/>
          </w:tcPr>
          <w:p w:rsidR="00E17514" w:rsidRPr="00E17514" w:rsidRDefault="00E17514" w:rsidP="00E17514">
            <w:pPr>
              <w:spacing w:after="0" w:line="240" w:lineRule="auto"/>
              <w:jc w:val="both"/>
              <w:rPr>
                <w:rFonts w:ascii="Times New Roman" w:eastAsia="Calibri" w:hAnsi="Times New Roman" w:cs="Times New Roman"/>
                <w:sz w:val="20"/>
                <w:szCs w:val="20"/>
              </w:rPr>
            </w:pPr>
            <w:r w:rsidRPr="00E17514">
              <w:rPr>
                <w:rFonts w:ascii="Times New Roman" w:eastAsia="Calibri" w:hAnsi="Times New Roman" w:cs="Times New Roman"/>
                <w:sz w:val="20"/>
                <w:szCs w:val="20"/>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1559" w:type="dxa"/>
            <w:shd w:val="clear" w:color="auto" w:fill="auto"/>
            <w:vAlign w:val="center"/>
          </w:tcPr>
          <w:p w:rsidR="00E17514" w:rsidRPr="00E17514" w:rsidRDefault="00E17514" w:rsidP="00E17514">
            <w:pPr>
              <w:spacing w:after="0" w:line="240" w:lineRule="auto"/>
              <w:jc w:val="center"/>
              <w:rPr>
                <w:rFonts w:ascii="Times New Roman" w:eastAsia="Calibri" w:hAnsi="Times New Roman" w:cs="Times New Roman"/>
                <w:sz w:val="20"/>
                <w:szCs w:val="20"/>
              </w:rPr>
            </w:pPr>
            <w:r w:rsidRPr="00E17514">
              <w:rPr>
                <w:rFonts w:ascii="Times New Roman" w:eastAsia="Calibri" w:hAnsi="Times New Roman" w:cs="Times New Roman"/>
                <w:sz w:val="20"/>
                <w:szCs w:val="20"/>
              </w:rPr>
              <w:t>%</w:t>
            </w:r>
          </w:p>
        </w:tc>
        <w:tc>
          <w:tcPr>
            <w:tcW w:w="992" w:type="dxa"/>
            <w:shd w:val="clear" w:color="auto" w:fill="auto"/>
            <w:vAlign w:val="center"/>
          </w:tcPr>
          <w:p w:rsidR="00E17514" w:rsidRPr="00E17514" w:rsidRDefault="00E17514" w:rsidP="00E17514">
            <w:pPr>
              <w:spacing w:after="0" w:line="240" w:lineRule="auto"/>
              <w:jc w:val="center"/>
              <w:rPr>
                <w:rFonts w:ascii="Times New Roman" w:eastAsia="Calibri" w:hAnsi="Times New Roman" w:cs="Times New Roman"/>
                <w:sz w:val="20"/>
                <w:szCs w:val="20"/>
              </w:rPr>
            </w:pPr>
            <w:r w:rsidRPr="00E17514">
              <w:rPr>
                <w:rFonts w:ascii="Times New Roman" w:eastAsia="Calibri" w:hAnsi="Times New Roman" w:cs="Times New Roman"/>
                <w:sz w:val="20"/>
                <w:szCs w:val="20"/>
              </w:rPr>
              <w:t>14,7</w:t>
            </w:r>
          </w:p>
        </w:tc>
        <w:tc>
          <w:tcPr>
            <w:tcW w:w="993" w:type="dxa"/>
            <w:shd w:val="clear" w:color="auto" w:fill="auto"/>
            <w:vAlign w:val="center"/>
          </w:tcPr>
          <w:p w:rsidR="00E17514" w:rsidRPr="00E17514" w:rsidRDefault="00E17514" w:rsidP="00E17514">
            <w:pPr>
              <w:spacing w:after="0" w:line="240" w:lineRule="auto"/>
              <w:jc w:val="center"/>
              <w:rPr>
                <w:rFonts w:ascii="Times New Roman" w:eastAsia="Calibri" w:hAnsi="Times New Roman" w:cs="Times New Roman"/>
                <w:sz w:val="20"/>
                <w:szCs w:val="20"/>
              </w:rPr>
            </w:pPr>
            <w:r w:rsidRPr="00E17514">
              <w:rPr>
                <w:rFonts w:ascii="Times New Roman" w:eastAsia="Calibri" w:hAnsi="Times New Roman" w:cs="Times New Roman"/>
                <w:sz w:val="20"/>
                <w:szCs w:val="20"/>
              </w:rPr>
              <w:t>8,7</w:t>
            </w:r>
          </w:p>
        </w:tc>
        <w:tc>
          <w:tcPr>
            <w:tcW w:w="4110" w:type="dxa"/>
            <w:shd w:val="clear" w:color="auto" w:fill="auto"/>
          </w:tcPr>
          <w:p w:rsidR="00E17514" w:rsidRPr="00E17514" w:rsidRDefault="00E17514" w:rsidP="00E17514">
            <w:pPr>
              <w:spacing w:after="0" w:line="240" w:lineRule="auto"/>
              <w:rPr>
                <w:rFonts w:ascii="Times New Roman" w:eastAsia="Calibri" w:hAnsi="Times New Roman" w:cs="Times New Roman"/>
                <w:sz w:val="20"/>
                <w:szCs w:val="20"/>
              </w:rPr>
            </w:pPr>
          </w:p>
        </w:tc>
        <w:tc>
          <w:tcPr>
            <w:tcW w:w="2127" w:type="dxa"/>
            <w:shd w:val="clear" w:color="auto" w:fill="auto"/>
          </w:tcPr>
          <w:p w:rsidR="00E17514" w:rsidRPr="00E17514" w:rsidRDefault="00E17514" w:rsidP="00E17514">
            <w:pPr>
              <w:spacing w:after="0" w:line="240" w:lineRule="auto"/>
              <w:rPr>
                <w:rFonts w:ascii="Times New Roman" w:eastAsia="Calibri" w:hAnsi="Times New Roman" w:cs="Times New Roman"/>
                <w:sz w:val="20"/>
                <w:szCs w:val="20"/>
              </w:rPr>
            </w:pPr>
            <w:r w:rsidRPr="00E17514">
              <w:rPr>
                <w:rFonts w:ascii="Times New Roman" w:eastAsia="Calibri" w:hAnsi="Times New Roman" w:cs="Times New Roman"/>
                <w:sz w:val="20"/>
                <w:szCs w:val="20"/>
              </w:rPr>
              <w:t>Финансовое управление администрации муниципального района «Ижемский»</w:t>
            </w:r>
          </w:p>
        </w:tc>
      </w:tr>
      <w:tr w:rsidR="00E17514" w:rsidRPr="00E17514" w:rsidTr="00E17514">
        <w:tc>
          <w:tcPr>
            <w:tcW w:w="568" w:type="dxa"/>
            <w:shd w:val="clear" w:color="auto" w:fill="auto"/>
          </w:tcPr>
          <w:p w:rsidR="00E17514" w:rsidRPr="00E17514" w:rsidRDefault="00E17514" w:rsidP="00E17514">
            <w:pPr>
              <w:spacing w:after="0" w:line="240" w:lineRule="auto"/>
              <w:rPr>
                <w:rFonts w:ascii="Times New Roman" w:eastAsia="Calibri" w:hAnsi="Times New Roman" w:cs="Times New Roman"/>
                <w:sz w:val="20"/>
                <w:szCs w:val="20"/>
              </w:rPr>
            </w:pPr>
            <w:r w:rsidRPr="00E17514">
              <w:rPr>
                <w:rFonts w:ascii="Times New Roman" w:eastAsia="Calibri" w:hAnsi="Times New Roman" w:cs="Times New Roman"/>
                <w:sz w:val="20"/>
                <w:szCs w:val="20"/>
              </w:rPr>
              <w:t>2</w:t>
            </w:r>
          </w:p>
        </w:tc>
        <w:tc>
          <w:tcPr>
            <w:tcW w:w="5245" w:type="dxa"/>
            <w:shd w:val="clear" w:color="auto" w:fill="auto"/>
          </w:tcPr>
          <w:p w:rsidR="00E17514" w:rsidRPr="00E17514" w:rsidRDefault="00E17514" w:rsidP="00E17514">
            <w:pPr>
              <w:spacing w:after="0" w:line="240" w:lineRule="auto"/>
              <w:jc w:val="both"/>
              <w:rPr>
                <w:rFonts w:ascii="Times New Roman" w:eastAsia="Calibri" w:hAnsi="Times New Roman" w:cs="Times New Roman"/>
                <w:sz w:val="20"/>
                <w:szCs w:val="20"/>
              </w:rPr>
            </w:pPr>
            <w:r w:rsidRPr="00E17514">
              <w:rPr>
                <w:rFonts w:ascii="Times New Roman" w:eastAsia="Calibri" w:hAnsi="Times New Roman" w:cs="Times New Roman"/>
                <w:sz w:val="20"/>
                <w:szCs w:val="20"/>
              </w:rPr>
              <w:t>Прирост количества малых предприятий, зарегистрированных и осуществляющих свою деятельность на территории муниципального образования</w:t>
            </w:r>
          </w:p>
        </w:tc>
        <w:tc>
          <w:tcPr>
            <w:tcW w:w="1559" w:type="dxa"/>
            <w:shd w:val="clear" w:color="auto" w:fill="auto"/>
            <w:vAlign w:val="center"/>
          </w:tcPr>
          <w:p w:rsidR="00E17514" w:rsidRPr="00E17514" w:rsidRDefault="00E17514" w:rsidP="00E17514">
            <w:pPr>
              <w:spacing w:after="0" w:line="240" w:lineRule="auto"/>
              <w:jc w:val="center"/>
              <w:rPr>
                <w:rFonts w:ascii="Times New Roman" w:eastAsia="Calibri" w:hAnsi="Times New Roman" w:cs="Times New Roman"/>
                <w:sz w:val="20"/>
                <w:szCs w:val="20"/>
              </w:rPr>
            </w:pPr>
            <w:r w:rsidRPr="00E17514">
              <w:rPr>
                <w:rFonts w:ascii="Times New Roman" w:eastAsia="Calibri" w:hAnsi="Times New Roman" w:cs="Times New Roman"/>
                <w:sz w:val="20"/>
                <w:szCs w:val="20"/>
              </w:rPr>
              <w:t>% от предыдущего года</w:t>
            </w:r>
          </w:p>
        </w:tc>
        <w:tc>
          <w:tcPr>
            <w:tcW w:w="992" w:type="dxa"/>
            <w:shd w:val="clear" w:color="auto" w:fill="auto"/>
            <w:vAlign w:val="center"/>
          </w:tcPr>
          <w:p w:rsidR="00E17514" w:rsidRPr="00E17514" w:rsidRDefault="00E17514" w:rsidP="00E17514">
            <w:pPr>
              <w:spacing w:after="0" w:line="240" w:lineRule="auto"/>
              <w:jc w:val="center"/>
              <w:rPr>
                <w:rFonts w:ascii="Times New Roman" w:eastAsia="Calibri" w:hAnsi="Times New Roman" w:cs="Times New Roman"/>
                <w:sz w:val="20"/>
                <w:szCs w:val="20"/>
              </w:rPr>
            </w:pPr>
            <w:r w:rsidRPr="00E17514">
              <w:rPr>
                <w:rFonts w:ascii="Times New Roman" w:eastAsia="Calibri" w:hAnsi="Times New Roman" w:cs="Times New Roman"/>
                <w:sz w:val="20"/>
                <w:szCs w:val="20"/>
              </w:rPr>
              <w:t>96%</w:t>
            </w:r>
          </w:p>
        </w:tc>
        <w:tc>
          <w:tcPr>
            <w:tcW w:w="993" w:type="dxa"/>
            <w:shd w:val="clear" w:color="auto" w:fill="auto"/>
            <w:vAlign w:val="center"/>
          </w:tcPr>
          <w:p w:rsidR="00E17514" w:rsidRPr="00E17514" w:rsidRDefault="00E17514" w:rsidP="00E17514">
            <w:pPr>
              <w:spacing w:after="0" w:line="240" w:lineRule="auto"/>
              <w:jc w:val="center"/>
              <w:rPr>
                <w:rFonts w:ascii="Times New Roman" w:eastAsia="Calibri" w:hAnsi="Times New Roman" w:cs="Times New Roman"/>
                <w:sz w:val="20"/>
                <w:szCs w:val="20"/>
              </w:rPr>
            </w:pPr>
            <w:r w:rsidRPr="00E17514">
              <w:rPr>
                <w:rFonts w:ascii="Times New Roman" w:eastAsia="Calibri" w:hAnsi="Times New Roman" w:cs="Times New Roman"/>
                <w:sz w:val="20"/>
                <w:szCs w:val="20"/>
              </w:rPr>
              <w:t>96%</w:t>
            </w:r>
          </w:p>
        </w:tc>
        <w:tc>
          <w:tcPr>
            <w:tcW w:w="4110" w:type="dxa"/>
            <w:shd w:val="clear" w:color="auto" w:fill="auto"/>
          </w:tcPr>
          <w:p w:rsidR="00E17514" w:rsidRPr="00E17514" w:rsidRDefault="00E17514" w:rsidP="00E17514">
            <w:pPr>
              <w:spacing w:after="0" w:line="240" w:lineRule="auto"/>
              <w:jc w:val="both"/>
              <w:rPr>
                <w:rFonts w:ascii="Times New Roman" w:eastAsia="Calibri" w:hAnsi="Times New Roman" w:cs="Times New Roman"/>
                <w:sz w:val="20"/>
                <w:szCs w:val="20"/>
              </w:rPr>
            </w:pPr>
            <w:r w:rsidRPr="00E17514">
              <w:rPr>
                <w:rFonts w:ascii="Times New Roman" w:eastAsia="Calibri" w:hAnsi="Times New Roman" w:cs="Times New Roman"/>
                <w:sz w:val="20"/>
                <w:szCs w:val="20"/>
              </w:rPr>
              <w:t>в 2014 году количество малых предприятий – 26 (количество ИП -290), в 2015 году -  25 (количество ИП – 308)</w:t>
            </w:r>
          </w:p>
        </w:tc>
        <w:tc>
          <w:tcPr>
            <w:tcW w:w="2127" w:type="dxa"/>
            <w:shd w:val="clear" w:color="auto" w:fill="auto"/>
          </w:tcPr>
          <w:p w:rsidR="00E17514" w:rsidRPr="00E17514" w:rsidRDefault="00E17514" w:rsidP="00E17514">
            <w:pPr>
              <w:spacing w:after="0" w:line="240" w:lineRule="auto"/>
              <w:jc w:val="both"/>
              <w:rPr>
                <w:rFonts w:ascii="Times New Roman" w:eastAsia="Calibri" w:hAnsi="Times New Roman" w:cs="Times New Roman"/>
                <w:sz w:val="20"/>
                <w:szCs w:val="20"/>
              </w:rPr>
            </w:pPr>
            <w:r w:rsidRPr="00E17514">
              <w:rPr>
                <w:rFonts w:ascii="Times New Roman" w:eastAsia="Calibri" w:hAnsi="Times New Roman" w:cs="Times New Roman"/>
                <w:sz w:val="20"/>
                <w:szCs w:val="20"/>
              </w:rPr>
              <w:t xml:space="preserve">Статистический бюллетень № 02-76-83/2 за 2014г.  и №02-76-83/12 за 2015 г. </w:t>
            </w:r>
          </w:p>
        </w:tc>
      </w:tr>
      <w:tr w:rsidR="00E17514" w:rsidRPr="00E17514" w:rsidTr="00E17514">
        <w:tc>
          <w:tcPr>
            <w:tcW w:w="568" w:type="dxa"/>
            <w:shd w:val="clear" w:color="auto" w:fill="auto"/>
          </w:tcPr>
          <w:p w:rsidR="00E17514" w:rsidRPr="00E17514" w:rsidRDefault="00E17514" w:rsidP="00E17514">
            <w:pPr>
              <w:spacing w:after="0" w:line="240" w:lineRule="auto"/>
              <w:rPr>
                <w:rFonts w:ascii="Times New Roman" w:eastAsia="Calibri" w:hAnsi="Times New Roman" w:cs="Times New Roman"/>
                <w:sz w:val="20"/>
                <w:szCs w:val="20"/>
              </w:rPr>
            </w:pPr>
            <w:r w:rsidRPr="00E17514">
              <w:rPr>
                <w:rFonts w:ascii="Times New Roman" w:eastAsia="Calibri" w:hAnsi="Times New Roman" w:cs="Times New Roman"/>
                <w:sz w:val="20"/>
                <w:szCs w:val="20"/>
              </w:rPr>
              <w:t>3</w:t>
            </w:r>
          </w:p>
        </w:tc>
        <w:tc>
          <w:tcPr>
            <w:tcW w:w="5245" w:type="dxa"/>
            <w:shd w:val="clear" w:color="auto" w:fill="auto"/>
          </w:tcPr>
          <w:p w:rsidR="00E17514" w:rsidRPr="00E17514" w:rsidRDefault="00E17514" w:rsidP="00E17514">
            <w:pPr>
              <w:spacing w:after="0" w:line="240" w:lineRule="auto"/>
              <w:jc w:val="both"/>
              <w:rPr>
                <w:rFonts w:ascii="Times New Roman" w:eastAsia="Calibri" w:hAnsi="Times New Roman" w:cs="Times New Roman"/>
                <w:sz w:val="20"/>
                <w:szCs w:val="20"/>
              </w:rPr>
            </w:pPr>
            <w:r w:rsidRPr="00E17514">
              <w:rPr>
                <w:rFonts w:ascii="Times New Roman" w:eastAsia="Calibri" w:hAnsi="Times New Roman" w:cs="Times New Roman"/>
                <w:sz w:val="20"/>
                <w:szCs w:val="20"/>
              </w:rPr>
              <w:t>Прирост оборота продукции и услуг, производимых малыми предприятиями, зарегистрированными и осуществляющими свою деятельность на территории муниципального образования, в постоянных ценах</w:t>
            </w:r>
          </w:p>
        </w:tc>
        <w:tc>
          <w:tcPr>
            <w:tcW w:w="1559" w:type="dxa"/>
            <w:shd w:val="clear" w:color="auto" w:fill="auto"/>
            <w:vAlign w:val="center"/>
          </w:tcPr>
          <w:p w:rsidR="00E17514" w:rsidRPr="00E17514" w:rsidRDefault="00E17514" w:rsidP="00E17514">
            <w:pPr>
              <w:spacing w:after="0" w:line="240" w:lineRule="auto"/>
              <w:jc w:val="center"/>
              <w:rPr>
                <w:rFonts w:ascii="Times New Roman" w:eastAsia="Calibri" w:hAnsi="Times New Roman" w:cs="Times New Roman"/>
                <w:sz w:val="20"/>
                <w:szCs w:val="20"/>
              </w:rPr>
            </w:pPr>
            <w:r w:rsidRPr="00E17514">
              <w:rPr>
                <w:rFonts w:ascii="Times New Roman" w:eastAsia="Calibri" w:hAnsi="Times New Roman" w:cs="Times New Roman"/>
                <w:sz w:val="20"/>
                <w:szCs w:val="20"/>
              </w:rPr>
              <w:t>% от предыдущего года</w:t>
            </w:r>
          </w:p>
        </w:tc>
        <w:tc>
          <w:tcPr>
            <w:tcW w:w="992" w:type="dxa"/>
            <w:shd w:val="clear" w:color="auto" w:fill="auto"/>
            <w:vAlign w:val="center"/>
          </w:tcPr>
          <w:p w:rsidR="00E17514" w:rsidRPr="00E17514" w:rsidRDefault="00E17514" w:rsidP="00E17514">
            <w:pPr>
              <w:spacing w:after="0" w:line="240" w:lineRule="auto"/>
              <w:jc w:val="center"/>
              <w:rPr>
                <w:rFonts w:ascii="Times New Roman" w:eastAsia="Calibri" w:hAnsi="Times New Roman" w:cs="Times New Roman"/>
                <w:sz w:val="20"/>
                <w:szCs w:val="20"/>
              </w:rPr>
            </w:pPr>
            <w:r w:rsidRPr="00E17514">
              <w:rPr>
                <w:rFonts w:ascii="Times New Roman" w:eastAsia="Calibri" w:hAnsi="Times New Roman" w:cs="Times New Roman"/>
                <w:sz w:val="20"/>
                <w:szCs w:val="20"/>
              </w:rPr>
              <w:t>76%</w:t>
            </w:r>
          </w:p>
        </w:tc>
        <w:tc>
          <w:tcPr>
            <w:tcW w:w="993" w:type="dxa"/>
            <w:shd w:val="clear" w:color="auto" w:fill="auto"/>
            <w:vAlign w:val="center"/>
          </w:tcPr>
          <w:p w:rsidR="00E17514" w:rsidRPr="00E17514" w:rsidRDefault="00E17514" w:rsidP="00E17514">
            <w:pPr>
              <w:spacing w:after="0" w:line="240" w:lineRule="auto"/>
              <w:jc w:val="center"/>
              <w:rPr>
                <w:rFonts w:ascii="Times New Roman" w:eastAsia="Calibri" w:hAnsi="Times New Roman" w:cs="Times New Roman"/>
                <w:sz w:val="20"/>
                <w:szCs w:val="20"/>
              </w:rPr>
            </w:pPr>
            <w:r w:rsidRPr="00E17514">
              <w:rPr>
                <w:rFonts w:ascii="Times New Roman" w:eastAsia="Calibri" w:hAnsi="Times New Roman" w:cs="Times New Roman"/>
                <w:sz w:val="20"/>
                <w:szCs w:val="20"/>
              </w:rPr>
              <w:t>107%</w:t>
            </w:r>
          </w:p>
        </w:tc>
        <w:tc>
          <w:tcPr>
            <w:tcW w:w="4110" w:type="dxa"/>
            <w:shd w:val="clear" w:color="auto" w:fill="auto"/>
          </w:tcPr>
          <w:p w:rsidR="00E17514" w:rsidRPr="00E17514" w:rsidRDefault="00E17514" w:rsidP="00E17514">
            <w:pPr>
              <w:spacing w:after="0" w:line="240" w:lineRule="auto"/>
              <w:jc w:val="both"/>
              <w:rPr>
                <w:rFonts w:ascii="Times New Roman" w:eastAsia="Calibri" w:hAnsi="Times New Roman" w:cs="Times New Roman"/>
                <w:sz w:val="20"/>
                <w:szCs w:val="20"/>
              </w:rPr>
            </w:pPr>
            <w:r w:rsidRPr="00E17514">
              <w:rPr>
                <w:rFonts w:ascii="Times New Roman" w:eastAsia="Calibri" w:hAnsi="Times New Roman" w:cs="Times New Roman"/>
                <w:sz w:val="20"/>
                <w:szCs w:val="20"/>
              </w:rPr>
              <w:t>в 2014г. оборот продукции, производимой малыми предприятиями, составлял 988,8 млн. рублей, в 2015г. 776,5 млн. рублей. Снижение за счет сокращения количества малых предприятий. Опережающий темп роста цен над заработной платой сказался на покупательной способности населения, а в конечном итоге – на объемах реализации продукции, работ и услуг</w:t>
            </w:r>
          </w:p>
        </w:tc>
        <w:tc>
          <w:tcPr>
            <w:tcW w:w="2127" w:type="dxa"/>
            <w:shd w:val="clear" w:color="auto" w:fill="auto"/>
          </w:tcPr>
          <w:p w:rsidR="00E17514" w:rsidRPr="00E17514" w:rsidRDefault="00E17514" w:rsidP="00E17514">
            <w:pPr>
              <w:spacing w:after="0" w:line="240" w:lineRule="auto"/>
              <w:jc w:val="both"/>
              <w:rPr>
                <w:rFonts w:ascii="Times New Roman" w:eastAsia="Calibri" w:hAnsi="Times New Roman" w:cs="Times New Roman"/>
                <w:sz w:val="20"/>
                <w:szCs w:val="20"/>
              </w:rPr>
            </w:pPr>
            <w:r w:rsidRPr="00E17514">
              <w:rPr>
                <w:rFonts w:ascii="Times New Roman" w:eastAsia="Calibri" w:hAnsi="Times New Roman" w:cs="Times New Roman"/>
                <w:sz w:val="20"/>
                <w:szCs w:val="20"/>
              </w:rPr>
              <w:t>Статистический бюллетень № 02-76-83/2 за 2014г.  и № 02-76-83/12 за 2015 г.</w:t>
            </w:r>
          </w:p>
        </w:tc>
      </w:tr>
      <w:tr w:rsidR="00E17514" w:rsidRPr="00E17514" w:rsidTr="00E17514">
        <w:tc>
          <w:tcPr>
            <w:tcW w:w="568" w:type="dxa"/>
            <w:shd w:val="clear" w:color="auto" w:fill="auto"/>
          </w:tcPr>
          <w:p w:rsidR="00E17514" w:rsidRPr="00E17514" w:rsidRDefault="00E17514" w:rsidP="00E17514">
            <w:pPr>
              <w:spacing w:after="0" w:line="240" w:lineRule="auto"/>
              <w:rPr>
                <w:rFonts w:ascii="Times New Roman" w:eastAsia="Calibri" w:hAnsi="Times New Roman" w:cs="Times New Roman"/>
                <w:sz w:val="20"/>
                <w:szCs w:val="20"/>
              </w:rPr>
            </w:pPr>
            <w:r w:rsidRPr="00E17514">
              <w:rPr>
                <w:rFonts w:ascii="Times New Roman" w:eastAsia="Calibri" w:hAnsi="Times New Roman" w:cs="Times New Roman"/>
                <w:sz w:val="20"/>
                <w:szCs w:val="20"/>
              </w:rPr>
              <w:t>4</w:t>
            </w:r>
          </w:p>
        </w:tc>
        <w:tc>
          <w:tcPr>
            <w:tcW w:w="5245" w:type="dxa"/>
            <w:shd w:val="clear" w:color="auto" w:fill="auto"/>
          </w:tcPr>
          <w:p w:rsidR="00E17514" w:rsidRPr="00E17514" w:rsidRDefault="00E17514" w:rsidP="00E17514">
            <w:pPr>
              <w:spacing w:after="0" w:line="240" w:lineRule="auto"/>
              <w:jc w:val="both"/>
              <w:rPr>
                <w:rFonts w:ascii="Times New Roman" w:eastAsia="Calibri" w:hAnsi="Times New Roman" w:cs="Times New Roman"/>
                <w:sz w:val="20"/>
                <w:szCs w:val="20"/>
              </w:rPr>
            </w:pPr>
            <w:r w:rsidRPr="00E17514">
              <w:rPr>
                <w:rFonts w:ascii="Times New Roman" w:eastAsia="Calibri" w:hAnsi="Times New Roman" w:cs="Times New Roman"/>
                <w:sz w:val="20"/>
                <w:szCs w:val="20"/>
              </w:rPr>
              <w:t>Прирост среднесписочной численности работников (без внешних совместителей) малых предприятий, зарегистрированных и осуществляющих свою деятельность на территории муниципального образования</w:t>
            </w:r>
          </w:p>
        </w:tc>
        <w:tc>
          <w:tcPr>
            <w:tcW w:w="1559" w:type="dxa"/>
            <w:shd w:val="clear" w:color="auto" w:fill="auto"/>
            <w:vAlign w:val="center"/>
          </w:tcPr>
          <w:p w:rsidR="00E17514" w:rsidRPr="00E17514" w:rsidRDefault="00E17514" w:rsidP="00E17514">
            <w:pPr>
              <w:spacing w:after="0" w:line="240" w:lineRule="auto"/>
              <w:jc w:val="center"/>
              <w:rPr>
                <w:rFonts w:ascii="Times New Roman" w:eastAsia="Calibri" w:hAnsi="Times New Roman" w:cs="Times New Roman"/>
                <w:sz w:val="20"/>
                <w:szCs w:val="20"/>
              </w:rPr>
            </w:pPr>
            <w:r w:rsidRPr="00E17514">
              <w:rPr>
                <w:rFonts w:ascii="Times New Roman" w:eastAsia="Calibri" w:hAnsi="Times New Roman" w:cs="Times New Roman"/>
                <w:sz w:val="20"/>
                <w:szCs w:val="20"/>
              </w:rPr>
              <w:t>% от предыдущего года</w:t>
            </w:r>
          </w:p>
        </w:tc>
        <w:tc>
          <w:tcPr>
            <w:tcW w:w="992" w:type="dxa"/>
            <w:shd w:val="clear" w:color="auto" w:fill="auto"/>
            <w:vAlign w:val="center"/>
          </w:tcPr>
          <w:p w:rsidR="00E17514" w:rsidRPr="00E17514" w:rsidRDefault="00E17514" w:rsidP="00E17514">
            <w:pPr>
              <w:spacing w:after="0" w:line="240" w:lineRule="auto"/>
              <w:jc w:val="center"/>
              <w:rPr>
                <w:rFonts w:ascii="Times New Roman" w:eastAsia="Calibri" w:hAnsi="Times New Roman" w:cs="Times New Roman"/>
                <w:sz w:val="20"/>
                <w:szCs w:val="20"/>
              </w:rPr>
            </w:pPr>
            <w:r w:rsidRPr="00E17514">
              <w:rPr>
                <w:rFonts w:ascii="Times New Roman" w:eastAsia="Calibri" w:hAnsi="Times New Roman" w:cs="Times New Roman"/>
                <w:sz w:val="20"/>
                <w:szCs w:val="20"/>
              </w:rPr>
              <w:t>82%</w:t>
            </w:r>
          </w:p>
        </w:tc>
        <w:tc>
          <w:tcPr>
            <w:tcW w:w="993" w:type="dxa"/>
            <w:shd w:val="clear" w:color="auto" w:fill="auto"/>
            <w:vAlign w:val="center"/>
          </w:tcPr>
          <w:p w:rsidR="00E17514" w:rsidRPr="00E17514" w:rsidRDefault="00E17514" w:rsidP="00E17514">
            <w:pPr>
              <w:spacing w:after="0" w:line="240" w:lineRule="auto"/>
              <w:jc w:val="center"/>
              <w:rPr>
                <w:rFonts w:ascii="Times New Roman" w:eastAsia="Calibri" w:hAnsi="Times New Roman" w:cs="Times New Roman"/>
                <w:sz w:val="20"/>
                <w:szCs w:val="20"/>
              </w:rPr>
            </w:pPr>
            <w:r w:rsidRPr="00E17514">
              <w:rPr>
                <w:rFonts w:ascii="Times New Roman" w:eastAsia="Calibri" w:hAnsi="Times New Roman" w:cs="Times New Roman"/>
                <w:sz w:val="20"/>
                <w:szCs w:val="20"/>
              </w:rPr>
              <w:t>90%</w:t>
            </w:r>
          </w:p>
        </w:tc>
        <w:tc>
          <w:tcPr>
            <w:tcW w:w="4110" w:type="dxa"/>
            <w:shd w:val="clear" w:color="auto" w:fill="auto"/>
          </w:tcPr>
          <w:p w:rsidR="00E17514" w:rsidRPr="00E17514" w:rsidRDefault="00E17514" w:rsidP="00E17514">
            <w:pPr>
              <w:spacing w:after="0" w:line="240" w:lineRule="auto"/>
              <w:jc w:val="both"/>
              <w:rPr>
                <w:rFonts w:ascii="Times New Roman" w:eastAsia="Calibri" w:hAnsi="Times New Roman" w:cs="Times New Roman"/>
                <w:sz w:val="20"/>
                <w:szCs w:val="20"/>
              </w:rPr>
            </w:pPr>
            <w:r w:rsidRPr="00E17514">
              <w:rPr>
                <w:rFonts w:ascii="Times New Roman" w:eastAsia="Calibri" w:hAnsi="Times New Roman" w:cs="Times New Roman"/>
                <w:sz w:val="20"/>
                <w:szCs w:val="20"/>
              </w:rPr>
              <w:t>ССЧ малых предприятий в 2014 г. составляла 722 человек, в 2015 г. – 592 человека. Снижение показателя произошло в т.ч. за счет снижения ССЧ работников по видам деятельности: «Строительство» - 101 чел., «транспорт и связь» - 11 чел., «Розничная и оптовая торговля»  - 6 чел., «Обрабатывающие производства» - 2 чел.</w:t>
            </w:r>
          </w:p>
        </w:tc>
        <w:tc>
          <w:tcPr>
            <w:tcW w:w="2127" w:type="dxa"/>
            <w:shd w:val="clear" w:color="auto" w:fill="auto"/>
          </w:tcPr>
          <w:p w:rsidR="00E17514" w:rsidRPr="00E17514" w:rsidRDefault="00E17514" w:rsidP="00E17514">
            <w:pPr>
              <w:spacing w:after="0" w:line="240" w:lineRule="auto"/>
              <w:rPr>
                <w:rFonts w:ascii="Times New Roman" w:eastAsia="Calibri" w:hAnsi="Times New Roman" w:cs="Times New Roman"/>
                <w:sz w:val="20"/>
                <w:szCs w:val="20"/>
              </w:rPr>
            </w:pPr>
            <w:r w:rsidRPr="00E17514">
              <w:rPr>
                <w:rFonts w:ascii="Times New Roman" w:eastAsia="Calibri" w:hAnsi="Times New Roman" w:cs="Times New Roman"/>
                <w:sz w:val="20"/>
                <w:szCs w:val="20"/>
              </w:rPr>
              <w:t>Статистический бюллетень № 02-76-83/2 за 2014г.  и № 02-76-83/12 за 2015 г.</w:t>
            </w:r>
          </w:p>
        </w:tc>
      </w:tr>
      <w:tr w:rsidR="00E17514" w:rsidRPr="00E17514" w:rsidTr="00E17514">
        <w:tc>
          <w:tcPr>
            <w:tcW w:w="568" w:type="dxa"/>
            <w:shd w:val="clear" w:color="auto" w:fill="auto"/>
          </w:tcPr>
          <w:p w:rsidR="00E17514" w:rsidRPr="00E17514" w:rsidRDefault="00E17514" w:rsidP="00E17514">
            <w:pPr>
              <w:spacing w:after="0" w:line="240" w:lineRule="auto"/>
              <w:rPr>
                <w:rFonts w:ascii="Times New Roman" w:eastAsia="Calibri" w:hAnsi="Times New Roman" w:cs="Times New Roman"/>
                <w:sz w:val="20"/>
                <w:szCs w:val="20"/>
              </w:rPr>
            </w:pPr>
            <w:r w:rsidRPr="00E17514">
              <w:rPr>
                <w:rFonts w:ascii="Times New Roman" w:eastAsia="Calibri" w:hAnsi="Times New Roman" w:cs="Times New Roman"/>
                <w:sz w:val="20"/>
                <w:szCs w:val="20"/>
              </w:rPr>
              <w:t>5</w:t>
            </w:r>
          </w:p>
        </w:tc>
        <w:tc>
          <w:tcPr>
            <w:tcW w:w="5245" w:type="dxa"/>
            <w:shd w:val="clear" w:color="auto" w:fill="auto"/>
          </w:tcPr>
          <w:p w:rsidR="00E17514" w:rsidRPr="00E17514" w:rsidRDefault="00E17514" w:rsidP="00E17514">
            <w:pPr>
              <w:spacing w:after="0" w:line="240" w:lineRule="auto"/>
              <w:jc w:val="both"/>
              <w:rPr>
                <w:rFonts w:ascii="Times New Roman" w:eastAsia="Calibri" w:hAnsi="Times New Roman" w:cs="Times New Roman"/>
                <w:sz w:val="20"/>
                <w:szCs w:val="20"/>
              </w:rPr>
            </w:pPr>
            <w:r w:rsidRPr="00E17514">
              <w:rPr>
                <w:rFonts w:ascii="Times New Roman" w:eastAsia="Calibri" w:hAnsi="Times New Roman" w:cs="Times New Roman"/>
                <w:sz w:val="20"/>
                <w:szCs w:val="20"/>
              </w:rPr>
              <w:t>Наличие утвержденной "дорожной карты" внедрения на территории муниципального образования Стандарта деятельности органов местного самоуправления в Республике Коми по обеспечению благоприятного инвестиционного климата</w:t>
            </w:r>
          </w:p>
        </w:tc>
        <w:tc>
          <w:tcPr>
            <w:tcW w:w="1559" w:type="dxa"/>
            <w:shd w:val="clear" w:color="auto" w:fill="auto"/>
            <w:vAlign w:val="center"/>
          </w:tcPr>
          <w:p w:rsidR="00E17514" w:rsidRPr="00E17514" w:rsidRDefault="00E17514" w:rsidP="00E17514">
            <w:pPr>
              <w:spacing w:after="0" w:line="240" w:lineRule="auto"/>
              <w:jc w:val="center"/>
              <w:rPr>
                <w:rFonts w:ascii="Times New Roman" w:eastAsia="Calibri" w:hAnsi="Times New Roman" w:cs="Times New Roman"/>
                <w:sz w:val="20"/>
                <w:szCs w:val="20"/>
              </w:rPr>
            </w:pPr>
            <w:r w:rsidRPr="00E17514">
              <w:rPr>
                <w:rFonts w:ascii="Times New Roman" w:eastAsia="Calibri" w:hAnsi="Times New Roman" w:cs="Times New Roman"/>
                <w:sz w:val="20"/>
                <w:szCs w:val="20"/>
              </w:rPr>
              <w:t>да/нет</w:t>
            </w:r>
          </w:p>
        </w:tc>
        <w:tc>
          <w:tcPr>
            <w:tcW w:w="992" w:type="dxa"/>
            <w:shd w:val="clear" w:color="auto" w:fill="auto"/>
            <w:vAlign w:val="center"/>
          </w:tcPr>
          <w:p w:rsidR="00E17514" w:rsidRPr="00E17514" w:rsidRDefault="00E17514" w:rsidP="00E17514">
            <w:pPr>
              <w:spacing w:after="0" w:line="240" w:lineRule="auto"/>
              <w:jc w:val="center"/>
              <w:rPr>
                <w:rFonts w:ascii="Times New Roman" w:eastAsia="Calibri" w:hAnsi="Times New Roman" w:cs="Times New Roman"/>
                <w:sz w:val="20"/>
                <w:szCs w:val="20"/>
              </w:rPr>
            </w:pPr>
            <w:r w:rsidRPr="00E17514">
              <w:rPr>
                <w:rFonts w:ascii="Times New Roman" w:eastAsia="Calibri" w:hAnsi="Times New Roman" w:cs="Times New Roman"/>
                <w:sz w:val="20"/>
                <w:szCs w:val="20"/>
              </w:rPr>
              <w:t>да</w:t>
            </w:r>
          </w:p>
        </w:tc>
        <w:tc>
          <w:tcPr>
            <w:tcW w:w="993" w:type="dxa"/>
            <w:shd w:val="clear" w:color="auto" w:fill="auto"/>
            <w:vAlign w:val="center"/>
          </w:tcPr>
          <w:p w:rsidR="00E17514" w:rsidRPr="00E17514" w:rsidRDefault="00E17514" w:rsidP="00E17514">
            <w:pPr>
              <w:spacing w:after="0" w:line="240" w:lineRule="auto"/>
              <w:jc w:val="center"/>
              <w:rPr>
                <w:rFonts w:ascii="Times New Roman" w:eastAsia="Calibri" w:hAnsi="Times New Roman" w:cs="Times New Roman"/>
                <w:sz w:val="20"/>
                <w:szCs w:val="20"/>
              </w:rPr>
            </w:pPr>
            <w:r w:rsidRPr="00E17514">
              <w:rPr>
                <w:rFonts w:ascii="Times New Roman" w:eastAsia="Calibri" w:hAnsi="Times New Roman" w:cs="Times New Roman"/>
                <w:sz w:val="20"/>
                <w:szCs w:val="20"/>
              </w:rPr>
              <w:t>да</w:t>
            </w:r>
          </w:p>
        </w:tc>
        <w:tc>
          <w:tcPr>
            <w:tcW w:w="4110" w:type="dxa"/>
            <w:shd w:val="clear" w:color="auto" w:fill="auto"/>
          </w:tcPr>
          <w:p w:rsidR="00E17514" w:rsidRPr="00E17514" w:rsidRDefault="00E17514" w:rsidP="00E17514">
            <w:pPr>
              <w:spacing w:after="0" w:line="240" w:lineRule="auto"/>
              <w:jc w:val="both"/>
              <w:rPr>
                <w:rFonts w:ascii="Times New Roman" w:eastAsia="Calibri" w:hAnsi="Times New Roman" w:cs="Times New Roman"/>
                <w:sz w:val="20"/>
                <w:szCs w:val="20"/>
              </w:rPr>
            </w:pPr>
            <w:r w:rsidRPr="00E17514">
              <w:rPr>
                <w:rFonts w:ascii="Times New Roman" w:eastAsia="Calibri" w:hAnsi="Times New Roman" w:cs="Times New Roman"/>
                <w:sz w:val="20"/>
                <w:szCs w:val="20"/>
              </w:rPr>
              <w:t>Постановлением администрации муниципального района «Ижемский» от 22.12.2014 года № 1208 утверждена «дорожная карта» по внедрению муниципального инвестиционного стандарта на территории муниципального района «Ижемский»</w:t>
            </w:r>
          </w:p>
        </w:tc>
        <w:tc>
          <w:tcPr>
            <w:tcW w:w="2127" w:type="dxa"/>
            <w:shd w:val="clear" w:color="auto" w:fill="auto"/>
          </w:tcPr>
          <w:p w:rsidR="00E17514" w:rsidRPr="00E17514" w:rsidRDefault="00E17514" w:rsidP="00E17514">
            <w:pPr>
              <w:spacing w:after="0" w:line="240" w:lineRule="auto"/>
              <w:jc w:val="both"/>
              <w:rPr>
                <w:rFonts w:ascii="Times New Roman" w:eastAsia="Calibri" w:hAnsi="Times New Roman" w:cs="Times New Roman"/>
                <w:sz w:val="20"/>
                <w:szCs w:val="20"/>
              </w:rPr>
            </w:pPr>
            <w:r w:rsidRPr="00E17514">
              <w:rPr>
                <w:rFonts w:ascii="Times New Roman" w:eastAsia="Calibri" w:hAnsi="Times New Roman" w:cs="Times New Roman"/>
                <w:sz w:val="20"/>
                <w:szCs w:val="20"/>
              </w:rPr>
              <w:t>Администрация муниципального района «Ижемский»</w:t>
            </w:r>
          </w:p>
        </w:tc>
      </w:tr>
      <w:tr w:rsidR="00E17514" w:rsidRPr="00E17514" w:rsidTr="00E17514">
        <w:tc>
          <w:tcPr>
            <w:tcW w:w="568" w:type="dxa"/>
            <w:shd w:val="clear" w:color="auto" w:fill="auto"/>
          </w:tcPr>
          <w:p w:rsidR="00E17514" w:rsidRPr="00E17514" w:rsidRDefault="00E17514" w:rsidP="00E17514">
            <w:pPr>
              <w:spacing w:after="0" w:line="240" w:lineRule="auto"/>
              <w:rPr>
                <w:rFonts w:ascii="Times New Roman" w:eastAsia="Calibri" w:hAnsi="Times New Roman" w:cs="Times New Roman"/>
                <w:sz w:val="20"/>
                <w:szCs w:val="20"/>
              </w:rPr>
            </w:pPr>
            <w:r w:rsidRPr="00E17514">
              <w:rPr>
                <w:rFonts w:ascii="Times New Roman" w:eastAsia="Calibri" w:hAnsi="Times New Roman" w:cs="Times New Roman"/>
                <w:sz w:val="20"/>
                <w:szCs w:val="20"/>
              </w:rPr>
              <w:t>6</w:t>
            </w:r>
          </w:p>
        </w:tc>
        <w:tc>
          <w:tcPr>
            <w:tcW w:w="5245" w:type="dxa"/>
            <w:shd w:val="clear" w:color="auto" w:fill="auto"/>
          </w:tcPr>
          <w:p w:rsidR="00E17514" w:rsidRPr="00E17514" w:rsidRDefault="00E17514" w:rsidP="00E17514">
            <w:pPr>
              <w:spacing w:after="0" w:line="240" w:lineRule="auto"/>
              <w:jc w:val="both"/>
              <w:rPr>
                <w:rFonts w:ascii="Times New Roman" w:eastAsia="Calibri" w:hAnsi="Times New Roman" w:cs="Times New Roman"/>
                <w:sz w:val="20"/>
                <w:szCs w:val="20"/>
              </w:rPr>
            </w:pPr>
            <w:r w:rsidRPr="00E17514">
              <w:rPr>
                <w:rFonts w:ascii="Times New Roman" w:eastAsia="Calibri" w:hAnsi="Times New Roman" w:cs="Times New Roman"/>
                <w:sz w:val="20"/>
                <w:szCs w:val="20"/>
              </w:rPr>
              <w:t>Внедрение основных требований Стандарта деятельности органов местного самоуправления в Республике Коми по обеспечению благоприятного инвестиционного климата</w:t>
            </w:r>
          </w:p>
        </w:tc>
        <w:tc>
          <w:tcPr>
            <w:tcW w:w="1559" w:type="dxa"/>
            <w:shd w:val="clear" w:color="auto" w:fill="auto"/>
            <w:vAlign w:val="center"/>
          </w:tcPr>
          <w:p w:rsidR="00E17514" w:rsidRPr="00E17514" w:rsidRDefault="00E17514" w:rsidP="00E17514">
            <w:pPr>
              <w:spacing w:after="0" w:line="240" w:lineRule="auto"/>
              <w:jc w:val="center"/>
              <w:rPr>
                <w:rFonts w:ascii="Times New Roman" w:eastAsia="Calibri" w:hAnsi="Times New Roman" w:cs="Times New Roman"/>
                <w:sz w:val="20"/>
                <w:szCs w:val="20"/>
              </w:rPr>
            </w:pPr>
            <w:r w:rsidRPr="00E17514">
              <w:rPr>
                <w:rFonts w:ascii="Times New Roman" w:eastAsia="Calibri" w:hAnsi="Times New Roman" w:cs="Times New Roman"/>
                <w:sz w:val="20"/>
                <w:szCs w:val="20"/>
              </w:rPr>
              <w:t>да/нет</w:t>
            </w:r>
          </w:p>
        </w:tc>
        <w:tc>
          <w:tcPr>
            <w:tcW w:w="992" w:type="dxa"/>
            <w:shd w:val="clear" w:color="auto" w:fill="auto"/>
            <w:vAlign w:val="center"/>
          </w:tcPr>
          <w:p w:rsidR="00E17514" w:rsidRPr="00E17514" w:rsidRDefault="00E17514" w:rsidP="00E17514">
            <w:pPr>
              <w:spacing w:after="0" w:line="240" w:lineRule="auto"/>
              <w:jc w:val="center"/>
              <w:rPr>
                <w:rFonts w:ascii="Times New Roman" w:eastAsia="Calibri" w:hAnsi="Times New Roman" w:cs="Times New Roman"/>
                <w:sz w:val="20"/>
                <w:szCs w:val="20"/>
              </w:rPr>
            </w:pPr>
            <w:r w:rsidRPr="00E17514">
              <w:rPr>
                <w:rFonts w:ascii="Times New Roman" w:eastAsia="Calibri" w:hAnsi="Times New Roman" w:cs="Times New Roman"/>
                <w:sz w:val="20"/>
                <w:szCs w:val="20"/>
              </w:rPr>
              <w:t>да</w:t>
            </w:r>
          </w:p>
        </w:tc>
        <w:tc>
          <w:tcPr>
            <w:tcW w:w="993" w:type="dxa"/>
            <w:shd w:val="clear" w:color="auto" w:fill="auto"/>
            <w:vAlign w:val="center"/>
          </w:tcPr>
          <w:p w:rsidR="00E17514" w:rsidRPr="00E17514" w:rsidRDefault="00E17514" w:rsidP="00E17514">
            <w:pPr>
              <w:spacing w:after="0" w:line="240" w:lineRule="auto"/>
              <w:jc w:val="center"/>
              <w:rPr>
                <w:rFonts w:ascii="Times New Roman" w:eastAsia="Calibri" w:hAnsi="Times New Roman" w:cs="Times New Roman"/>
                <w:sz w:val="20"/>
                <w:szCs w:val="20"/>
              </w:rPr>
            </w:pPr>
            <w:r w:rsidRPr="00E17514">
              <w:rPr>
                <w:rFonts w:ascii="Times New Roman" w:eastAsia="Calibri" w:hAnsi="Times New Roman" w:cs="Times New Roman"/>
                <w:sz w:val="20"/>
                <w:szCs w:val="20"/>
              </w:rPr>
              <w:t>да</w:t>
            </w:r>
          </w:p>
        </w:tc>
        <w:tc>
          <w:tcPr>
            <w:tcW w:w="4110" w:type="dxa"/>
            <w:shd w:val="clear" w:color="auto" w:fill="auto"/>
          </w:tcPr>
          <w:p w:rsidR="00E17514" w:rsidRPr="00E17514" w:rsidRDefault="00E17514" w:rsidP="00E17514">
            <w:pPr>
              <w:spacing w:after="0" w:line="240" w:lineRule="auto"/>
              <w:jc w:val="both"/>
              <w:rPr>
                <w:rFonts w:ascii="Times New Roman" w:eastAsia="Calibri" w:hAnsi="Times New Roman" w:cs="Times New Roman"/>
                <w:sz w:val="20"/>
                <w:szCs w:val="20"/>
              </w:rPr>
            </w:pPr>
            <w:r w:rsidRPr="00E17514">
              <w:rPr>
                <w:rFonts w:ascii="Times New Roman" w:eastAsia="Calibri" w:hAnsi="Times New Roman" w:cs="Times New Roman"/>
                <w:sz w:val="20"/>
                <w:szCs w:val="20"/>
              </w:rPr>
              <w:t>Постановлением администрации муниципального района «Ижемский» от 22.12.2014 года № 1208 утверждена «дорожная карта» по внедрению муниципального инвестиционного стандарта на территории муниципального района «Ижемский»</w:t>
            </w:r>
          </w:p>
        </w:tc>
        <w:tc>
          <w:tcPr>
            <w:tcW w:w="2127" w:type="dxa"/>
            <w:shd w:val="clear" w:color="auto" w:fill="auto"/>
          </w:tcPr>
          <w:p w:rsidR="00E17514" w:rsidRPr="00E17514" w:rsidRDefault="00E17514" w:rsidP="00E17514">
            <w:pPr>
              <w:spacing w:after="0" w:line="240" w:lineRule="auto"/>
              <w:jc w:val="both"/>
              <w:rPr>
                <w:rFonts w:ascii="Times New Roman" w:eastAsia="Calibri" w:hAnsi="Times New Roman" w:cs="Times New Roman"/>
                <w:sz w:val="20"/>
                <w:szCs w:val="20"/>
              </w:rPr>
            </w:pPr>
            <w:r w:rsidRPr="00E17514">
              <w:rPr>
                <w:rFonts w:ascii="Times New Roman" w:eastAsia="Calibri" w:hAnsi="Times New Roman" w:cs="Times New Roman"/>
                <w:sz w:val="20"/>
                <w:szCs w:val="20"/>
              </w:rPr>
              <w:t>Администрация муниципального района «Ижемский»</w:t>
            </w:r>
          </w:p>
        </w:tc>
      </w:tr>
      <w:tr w:rsidR="00E17514" w:rsidRPr="00E17514" w:rsidTr="00E17514">
        <w:tc>
          <w:tcPr>
            <w:tcW w:w="568" w:type="dxa"/>
            <w:shd w:val="clear" w:color="auto" w:fill="auto"/>
          </w:tcPr>
          <w:p w:rsidR="00E17514" w:rsidRPr="00E17514" w:rsidRDefault="00E17514" w:rsidP="00E17514">
            <w:pPr>
              <w:spacing w:after="0" w:line="240" w:lineRule="auto"/>
              <w:rPr>
                <w:rFonts w:ascii="Times New Roman" w:eastAsia="Calibri" w:hAnsi="Times New Roman" w:cs="Times New Roman"/>
                <w:sz w:val="20"/>
                <w:szCs w:val="20"/>
              </w:rPr>
            </w:pPr>
            <w:r w:rsidRPr="00E17514">
              <w:rPr>
                <w:rFonts w:ascii="Times New Roman" w:eastAsia="Calibri" w:hAnsi="Times New Roman" w:cs="Times New Roman"/>
                <w:sz w:val="20"/>
                <w:szCs w:val="20"/>
              </w:rPr>
              <w:lastRenderedPageBreak/>
              <w:t>7</w:t>
            </w:r>
          </w:p>
        </w:tc>
        <w:tc>
          <w:tcPr>
            <w:tcW w:w="5245" w:type="dxa"/>
            <w:shd w:val="clear" w:color="auto" w:fill="auto"/>
          </w:tcPr>
          <w:p w:rsidR="00E17514" w:rsidRPr="00E17514" w:rsidRDefault="00E17514" w:rsidP="00E17514">
            <w:pPr>
              <w:spacing w:after="0" w:line="240" w:lineRule="auto"/>
              <w:jc w:val="both"/>
              <w:rPr>
                <w:rFonts w:ascii="Times New Roman" w:eastAsia="Calibri" w:hAnsi="Times New Roman" w:cs="Times New Roman"/>
                <w:sz w:val="20"/>
                <w:szCs w:val="20"/>
              </w:rPr>
            </w:pPr>
            <w:r w:rsidRPr="00E17514">
              <w:rPr>
                <w:rFonts w:ascii="Times New Roman" w:eastAsia="Calibri" w:hAnsi="Times New Roman" w:cs="Times New Roman"/>
                <w:sz w:val="20"/>
                <w:szCs w:val="20"/>
              </w:rPr>
              <w:t>Доля удовлетворенных заявлений на предоставление земельного участка для жилищного строительства в общем числе заявлений на предоставление земельного участка для жилищного строительства</w:t>
            </w:r>
          </w:p>
        </w:tc>
        <w:tc>
          <w:tcPr>
            <w:tcW w:w="1559" w:type="dxa"/>
            <w:shd w:val="clear" w:color="auto" w:fill="auto"/>
            <w:vAlign w:val="center"/>
          </w:tcPr>
          <w:p w:rsidR="00E17514" w:rsidRPr="00E17514" w:rsidRDefault="00E17514" w:rsidP="00E17514">
            <w:pPr>
              <w:spacing w:after="0" w:line="240" w:lineRule="auto"/>
              <w:jc w:val="center"/>
              <w:rPr>
                <w:rFonts w:ascii="Times New Roman" w:eastAsia="Calibri" w:hAnsi="Times New Roman" w:cs="Times New Roman"/>
                <w:sz w:val="20"/>
                <w:szCs w:val="20"/>
              </w:rPr>
            </w:pPr>
          </w:p>
          <w:p w:rsidR="00E17514" w:rsidRPr="00E17514" w:rsidRDefault="00E17514" w:rsidP="00E17514">
            <w:pPr>
              <w:spacing w:after="0" w:line="240" w:lineRule="auto"/>
              <w:jc w:val="center"/>
              <w:rPr>
                <w:rFonts w:ascii="Times New Roman" w:eastAsia="Calibri" w:hAnsi="Times New Roman" w:cs="Times New Roman"/>
                <w:sz w:val="20"/>
                <w:szCs w:val="20"/>
              </w:rPr>
            </w:pPr>
            <w:r w:rsidRPr="00E17514">
              <w:rPr>
                <w:rFonts w:ascii="Times New Roman" w:eastAsia="Calibri" w:hAnsi="Times New Roman" w:cs="Times New Roman"/>
                <w:sz w:val="20"/>
                <w:szCs w:val="20"/>
              </w:rPr>
              <w:t>%</w:t>
            </w:r>
          </w:p>
        </w:tc>
        <w:tc>
          <w:tcPr>
            <w:tcW w:w="992" w:type="dxa"/>
            <w:shd w:val="clear" w:color="auto" w:fill="auto"/>
            <w:vAlign w:val="center"/>
          </w:tcPr>
          <w:p w:rsidR="00E17514" w:rsidRPr="00E17514" w:rsidRDefault="00E17514" w:rsidP="00E17514">
            <w:pPr>
              <w:spacing w:after="0" w:line="240" w:lineRule="auto"/>
              <w:jc w:val="center"/>
              <w:rPr>
                <w:rFonts w:ascii="Times New Roman" w:eastAsia="Calibri" w:hAnsi="Times New Roman" w:cs="Times New Roman"/>
                <w:sz w:val="20"/>
                <w:szCs w:val="20"/>
              </w:rPr>
            </w:pPr>
          </w:p>
          <w:p w:rsidR="00E17514" w:rsidRPr="00E17514" w:rsidRDefault="00E17514" w:rsidP="00E17514">
            <w:pPr>
              <w:spacing w:after="0" w:line="240" w:lineRule="auto"/>
              <w:jc w:val="center"/>
              <w:rPr>
                <w:rFonts w:ascii="Times New Roman" w:eastAsia="Calibri" w:hAnsi="Times New Roman" w:cs="Times New Roman"/>
                <w:sz w:val="20"/>
                <w:szCs w:val="20"/>
              </w:rPr>
            </w:pPr>
            <w:r w:rsidRPr="00E17514">
              <w:rPr>
                <w:rFonts w:ascii="Times New Roman" w:eastAsia="Calibri" w:hAnsi="Times New Roman" w:cs="Times New Roman"/>
                <w:sz w:val="20"/>
                <w:szCs w:val="20"/>
              </w:rPr>
              <w:t>96,6</w:t>
            </w:r>
          </w:p>
        </w:tc>
        <w:tc>
          <w:tcPr>
            <w:tcW w:w="993" w:type="dxa"/>
            <w:shd w:val="clear" w:color="auto" w:fill="auto"/>
            <w:vAlign w:val="center"/>
          </w:tcPr>
          <w:p w:rsidR="00E17514" w:rsidRPr="00E17514" w:rsidRDefault="00E17514" w:rsidP="00E17514">
            <w:pPr>
              <w:spacing w:after="0" w:line="240" w:lineRule="auto"/>
              <w:jc w:val="center"/>
              <w:rPr>
                <w:rFonts w:ascii="Times New Roman" w:eastAsia="Calibri" w:hAnsi="Times New Roman" w:cs="Times New Roman"/>
                <w:sz w:val="20"/>
                <w:szCs w:val="20"/>
              </w:rPr>
            </w:pPr>
          </w:p>
          <w:p w:rsidR="00E17514" w:rsidRPr="00E17514" w:rsidRDefault="00E17514" w:rsidP="00E17514">
            <w:pPr>
              <w:spacing w:after="0" w:line="240" w:lineRule="auto"/>
              <w:jc w:val="center"/>
              <w:rPr>
                <w:rFonts w:ascii="Times New Roman" w:eastAsia="Calibri" w:hAnsi="Times New Roman" w:cs="Times New Roman"/>
                <w:sz w:val="20"/>
                <w:szCs w:val="20"/>
              </w:rPr>
            </w:pPr>
            <w:r w:rsidRPr="00E17514">
              <w:rPr>
                <w:rFonts w:ascii="Times New Roman" w:eastAsia="Calibri" w:hAnsi="Times New Roman" w:cs="Times New Roman"/>
                <w:sz w:val="20"/>
                <w:szCs w:val="20"/>
              </w:rPr>
              <w:t>94,5</w:t>
            </w:r>
          </w:p>
        </w:tc>
        <w:tc>
          <w:tcPr>
            <w:tcW w:w="4110" w:type="dxa"/>
            <w:shd w:val="clear" w:color="auto" w:fill="auto"/>
          </w:tcPr>
          <w:p w:rsidR="00E17514" w:rsidRPr="00E17514" w:rsidRDefault="00E17514" w:rsidP="00E17514">
            <w:pPr>
              <w:spacing w:after="0" w:line="240" w:lineRule="auto"/>
              <w:jc w:val="both"/>
              <w:rPr>
                <w:rFonts w:ascii="Times New Roman" w:eastAsia="Calibri" w:hAnsi="Times New Roman" w:cs="Times New Roman"/>
                <w:sz w:val="20"/>
                <w:szCs w:val="20"/>
              </w:rPr>
            </w:pPr>
            <w:r w:rsidRPr="00E17514">
              <w:rPr>
                <w:rFonts w:ascii="Times New Roman" w:eastAsia="Calibri" w:hAnsi="Times New Roman" w:cs="Times New Roman"/>
                <w:sz w:val="20"/>
                <w:szCs w:val="20"/>
              </w:rPr>
              <w:t>В 2014 году общее количество поданных заявлений 110, удовлетворенных заявлений 104. В 2015 году общее количество заявлений 59, удовлетворенных 57</w:t>
            </w:r>
          </w:p>
        </w:tc>
        <w:tc>
          <w:tcPr>
            <w:tcW w:w="2127" w:type="dxa"/>
            <w:shd w:val="clear" w:color="auto" w:fill="auto"/>
          </w:tcPr>
          <w:p w:rsidR="00E17514" w:rsidRPr="00E17514" w:rsidRDefault="00E17514" w:rsidP="00E17514">
            <w:pPr>
              <w:spacing w:after="0" w:line="240" w:lineRule="auto"/>
              <w:jc w:val="both"/>
              <w:rPr>
                <w:rFonts w:ascii="Times New Roman" w:eastAsia="Calibri" w:hAnsi="Times New Roman" w:cs="Times New Roman"/>
                <w:sz w:val="20"/>
                <w:szCs w:val="20"/>
              </w:rPr>
            </w:pPr>
            <w:r w:rsidRPr="00E17514">
              <w:rPr>
                <w:rFonts w:ascii="Times New Roman" w:eastAsia="Calibri" w:hAnsi="Times New Roman" w:cs="Times New Roman"/>
                <w:sz w:val="20"/>
                <w:szCs w:val="20"/>
              </w:rPr>
              <w:t>Администрация муниципального района «Ижемский»</w:t>
            </w:r>
          </w:p>
        </w:tc>
      </w:tr>
      <w:tr w:rsidR="00E17514" w:rsidRPr="00E17514" w:rsidTr="00E17514">
        <w:tc>
          <w:tcPr>
            <w:tcW w:w="568" w:type="dxa"/>
            <w:shd w:val="clear" w:color="auto" w:fill="auto"/>
          </w:tcPr>
          <w:p w:rsidR="00E17514" w:rsidRPr="00E17514" w:rsidRDefault="00E17514" w:rsidP="00E17514">
            <w:pPr>
              <w:spacing w:after="0" w:line="240" w:lineRule="auto"/>
              <w:rPr>
                <w:rFonts w:ascii="Times New Roman" w:eastAsia="Calibri" w:hAnsi="Times New Roman" w:cs="Times New Roman"/>
                <w:sz w:val="20"/>
                <w:szCs w:val="20"/>
              </w:rPr>
            </w:pPr>
            <w:r w:rsidRPr="00E17514">
              <w:rPr>
                <w:rFonts w:ascii="Times New Roman" w:eastAsia="Calibri" w:hAnsi="Times New Roman" w:cs="Times New Roman"/>
                <w:sz w:val="20"/>
                <w:szCs w:val="20"/>
              </w:rPr>
              <w:t>8</w:t>
            </w:r>
          </w:p>
        </w:tc>
        <w:tc>
          <w:tcPr>
            <w:tcW w:w="5245" w:type="dxa"/>
            <w:shd w:val="clear" w:color="auto" w:fill="auto"/>
          </w:tcPr>
          <w:p w:rsidR="00E17514" w:rsidRPr="00E17514" w:rsidRDefault="00E17514" w:rsidP="00E17514">
            <w:pPr>
              <w:widowControl w:val="0"/>
              <w:autoSpaceDE w:val="0"/>
              <w:autoSpaceDN w:val="0"/>
              <w:adjustRightInd w:val="0"/>
              <w:spacing w:after="0" w:line="240" w:lineRule="auto"/>
              <w:jc w:val="both"/>
              <w:rPr>
                <w:rFonts w:ascii="Times New Roman" w:eastAsia="Calibri" w:hAnsi="Times New Roman" w:cs="Times New Roman"/>
                <w:sz w:val="20"/>
                <w:szCs w:val="20"/>
              </w:rPr>
            </w:pPr>
            <w:r w:rsidRPr="00E17514">
              <w:rPr>
                <w:rFonts w:ascii="Times New Roman" w:eastAsia="Calibri" w:hAnsi="Times New Roman" w:cs="Times New Roman"/>
                <w:sz w:val="20"/>
                <w:szCs w:val="20"/>
              </w:rPr>
              <w:t>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w:t>
            </w:r>
          </w:p>
          <w:p w:rsidR="00E17514" w:rsidRPr="00E17514" w:rsidRDefault="00E17514" w:rsidP="00E17514">
            <w:pPr>
              <w:spacing w:after="0" w:line="240" w:lineRule="auto"/>
              <w:jc w:val="both"/>
              <w:rPr>
                <w:rFonts w:ascii="Times New Roman" w:eastAsia="Calibri" w:hAnsi="Times New Roman" w:cs="Times New Roman"/>
                <w:sz w:val="20"/>
                <w:szCs w:val="20"/>
              </w:rPr>
            </w:pPr>
            <w:r w:rsidRPr="00E17514">
              <w:rPr>
                <w:rFonts w:ascii="Times New Roman" w:eastAsia="Calibri" w:hAnsi="Times New Roman" w:cs="Times New Roman"/>
                <w:sz w:val="20"/>
                <w:szCs w:val="20"/>
              </w:rPr>
              <w:t>объектов жилищного строительства - в течение 3 лет, иных объектов капитального строительства - в течение 5 лет</w:t>
            </w:r>
          </w:p>
        </w:tc>
        <w:tc>
          <w:tcPr>
            <w:tcW w:w="1559" w:type="dxa"/>
            <w:shd w:val="clear" w:color="auto" w:fill="auto"/>
            <w:vAlign w:val="center"/>
          </w:tcPr>
          <w:p w:rsidR="00E17514" w:rsidRPr="00E17514" w:rsidRDefault="00E17514" w:rsidP="00E17514">
            <w:pPr>
              <w:spacing w:after="0" w:line="240" w:lineRule="auto"/>
              <w:jc w:val="center"/>
              <w:rPr>
                <w:rFonts w:ascii="Times New Roman" w:eastAsia="Calibri" w:hAnsi="Times New Roman" w:cs="Times New Roman"/>
                <w:sz w:val="20"/>
                <w:szCs w:val="20"/>
              </w:rPr>
            </w:pPr>
            <w:r w:rsidRPr="00E17514">
              <w:rPr>
                <w:rFonts w:ascii="Times New Roman" w:eastAsia="Calibri" w:hAnsi="Times New Roman" w:cs="Times New Roman"/>
                <w:sz w:val="20"/>
                <w:szCs w:val="20"/>
              </w:rPr>
              <w:t>кв.м.</w:t>
            </w:r>
          </w:p>
          <w:p w:rsidR="00E17514" w:rsidRPr="00E17514" w:rsidRDefault="00E17514" w:rsidP="00E17514">
            <w:pPr>
              <w:spacing w:after="0" w:line="240" w:lineRule="auto"/>
              <w:jc w:val="center"/>
              <w:rPr>
                <w:rFonts w:ascii="Times New Roman" w:eastAsia="Calibri" w:hAnsi="Times New Roman" w:cs="Times New Roman"/>
                <w:sz w:val="20"/>
                <w:szCs w:val="20"/>
              </w:rPr>
            </w:pPr>
          </w:p>
          <w:p w:rsidR="00E17514" w:rsidRPr="00E17514" w:rsidRDefault="00E17514" w:rsidP="00E17514">
            <w:pPr>
              <w:spacing w:after="0" w:line="240" w:lineRule="auto"/>
              <w:jc w:val="center"/>
              <w:rPr>
                <w:rFonts w:ascii="Times New Roman" w:eastAsia="Calibri" w:hAnsi="Times New Roman" w:cs="Times New Roman"/>
                <w:sz w:val="20"/>
                <w:szCs w:val="20"/>
              </w:rPr>
            </w:pPr>
          </w:p>
          <w:p w:rsidR="00E17514" w:rsidRPr="00E17514" w:rsidRDefault="00E17514" w:rsidP="00E17514">
            <w:pPr>
              <w:spacing w:after="0" w:line="240" w:lineRule="auto"/>
              <w:jc w:val="center"/>
              <w:rPr>
                <w:rFonts w:ascii="Times New Roman" w:eastAsia="Calibri" w:hAnsi="Times New Roman" w:cs="Times New Roman"/>
                <w:sz w:val="20"/>
                <w:szCs w:val="20"/>
              </w:rPr>
            </w:pPr>
          </w:p>
          <w:p w:rsidR="00E17514" w:rsidRPr="00E17514" w:rsidRDefault="00E17514" w:rsidP="00E17514">
            <w:pPr>
              <w:spacing w:after="0" w:line="240" w:lineRule="auto"/>
              <w:jc w:val="center"/>
              <w:rPr>
                <w:rFonts w:ascii="Times New Roman" w:eastAsia="Calibri" w:hAnsi="Times New Roman" w:cs="Times New Roman"/>
                <w:sz w:val="20"/>
                <w:szCs w:val="20"/>
              </w:rPr>
            </w:pPr>
          </w:p>
        </w:tc>
        <w:tc>
          <w:tcPr>
            <w:tcW w:w="992" w:type="dxa"/>
            <w:shd w:val="clear" w:color="auto" w:fill="auto"/>
            <w:vAlign w:val="center"/>
          </w:tcPr>
          <w:p w:rsidR="00E17514" w:rsidRPr="00E17514" w:rsidRDefault="00E17514" w:rsidP="00E17514">
            <w:pPr>
              <w:spacing w:after="0" w:line="240" w:lineRule="auto"/>
              <w:jc w:val="center"/>
              <w:rPr>
                <w:rFonts w:ascii="Times New Roman" w:eastAsia="Calibri" w:hAnsi="Times New Roman" w:cs="Times New Roman"/>
                <w:sz w:val="20"/>
                <w:szCs w:val="20"/>
              </w:rPr>
            </w:pPr>
            <w:r w:rsidRPr="00E17514">
              <w:rPr>
                <w:rFonts w:ascii="Times New Roman" w:eastAsia="Calibri" w:hAnsi="Times New Roman" w:cs="Times New Roman"/>
                <w:sz w:val="20"/>
                <w:szCs w:val="20"/>
              </w:rPr>
              <w:t>0</w:t>
            </w:r>
          </w:p>
        </w:tc>
        <w:tc>
          <w:tcPr>
            <w:tcW w:w="993" w:type="dxa"/>
            <w:shd w:val="clear" w:color="auto" w:fill="auto"/>
            <w:vAlign w:val="center"/>
          </w:tcPr>
          <w:p w:rsidR="00E17514" w:rsidRPr="00E17514" w:rsidRDefault="00E17514" w:rsidP="00E17514">
            <w:pPr>
              <w:spacing w:after="0" w:line="240" w:lineRule="auto"/>
              <w:jc w:val="center"/>
              <w:rPr>
                <w:rFonts w:ascii="Times New Roman" w:eastAsia="Calibri" w:hAnsi="Times New Roman" w:cs="Times New Roman"/>
                <w:sz w:val="20"/>
                <w:szCs w:val="20"/>
              </w:rPr>
            </w:pPr>
            <w:r w:rsidRPr="00E17514">
              <w:rPr>
                <w:rFonts w:ascii="Times New Roman" w:eastAsia="Calibri" w:hAnsi="Times New Roman" w:cs="Times New Roman"/>
                <w:sz w:val="20"/>
                <w:szCs w:val="20"/>
              </w:rPr>
              <w:t>0</w:t>
            </w:r>
          </w:p>
        </w:tc>
        <w:tc>
          <w:tcPr>
            <w:tcW w:w="4110" w:type="dxa"/>
            <w:shd w:val="clear" w:color="auto" w:fill="auto"/>
          </w:tcPr>
          <w:p w:rsidR="00E17514" w:rsidRPr="00E17514" w:rsidRDefault="00E17514" w:rsidP="00E17514">
            <w:pPr>
              <w:spacing w:after="0" w:line="240" w:lineRule="auto"/>
              <w:jc w:val="both"/>
              <w:rPr>
                <w:rFonts w:ascii="Times New Roman" w:eastAsia="Calibri" w:hAnsi="Times New Roman" w:cs="Times New Roman"/>
                <w:sz w:val="20"/>
                <w:szCs w:val="20"/>
              </w:rPr>
            </w:pPr>
            <w:r w:rsidRPr="00E17514">
              <w:rPr>
                <w:rFonts w:ascii="Times New Roman" w:eastAsia="Calibri" w:hAnsi="Times New Roman" w:cs="Times New Roman"/>
                <w:sz w:val="20"/>
                <w:szCs w:val="20"/>
              </w:rPr>
              <w:t>Показатель рассчитывается  в отношении объектов жилищного строительства и учитываются только данные по строительству многоквартирных домов.</w:t>
            </w:r>
          </w:p>
          <w:p w:rsidR="00E17514" w:rsidRPr="00E17514" w:rsidRDefault="00E17514" w:rsidP="00E17514">
            <w:pPr>
              <w:spacing w:after="0" w:line="240" w:lineRule="auto"/>
              <w:jc w:val="both"/>
              <w:rPr>
                <w:rFonts w:ascii="Times New Roman" w:eastAsia="Calibri" w:hAnsi="Times New Roman" w:cs="Times New Roman"/>
                <w:sz w:val="20"/>
                <w:szCs w:val="20"/>
              </w:rPr>
            </w:pPr>
          </w:p>
        </w:tc>
        <w:tc>
          <w:tcPr>
            <w:tcW w:w="2127" w:type="dxa"/>
            <w:shd w:val="clear" w:color="auto" w:fill="auto"/>
          </w:tcPr>
          <w:p w:rsidR="00E17514" w:rsidRPr="00E17514" w:rsidRDefault="00E17514" w:rsidP="00E17514">
            <w:pPr>
              <w:spacing w:after="0" w:line="240" w:lineRule="auto"/>
              <w:rPr>
                <w:rFonts w:ascii="Times New Roman" w:eastAsia="Calibri" w:hAnsi="Times New Roman" w:cs="Times New Roman"/>
                <w:sz w:val="20"/>
                <w:szCs w:val="20"/>
              </w:rPr>
            </w:pPr>
            <w:r w:rsidRPr="00E17514">
              <w:rPr>
                <w:rFonts w:ascii="Times New Roman" w:eastAsia="Calibri" w:hAnsi="Times New Roman" w:cs="Times New Roman"/>
                <w:sz w:val="20"/>
                <w:szCs w:val="20"/>
              </w:rPr>
              <w:t>Администрация муниципального района «Ижемский»</w:t>
            </w:r>
          </w:p>
          <w:p w:rsidR="00E17514" w:rsidRPr="00E17514" w:rsidRDefault="00E17514" w:rsidP="00E17514">
            <w:pPr>
              <w:spacing w:after="0" w:line="240" w:lineRule="auto"/>
              <w:rPr>
                <w:rFonts w:ascii="Times New Roman" w:eastAsia="Calibri" w:hAnsi="Times New Roman" w:cs="Times New Roman"/>
                <w:sz w:val="20"/>
                <w:szCs w:val="20"/>
              </w:rPr>
            </w:pPr>
          </w:p>
          <w:p w:rsidR="00E17514" w:rsidRPr="00E17514" w:rsidRDefault="00E17514" w:rsidP="00E17514">
            <w:pPr>
              <w:spacing w:after="0" w:line="240" w:lineRule="auto"/>
              <w:rPr>
                <w:rFonts w:ascii="Times New Roman" w:eastAsia="Calibri" w:hAnsi="Times New Roman" w:cs="Times New Roman"/>
                <w:sz w:val="20"/>
                <w:szCs w:val="20"/>
              </w:rPr>
            </w:pPr>
          </w:p>
        </w:tc>
      </w:tr>
      <w:tr w:rsidR="00E17514" w:rsidRPr="00E17514" w:rsidTr="00E17514">
        <w:tc>
          <w:tcPr>
            <w:tcW w:w="568" w:type="dxa"/>
            <w:shd w:val="clear" w:color="auto" w:fill="auto"/>
          </w:tcPr>
          <w:p w:rsidR="00E17514" w:rsidRPr="00E17514" w:rsidRDefault="00E17514" w:rsidP="00E17514">
            <w:pPr>
              <w:spacing w:after="0" w:line="240" w:lineRule="auto"/>
              <w:rPr>
                <w:rFonts w:ascii="Times New Roman" w:eastAsia="Calibri" w:hAnsi="Times New Roman" w:cs="Times New Roman"/>
                <w:sz w:val="20"/>
                <w:szCs w:val="20"/>
              </w:rPr>
            </w:pPr>
            <w:r w:rsidRPr="00E17514">
              <w:rPr>
                <w:rFonts w:ascii="Times New Roman" w:eastAsia="Calibri" w:hAnsi="Times New Roman" w:cs="Times New Roman"/>
                <w:sz w:val="20"/>
                <w:szCs w:val="20"/>
              </w:rPr>
              <w:t>9</w:t>
            </w:r>
          </w:p>
        </w:tc>
        <w:tc>
          <w:tcPr>
            <w:tcW w:w="5245" w:type="dxa"/>
            <w:shd w:val="clear" w:color="auto" w:fill="auto"/>
          </w:tcPr>
          <w:p w:rsidR="00E17514" w:rsidRPr="00E17514" w:rsidRDefault="00E17514" w:rsidP="00E17514">
            <w:pPr>
              <w:spacing w:after="0" w:line="240" w:lineRule="auto"/>
              <w:jc w:val="both"/>
              <w:rPr>
                <w:rFonts w:ascii="Times New Roman" w:eastAsia="Calibri" w:hAnsi="Times New Roman" w:cs="Times New Roman"/>
                <w:sz w:val="20"/>
                <w:szCs w:val="20"/>
              </w:rPr>
            </w:pPr>
            <w:r w:rsidRPr="00E17514">
              <w:rPr>
                <w:rFonts w:ascii="Times New Roman" w:eastAsia="Calibri" w:hAnsi="Times New Roman" w:cs="Times New Roman"/>
                <w:sz w:val="20"/>
                <w:szCs w:val="20"/>
              </w:rPr>
              <w:t>Выполнение графика строительства, реконструкции, ремонта социальных объектов муниципальной собственности на территории муниципального образования в установленные сроки, строительство которых осуществляется за счет средств субсидий из республиканского бюджета</w:t>
            </w:r>
          </w:p>
        </w:tc>
        <w:tc>
          <w:tcPr>
            <w:tcW w:w="1559" w:type="dxa"/>
            <w:shd w:val="clear" w:color="auto" w:fill="auto"/>
            <w:vAlign w:val="center"/>
          </w:tcPr>
          <w:p w:rsidR="00E17514" w:rsidRPr="00E17514" w:rsidRDefault="00E17514" w:rsidP="00E17514">
            <w:pPr>
              <w:spacing w:after="0" w:line="240" w:lineRule="auto"/>
              <w:jc w:val="center"/>
              <w:rPr>
                <w:rFonts w:ascii="Times New Roman" w:eastAsia="Calibri" w:hAnsi="Times New Roman" w:cs="Times New Roman"/>
                <w:sz w:val="20"/>
                <w:szCs w:val="20"/>
              </w:rPr>
            </w:pPr>
            <w:r w:rsidRPr="00E17514">
              <w:rPr>
                <w:rFonts w:ascii="Times New Roman" w:eastAsia="Calibri" w:hAnsi="Times New Roman" w:cs="Times New Roman"/>
                <w:sz w:val="20"/>
                <w:szCs w:val="20"/>
              </w:rPr>
              <w:t>да/нет</w:t>
            </w:r>
          </w:p>
        </w:tc>
        <w:tc>
          <w:tcPr>
            <w:tcW w:w="992" w:type="dxa"/>
            <w:shd w:val="clear" w:color="auto" w:fill="auto"/>
            <w:vAlign w:val="center"/>
          </w:tcPr>
          <w:p w:rsidR="00E17514" w:rsidRPr="00E17514" w:rsidRDefault="00E17514" w:rsidP="00E17514">
            <w:pPr>
              <w:spacing w:after="0" w:line="240" w:lineRule="auto"/>
              <w:jc w:val="center"/>
              <w:rPr>
                <w:rFonts w:ascii="Times New Roman" w:eastAsia="Calibri" w:hAnsi="Times New Roman" w:cs="Times New Roman"/>
                <w:sz w:val="20"/>
                <w:szCs w:val="20"/>
              </w:rPr>
            </w:pPr>
            <w:r w:rsidRPr="00E17514">
              <w:rPr>
                <w:rFonts w:ascii="Times New Roman" w:eastAsia="Calibri" w:hAnsi="Times New Roman" w:cs="Times New Roman"/>
                <w:sz w:val="20"/>
                <w:szCs w:val="20"/>
              </w:rPr>
              <w:t>да</w:t>
            </w:r>
          </w:p>
        </w:tc>
        <w:tc>
          <w:tcPr>
            <w:tcW w:w="993" w:type="dxa"/>
            <w:shd w:val="clear" w:color="auto" w:fill="auto"/>
            <w:vAlign w:val="center"/>
          </w:tcPr>
          <w:p w:rsidR="00E17514" w:rsidRPr="00E17514" w:rsidRDefault="00E17514" w:rsidP="00E17514">
            <w:pPr>
              <w:spacing w:after="0" w:line="240" w:lineRule="auto"/>
              <w:jc w:val="center"/>
              <w:rPr>
                <w:rFonts w:ascii="Times New Roman" w:eastAsia="Calibri" w:hAnsi="Times New Roman" w:cs="Times New Roman"/>
                <w:sz w:val="20"/>
                <w:szCs w:val="20"/>
              </w:rPr>
            </w:pPr>
            <w:r w:rsidRPr="00E17514">
              <w:rPr>
                <w:rFonts w:ascii="Times New Roman" w:eastAsia="Calibri" w:hAnsi="Times New Roman" w:cs="Times New Roman"/>
                <w:sz w:val="20"/>
                <w:szCs w:val="20"/>
              </w:rPr>
              <w:t>да</w:t>
            </w:r>
          </w:p>
        </w:tc>
        <w:tc>
          <w:tcPr>
            <w:tcW w:w="4110" w:type="dxa"/>
            <w:shd w:val="clear" w:color="auto" w:fill="auto"/>
          </w:tcPr>
          <w:p w:rsidR="00E17514" w:rsidRPr="00E17514" w:rsidRDefault="00E17514" w:rsidP="00E17514">
            <w:pPr>
              <w:spacing w:after="0" w:line="240" w:lineRule="auto"/>
              <w:jc w:val="both"/>
              <w:rPr>
                <w:rFonts w:ascii="Times New Roman" w:eastAsia="Calibri" w:hAnsi="Times New Roman" w:cs="Times New Roman"/>
                <w:sz w:val="20"/>
                <w:szCs w:val="20"/>
              </w:rPr>
            </w:pPr>
            <w:r w:rsidRPr="00E17514">
              <w:rPr>
                <w:rFonts w:ascii="Times New Roman" w:eastAsia="Calibri" w:hAnsi="Times New Roman" w:cs="Times New Roman"/>
                <w:sz w:val="20"/>
                <w:szCs w:val="20"/>
              </w:rPr>
              <w:t>Ремонт спортивных залов образовательных учреждений с. Няшабож и д. Ласта</w:t>
            </w:r>
          </w:p>
        </w:tc>
        <w:tc>
          <w:tcPr>
            <w:tcW w:w="2127" w:type="dxa"/>
            <w:shd w:val="clear" w:color="auto" w:fill="auto"/>
          </w:tcPr>
          <w:p w:rsidR="00E17514" w:rsidRPr="00E17514" w:rsidRDefault="00E17514" w:rsidP="00E17514">
            <w:pPr>
              <w:spacing w:after="0" w:line="240" w:lineRule="auto"/>
              <w:rPr>
                <w:rFonts w:ascii="Times New Roman" w:eastAsia="Calibri" w:hAnsi="Times New Roman" w:cs="Times New Roman"/>
                <w:sz w:val="20"/>
                <w:szCs w:val="20"/>
              </w:rPr>
            </w:pPr>
            <w:r w:rsidRPr="00E17514">
              <w:rPr>
                <w:rFonts w:ascii="Times New Roman" w:eastAsia="Calibri" w:hAnsi="Times New Roman" w:cs="Times New Roman"/>
                <w:sz w:val="20"/>
                <w:szCs w:val="20"/>
              </w:rPr>
              <w:t>Управление образования  муниципального района «Ижемский»</w:t>
            </w:r>
          </w:p>
        </w:tc>
      </w:tr>
      <w:tr w:rsidR="00E17514" w:rsidRPr="00E17514" w:rsidTr="00E17514">
        <w:trPr>
          <w:trHeight w:val="1046"/>
        </w:trPr>
        <w:tc>
          <w:tcPr>
            <w:tcW w:w="568" w:type="dxa"/>
            <w:shd w:val="clear" w:color="auto" w:fill="auto"/>
          </w:tcPr>
          <w:p w:rsidR="00E17514" w:rsidRPr="00E17514" w:rsidRDefault="00E17514" w:rsidP="00E17514">
            <w:pPr>
              <w:spacing w:after="0" w:line="240" w:lineRule="auto"/>
              <w:rPr>
                <w:rFonts w:ascii="Times New Roman" w:eastAsia="Calibri" w:hAnsi="Times New Roman" w:cs="Times New Roman"/>
                <w:sz w:val="20"/>
                <w:szCs w:val="20"/>
              </w:rPr>
            </w:pPr>
            <w:r w:rsidRPr="00E17514">
              <w:rPr>
                <w:rFonts w:ascii="Times New Roman" w:eastAsia="Calibri" w:hAnsi="Times New Roman" w:cs="Times New Roman"/>
                <w:sz w:val="20"/>
                <w:szCs w:val="20"/>
              </w:rPr>
              <w:t>10</w:t>
            </w:r>
          </w:p>
        </w:tc>
        <w:tc>
          <w:tcPr>
            <w:tcW w:w="5245" w:type="dxa"/>
            <w:shd w:val="clear" w:color="auto" w:fill="auto"/>
          </w:tcPr>
          <w:p w:rsidR="00E17514" w:rsidRPr="00E17514" w:rsidRDefault="00E17514" w:rsidP="00E17514">
            <w:pPr>
              <w:spacing w:after="0" w:line="240" w:lineRule="auto"/>
              <w:jc w:val="both"/>
              <w:rPr>
                <w:rFonts w:ascii="Times New Roman" w:eastAsia="Calibri" w:hAnsi="Times New Roman" w:cs="Times New Roman"/>
                <w:sz w:val="20"/>
                <w:szCs w:val="20"/>
              </w:rPr>
            </w:pPr>
            <w:r w:rsidRPr="00E17514">
              <w:rPr>
                <w:rFonts w:ascii="Times New Roman" w:eastAsia="Calibri" w:hAnsi="Times New Roman" w:cs="Times New Roman"/>
                <w:sz w:val="20"/>
                <w:szCs w:val="20"/>
              </w:rPr>
              <w:t>Наличие задолженности по заработной плате в организациях муниципальной формы собственности убрать</w:t>
            </w:r>
          </w:p>
        </w:tc>
        <w:tc>
          <w:tcPr>
            <w:tcW w:w="1559" w:type="dxa"/>
            <w:shd w:val="clear" w:color="auto" w:fill="auto"/>
            <w:vAlign w:val="center"/>
          </w:tcPr>
          <w:p w:rsidR="00E17514" w:rsidRPr="00E17514" w:rsidRDefault="00E17514" w:rsidP="00E17514">
            <w:pPr>
              <w:spacing w:after="0" w:line="240" w:lineRule="auto"/>
              <w:jc w:val="center"/>
              <w:rPr>
                <w:rFonts w:ascii="Times New Roman" w:eastAsia="Calibri" w:hAnsi="Times New Roman" w:cs="Times New Roman"/>
                <w:sz w:val="20"/>
                <w:szCs w:val="20"/>
              </w:rPr>
            </w:pPr>
            <w:r w:rsidRPr="00E17514">
              <w:rPr>
                <w:rFonts w:ascii="Times New Roman" w:eastAsia="Calibri" w:hAnsi="Times New Roman" w:cs="Times New Roman"/>
                <w:sz w:val="20"/>
                <w:szCs w:val="20"/>
              </w:rPr>
              <w:t>тыс.руб.</w:t>
            </w:r>
          </w:p>
        </w:tc>
        <w:tc>
          <w:tcPr>
            <w:tcW w:w="992" w:type="dxa"/>
            <w:shd w:val="clear" w:color="auto" w:fill="auto"/>
            <w:vAlign w:val="center"/>
          </w:tcPr>
          <w:p w:rsidR="00E17514" w:rsidRPr="00E17514" w:rsidRDefault="00E17514" w:rsidP="00E17514">
            <w:pPr>
              <w:spacing w:after="0" w:line="240" w:lineRule="auto"/>
              <w:jc w:val="center"/>
              <w:rPr>
                <w:rFonts w:ascii="Times New Roman" w:eastAsia="Calibri" w:hAnsi="Times New Roman" w:cs="Times New Roman"/>
                <w:sz w:val="20"/>
                <w:szCs w:val="20"/>
              </w:rPr>
            </w:pPr>
            <w:r w:rsidRPr="00E17514">
              <w:rPr>
                <w:rFonts w:ascii="Times New Roman" w:eastAsia="Calibri" w:hAnsi="Times New Roman" w:cs="Times New Roman"/>
                <w:sz w:val="20"/>
                <w:szCs w:val="20"/>
              </w:rPr>
              <w:t>0,0</w:t>
            </w:r>
          </w:p>
        </w:tc>
        <w:tc>
          <w:tcPr>
            <w:tcW w:w="993" w:type="dxa"/>
            <w:shd w:val="clear" w:color="auto" w:fill="auto"/>
            <w:vAlign w:val="center"/>
          </w:tcPr>
          <w:p w:rsidR="00E17514" w:rsidRPr="00E17514" w:rsidRDefault="00E17514" w:rsidP="00E17514">
            <w:pPr>
              <w:spacing w:after="0" w:line="240" w:lineRule="auto"/>
              <w:jc w:val="center"/>
              <w:rPr>
                <w:rFonts w:ascii="Times New Roman" w:eastAsia="Calibri" w:hAnsi="Times New Roman" w:cs="Times New Roman"/>
                <w:sz w:val="20"/>
                <w:szCs w:val="20"/>
              </w:rPr>
            </w:pPr>
            <w:r w:rsidRPr="00E17514">
              <w:rPr>
                <w:rFonts w:ascii="Times New Roman" w:eastAsia="Calibri" w:hAnsi="Times New Roman" w:cs="Times New Roman"/>
                <w:sz w:val="20"/>
                <w:szCs w:val="20"/>
              </w:rPr>
              <w:t>-*</w:t>
            </w:r>
          </w:p>
        </w:tc>
        <w:tc>
          <w:tcPr>
            <w:tcW w:w="4110" w:type="dxa"/>
            <w:shd w:val="clear" w:color="auto" w:fill="auto"/>
          </w:tcPr>
          <w:p w:rsidR="00E17514" w:rsidRPr="00E17514" w:rsidRDefault="00E17514" w:rsidP="00E17514">
            <w:pPr>
              <w:spacing w:after="0" w:line="240" w:lineRule="auto"/>
              <w:jc w:val="both"/>
              <w:rPr>
                <w:rFonts w:ascii="Times New Roman" w:eastAsia="Calibri" w:hAnsi="Times New Roman" w:cs="Times New Roman"/>
                <w:sz w:val="20"/>
                <w:szCs w:val="20"/>
              </w:rPr>
            </w:pPr>
            <w:r w:rsidRPr="00E17514">
              <w:rPr>
                <w:rFonts w:ascii="Times New Roman" w:eastAsia="Calibri" w:hAnsi="Times New Roman" w:cs="Times New Roman"/>
                <w:sz w:val="20"/>
                <w:szCs w:val="20"/>
              </w:rPr>
              <w:t>По состоянию на 01.01.2016г. задолженность по заработной плате в организациях муниципальной формы собственности отсутствует</w:t>
            </w:r>
          </w:p>
        </w:tc>
        <w:tc>
          <w:tcPr>
            <w:tcW w:w="2127" w:type="dxa"/>
            <w:shd w:val="clear" w:color="auto" w:fill="auto"/>
          </w:tcPr>
          <w:p w:rsidR="00E17514" w:rsidRPr="00E17514" w:rsidRDefault="00E17514" w:rsidP="00E17514">
            <w:pPr>
              <w:spacing w:after="0" w:line="240" w:lineRule="auto"/>
              <w:rPr>
                <w:rFonts w:ascii="Times New Roman" w:eastAsia="Calibri" w:hAnsi="Times New Roman" w:cs="Times New Roman"/>
                <w:sz w:val="20"/>
                <w:szCs w:val="20"/>
              </w:rPr>
            </w:pPr>
            <w:r w:rsidRPr="00E17514">
              <w:rPr>
                <w:rFonts w:ascii="Times New Roman" w:eastAsia="Calibri" w:hAnsi="Times New Roman" w:cs="Times New Roman"/>
                <w:sz w:val="20"/>
                <w:szCs w:val="20"/>
              </w:rPr>
              <w:t>Администрация муниципального района «Ижемский»</w:t>
            </w:r>
          </w:p>
        </w:tc>
      </w:tr>
      <w:tr w:rsidR="00E17514" w:rsidRPr="00E17514" w:rsidTr="00E17514">
        <w:tc>
          <w:tcPr>
            <w:tcW w:w="568" w:type="dxa"/>
            <w:shd w:val="clear" w:color="auto" w:fill="auto"/>
          </w:tcPr>
          <w:p w:rsidR="00E17514" w:rsidRPr="00E17514" w:rsidRDefault="00E17514" w:rsidP="00E17514">
            <w:pPr>
              <w:spacing w:after="0" w:line="240" w:lineRule="auto"/>
              <w:rPr>
                <w:rFonts w:ascii="Times New Roman" w:eastAsia="Calibri" w:hAnsi="Times New Roman" w:cs="Times New Roman"/>
                <w:sz w:val="20"/>
                <w:szCs w:val="20"/>
              </w:rPr>
            </w:pPr>
            <w:r w:rsidRPr="00E17514">
              <w:rPr>
                <w:rFonts w:ascii="Times New Roman" w:eastAsia="Calibri" w:hAnsi="Times New Roman" w:cs="Times New Roman"/>
                <w:sz w:val="20"/>
                <w:szCs w:val="20"/>
              </w:rPr>
              <w:t>11</w:t>
            </w:r>
          </w:p>
        </w:tc>
        <w:tc>
          <w:tcPr>
            <w:tcW w:w="5245" w:type="dxa"/>
            <w:shd w:val="clear" w:color="auto" w:fill="auto"/>
          </w:tcPr>
          <w:p w:rsidR="00E17514" w:rsidRPr="00E17514" w:rsidRDefault="00E17514" w:rsidP="00E17514">
            <w:pPr>
              <w:spacing w:after="0" w:line="240" w:lineRule="auto"/>
              <w:jc w:val="both"/>
              <w:rPr>
                <w:rFonts w:ascii="Times New Roman" w:eastAsia="Calibri" w:hAnsi="Times New Roman" w:cs="Times New Roman"/>
                <w:sz w:val="20"/>
                <w:szCs w:val="20"/>
              </w:rPr>
            </w:pPr>
            <w:r w:rsidRPr="00E17514">
              <w:rPr>
                <w:rFonts w:ascii="Times New Roman" w:eastAsia="Calibri" w:hAnsi="Times New Roman" w:cs="Times New Roman"/>
                <w:sz w:val="20"/>
                <w:szCs w:val="20"/>
              </w:rPr>
              <w:t>Наличие утвержденной муниципальной программы (подпрограммы, основного мероприятия) по поддержке социально ориентированных некоммерческих организаций</w:t>
            </w:r>
          </w:p>
        </w:tc>
        <w:tc>
          <w:tcPr>
            <w:tcW w:w="1559" w:type="dxa"/>
            <w:shd w:val="clear" w:color="auto" w:fill="auto"/>
            <w:vAlign w:val="center"/>
          </w:tcPr>
          <w:p w:rsidR="00E17514" w:rsidRPr="00E17514" w:rsidRDefault="00E17514" w:rsidP="00E17514">
            <w:pPr>
              <w:spacing w:after="0" w:line="240" w:lineRule="auto"/>
              <w:jc w:val="center"/>
              <w:rPr>
                <w:rFonts w:ascii="Times New Roman" w:eastAsia="Calibri" w:hAnsi="Times New Roman" w:cs="Times New Roman"/>
                <w:sz w:val="20"/>
                <w:szCs w:val="20"/>
              </w:rPr>
            </w:pPr>
            <w:r w:rsidRPr="00E17514">
              <w:rPr>
                <w:rFonts w:ascii="Times New Roman" w:eastAsia="Calibri" w:hAnsi="Times New Roman" w:cs="Times New Roman"/>
                <w:sz w:val="20"/>
                <w:szCs w:val="20"/>
              </w:rPr>
              <w:t>да/нет</w:t>
            </w:r>
          </w:p>
        </w:tc>
        <w:tc>
          <w:tcPr>
            <w:tcW w:w="992" w:type="dxa"/>
            <w:shd w:val="clear" w:color="auto" w:fill="auto"/>
            <w:vAlign w:val="center"/>
          </w:tcPr>
          <w:p w:rsidR="00E17514" w:rsidRPr="00E17514" w:rsidRDefault="00E17514" w:rsidP="00E17514">
            <w:pPr>
              <w:spacing w:after="0" w:line="240" w:lineRule="auto"/>
              <w:jc w:val="center"/>
              <w:rPr>
                <w:rFonts w:ascii="Times New Roman" w:eastAsia="Calibri" w:hAnsi="Times New Roman" w:cs="Times New Roman"/>
                <w:sz w:val="20"/>
                <w:szCs w:val="20"/>
              </w:rPr>
            </w:pPr>
            <w:r w:rsidRPr="00E17514">
              <w:rPr>
                <w:rFonts w:ascii="Times New Roman" w:eastAsia="Calibri" w:hAnsi="Times New Roman" w:cs="Times New Roman"/>
                <w:sz w:val="20"/>
                <w:szCs w:val="20"/>
              </w:rPr>
              <w:t>да</w:t>
            </w:r>
          </w:p>
        </w:tc>
        <w:tc>
          <w:tcPr>
            <w:tcW w:w="993" w:type="dxa"/>
            <w:shd w:val="clear" w:color="auto" w:fill="auto"/>
            <w:vAlign w:val="center"/>
          </w:tcPr>
          <w:p w:rsidR="00E17514" w:rsidRPr="00E17514" w:rsidRDefault="00E17514" w:rsidP="00E17514">
            <w:pPr>
              <w:spacing w:after="0" w:line="240" w:lineRule="auto"/>
              <w:jc w:val="center"/>
              <w:rPr>
                <w:rFonts w:ascii="Times New Roman" w:eastAsia="Calibri" w:hAnsi="Times New Roman" w:cs="Times New Roman"/>
                <w:sz w:val="20"/>
                <w:szCs w:val="20"/>
              </w:rPr>
            </w:pPr>
            <w:r w:rsidRPr="00E17514">
              <w:rPr>
                <w:rFonts w:ascii="Times New Roman" w:eastAsia="Calibri" w:hAnsi="Times New Roman" w:cs="Times New Roman"/>
                <w:sz w:val="20"/>
                <w:szCs w:val="20"/>
              </w:rPr>
              <w:t>-*</w:t>
            </w:r>
          </w:p>
        </w:tc>
        <w:tc>
          <w:tcPr>
            <w:tcW w:w="4110" w:type="dxa"/>
            <w:shd w:val="clear" w:color="auto" w:fill="auto"/>
          </w:tcPr>
          <w:p w:rsidR="00E17514" w:rsidRPr="00E17514" w:rsidRDefault="00E17514" w:rsidP="00E17514">
            <w:pPr>
              <w:spacing w:after="0" w:line="240" w:lineRule="auto"/>
              <w:jc w:val="both"/>
              <w:rPr>
                <w:rFonts w:ascii="Times New Roman" w:eastAsia="Calibri" w:hAnsi="Times New Roman" w:cs="Times New Roman"/>
                <w:sz w:val="20"/>
                <w:szCs w:val="20"/>
              </w:rPr>
            </w:pPr>
            <w:r w:rsidRPr="00E17514">
              <w:rPr>
                <w:rFonts w:ascii="Times New Roman" w:eastAsia="Calibri" w:hAnsi="Times New Roman" w:cs="Times New Roman"/>
                <w:sz w:val="20"/>
                <w:szCs w:val="20"/>
              </w:rPr>
              <w:t>Постановление от 30.12.2014 г. № 1262 «Об утверждении муниципальной программы муниципального образования муниципального района «Ижемский» «Муниципальное управление»</w:t>
            </w:r>
          </w:p>
          <w:p w:rsidR="00E17514" w:rsidRPr="00E17514" w:rsidRDefault="00E17514" w:rsidP="00E17514">
            <w:pPr>
              <w:spacing w:after="0" w:line="240" w:lineRule="auto"/>
              <w:jc w:val="both"/>
              <w:rPr>
                <w:rFonts w:ascii="Times New Roman" w:eastAsia="Calibri" w:hAnsi="Times New Roman" w:cs="Times New Roman"/>
                <w:sz w:val="20"/>
                <w:szCs w:val="20"/>
              </w:rPr>
            </w:pPr>
            <w:r w:rsidRPr="00E17514">
              <w:rPr>
                <w:rFonts w:ascii="Times New Roman" w:eastAsia="Calibri" w:hAnsi="Times New Roman" w:cs="Times New Roman"/>
                <w:sz w:val="20"/>
                <w:szCs w:val="20"/>
              </w:rPr>
              <w:t>В 2015г. оказана финансовая поддержка 3 НКО (ТОС) на сумму 225099,6 руб.</w:t>
            </w:r>
          </w:p>
        </w:tc>
        <w:tc>
          <w:tcPr>
            <w:tcW w:w="2127" w:type="dxa"/>
            <w:shd w:val="clear" w:color="auto" w:fill="auto"/>
          </w:tcPr>
          <w:p w:rsidR="00E17514" w:rsidRPr="00E17514" w:rsidRDefault="00E17514" w:rsidP="00E17514">
            <w:pPr>
              <w:spacing w:after="0" w:line="240" w:lineRule="auto"/>
              <w:rPr>
                <w:rFonts w:ascii="Times New Roman" w:eastAsia="Calibri" w:hAnsi="Times New Roman" w:cs="Times New Roman"/>
                <w:sz w:val="20"/>
                <w:szCs w:val="20"/>
              </w:rPr>
            </w:pPr>
            <w:r w:rsidRPr="00E17514">
              <w:rPr>
                <w:rFonts w:ascii="Times New Roman" w:eastAsia="Calibri" w:hAnsi="Times New Roman" w:cs="Times New Roman"/>
                <w:sz w:val="20"/>
                <w:szCs w:val="20"/>
              </w:rPr>
              <w:t>Администрация муниципального района «Ижемский»</w:t>
            </w:r>
          </w:p>
        </w:tc>
      </w:tr>
      <w:tr w:rsidR="00E17514" w:rsidRPr="00E17514" w:rsidTr="00E17514">
        <w:tc>
          <w:tcPr>
            <w:tcW w:w="568" w:type="dxa"/>
            <w:shd w:val="clear" w:color="auto" w:fill="auto"/>
          </w:tcPr>
          <w:p w:rsidR="00E17514" w:rsidRPr="00E17514" w:rsidRDefault="00E17514" w:rsidP="00E17514">
            <w:pPr>
              <w:spacing w:after="0" w:line="240" w:lineRule="auto"/>
              <w:rPr>
                <w:rFonts w:ascii="Times New Roman" w:eastAsia="Calibri" w:hAnsi="Times New Roman" w:cs="Times New Roman"/>
                <w:sz w:val="20"/>
                <w:szCs w:val="20"/>
              </w:rPr>
            </w:pPr>
            <w:r w:rsidRPr="00E17514">
              <w:rPr>
                <w:rFonts w:ascii="Times New Roman" w:eastAsia="Calibri" w:hAnsi="Times New Roman" w:cs="Times New Roman"/>
                <w:sz w:val="20"/>
                <w:szCs w:val="20"/>
              </w:rPr>
              <w:t>12</w:t>
            </w:r>
          </w:p>
        </w:tc>
        <w:tc>
          <w:tcPr>
            <w:tcW w:w="5245" w:type="dxa"/>
            <w:shd w:val="clear" w:color="auto" w:fill="auto"/>
          </w:tcPr>
          <w:p w:rsidR="00E17514" w:rsidRPr="00E17514" w:rsidRDefault="00E17514" w:rsidP="00E17514">
            <w:pPr>
              <w:spacing w:after="0" w:line="240" w:lineRule="auto"/>
              <w:jc w:val="both"/>
              <w:rPr>
                <w:rFonts w:ascii="Times New Roman" w:eastAsia="Calibri" w:hAnsi="Times New Roman" w:cs="Times New Roman"/>
                <w:sz w:val="20"/>
                <w:szCs w:val="20"/>
              </w:rPr>
            </w:pPr>
            <w:r w:rsidRPr="00E17514">
              <w:rPr>
                <w:rFonts w:ascii="Times New Roman" w:eastAsia="Calibri" w:hAnsi="Times New Roman" w:cs="Times New Roman"/>
                <w:sz w:val="20"/>
                <w:szCs w:val="20"/>
              </w:rPr>
              <w:t>Доля объектов недвижимого имущества, в отношении которых завершена процедура государственной регистрации прав, в общем количестве выявленных неучтенных объектов недвижимости, расположенных на территории муниципального образования</w:t>
            </w:r>
          </w:p>
        </w:tc>
        <w:tc>
          <w:tcPr>
            <w:tcW w:w="1559" w:type="dxa"/>
            <w:shd w:val="clear" w:color="auto" w:fill="auto"/>
            <w:vAlign w:val="center"/>
          </w:tcPr>
          <w:p w:rsidR="00E17514" w:rsidRPr="00E17514" w:rsidRDefault="00E17514" w:rsidP="00E17514">
            <w:pPr>
              <w:spacing w:after="0" w:line="240" w:lineRule="auto"/>
              <w:jc w:val="center"/>
              <w:rPr>
                <w:rFonts w:ascii="Times New Roman" w:eastAsia="Calibri" w:hAnsi="Times New Roman" w:cs="Times New Roman"/>
                <w:sz w:val="20"/>
                <w:szCs w:val="20"/>
              </w:rPr>
            </w:pPr>
            <w:r w:rsidRPr="00E17514">
              <w:rPr>
                <w:rFonts w:ascii="Times New Roman" w:eastAsia="Calibri" w:hAnsi="Times New Roman" w:cs="Times New Roman"/>
                <w:sz w:val="20"/>
                <w:szCs w:val="20"/>
              </w:rPr>
              <w:t>%</w:t>
            </w:r>
          </w:p>
        </w:tc>
        <w:tc>
          <w:tcPr>
            <w:tcW w:w="992" w:type="dxa"/>
            <w:shd w:val="clear" w:color="auto" w:fill="auto"/>
            <w:vAlign w:val="center"/>
          </w:tcPr>
          <w:p w:rsidR="00E17514" w:rsidRPr="00E17514" w:rsidRDefault="00E17514" w:rsidP="00E17514">
            <w:pPr>
              <w:spacing w:after="0" w:line="240" w:lineRule="auto"/>
              <w:jc w:val="center"/>
              <w:rPr>
                <w:rFonts w:ascii="Times New Roman" w:eastAsia="Calibri" w:hAnsi="Times New Roman" w:cs="Times New Roman"/>
                <w:sz w:val="20"/>
                <w:szCs w:val="20"/>
              </w:rPr>
            </w:pPr>
            <w:r w:rsidRPr="00E17514">
              <w:rPr>
                <w:rFonts w:ascii="Times New Roman" w:eastAsia="Calibri" w:hAnsi="Times New Roman" w:cs="Times New Roman"/>
                <w:sz w:val="20"/>
                <w:szCs w:val="20"/>
              </w:rPr>
              <w:t>4,7</w:t>
            </w:r>
          </w:p>
        </w:tc>
        <w:tc>
          <w:tcPr>
            <w:tcW w:w="993" w:type="dxa"/>
            <w:shd w:val="clear" w:color="auto" w:fill="auto"/>
            <w:vAlign w:val="center"/>
          </w:tcPr>
          <w:p w:rsidR="00E17514" w:rsidRPr="00E17514" w:rsidRDefault="00E17514" w:rsidP="00E17514">
            <w:pPr>
              <w:spacing w:after="0" w:line="240" w:lineRule="auto"/>
              <w:jc w:val="center"/>
              <w:rPr>
                <w:rFonts w:ascii="Times New Roman" w:eastAsia="Calibri" w:hAnsi="Times New Roman" w:cs="Times New Roman"/>
                <w:sz w:val="20"/>
                <w:szCs w:val="20"/>
              </w:rPr>
            </w:pPr>
            <w:r w:rsidRPr="00E17514">
              <w:rPr>
                <w:rFonts w:ascii="Times New Roman" w:eastAsia="Calibri" w:hAnsi="Times New Roman" w:cs="Times New Roman"/>
                <w:sz w:val="20"/>
                <w:szCs w:val="20"/>
              </w:rPr>
              <w:t>-*</w:t>
            </w:r>
          </w:p>
        </w:tc>
        <w:tc>
          <w:tcPr>
            <w:tcW w:w="4110" w:type="dxa"/>
            <w:shd w:val="clear" w:color="auto" w:fill="auto"/>
          </w:tcPr>
          <w:p w:rsidR="00E17514" w:rsidRPr="00E17514" w:rsidRDefault="00E17514" w:rsidP="00E17514">
            <w:pPr>
              <w:spacing w:after="0" w:line="240" w:lineRule="auto"/>
              <w:jc w:val="both"/>
              <w:rPr>
                <w:rFonts w:ascii="Times New Roman" w:eastAsia="Calibri" w:hAnsi="Times New Roman" w:cs="Times New Roman"/>
                <w:sz w:val="20"/>
                <w:szCs w:val="20"/>
              </w:rPr>
            </w:pPr>
            <w:r w:rsidRPr="00E17514">
              <w:rPr>
                <w:rFonts w:ascii="Times New Roman" w:eastAsia="Calibri" w:hAnsi="Times New Roman" w:cs="Times New Roman"/>
                <w:sz w:val="20"/>
                <w:szCs w:val="20"/>
              </w:rPr>
              <w:t xml:space="preserve">На 01.01.2016г. процент охвата территории мероприятиями по проведению сплошной инвентаризации составляет 85%. При инвентаризации выявлено 2284 (2269 - жилые дома, 15 - гаражи) неучтенных объекта недвижимого имущества. Из общего числа выявленных неучтенных объектов произведена регистрация 107 объектов.  </w:t>
            </w:r>
          </w:p>
        </w:tc>
        <w:tc>
          <w:tcPr>
            <w:tcW w:w="2127" w:type="dxa"/>
            <w:shd w:val="clear" w:color="auto" w:fill="auto"/>
          </w:tcPr>
          <w:p w:rsidR="00E17514" w:rsidRPr="00E17514" w:rsidRDefault="00E17514" w:rsidP="00E17514">
            <w:pPr>
              <w:spacing w:after="0" w:line="240" w:lineRule="auto"/>
              <w:rPr>
                <w:rFonts w:ascii="Times New Roman" w:eastAsia="Calibri" w:hAnsi="Times New Roman" w:cs="Times New Roman"/>
                <w:sz w:val="20"/>
                <w:szCs w:val="20"/>
              </w:rPr>
            </w:pPr>
            <w:r w:rsidRPr="00E17514">
              <w:rPr>
                <w:rFonts w:ascii="Times New Roman" w:eastAsia="Calibri" w:hAnsi="Times New Roman" w:cs="Times New Roman"/>
                <w:sz w:val="20"/>
                <w:szCs w:val="20"/>
              </w:rPr>
              <w:t>Администрация муниципального района «Ижемский»</w:t>
            </w:r>
          </w:p>
        </w:tc>
      </w:tr>
      <w:tr w:rsidR="00E17514" w:rsidRPr="00E17514" w:rsidTr="00E17514">
        <w:tc>
          <w:tcPr>
            <w:tcW w:w="568" w:type="dxa"/>
            <w:shd w:val="clear" w:color="auto" w:fill="auto"/>
          </w:tcPr>
          <w:p w:rsidR="00E17514" w:rsidRPr="00E17514" w:rsidRDefault="00E17514" w:rsidP="00E17514">
            <w:pPr>
              <w:spacing w:after="0" w:line="240" w:lineRule="auto"/>
              <w:rPr>
                <w:rFonts w:ascii="Times New Roman" w:eastAsia="Calibri" w:hAnsi="Times New Roman" w:cs="Times New Roman"/>
                <w:sz w:val="20"/>
                <w:szCs w:val="20"/>
              </w:rPr>
            </w:pPr>
            <w:r w:rsidRPr="00E17514">
              <w:rPr>
                <w:rFonts w:ascii="Times New Roman" w:eastAsia="Calibri" w:hAnsi="Times New Roman" w:cs="Times New Roman"/>
                <w:sz w:val="20"/>
                <w:szCs w:val="20"/>
              </w:rPr>
              <w:t>13</w:t>
            </w:r>
          </w:p>
        </w:tc>
        <w:tc>
          <w:tcPr>
            <w:tcW w:w="5245" w:type="dxa"/>
            <w:shd w:val="clear" w:color="auto" w:fill="auto"/>
          </w:tcPr>
          <w:p w:rsidR="00E17514" w:rsidRPr="00E17514" w:rsidRDefault="00E17514" w:rsidP="00E17514">
            <w:pPr>
              <w:spacing w:after="0" w:line="240" w:lineRule="auto"/>
              <w:rPr>
                <w:rFonts w:ascii="Times New Roman" w:eastAsia="Calibri" w:hAnsi="Times New Roman" w:cs="Times New Roman"/>
                <w:sz w:val="20"/>
                <w:szCs w:val="20"/>
              </w:rPr>
            </w:pPr>
            <w:r w:rsidRPr="00E17514">
              <w:rPr>
                <w:rFonts w:ascii="Times New Roman" w:eastAsia="Calibri" w:hAnsi="Times New Roman" w:cs="Times New Roman"/>
                <w:sz w:val="20"/>
                <w:szCs w:val="20"/>
              </w:rPr>
              <w:t>Доля граждан, положительно оценивающих состояние межнациональных отношений, в общем количестве граждан муниципального образования</w:t>
            </w:r>
          </w:p>
        </w:tc>
        <w:tc>
          <w:tcPr>
            <w:tcW w:w="1559" w:type="dxa"/>
            <w:shd w:val="clear" w:color="auto" w:fill="auto"/>
            <w:vAlign w:val="center"/>
          </w:tcPr>
          <w:p w:rsidR="00E17514" w:rsidRPr="00E17514" w:rsidRDefault="00E17514" w:rsidP="00E17514">
            <w:pPr>
              <w:spacing w:after="0" w:line="240" w:lineRule="auto"/>
              <w:jc w:val="center"/>
              <w:rPr>
                <w:rFonts w:ascii="Times New Roman" w:eastAsia="Calibri" w:hAnsi="Times New Roman" w:cs="Times New Roman"/>
                <w:sz w:val="20"/>
                <w:szCs w:val="20"/>
              </w:rPr>
            </w:pPr>
            <w:r w:rsidRPr="00E17514">
              <w:rPr>
                <w:rFonts w:ascii="Times New Roman" w:eastAsia="Calibri" w:hAnsi="Times New Roman" w:cs="Times New Roman"/>
                <w:sz w:val="20"/>
                <w:szCs w:val="20"/>
              </w:rPr>
              <w:t>%</w:t>
            </w:r>
          </w:p>
        </w:tc>
        <w:tc>
          <w:tcPr>
            <w:tcW w:w="992" w:type="dxa"/>
            <w:shd w:val="clear" w:color="auto" w:fill="auto"/>
            <w:vAlign w:val="center"/>
          </w:tcPr>
          <w:p w:rsidR="00E17514" w:rsidRPr="00E17514" w:rsidRDefault="00E17514" w:rsidP="00E17514">
            <w:pPr>
              <w:spacing w:after="0" w:line="240" w:lineRule="auto"/>
              <w:jc w:val="center"/>
              <w:rPr>
                <w:rFonts w:ascii="Times New Roman" w:eastAsia="Calibri" w:hAnsi="Times New Roman" w:cs="Times New Roman"/>
                <w:sz w:val="20"/>
                <w:szCs w:val="20"/>
              </w:rPr>
            </w:pPr>
            <w:r w:rsidRPr="00E17514">
              <w:rPr>
                <w:rFonts w:ascii="Times New Roman" w:eastAsia="Calibri" w:hAnsi="Times New Roman" w:cs="Times New Roman"/>
                <w:sz w:val="20"/>
                <w:szCs w:val="20"/>
              </w:rPr>
              <w:t>84,6</w:t>
            </w:r>
          </w:p>
        </w:tc>
        <w:tc>
          <w:tcPr>
            <w:tcW w:w="993" w:type="dxa"/>
            <w:shd w:val="clear" w:color="auto" w:fill="auto"/>
            <w:vAlign w:val="center"/>
          </w:tcPr>
          <w:p w:rsidR="00E17514" w:rsidRPr="00E17514" w:rsidRDefault="00E17514" w:rsidP="00E17514">
            <w:pPr>
              <w:spacing w:after="0" w:line="240" w:lineRule="auto"/>
              <w:jc w:val="center"/>
              <w:rPr>
                <w:rFonts w:ascii="Times New Roman" w:eastAsia="Calibri" w:hAnsi="Times New Roman" w:cs="Times New Roman"/>
                <w:sz w:val="20"/>
                <w:szCs w:val="20"/>
              </w:rPr>
            </w:pPr>
            <w:r w:rsidRPr="00E17514">
              <w:rPr>
                <w:rFonts w:ascii="Times New Roman" w:eastAsia="Calibri" w:hAnsi="Times New Roman" w:cs="Times New Roman"/>
                <w:sz w:val="20"/>
                <w:szCs w:val="20"/>
              </w:rPr>
              <w:t>88,9</w:t>
            </w:r>
          </w:p>
        </w:tc>
        <w:tc>
          <w:tcPr>
            <w:tcW w:w="4110" w:type="dxa"/>
            <w:shd w:val="clear" w:color="auto" w:fill="auto"/>
          </w:tcPr>
          <w:p w:rsidR="00E17514" w:rsidRPr="00E17514" w:rsidRDefault="00E17514" w:rsidP="00E17514">
            <w:pPr>
              <w:spacing w:after="0" w:line="240" w:lineRule="auto"/>
              <w:rPr>
                <w:rFonts w:ascii="Times New Roman" w:eastAsia="Calibri" w:hAnsi="Times New Roman" w:cs="Times New Roman"/>
                <w:sz w:val="20"/>
                <w:szCs w:val="20"/>
              </w:rPr>
            </w:pPr>
            <w:r w:rsidRPr="00E17514">
              <w:rPr>
                <w:rFonts w:ascii="Times New Roman" w:eastAsia="Calibri" w:hAnsi="Times New Roman" w:cs="Times New Roman"/>
                <w:sz w:val="20"/>
                <w:szCs w:val="20"/>
              </w:rPr>
              <w:t>Средний показатель по Республике Коми составляет 92,8%</w:t>
            </w:r>
          </w:p>
        </w:tc>
        <w:tc>
          <w:tcPr>
            <w:tcW w:w="2127" w:type="dxa"/>
            <w:shd w:val="clear" w:color="auto" w:fill="auto"/>
          </w:tcPr>
          <w:p w:rsidR="00E17514" w:rsidRPr="00E17514" w:rsidRDefault="00E17514" w:rsidP="00E17514">
            <w:pPr>
              <w:spacing w:after="0" w:line="240" w:lineRule="auto"/>
              <w:rPr>
                <w:rFonts w:ascii="Times New Roman" w:eastAsia="Calibri" w:hAnsi="Times New Roman" w:cs="Times New Roman"/>
                <w:sz w:val="20"/>
                <w:szCs w:val="20"/>
              </w:rPr>
            </w:pPr>
            <w:r w:rsidRPr="00E17514">
              <w:rPr>
                <w:rFonts w:ascii="Times New Roman" w:eastAsia="Calibri" w:hAnsi="Times New Roman" w:cs="Times New Roman"/>
                <w:sz w:val="20"/>
                <w:szCs w:val="20"/>
              </w:rPr>
              <w:t>Министерство национальной политики Республики Коми</w:t>
            </w:r>
          </w:p>
        </w:tc>
      </w:tr>
      <w:tr w:rsidR="00E17514" w:rsidRPr="00E17514" w:rsidTr="00E17514">
        <w:tc>
          <w:tcPr>
            <w:tcW w:w="568" w:type="dxa"/>
            <w:shd w:val="clear" w:color="auto" w:fill="auto"/>
          </w:tcPr>
          <w:p w:rsidR="00E17514" w:rsidRPr="00E17514" w:rsidRDefault="00E17514" w:rsidP="00E17514">
            <w:pPr>
              <w:spacing w:after="0" w:line="240" w:lineRule="auto"/>
              <w:rPr>
                <w:rFonts w:ascii="Times New Roman" w:eastAsia="Calibri" w:hAnsi="Times New Roman" w:cs="Times New Roman"/>
                <w:sz w:val="20"/>
                <w:szCs w:val="20"/>
              </w:rPr>
            </w:pPr>
            <w:r w:rsidRPr="00E17514">
              <w:rPr>
                <w:rFonts w:ascii="Times New Roman" w:eastAsia="Calibri" w:hAnsi="Times New Roman" w:cs="Times New Roman"/>
                <w:sz w:val="20"/>
                <w:szCs w:val="20"/>
              </w:rPr>
              <w:t>14</w:t>
            </w:r>
          </w:p>
        </w:tc>
        <w:tc>
          <w:tcPr>
            <w:tcW w:w="5245" w:type="dxa"/>
            <w:shd w:val="clear" w:color="auto" w:fill="auto"/>
          </w:tcPr>
          <w:p w:rsidR="00E17514" w:rsidRPr="00E17514" w:rsidRDefault="00E17514" w:rsidP="00E17514">
            <w:pPr>
              <w:spacing w:after="0" w:line="240" w:lineRule="auto"/>
              <w:jc w:val="both"/>
              <w:rPr>
                <w:rFonts w:ascii="Times New Roman" w:eastAsia="Calibri" w:hAnsi="Times New Roman" w:cs="Times New Roman"/>
                <w:sz w:val="20"/>
                <w:szCs w:val="20"/>
              </w:rPr>
            </w:pPr>
            <w:r w:rsidRPr="00E17514">
              <w:rPr>
                <w:rFonts w:ascii="Times New Roman" w:eastAsia="Calibri" w:hAnsi="Times New Roman" w:cs="Times New Roman"/>
                <w:sz w:val="20"/>
                <w:szCs w:val="20"/>
              </w:rPr>
              <w:t>Доля граждан, положительно оценивающих состояние межконфессиональных отношений, в общем количестве граждан муниципального образования</w:t>
            </w:r>
          </w:p>
        </w:tc>
        <w:tc>
          <w:tcPr>
            <w:tcW w:w="1559" w:type="dxa"/>
            <w:shd w:val="clear" w:color="auto" w:fill="auto"/>
            <w:vAlign w:val="center"/>
          </w:tcPr>
          <w:p w:rsidR="00E17514" w:rsidRPr="00E17514" w:rsidRDefault="00E17514" w:rsidP="00E17514">
            <w:pPr>
              <w:spacing w:after="0" w:line="240" w:lineRule="auto"/>
              <w:jc w:val="center"/>
              <w:rPr>
                <w:rFonts w:ascii="Times New Roman" w:eastAsia="Calibri" w:hAnsi="Times New Roman" w:cs="Times New Roman"/>
                <w:sz w:val="20"/>
                <w:szCs w:val="20"/>
              </w:rPr>
            </w:pPr>
            <w:r w:rsidRPr="00E17514">
              <w:rPr>
                <w:rFonts w:ascii="Times New Roman" w:eastAsia="Calibri" w:hAnsi="Times New Roman" w:cs="Times New Roman"/>
                <w:sz w:val="20"/>
                <w:szCs w:val="20"/>
              </w:rPr>
              <w:t>%</w:t>
            </w:r>
          </w:p>
        </w:tc>
        <w:tc>
          <w:tcPr>
            <w:tcW w:w="992" w:type="dxa"/>
            <w:shd w:val="clear" w:color="auto" w:fill="auto"/>
            <w:vAlign w:val="center"/>
          </w:tcPr>
          <w:p w:rsidR="00E17514" w:rsidRPr="00E17514" w:rsidRDefault="00E17514" w:rsidP="00E17514">
            <w:pPr>
              <w:spacing w:after="0" w:line="240" w:lineRule="auto"/>
              <w:jc w:val="center"/>
              <w:rPr>
                <w:rFonts w:ascii="Times New Roman" w:eastAsia="Calibri" w:hAnsi="Times New Roman" w:cs="Times New Roman"/>
                <w:sz w:val="20"/>
                <w:szCs w:val="20"/>
              </w:rPr>
            </w:pPr>
            <w:r w:rsidRPr="00E17514">
              <w:rPr>
                <w:rFonts w:ascii="Times New Roman" w:eastAsia="Calibri" w:hAnsi="Times New Roman" w:cs="Times New Roman"/>
                <w:sz w:val="20"/>
                <w:szCs w:val="20"/>
              </w:rPr>
              <w:t>61,5</w:t>
            </w:r>
          </w:p>
        </w:tc>
        <w:tc>
          <w:tcPr>
            <w:tcW w:w="993" w:type="dxa"/>
            <w:shd w:val="clear" w:color="auto" w:fill="auto"/>
            <w:vAlign w:val="center"/>
          </w:tcPr>
          <w:p w:rsidR="00E17514" w:rsidRPr="00E17514" w:rsidRDefault="00E17514" w:rsidP="00E17514">
            <w:pPr>
              <w:spacing w:after="0" w:line="240" w:lineRule="auto"/>
              <w:jc w:val="center"/>
              <w:rPr>
                <w:rFonts w:ascii="Times New Roman" w:eastAsia="Calibri" w:hAnsi="Times New Roman" w:cs="Times New Roman"/>
                <w:sz w:val="20"/>
                <w:szCs w:val="20"/>
              </w:rPr>
            </w:pPr>
            <w:r w:rsidRPr="00E17514">
              <w:rPr>
                <w:rFonts w:ascii="Times New Roman" w:eastAsia="Calibri" w:hAnsi="Times New Roman" w:cs="Times New Roman"/>
                <w:sz w:val="20"/>
                <w:szCs w:val="20"/>
              </w:rPr>
              <w:t>96,3</w:t>
            </w:r>
          </w:p>
        </w:tc>
        <w:tc>
          <w:tcPr>
            <w:tcW w:w="4110" w:type="dxa"/>
            <w:shd w:val="clear" w:color="auto" w:fill="auto"/>
          </w:tcPr>
          <w:p w:rsidR="00E17514" w:rsidRPr="00E17514" w:rsidRDefault="00E17514" w:rsidP="00E17514">
            <w:pPr>
              <w:spacing w:after="0" w:line="240" w:lineRule="auto"/>
              <w:rPr>
                <w:rFonts w:ascii="Times New Roman" w:eastAsia="Calibri" w:hAnsi="Times New Roman" w:cs="Times New Roman"/>
                <w:sz w:val="20"/>
                <w:szCs w:val="20"/>
              </w:rPr>
            </w:pPr>
            <w:r w:rsidRPr="00E17514">
              <w:rPr>
                <w:rFonts w:ascii="Times New Roman" w:eastAsia="Calibri" w:hAnsi="Times New Roman" w:cs="Times New Roman"/>
                <w:sz w:val="20"/>
                <w:szCs w:val="20"/>
              </w:rPr>
              <w:t>Средний показатель по Республике Коми составляет 86,9%</w:t>
            </w:r>
          </w:p>
        </w:tc>
        <w:tc>
          <w:tcPr>
            <w:tcW w:w="2127" w:type="dxa"/>
            <w:shd w:val="clear" w:color="auto" w:fill="auto"/>
          </w:tcPr>
          <w:p w:rsidR="00E17514" w:rsidRPr="00E17514" w:rsidRDefault="00E17514" w:rsidP="00E17514">
            <w:pPr>
              <w:spacing w:after="0" w:line="240" w:lineRule="auto"/>
              <w:rPr>
                <w:rFonts w:ascii="Times New Roman" w:eastAsia="Calibri" w:hAnsi="Times New Roman" w:cs="Times New Roman"/>
                <w:sz w:val="20"/>
                <w:szCs w:val="20"/>
              </w:rPr>
            </w:pPr>
            <w:r w:rsidRPr="00E17514">
              <w:rPr>
                <w:rFonts w:ascii="Times New Roman" w:eastAsia="Calibri" w:hAnsi="Times New Roman" w:cs="Times New Roman"/>
                <w:sz w:val="20"/>
                <w:szCs w:val="20"/>
              </w:rPr>
              <w:t xml:space="preserve">Министерство национальной политики Республики </w:t>
            </w:r>
            <w:r w:rsidRPr="00E17514">
              <w:rPr>
                <w:rFonts w:ascii="Times New Roman" w:eastAsia="Calibri" w:hAnsi="Times New Roman" w:cs="Times New Roman"/>
                <w:sz w:val="20"/>
                <w:szCs w:val="20"/>
              </w:rPr>
              <w:lastRenderedPageBreak/>
              <w:t>Коми</w:t>
            </w:r>
          </w:p>
        </w:tc>
      </w:tr>
      <w:tr w:rsidR="00E17514" w:rsidRPr="00E17514" w:rsidTr="00E17514">
        <w:tc>
          <w:tcPr>
            <w:tcW w:w="568" w:type="dxa"/>
            <w:shd w:val="clear" w:color="auto" w:fill="auto"/>
          </w:tcPr>
          <w:p w:rsidR="00E17514" w:rsidRPr="00E17514" w:rsidRDefault="00E17514" w:rsidP="00E17514">
            <w:pPr>
              <w:spacing w:after="0" w:line="240" w:lineRule="auto"/>
              <w:rPr>
                <w:rFonts w:ascii="Times New Roman" w:eastAsia="Calibri" w:hAnsi="Times New Roman" w:cs="Times New Roman"/>
                <w:sz w:val="20"/>
                <w:szCs w:val="20"/>
              </w:rPr>
            </w:pPr>
            <w:r w:rsidRPr="00E17514">
              <w:rPr>
                <w:rFonts w:ascii="Times New Roman" w:eastAsia="Calibri" w:hAnsi="Times New Roman" w:cs="Times New Roman"/>
                <w:sz w:val="20"/>
                <w:szCs w:val="20"/>
              </w:rPr>
              <w:lastRenderedPageBreak/>
              <w:t>15</w:t>
            </w:r>
          </w:p>
        </w:tc>
        <w:tc>
          <w:tcPr>
            <w:tcW w:w="5245" w:type="dxa"/>
            <w:shd w:val="clear" w:color="auto" w:fill="auto"/>
          </w:tcPr>
          <w:p w:rsidR="00E17514" w:rsidRPr="00E17514" w:rsidRDefault="00E17514" w:rsidP="00E17514">
            <w:pPr>
              <w:spacing w:after="0" w:line="240" w:lineRule="auto"/>
              <w:jc w:val="both"/>
              <w:rPr>
                <w:rFonts w:ascii="Times New Roman" w:eastAsia="Calibri" w:hAnsi="Times New Roman" w:cs="Times New Roman"/>
                <w:sz w:val="20"/>
                <w:szCs w:val="20"/>
              </w:rPr>
            </w:pPr>
            <w:r w:rsidRPr="00E17514">
              <w:rPr>
                <w:rFonts w:ascii="Times New Roman" w:eastAsia="Calibri" w:hAnsi="Times New Roman" w:cs="Times New Roman"/>
                <w:sz w:val="20"/>
                <w:szCs w:val="20"/>
              </w:rPr>
              <w:t>Отсутствие или снижение зафиксированных фактов терроризма и экстремизма на территории муниципального образования</w:t>
            </w:r>
          </w:p>
        </w:tc>
        <w:tc>
          <w:tcPr>
            <w:tcW w:w="1559" w:type="dxa"/>
            <w:shd w:val="clear" w:color="auto" w:fill="auto"/>
            <w:vAlign w:val="center"/>
          </w:tcPr>
          <w:p w:rsidR="00E17514" w:rsidRPr="00E17514" w:rsidRDefault="00E17514" w:rsidP="00E17514">
            <w:pPr>
              <w:spacing w:after="0" w:line="240" w:lineRule="auto"/>
              <w:jc w:val="center"/>
              <w:rPr>
                <w:rFonts w:ascii="Times New Roman" w:eastAsia="Calibri" w:hAnsi="Times New Roman" w:cs="Times New Roman"/>
                <w:sz w:val="20"/>
                <w:szCs w:val="20"/>
              </w:rPr>
            </w:pPr>
          </w:p>
          <w:p w:rsidR="00E17514" w:rsidRPr="00E17514" w:rsidRDefault="00E17514" w:rsidP="00E17514">
            <w:pPr>
              <w:spacing w:after="0" w:line="240" w:lineRule="auto"/>
              <w:jc w:val="center"/>
              <w:rPr>
                <w:rFonts w:ascii="Times New Roman" w:eastAsia="Calibri" w:hAnsi="Times New Roman" w:cs="Times New Roman"/>
                <w:sz w:val="20"/>
                <w:szCs w:val="20"/>
              </w:rPr>
            </w:pPr>
            <w:r w:rsidRPr="00E17514">
              <w:rPr>
                <w:rFonts w:ascii="Times New Roman" w:eastAsia="Calibri" w:hAnsi="Times New Roman" w:cs="Times New Roman"/>
                <w:sz w:val="20"/>
                <w:szCs w:val="20"/>
              </w:rPr>
              <w:t>да/нет</w:t>
            </w:r>
          </w:p>
        </w:tc>
        <w:tc>
          <w:tcPr>
            <w:tcW w:w="992" w:type="dxa"/>
            <w:shd w:val="clear" w:color="auto" w:fill="auto"/>
            <w:vAlign w:val="center"/>
          </w:tcPr>
          <w:p w:rsidR="00E17514" w:rsidRPr="00E17514" w:rsidRDefault="00E17514" w:rsidP="00E17514">
            <w:pPr>
              <w:spacing w:after="0" w:line="240" w:lineRule="auto"/>
              <w:jc w:val="center"/>
              <w:rPr>
                <w:rFonts w:ascii="Times New Roman" w:eastAsia="Calibri" w:hAnsi="Times New Roman" w:cs="Times New Roman"/>
                <w:sz w:val="20"/>
                <w:szCs w:val="20"/>
              </w:rPr>
            </w:pPr>
            <w:r w:rsidRPr="00E17514">
              <w:rPr>
                <w:rFonts w:ascii="Times New Roman" w:eastAsia="Calibri" w:hAnsi="Times New Roman" w:cs="Times New Roman"/>
                <w:sz w:val="20"/>
                <w:szCs w:val="20"/>
              </w:rPr>
              <w:t>да</w:t>
            </w:r>
          </w:p>
        </w:tc>
        <w:tc>
          <w:tcPr>
            <w:tcW w:w="993" w:type="dxa"/>
            <w:shd w:val="clear" w:color="auto" w:fill="auto"/>
            <w:vAlign w:val="center"/>
          </w:tcPr>
          <w:p w:rsidR="00E17514" w:rsidRPr="00E17514" w:rsidRDefault="00E17514" w:rsidP="00E17514">
            <w:pPr>
              <w:spacing w:after="0" w:line="240" w:lineRule="auto"/>
              <w:jc w:val="center"/>
              <w:rPr>
                <w:rFonts w:ascii="Times New Roman" w:eastAsia="Calibri" w:hAnsi="Times New Roman" w:cs="Times New Roman"/>
                <w:sz w:val="20"/>
                <w:szCs w:val="20"/>
              </w:rPr>
            </w:pPr>
            <w:r w:rsidRPr="00E17514">
              <w:rPr>
                <w:rFonts w:ascii="Times New Roman" w:eastAsia="Calibri" w:hAnsi="Times New Roman" w:cs="Times New Roman"/>
                <w:sz w:val="20"/>
                <w:szCs w:val="20"/>
              </w:rPr>
              <w:t>да</w:t>
            </w:r>
          </w:p>
        </w:tc>
        <w:tc>
          <w:tcPr>
            <w:tcW w:w="4110" w:type="dxa"/>
            <w:shd w:val="clear" w:color="auto" w:fill="auto"/>
          </w:tcPr>
          <w:p w:rsidR="00E17514" w:rsidRPr="00E17514" w:rsidRDefault="00E17514" w:rsidP="00E17514">
            <w:pPr>
              <w:spacing w:after="0" w:line="240" w:lineRule="auto"/>
              <w:rPr>
                <w:rFonts w:ascii="Times New Roman" w:eastAsia="Calibri" w:hAnsi="Times New Roman" w:cs="Times New Roman"/>
                <w:sz w:val="20"/>
                <w:szCs w:val="20"/>
              </w:rPr>
            </w:pPr>
          </w:p>
        </w:tc>
        <w:tc>
          <w:tcPr>
            <w:tcW w:w="2127" w:type="dxa"/>
            <w:shd w:val="clear" w:color="auto" w:fill="auto"/>
          </w:tcPr>
          <w:p w:rsidR="00E17514" w:rsidRPr="00E17514" w:rsidRDefault="00E17514" w:rsidP="00E17514">
            <w:pPr>
              <w:spacing w:after="0" w:line="240" w:lineRule="auto"/>
              <w:rPr>
                <w:rFonts w:ascii="Times New Roman" w:eastAsia="Calibri" w:hAnsi="Times New Roman" w:cs="Times New Roman"/>
                <w:sz w:val="20"/>
                <w:szCs w:val="20"/>
              </w:rPr>
            </w:pPr>
            <w:r w:rsidRPr="00E17514">
              <w:rPr>
                <w:rFonts w:ascii="Times New Roman" w:eastAsia="Calibri" w:hAnsi="Times New Roman" w:cs="Times New Roman"/>
                <w:sz w:val="20"/>
                <w:szCs w:val="20"/>
              </w:rPr>
              <w:t>ОМВД России по Ижемскому району</w:t>
            </w:r>
          </w:p>
        </w:tc>
      </w:tr>
      <w:tr w:rsidR="00E17514" w:rsidRPr="00E17514" w:rsidTr="00E17514">
        <w:trPr>
          <w:trHeight w:val="3303"/>
        </w:trPr>
        <w:tc>
          <w:tcPr>
            <w:tcW w:w="568" w:type="dxa"/>
            <w:shd w:val="clear" w:color="auto" w:fill="auto"/>
          </w:tcPr>
          <w:p w:rsidR="00E17514" w:rsidRPr="00E17514" w:rsidRDefault="00E17514" w:rsidP="00E17514">
            <w:pPr>
              <w:spacing w:after="0" w:line="240" w:lineRule="auto"/>
              <w:rPr>
                <w:rFonts w:ascii="Times New Roman" w:eastAsia="Calibri" w:hAnsi="Times New Roman" w:cs="Times New Roman"/>
                <w:sz w:val="20"/>
                <w:szCs w:val="20"/>
              </w:rPr>
            </w:pPr>
            <w:r w:rsidRPr="00E17514">
              <w:rPr>
                <w:rFonts w:ascii="Times New Roman" w:eastAsia="Calibri" w:hAnsi="Times New Roman" w:cs="Times New Roman"/>
                <w:sz w:val="20"/>
                <w:szCs w:val="20"/>
              </w:rPr>
              <w:t>16</w:t>
            </w:r>
          </w:p>
        </w:tc>
        <w:tc>
          <w:tcPr>
            <w:tcW w:w="5245" w:type="dxa"/>
            <w:shd w:val="clear" w:color="auto" w:fill="auto"/>
          </w:tcPr>
          <w:p w:rsidR="00E17514" w:rsidRPr="00E17514" w:rsidRDefault="00E17514" w:rsidP="00E17514">
            <w:pPr>
              <w:spacing w:after="0" w:line="240" w:lineRule="auto"/>
              <w:jc w:val="both"/>
              <w:rPr>
                <w:rFonts w:ascii="Times New Roman" w:eastAsia="Calibri" w:hAnsi="Times New Roman" w:cs="Times New Roman"/>
                <w:sz w:val="20"/>
                <w:szCs w:val="20"/>
              </w:rPr>
            </w:pPr>
            <w:r w:rsidRPr="00E17514">
              <w:rPr>
                <w:rFonts w:ascii="Times New Roman" w:eastAsia="Calibri" w:hAnsi="Times New Roman" w:cs="Times New Roman"/>
                <w:sz w:val="20"/>
                <w:szCs w:val="20"/>
              </w:rPr>
              <w:t>Место в рейтинге упоминаний глав (руководителей) администраций муниципальных образований в региональных средствах массовой информации</w:t>
            </w:r>
          </w:p>
        </w:tc>
        <w:tc>
          <w:tcPr>
            <w:tcW w:w="1559" w:type="dxa"/>
            <w:shd w:val="clear" w:color="auto" w:fill="auto"/>
            <w:vAlign w:val="center"/>
          </w:tcPr>
          <w:p w:rsidR="00E17514" w:rsidRPr="00E17514" w:rsidRDefault="00E17514" w:rsidP="00E17514">
            <w:pPr>
              <w:jc w:val="center"/>
              <w:rPr>
                <w:rFonts w:ascii="Times New Roman" w:eastAsia="Calibri" w:hAnsi="Times New Roman" w:cs="Times New Roman"/>
                <w:sz w:val="20"/>
                <w:szCs w:val="20"/>
              </w:rPr>
            </w:pPr>
            <w:r w:rsidRPr="00E17514">
              <w:rPr>
                <w:rFonts w:ascii="Times New Roman" w:eastAsia="Calibri" w:hAnsi="Times New Roman" w:cs="Times New Roman"/>
                <w:sz w:val="20"/>
                <w:szCs w:val="20"/>
              </w:rPr>
              <w:t>место</w:t>
            </w:r>
          </w:p>
        </w:tc>
        <w:tc>
          <w:tcPr>
            <w:tcW w:w="992" w:type="dxa"/>
            <w:shd w:val="clear" w:color="auto" w:fill="auto"/>
            <w:vAlign w:val="center"/>
          </w:tcPr>
          <w:p w:rsidR="00E17514" w:rsidRPr="00E17514" w:rsidRDefault="00E17514" w:rsidP="00E17514">
            <w:pPr>
              <w:jc w:val="center"/>
              <w:rPr>
                <w:rFonts w:ascii="Times New Roman" w:eastAsia="Calibri" w:hAnsi="Times New Roman" w:cs="Times New Roman"/>
                <w:sz w:val="20"/>
                <w:szCs w:val="20"/>
              </w:rPr>
            </w:pPr>
            <w:r w:rsidRPr="00E17514">
              <w:rPr>
                <w:rFonts w:ascii="Times New Roman" w:eastAsia="Calibri" w:hAnsi="Times New Roman" w:cs="Times New Roman"/>
                <w:sz w:val="20"/>
                <w:szCs w:val="20"/>
              </w:rPr>
              <w:t>11</w:t>
            </w:r>
          </w:p>
        </w:tc>
        <w:tc>
          <w:tcPr>
            <w:tcW w:w="993" w:type="dxa"/>
            <w:shd w:val="clear" w:color="auto" w:fill="auto"/>
            <w:vAlign w:val="center"/>
          </w:tcPr>
          <w:p w:rsidR="00E17514" w:rsidRPr="00E17514" w:rsidRDefault="00E17514" w:rsidP="00E17514">
            <w:pPr>
              <w:jc w:val="center"/>
              <w:rPr>
                <w:rFonts w:ascii="Times New Roman" w:eastAsia="Calibri" w:hAnsi="Times New Roman" w:cs="Times New Roman"/>
                <w:sz w:val="20"/>
                <w:szCs w:val="20"/>
              </w:rPr>
            </w:pPr>
            <w:r w:rsidRPr="00E17514">
              <w:rPr>
                <w:rFonts w:ascii="Times New Roman" w:eastAsia="Calibri" w:hAnsi="Times New Roman" w:cs="Times New Roman"/>
                <w:sz w:val="20"/>
                <w:szCs w:val="20"/>
              </w:rPr>
              <w:t>11</w:t>
            </w:r>
          </w:p>
        </w:tc>
        <w:tc>
          <w:tcPr>
            <w:tcW w:w="4110" w:type="dxa"/>
            <w:shd w:val="clear" w:color="auto" w:fill="auto"/>
          </w:tcPr>
          <w:p w:rsidR="00E17514" w:rsidRPr="00E17514" w:rsidRDefault="00E17514" w:rsidP="00E17514">
            <w:pPr>
              <w:jc w:val="both"/>
              <w:rPr>
                <w:rFonts w:ascii="Times New Roman" w:eastAsia="Calibri" w:hAnsi="Times New Roman" w:cs="Times New Roman"/>
                <w:sz w:val="20"/>
                <w:szCs w:val="20"/>
              </w:rPr>
            </w:pPr>
            <w:r w:rsidRPr="00E17514">
              <w:rPr>
                <w:rFonts w:ascii="Times New Roman" w:eastAsia="Calibri" w:hAnsi="Times New Roman" w:cs="Times New Roman"/>
                <w:sz w:val="20"/>
                <w:szCs w:val="20"/>
              </w:rPr>
              <w:t>Место в рейтинге упоминаний в региональных средствах массовой информации рассчитывается исходя их количества публикаций в 2015 году в СМИ, распространяемых на территории Республики Коми, и включенных в электронный банк средств массовой информации. Место в рейтинге упоминаний - 11, количество упоминаний 148</w:t>
            </w:r>
          </w:p>
        </w:tc>
        <w:tc>
          <w:tcPr>
            <w:tcW w:w="2127" w:type="dxa"/>
            <w:shd w:val="clear" w:color="auto" w:fill="auto"/>
          </w:tcPr>
          <w:p w:rsidR="00E17514" w:rsidRPr="00E17514" w:rsidRDefault="00E17514" w:rsidP="00E17514">
            <w:pPr>
              <w:spacing w:before="100" w:beforeAutospacing="1" w:after="100" w:afterAutospacing="1" w:line="240" w:lineRule="auto"/>
              <w:outlineLvl w:val="0"/>
              <w:rPr>
                <w:rFonts w:ascii="Times New Roman" w:eastAsia="Times New Roman" w:hAnsi="Times New Roman" w:cs="Times New Roman"/>
                <w:bCs/>
                <w:kern w:val="36"/>
                <w:sz w:val="20"/>
                <w:szCs w:val="20"/>
                <w:lang w:eastAsia="ru-RU"/>
              </w:rPr>
            </w:pPr>
            <w:r w:rsidRPr="00E17514">
              <w:rPr>
                <w:rFonts w:ascii="Times New Roman" w:eastAsia="Times New Roman" w:hAnsi="Times New Roman" w:cs="Times New Roman"/>
                <w:bCs/>
                <w:kern w:val="36"/>
                <w:sz w:val="20"/>
                <w:szCs w:val="20"/>
                <w:lang w:eastAsia="ru-RU"/>
              </w:rPr>
              <w:t>Министерство массовых коммуникаций, информатизации и связи Республики Коми</w:t>
            </w:r>
          </w:p>
          <w:p w:rsidR="00E17514" w:rsidRPr="00E17514" w:rsidRDefault="00E17514" w:rsidP="00E17514">
            <w:pPr>
              <w:rPr>
                <w:rFonts w:ascii="Times New Roman" w:eastAsia="Calibri" w:hAnsi="Times New Roman" w:cs="Times New Roman"/>
                <w:sz w:val="20"/>
                <w:szCs w:val="20"/>
              </w:rPr>
            </w:pPr>
          </w:p>
        </w:tc>
      </w:tr>
      <w:tr w:rsidR="00E17514" w:rsidRPr="00E17514" w:rsidTr="00E17514">
        <w:tc>
          <w:tcPr>
            <w:tcW w:w="568" w:type="dxa"/>
            <w:shd w:val="clear" w:color="auto" w:fill="auto"/>
          </w:tcPr>
          <w:p w:rsidR="00E17514" w:rsidRPr="00E17514" w:rsidRDefault="00E17514" w:rsidP="00E17514">
            <w:pPr>
              <w:spacing w:after="0" w:line="240" w:lineRule="auto"/>
              <w:rPr>
                <w:rFonts w:ascii="Times New Roman" w:eastAsia="Calibri" w:hAnsi="Times New Roman" w:cs="Times New Roman"/>
                <w:sz w:val="20"/>
                <w:szCs w:val="20"/>
              </w:rPr>
            </w:pPr>
            <w:r w:rsidRPr="00E17514">
              <w:rPr>
                <w:rFonts w:ascii="Times New Roman" w:eastAsia="Calibri" w:hAnsi="Times New Roman" w:cs="Times New Roman"/>
                <w:sz w:val="20"/>
                <w:szCs w:val="20"/>
              </w:rPr>
              <w:t>17</w:t>
            </w:r>
          </w:p>
        </w:tc>
        <w:tc>
          <w:tcPr>
            <w:tcW w:w="5245" w:type="dxa"/>
            <w:shd w:val="clear" w:color="auto" w:fill="auto"/>
          </w:tcPr>
          <w:p w:rsidR="00E17514" w:rsidRPr="00E17514" w:rsidRDefault="00E17514" w:rsidP="00E17514">
            <w:pPr>
              <w:spacing w:after="0" w:line="240" w:lineRule="auto"/>
              <w:jc w:val="both"/>
              <w:rPr>
                <w:rFonts w:ascii="Times New Roman" w:eastAsia="Calibri" w:hAnsi="Times New Roman" w:cs="Times New Roman"/>
                <w:sz w:val="20"/>
                <w:szCs w:val="20"/>
              </w:rPr>
            </w:pPr>
            <w:r w:rsidRPr="00E17514">
              <w:rPr>
                <w:rFonts w:ascii="Times New Roman" w:eastAsia="Calibri" w:hAnsi="Times New Roman" w:cs="Times New Roman"/>
                <w:sz w:val="20"/>
                <w:szCs w:val="20"/>
              </w:rPr>
              <w:t>Отсутствие или снижение зафиксированных фактов проявлений ксенофобии, этнической дискриминации, национальной и расовой нетерпимости и других проявлений негативного отношения к лицам других национальностей и религиозных конфессий на территории муниципального образования</w:t>
            </w:r>
          </w:p>
        </w:tc>
        <w:tc>
          <w:tcPr>
            <w:tcW w:w="1559" w:type="dxa"/>
            <w:shd w:val="clear" w:color="auto" w:fill="auto"/>
            <w:vAlign w:val="center"/>
          </w:tcPr>
          <w:p w:rsidR="00E17514" w:rsidRPr="00E17514" w:rsidRDefault="00E17514" w:rsidP="00E17514">
            <w:pPr>
              <w:spacing w:after="0" w:line="240" w:lineRule="auto"/>
              <w:jc w:val="center"/>
              <w:rPr>
                <w:rFonts w:ascii="Times New Roman" w:eastAsia="Calibri" w:hAnsi="Times New Roman" w:cs="Times New Roman"/>
                <w:sz w:val="20"/>
                <w:szCs w:val="20"/>
              </w:rPr>
            </w:pPr>
            <w:r w:rsidRPr="00E17514">
              <w:rPr>
                <w:rFonts w:ascii="Times New Roman" w:eastAsia="Calibri" w:hAnsi="Times New Roman" w:cs="Times New Roman"/>
                <w:sz w:val="20"/>
                <w:szCs w:val="20"/>
              </w:rPr>
              <w:t>да/нет</w:t>
            </w:r>
          </w:p>
        </w:tc>
        <w:tc>
          <w:tcPr>
            <w:tcW w:w="992" w:type="dxa"/>
            <w:shd w:val="clear" w:color="auto" w:fill="auto"/>
            <w:vAlign w:val="center"/>
          </w:tcPr>
          <w:p w:rsidR="00E17514" w:rsidRPr="00E17514" w:rsidRDefault="00E17514" w:rsidP="00E17514">
            <w:pPr>
              <w:spacing w:after="0" w:line="240" w:lineRule="auto"/>
              <w:jc w:val="center"/>
              <w:rPr>
                <w:rFonts w:ascii="Times New Roman" w:eastAsia="Calibri" w:hAnsi="Times New Roman" w:cs="Times New Roman"/>
                <w:sz w:val="20"/>
                <w:szCs w:val="20"/>
              </w:rPr>
            </w:pPr>
            <w:r w:rsidRPr="00E17514">
              <w:rPr>
                <w:rFonts w:ascii="Times New Roman" w:eastAsia="Calibri" w:hAnsi="Times New Roman" w:cs="Times New Roman"/>
                <w:sz w:val="20"/>
                <w:szCs w:val="20"/>
              </w:rPr>
              <w:t>да</w:t>
            </w:r>
          </w:p>
        </w:tc>
        <w:tc>
          <w:tcPr>
            <w:tcW w:w="993" w:type="dxa"/>
            <w:shd w:val="clear" w:color="auto" w:fill="auto"/>
            <w:vAlign w:val="center"/>
          </w:tcPr>
          <w:p w:rsidR="00E17514" w:rsidRPr="00E17514" w:rsidRDefault="00E17514" w:rsidP="00E17514">
            <w:pPr>
              <w:spacing w:after="0" w:line="240" w:lineRule="auto"/>
              <w:jc w:val="center"/>
              <w:rPr>
                <w:rFonts w:ascii="Times New Roman" w:eastAsia="Calibri" w:hAnsi="Times New Roman" w:cs="Times New Roman"/>
                <w:sz w:val="20"/>
                <w:szCs w:val="20"/>
              </w:rPr>
            </w:pPr>
            <w:r w:rsidRPr="00E17514">
              <w:rPr>
                <w:rFonts w:ascii="Times New Roman" w:eastAsia="Calibri" w:hAnsi="Times New Roman" w:cs="Times New Roman"/>
                <w:sz w:val="20"/>
                <w:szCs w:val="20"/>
              </w:rPr>
              <w:t>да</w:t>
            </w:r>
          </w:p>
        </w:tc>
        <w:tc>
          <w:tcPr>
            <w:tcW w:w="4110" w:type="dxa"/>
            <w:shd w:val="clear" w:color="auto" w:fill="auto"/>
          </w:tcPr>
          <w:p w:rsidR="00E17514" w:rsidRPr="00E17514" w:rsidRDefault="00E17514" w:rsidP="00E17514">
            <w:pPr>
              <w:spacing w:after="0" w:line="240" w:lineRule="auto"/>
              <w:rPr>
                <w:rFonts w:ascii="Times New Roman" w:eastAsia="Calibri" w:hAnsi="Times New Roman" w:cs="Times New Roman"/>
                <w:sz w:val="20"/>
                <w:szCs w:val="20"/>
              </w:rPr>
            </w:pPr>
          </w:p>
        </w:tc>
        <w:tc>
          <w:tcPr>
            <w:tcW w:w="2127" w:type="dxa"/>
            <w:shd w:val="clear" w:color="auto" w:fill="auto"/>
          </w:tcPr>
          <w:p w:rsidR="00E17514" w:rsidRPr="00E17514" w:rsidRDefault="00E17514" w:rsidP="00E17514">
            <w:pPr>
              <w:spacing w:after="0" w:line="240" w:lineRule="auto"/>
              <w:rPr>
                <w:rFonts w:ascii="Times New Roman" w:eastAsia="Calibri" w:hAnsi="Times New Roman" w:cs="Times New Roman"/>
                <w:sz w:val="20"/>
                <w:szCs w:val="20"/>
              </w:rPr>
            </w:pPr>
            <w:r w:rsidRPr="00E17514">
              <w:rPr>
                <w:rFonts w:ascii="Times New Roman" w:eastAsia="Calibri" w:hAnsi="Times New Roman" w:cs="Times New Roman"/>
                <w:sz w:val="20"/>
                <w:szCs w:val="20"/>
              </w:rPr>
              <w:t>Министерство национальной политики Республики Коми, Министерство внутренних дел Республики Коми</w:t>
            </w:r>
          </w:p>
        </w:tc>
      </w:tr>
      <w:tr w:rsidR="00E17514" w:rsidRPr="00E17514" w:rsidTr="00E17514">
        <w:tc>
          <w:tcPr>
            <w:tcW w:w="568" w:type="dxa"/>
            <w:shd w:val="clear" w:color="auto" w:fill="auto"/>
          </w:tcPr>
          <w:p w:rsidR="00E17514" w:rsidRPr="00E17514" w:rsidRDefault="00E17514" w:rsidP="00E17514">
            <w:pPr>
              <w:spacing w:after="0" w:line="240" w:lineRule="auto"/>
              <w:rPr>
                <w:rFonts w:ascii="Times New Roman" w:eastAsia="Calibri" w:hAnsi="Times New Roman" w:cs="Times New Roman"/>
                <w:sz w:val="20"/>
                <w:szCs w:val="20"/>
              </w:rPr>
            </w:pPr>
            <w:r w:rsidRPr="00E17514">
              <w:rPr>
                <w:rFonts w:ascii="Times New Roman" w:eastAsia="Calibri" w:hAnsi="Times New Roman" w:cs="Times New Roman"/>
                <w:sz w:val="20"/>
                <w:szCs w:val="20"/>
              </w:rPr>
              <w:t>18</w:t>
            </w:r>
          </w:p>
        </w:tc>
        <w:tc>
          <w:tcPr>
            <w:tcW w:w="5245" w:type="dxa"/>
            <w:shd w:val="clear" w:color="auto" w:fill="auto"/>
          </w:tcPr>
          <w:p w:rsidR="00E17514" w:rsidRPr="00E17514" w:rsidRDefault="00E17514" w:rsidP="00E17514">
            <w:pPr>
              <w:spacing w:after="0" w:line="240" w:lineRule="auto"/>
              <w:rPr>
                <w:rFonts w:ascii="Times New Roman" w:eastAsia="Calibri" w:hAnsi="Times New Roman" w:cs="Times New Roman"/>
                <w:sz w:val="20"/>
                <w:szCs w:val="20"/>
              </w:rPr>
            </w:pPr>
            <w:r w:rsidRPr="00E17514">
              <w:rPr>
                <w:rFonts w:ascii="Times New Roman" w:eastAsia="Calibri" w:hAnsi="Times New Roman" w:cs="Times New Roman"/>
                <w:sz w:val="20"/>
                <w:szCs w:val="20"/>
              </w:rPr>
              <w:t>Выполнение плана мероприятий ("дорожной карты") "Изменения в отраслях социальной сферы, направленные на повышение эффективности сферы культуры в Республике Коми"</w:t>
            </w:r>
          </w:p>
        </w:tc>
        <w:tc>
          <w:tcPr>
            <w:tcW w:w="1559" w:type="dxa"/>
            <w:shd w:val="clear" w:color="auto" w:fill="auto"/>
            <w:vAlign w:val="center"/>
          </w:tcPr>
          <w:p w:rsidR="00E17514" w:rsidRPr="00E17514" w:rsidRDefault="00E17514" w:rsidP="00E17514">
            <w:pPr>
              <w:spacing w:after="0" w:line="240" w:lineRule="auto"/>
              <w:jc w:val="center"/>
              <w:rPr>
                <w:rFonts w:ascii="Times New Roman" w:eastAsia="Calibri" w:hAnsi="Times New Roman" w:cs="Times New Roman"/>
                <w:sz w:val="20"/>
                <w:szCs w:val="20"/>
              </w:rPr>
            </w:pPr>
            <w:r w:rsidRPr="00E17514">
              <w:rPr>
                <w:rFonts w:ascii="Times New Roman" w:eastAsia="Calibri" w:hAnsi="Times New Roman" w:cs="Times New Roman"/>
                <w:sz w:val="20"/>
                <w:szCs w:val="20"/>
              </w:rPr>
              <w:t>да/нет</w:t>
            </w:r>
          </w:p>
        </w:tc>
        <w:tc>
          <w:tcPr>
            <w:tcW w:w="992" w:type="dxa"/>
            <w:shd w:val="clear" w:color="auto" w:fill="auto"/>
            <w:vAlign w:val="center"/>
          </w:tcPr>
          <w:p w:rsidR="00E17514" w:rsidRPr="00E17514" w:rsidRDefault="00E17514" w:rsidP="00E17514">
            <w:pPr>
              <w:spacing w:after="0" w:line="240" w:lineRule="auto"/>
              <w:jc w:val="center"/>
              <w:rPr>
                <w:rFonts w:ascii="Times New Roman" w:eastAsia="Calibri" w:hAnsi="Times New Roman" w:cs="Times New Roman"/>
                <w:sz w:val="20"/>
                <w:szCs w:val="20"/>
              </w:rPr>
            </w:pPr>
            <w:r w:rsidRPr="00E17514">
              <w:rPr>
                <w:rFonts w:ascii="Times New Roman" w:eastAsia="Calibri" w:hAnsi="Times New Roman" w:cs="Times New Roman"/>
                <w:sz w:val="20"/>
                <w:szCs w:val="20"/>
              </w:rPr>
              <w:t>да</w:t>
            </w:r>
          </w:p>
        </w:tc>
        <w:tc>
          <w:tcPr>
            <w:tcW w:w="993" w:type="dxa"/>
            <w:shd w:val="clear" w:color="auto" w:fill="auto"/>
            <w:vAlign w:val="center"/>
          </w:tcPr>
          <w:p w:rsidR="00E17514" w:rsidRPr="00E17514" w:rsidRDefault="00E17514" w:rsidP="00E17514">
            <w:pPr>
              <w:spacing w:after="0" w:line="240" w:lineRule="auto"/>
              <w:jc w:val="center"/>
              <w:rPr>
                <w:rFonts w:ascii="Times New Roman" w:eastAsia="Calibri" w:hAnsi="Times New Roman" w:cs="Times New Roman"/>
                <w:sz w:val="20"/>
                <w:szCs w:val="20"/>
              </w:rPr>
            </w:pPr>
            <w:r w:rsidRPr="00E17514">
              <w:rPr>
                <w:rFonts w:ascii="Times New Roman" w:eastAsia="Calibri" w:hAnsi="Times New Roman" w:cs="Times New Roman"/>
                <w:sz w:val="20"/>
                <w:szCs w:val="20"/>
              </w:rPr>
              <w:t>да</w:t>
            </w:r>
          </w:p>
        </w:tc>
        <w:tc>
          <w:tcPr>
            <w:tcW w:w="4110" w:type="dxa"/>
            <w:shd w:val="clear" w:color="auto" w:fill="auto"/>
          </w:tcPr>
          <w:p w:rsidR="00E17514" w:rsidRPr="00E17514" w:rsidRDefault="00E17514" w:rsidP="00E17514">
            <w:pPr>
              <w:spacing w:after="0" w:line="240" w:lineRule="auto"/>
              <w:rPr>
                <w:rFonts w:ascii="Times New Roman" w:eastAsia="Calibri" w:hAnsi="Times New Roman" w:cs="Times New Roman"/>
                <w:sz w:val="20"/>
                <w:szCs w:val="20"/>
              </w:rPr>
            </w:pPr>
          </w:p>
        </w:tc>
        <w:tc>
          <w:tcPr>
            <w:tcW w:w="2127" w:type="dxa"/>
            <w:shd w:val="clear" w:color="auto" w:fill="auto"/>
          </w:tcPr>
          <w:p w:rsidR="00E17514" w:rsidRPr="00E17514" w:rsidRDefault="00E17514" w:rsidP="00E17514">
            <w:pPr>
              <w:spacing w:after="0" w:line="240" w:lineRule="auto"/>
              <w:rPr>
                <w:rFonts w:ascii="Times New Roman" w:eastAsia="Calibri" w:hAnsi="Times New Roman" w:cs="Times New Roman"/>
                <w:sz w:val="20"/>
                <w:szCs w:val="20"/>
              </w:rPr>
            </w:pPr>
            <w:r w:rsidRPr="00E17514">
              <w:rPr>
                <w:rFonts w:ascii="Times New Roman" w:eastAsia="Calibri" w:hAnsi="Times New Roman" w:cs="Times New Roman"/>
                <w:sz w:val="20"/>
                <w:szCs w:val="20"/>
              </w:rPr>
              <w:t>Управление культуры АМР «Ижемский»</w:t>
            </w:r>
          </w:p>
        </w:tc>
      </w:tr>
      <w:tr w:rsidR="00E17514" w:rsidRPr="00E17514" w:rsidTr="00E17514">
        <w:tc>
          <w:tcPr>
            <w:tcW w:w="568" w:type="dxa"/>
            <w:shd w:val="clear" w:color="auto" w:fill="auto"/>
          </w:tcPr>
          <w:p w:rsidR="00E17514" w:rsidRPr="00E17514" w:rsidRDefault="00E17514" w:rsidP="00E17514">
            <w:pPr>
              <w:spacing w:after="0" w:line="240" w:lineRule="auto"/>
              <w:rPr>
                <w:rFonts w:ascii="Times New Roman" w:eastAsia="Calibri" w:hAnsi="Times New Roman" w:cs="Times New Roman"/>
                <w:sz w:val="20"/>
                <w:szCs w:val="20"/>
              </w:rPr>
            </w:pPr>
            <w:r w:rsidRPr="00E17514">
              <w:rPr>
                <w:rFonts w:ascii="Times New Roman" w:eastAsia="Calibri" w:hAnsi="Times New Roman" w:cs="Times New Roman"/>
                <w:sz w:val="20"/>
                <w:szCs w:val="20"/>
              </w:rPr>
              <w:t>19</w:t>
            </w:r>
          </w:p>
        </w:tc>
        <w:tc>
          <w:tcPr>
            <w:tcW w:w="5245" w:type="dxa"/>
            <w:shd w:val="clear" w:color="auto" w:fill="auto"/>
          </w:tcPr>
          <w:p w:rsidR="00E17514" w:rsidRPr="00E17514" w:rsidRDefault="00E17514" w:rsidP="00E17514">
            <w:pPr>
              <w:spacing w:after="0" w:line="240" w:lineRule="auto"/>
              <w:jc w:val="both"/>
              <w:rPr>
                <w:rFonts w:ascii="Times New Roman" w:eastAsia="Calibri" w:hAnsi="Times New Roman" w:cs="Times New Roman"/>
                <w:sz w:val="20"/>
                <w:szCs w:val="20"/>
              </w:rPr>
            </w:pPr>
            <w:r w:rsidRPr="00E17514">
              <w:rPr>
                <w:rFonts w:ascii="Times New Roman" w:eastAsia="Calibri" w:hAnsi="Times New Roman" w:cs="Times New Roman"/>
                <w:sz w:val="20"/>
                <w:szCs w:val="20"/>
              </w:rPr>
              <w:t>Выполнение плана мероприятий ("дорожной карты") по обустройству инженерной и дорожной инфраструктурой земельных участков, предоставленных или подлежащих предоставлению для индивидуального жилищного строительства семьям, имеющим трех и более детей</w:t>
            </w:r>
          </w:p>
        </w:tc>
        <w:tc>
          <w:tcPr>
            <w:tcW w:w="1559" w:type="dxa"/>
            <w:shd w:val="clear" w:color="auto" w:fill="auto"/>
            <w:vAlign w:val="center"/>
          </w:tcPr>
          <w:p w:rsidR="00E17514" w:rsidRPr="00E17514" w:rsidRDefault="00E17514" w:rsidP="00E17514">
            <w:pPr>
              <w:spacing w:after="0" w:line="240" w:lineRule="auto"/>
              <w:jc w:val="center"/>
              <w:rPr>
                <w:rFonts w:ascii="Times New Roman" w:eastAsia="Calibri" w:hAnsi="Times New Roman" w:cs="Times New Roman"/>
                <w:sz w:val="20"/>
                <w:szCs w:val="20"/>
              </w:rPr>
            </w:pPr>
            <w:r w:rsidRPr="00E17514">
              <w:rPr>
                <w:rFonts w:ascii="Times New Roman" w:eastAsia="Calibri" w:hAnsi="Times New Roman" w:cs="Times New Roman"/>
                <w:sz w:val="20"/>
                <w:szCs w:val="20"/>
              </w:rPr>
              <w:t>да/нет</w:t>
            </w:r>
          </w:p>
        </w:tc>
        <w:tc>
          <w:tcPr>
            <w:tcW w:w="992" w:type="dxa"/>
            <w:shd w:val="clear" w:color="auto" w:fill="auto"/>
            <w:vAlign w:val="center"/>
          </w:tcPr>
          <w:p w:rsidR="00E17514" w:rsidRPr="00E17514" w:rsidRDefault="00E17514" w:rsidP="00E17514">
            <w:pPr>
              <w:spacing w:after="0" w:line="240" w:lineRule="auto"/>
              <w:jc w:val="center"/>
              <w:rPr>
                <w:rFonts w:ascii="Times New Roman" w:eastAsia="Calibri" w:hAnsi="Times New Roman" w:cs="Times New Roman"/>
                <w:sz w:val="20"/>
                <w:szCs w:val="20"/>
              </w:rPr>
            </w:pPr>
            <w:r w:rsidRPr="00E17514">
              <w:rPr>
                <w:rFonts w:ascii="Times New Roman" w:eastAsia="Calibri" w:hAnsi="Times New Roman" w:cs="Times New Roman"/>
                <w:sz w:val="20"/>
                <w:szCs w:val="20"/>
              </w:rPr>
              <w:t>нет</w:t>
            </w:r>
          </w:p>
        </w:tc>
        <w:tc>
          <w:tcPr>
            <w:tcW w:w="993" w:type="dxa"/>
            <w:shd w:val="clear" w:color="auto" w:fill="auto"/>
            <w:vAlign w:val="center"/>
          </w:tcPr>
          <w:p w:rsidR="00E17514" w:rsidRPr="00E17514" w:rsidRDefault="00E17514" w:rsidP="00E17514">
            <w:pPr>
              <w:spacing w:after="0" w:line="240" w:lineRule="auto"/>
              <w:jc w:val="center"/>
              <w:rPr>
                <w:rFonts w:ascii="Times New Roman" w:eastAsia="Calibri" w:hAnsi="Times New Roman" w:cs="Times New Roman"/>
                <w:sz w:val="20"/>
                <w:szCs w:val="20"/>
              </w:rPr>
            </w:pPr>
            <w:r w:rsidRPr="00E17514">
              <w:rPr>
                <w:rFonts w:ascii="Times New Roman" w:eastAsia="Calibri" w:hAnsi="Times New Roman" w:cs="Times New Roman"/>
                <w:sz w:val="20"/>
                <w:szCs w:val="20"/>
              </w:rPr>
              <w:t>нет</w:t>
            </w:r>
          </w:p>
        </w:tc>
        <w:tc>
          <w:tcPr>
            <w:tcW w:w="4110" w:type="dxa"/>
            <w:shd w:val="clear" w:color="auto" w:fill="auto"/>
          </w:tcPr>
          <w:p w:rsidR="00E17514" w:rsidRPr="00E17514" w:rsidRDefault="00E17514" w:rsidP="00E17514">
            <w:pPr>
              <w:spacing w:after="0" w:line="240" w:lineRule="auto"/>
              <w:rPr>
                <w:rFonts w:ascii="Times New Roman" w:eastAsia="Calibri" w:hAnsi="Times New Roman" w:cs="Times New Roman"/>
                <w:sz w:val="20"/>
                <w:szCs w:val="20"/>
              </w:rPr>
            </w:pPr>
            <w:r w:rsidRPr="00E17514">
              <w:rPr>
                <w:rFonts w:ascii="Times New Roman" w:eastAsia="Calibri" w:hAnsi="Times New Roman" w:cs="Times New Roman"/>
                <w:sz w:val="20"/>
                <w:szCs w:val="20"/>
              </w:rPr>
              <w:t>«Дорожная карта» по обустройством инженерной инфраструктурой не принята</w:t>
            </w:r>
          </w:p>
          <w:p w:rsidR="00E17514" w:rsidRPr="00E17514" w:rsidRDefault="00E17514" w:rsidP="00E17514">
            <w:pPr>
              <w:spacing w:after="0" w:line="240" w:lineRule="auto"/>
              <w:rPr>
                <w:rFonts w:ascii="Times New Roman" w:eastAsia="Calibri" w:hAnsi="Times New Roman" w:cs="Times New Roman"/>
                <w:sz w:val="20"/>
                <w:szCs w:val="20"/>
              </w:rPr>
            </w:pPr>
          </w:p>
        </w:tc>
        <w:tc>
          <w:tcPr>
            <w:tcW w:w="2127" w:type="dxa"/>
            <w:shd w:val="clear" w:color="auto" w:fill="auto"/>
          </w:tcPr>
          <w:p w:rsidR="00E17514" w:rsidRPr="00E17514" w:rsidRDefault="00E17514" w:rsidP="00E17514">
            <w:pPr>
              <w:spacing w:after="0" w:line="240" w:lineRule="auto"/>
              <w:rPr>
                <w:rFonts w:ascii="Times New Roman" w:eastAsia="Calibri" w:hAnsi="Times New Roman" w:cs="Times New Roman"/>
                <w:color w:val="E36C0A"/>
                <w:sz w:val="20"/>
                <w:szCs w:val="20"/>
              </w:rPr>
            </w:pPr>
            <w:r w:rsidRPr="00E17514">
              <w:rPr>
                <w:rFonts w:ascii="Times New Roman" w:eastAsia="Calibri" w:hAnsi="Times New Roman" w:cs="Times New Roman"/>
                <w:sz w:val="20"/>
                <w:szCs w:val="20"/>
              </w:rPr>
              <w:t>Администрация МР «Ижемский»</w:t>
            </w:r>
          </w:p>
        </w:tc>
      </w:tr>
      <w:tr w:rsidR="00E17514" w:rsidRPr="00E17514" w:rsidTr="00E17514">
        <w:tc>
          <w:tcPr>
            <w:tcW w:w="568" w:type="dxa"/>
            <w:shd w:val="clear" w:color="auto" w:fill="auto"/>
          </w:tcPr>
          <w:p w:rsidR="00E17514" w:rsidRPr="00E17514" w:rsidRDefault="00E17514" w:rsidP="00E17514">
            <w:pPr>
              <w:spacing w:after="0" w:line="240" w:lineRule="auto"/>
              <w:rPr>
                <w:rFonts w:ascii="Times New Roman" w:eastAsia="Calibri" w:hAnsi="Times New Roman" w:cs="Times New Roman"/>
                <w:sz w:val="20"/>
                <w:szCs w:val="20"/>
              </w:rPr>
            </w:pPr>
            <w:r w:rsidRPr="00E17514">
              <w:rPr>
                <w:rFonts w:ascii="Times New Roman" w:eastAsia="Calibri" w:hAnsi="Times New Roman" w:cs="Times New Roman"/>
                <w:sz w:val="20"/>
                <w:szCs w:val="20"/>
              </w:rPr>
              <w:t>20</w:t>
            </w:r>
          </w:p>
        </w:tc>
        <w:tc>
          <w:tcPr>
            <w:tcW w:w="5245" w:type="dxa"/>
            <w:shd w:val="clear" w:color="auto" w:fill="auto"/>
          </w:tcPr>
          <w:p w:rsidR="00E17514" w:rsidRPr="00E17514" w:rsidRDefault="00E17514" w:rsidP="00E17514">
            <w:pPr>
              <w:spacing w:after="0" w:line="240" w:lineRule="auto"/>
              <w:jc w:val="both"/>
              <w:rPr>
                <w:rFonts w:ascii="Times New Roman" w:eastAsia="Calibri" w:hAnsi="Times New Roman" w:cs="Times New Roman"/>
                <w:sz w:val="20"/>
                <w:szCs w:val="20"/>
              </w:rPr>
            </w:pPr>
            <w:r w:rsidRPr="00E17514">
              <w:rPr>
                <w:rFonts w:ascii="Times New Roman" w:eastAsia="Calibri" w:hAnsi="Times New Roman" w:cs="Times New Roman"/>
                <w:sz w:val="20"/>
                <w:szCs w:val="20"/>
              </w:rPr>
              <w:t>Выполнение плана мероприятий ("дорожной карты") "Переселение граждан из аварийного жилищного фонда (жилых помещений в многоквартирных домах, признанных в установленном порядке до 1 января 2012 года аварийными и подлежащими сносу или реконструкции в связи с физическим износом в процессе их эксплуатации)"</w:t>
            </w:r>
          </w:p>
          <w:p w:rsidR="00E17514" w:rsidRPr="00E17514" w:rsidRDefault="00E17514" w:rsidP="00E17514">
            <w:pPr>
              <w:spacing w:after="0" w:line="240" w:lineRule="auto"/>
              <w:jc w:val="both"/>
              <w:rPr>
                <w:rFonts w:ascii="Times New Roman" w:eastAsia="Calibri" w:hAnsi="Times New Roman" w:cs="Times New Roman"/>
                <w:sz w:val="20"/>
                <w:szCs w:val="20"/>
              </w:rPr>
            </w:pPr>
          </w:p>
        </w:tc>
        <w:tc>
          <w:tcPr>
            <w:tcW w:w="1559" w:type="dxa"/>
            <w:shd w:val="clear" w:color="auto" w:fill="auto"/>
            <w:vAlign w:val="center"/>
          </w:tcPr>
          <w:p w:rsidR="00E17514" w:rsidRPr="00E17514" w:rsidRDefault="00E17514" w:rsidP="00E17514">
            <w:pPr>
              <w:spacing w:after="0" w:line="240" w:lineRule="auto"/>
              <w:jc w:val="center"/>
              <w:rPr>
                <w:rFonts w:ascii="Times New Roman" w:eastAsia="Calibri" w:hAnsi="Times New Roman" w:cs="Times New Roman"/>
                <w:sz w:val="20"/>
                <w:szCs w:val="20"/>
              </w:rPr>
            </w:pPr>
            <w:r w:rsidRPr="00E17514">
              <w:rPr>
                <w:rFonts w:ascii="Times New Roman" w:eastAsia="Calibri" w:hAnsi="Times New Roman" w:cs="Times New Roman"/>
                <w:sz w:val="20"/>
                <w:szCs w:val="20"/>
              </w:rPr>
              <w:t>да/нет</w:t>
            </w:r>
          </w:p>
        </w:tc>
        <w:tc>
          <w:tcPr>
            <w:tcW w:w="992" w:type="dxa"/>
            <w:shd w:val="clear" w:color="auto" w:fill="auto"/>
            <w:vAlign w:val="center"/>
          </w:tcPr>
          <w:p w:rsidR="00E17514" w:rsidRPr="00E17514" w:rsidRDefault="00E17514" w:rsidP="00E17514">
            <w:pPr>
              <w:spacing w:after="0" w:line="240" w:lineRule="auto"/>
              <w:jc w:val="center"/>
              <w:rPr>
                <w:rFonts w:ascii="Times New Roman" w:eastAsia="Calibri" w:hAnsi="Times New Roman" w:cs="Times New Roman"/>
                <w:sz w:val="20"/>
                <w:szCs w:val="20"/>
              </w:rPr>
            </w:pPr>
            <w:r w:rsidRPr="00E17514">
              <w:rPr>
                <w:rFonts w:ascii="Times New Roman" w:eastAsia="Calibri" w:hAnsi="Times New Roman" w:cs="Times New Roman"/>
                <w:sz w:val="20"/>
                <w:szCs w:val="20"/>
              </w:rPr>
              <w:t>да</w:t>
            </w:r>
          </w:p>
        </w:tc>
        <w:tc>
          <w:tcPr>
            <w:tcW w:w="993" w:type="dxa"/>
            <w:shd w:val="clear" w:color="auto" w:fill="auto"/>
            <w:vAlign w:val="center"/>
          </w:tcPr>
          <w:p w:rsidR="00E17514" w:rsidRPr="00E17514" w:rsidRDefault="00E17514" w:rsidP="00E17514">
            <w:pPr>
              <w:spacing w:after="0" w:line="240" w:lineRule="auto"/>
              <w:jc w:val="center"/>
              <w:rPr>
                <w:rFonts w:ascii="Times New Roman" w:eastAsia="Calibri" w:hAnsi="Times New Roman" w:cs="Times New Roman"/>
                <w:sz w:val="20"/>
                <w:szCs w:val="20"/>
              </w:rPr>
            </w:pPr>
            <w:r w:rsidRPr="00E17514">
              <w:rPr>
                <w:rFonts w:ascii="Times New Roman" w:eastAsia="Calibri" w:hAnsi="Times New Roman" w:cs="Times New Roman"/>
                <w:sz w:val="20"/>
                <w:szCs w:val="20"/>
              </w:rPr>
              <w:t>нет</w:t>
            </w:r>
          </w:p>
        </w:tc>
        <w:tc>
          <w:tcPr>
            <w:tcW w:w="4110" w:type="dxa"/>
            <w:shd w:val="clear" w:color="auto" w:fill="auto"/>
          </w:tcPr>
          <w:p w:rsidR="00E17514" w:rsidRPr="00E17514" w:rsidRDefault="00E17514" w:rsidP="00E17514">
            <w:pPr>
              <w:spacing w:after="0" w:line="240" w:lineRule="auto"/>
              <w:rPr>
                <w:rFonts w:ascii="Times New Roman" w:eastAsia="Calibri" w:hAnsi="Times New Roman" w:cs="Times New Roman"/>
                <w:sz w:val="20"/>
                <w:szCs w:val="20"/>
              </w:rPr>
            </w:pPr>
            <w:r w:rsidRPr="00E17514">
              <w:rPr>
                <w:rFonts w:ascii="Times New Roman" w:eastAsia="Calibri" w:hAnsi="Times New Roman" w:cs="Times New Roman"/>
                <w:sz w:val="20"/>
                <w:szCs w:val="20"/>
              </w:rPr>
              <w:t>Введен в эксплуатацию 10-квартирный жилой дом в п.Щельяюр. Расселен 1 аварийный дом</w:t>
            </w:r>
          </w:p>
        </w:tc>
        <w:tc>
          <w:tcPr>
            <w:tcW w:w="2127" w:type="dxa"/>
            <w:shd w:val="clear" w:color="auto" w:fill="auto"/>
          </w:tcPr>
          <w:p w:rsidR="00E17514" w:rsidRPr="00E17514" w:rsidRDefault="00E17514" w:rsidP="00E17514">
            <w:pPr>
              <w:spacing w:after="0" w:line="240" w:lineRule="auto"/>
              <w:rPr>
                <w:rFonts w:ascii="Times New Roman" w:eastAsia="Calibri" w:hAnsi="Times New Roman" w:cs="Times New Roman"/>
                <w:sz w:val="20"/>
                <w:szCs w:val="20"/>
              </w:rPr>
            </w:pPr>
            <w:r w:rsidRPr="00E17514">
              <w:rPr>
                <w:rFonts w:ascii="Times New Roman" w:eastAsia="Calibri" w:hAnsi="Times New Roman" w:cs="Times New Roman"/>
                <w:sz w:val="20"/>
                <w:szCs w:val="20"/>
              </w:rPr>
              <w:t>Администрация МР «Ижемский»</w:t>
            </w:r>
          </w:p>
        </w:tc>
      </w:tr>
      <w:tr w:rsidR="00E17514" w:rsidRPr="00E17514" w:rsidTr="00E17514">
        <w:tc>
          <w:tcPr>
            <w:tcW w:w="568" w:type="dxa"/>
            <w:shd w:val="clear" w:color="auto" w:fill="auto"/>
          </w:tcPr>
          <w:p w:rsidR="00E17514" w:rsidRPr="00E17514" w:rsidRDefault="00E17514" w:rsidP="00E17514">
            <w:pPr>
              <w:spacing w:after="0" w:line="240" w:lineRule="auto"/>
              <w:rPr>
                <w:rFonts w:ascii="Times New Roman" w:eastAsia="Calibri" w:hAnsi="Times New Roman" w:cs="Times New Roman"/>
                <w:sz w:val="20"/>
                <w:szCs w:val="20"/>
              </w:rPr>
            </w:pPr>
            <w:r w:rsidRPr="00E17514">
              <w:rPr>
                <w:rFonts w:ascii="Times New Roman" w:eastAsia="Calibri" w:hAnsi="Times New Roman" w:cs="Times New Roman"/>
                <w:sz w:val="20"/>
                <w:szCs w:val="20"/>
              </w:rPr>
              <w:t>21</w:t>
            </w:r>
          </w:p>
        </w:tc>
        <w:tc>
          <w:tcPr>
            <w:tcW w:w="5245" w:type="dxa"/>
            <w:shd w:val="clear" w:color="auto" w:fill="auto"/>
          </w:tcPr>
          <w:p w:rsidR="00E17514" w:rsidRPr="00E17514" w:rsidRDefault="00E17514" w:rsidP="00E17514">
            <w:pPr>
              <w:spacing w:after="0" w:line="240" w:lineRule="auto"/>
              <w:jc w:val="both"/>
              <w:rPr>
                <w:rFonts w:ascii="Times New Roman" w:eastAsia="Calibri" w:hAnsi="Times New Roman" w:cs="Times New Roman"/>
                <w:sz w:val="20"/>
                <w:szCs w:val="20"/>
              </w:rPr>
            </w:pPr>
            <w:r w:rsidRPr="00E17514">
              <w:rPr>
                <w:rFonts w:ascii="Times New Roman" w:eastAsia="Calibri" w:hAnsi="Times New Roman" w:cs="Times New Roman"/>
                <w:sz w:val="20"/>
                <w:szCs w:val="20"/>
              </w:rPr>
              <w:t xml:space="preserve">Доля детей в возрасте от 3 до 7 лет, получающих образовательную услугу и (или) услугу по их содержанию в муниципальных дошкольных образовательных </w:t>
            </w:r>
            <w:r w:rsidRPr="00E17514">
              <w:rPr>
                <w:rFonts w:ascii="Times New Roman" w:eastAsia="Calibri" w:hAnsi="Times New Roman" w:cs="Times New Roman"/>
                <w:sz w:val="20"/>
                <w:szCs w:val="20"/>
              </w:rPr>
              <w:lastRenderedPageBreak/>
              <w:t>организациях, в общей численности детей от 3 до 7 лет</w:t>
            </w:r>
          </w:p>
        </w:tc>
        <w:tc>
          <w:tcPr>
            <w:tcW w:w="1559" w:type="dxa"/>
            <w:shd w:val="clear" w:color="auto" w:fill="auto"/>
            <w:vAlign w:val="center"/>
          </w:tcPr>
          <w:p w:rsidR="00E17514" w:rsidRPr="00E17514" w:rsidRDefault="00E17514" w:rsidP="00E17514">
            <w:pPr>
              <w:spacing w:after="0" w:line="240" w:lineRule="auto"/>
              <w:jc w:val="center"/>
              <w:rPr>
                <w:rFonts w:ascii="Times New Roman" w:eastAsia="Calibri" w:hAnsi="Times New Roman" w:cs="Times New Roman"/>
                <w:sz w:val="20"/>
                <w:szCs w:val="20"/>
              </w:rPr>
            </w:pPr>
            <w:r w:rsidRPr="00E17514">
              <w:rPr>
                <w:rFonts w:ascii="Times New Roman" w:eastAsia="Calibri" w:hAnsi="Times New Roman" w:cs="Times New Roman"/>
                <w:sz w:val="20"/>
                <w:szCs w:val="20"/>
              </w:rPr>
              <w:lastRenderedPageBreak/>
              <w:t>%</w:t>
            </w:r>
          </w:p>
        </w:tc>
        <w:tc>
          <w:tcPr>
            <w:tcW w:w="992" w:type="dxa"/>
            <w:shd w:val="clear" w:color="auto" w:fill="auto"/>
            <w:vAlign w:val="center"/>
          </w:tcPr>
          <w:p w:rsidR="00E17514" w:rsidRPr="00E17514" w:rsidRDefault="00E17514" w:rsidP="00E17514">
            <w:pPr>
              <w:spacing w:after="0" w:line="240" w:lineRule="auto"/>
              <w:jc w:val="center"/>
              <w:rPr>
                <w:rFonts w:ascii="Times New Roman" w:eastAsia="Calibri" w:hAnsi="Times New Roman" w:cs="Times New Roman"/>
                <w:sz w:val="20"/>
                <w:szCs w:val="20"/>
              </w:rPr>
            </w:pPr>
            <w:r w:rsidRPr="00E17514">
              <w:rPr>
                <w:rFonts w:ascii="Times New Roman" w:eastAsia="Calibri" w:hAnsi="Times New Roman" w:cs="Times New Roman"/>
                <w:sz w:val="20"/>
                <w:szCs w:val="20"/>
              </w:rPr>
              <w:t>95,9</w:t>
            </w:r>
          </w:p>
        </w:tc>
        <w:tc>
          <w:tcPr>
            <w:tcW w:w="993" w:type="dxa"/>
            <w:shd w:val="clear" w:color="auto" w:fill="auto"/>
            <w:vAlign w:val="center"/>
          </w:tcPr>
          <w:p w:rsidR="00E17514" w:rsidRPr="00E17514" w:rsidRDefault="00E17514" w:rsidP="00E17514">
            <w:pPr>
              <w:spacing w:after="0" w:line="240" w:lineRule="auto"/>
              <w:jc w:val="center"/>
              <w:rPr>
                <w:rFonts w:ascii="Times New Roman" w:eastAsia="Calibri" w:hAnsi="Times New Roman" w:cs="Times New Roman"/>
                <w:sz w:val="20"/>
                <w:szCs w:val="20"/>
              </w:rPr>
            </w:pPr>
            <w:r w:rsidRPr="00E17514">
              <w:rPr>
                <w:rFonts w:ascii="Times New Roman" w:eastAsia="Calibri" w:hAnsi="Times New Roman" w:cs="Times New Roman"/>
                <w:sz w:val="20"/>
                <w:szCs w:val="20"/>
              </w:rPr>
              <w:t>94</w:t>
            </w:r>
          </w:p>
        </w:tc>
        <w:tc>
          <w:tcPr>
            <w:tcW w:w="4110" w:type="dxa"/>
            <w:shd w:val="clear" w:color="auto" w:fill="auto"/>
          </w:tcPr>
          <w:p w:rsidR="00E17514" w:rsidRPr="00E17514" w:rsidRDefault="00E17514" w:rsidP="00E17514">
            <w:pPr>
              <w:spacing w:after="0" w:line="240" w:lineRule="auto"/>
              <w:rPr>
                <w:rFonts w:ascii="Times New Roman" w:eastAsia="Calibri" w:hAnsi="Times New Roman" w:cs="Times New Roman"/>
                <w:sz w:val="20"/>
                <w:szCs w:val="20"/>
              </w:rPr>
            </w:pPr>
          </w:p>
        </w:tc>
        <w:tc>
          <w:tcPr>
            <w:tcW w:w="2127" w:type="dxa"/>
            <w:shd w:val="clear" w:color="auto" w:fill="auto"/>
          </w:tcPr>
          <w:p w:rsidR="00E17514" w:rsidRPr="00E17514" w:rsidRDefault="00E17514" w:rsidP="00E17514">
            <w:pPr>
              <w:spacing w:after="0" w:line="240" w:lineRule="auto"/>
              <w:rPr>
                <w:rFonts w:ascii="Times New Roman" w:eastAsia="Calibri" w:hAnsi="Times New Roman" w:cs="Times New Roman"/>
                <w:sz w:val="20"/>
                <w:szCs w:val="20"/>
              </w:rPr>
            </w:pPr>
            <w:r w:rsidRPr="00E17514">
              <w:rPr>
                <w:rFonts w:ascii="Times New Roman" w:eastAsia="Calibri" w:hAnsi="Times New Roman" w:cs="Times New Roman"/>
                <w:sz w:val="20"/>
                <w:szCs w:val="20"/>
              </w:rPr>
              <w:t xml:space="preserve">Управление образования муниципального </w:t>
            </w:r>
            <w:r w:rsidRPr="00E17514">
              <w:rPr>
                <w:rFonts w:ascii="Times New Roman" w:eastAsia="Calibri" w:hAnsi="Times New Roman" w:cs="Times New Roman"/>
                <w:sz w:val="20"/>
                <w:szCs w:val="20"/>
              </w:rPr>
              <w:lastRenderedPageBreak/>
              <w:t>района «Ижемский»</w:t>
            </w:r>
          </w:p>
        </w:tc>
      </w:tr>
      <w:tr w:rsidR="00E17514" w:rsidRPr="00E17514" w:rsidTr="00E17514">
        <w:tc>
          <w:tcPr>
            <w:tcW w:w="568" w:type="dxa"/>
            <w:shd w:val="clear" w:color="auto" w:fill="auto"/>
          </w:tcPr>
          <w:p w:rsidR="00E17514" w:rsidRPr="00E17514" w:rsidRDefault="00E17514" w:rsidP="00E17514">
            <w:pPr>
              <w:spacing w:after="0" w:line="240" w:lineRule="auto"/>
              <w:rPr>
                <w:rFonts w:ascii="Times New Roman" w:eastAsia="Calibri" w:hAnsi="Times New Roman" w:cs="Times New Roman"/>
                <w:sz w:val="20"/>
                <w:szCs w:val="20"/>
              </w:rPr>
            </w:pPr>
            <w:r w:rsidRPr="00E17514">
              <w:rPr>
                <w:rFonts w:ascii="Times New Roman" w:eastAsia="Calibri" w:hAnsi="Times New Roman" w:cs="Times New Roman"/>
                <w:sz w:val="20"/>
                <w:szCs w:val="20"/>
              </w:rPr>
              <w:lastRenderedPageBreak/>
              <w:t>22</w:t>
            </w:r>
          </w:p>
        </w:tc>
        <w:tc>
          <w:tcPr>
            <w:tcW w:w="5245" w:type="dxa"/>
            <w:shd w:val="clear" w:color="auto" w:fill="auto"/>
          </w:tcPr>
          <w:p w:rsidR="00E17514" w:rsidRPr="00E17514" w:rsidRDefault="00E17514" w:rsidP="00E17514">
            <w:pPr>
              <w:spacing w:after="0" w:line="240" w:lineRule="auto"/>
              <w:jc w:val="both"/>
              <w:rPr>
                <w:rFonts w:ascii="Times New Roman" w:eastAsia="Calibri" w:hAnsi="Times New Roman" w:cs="Times New Roman"/>
                <w:sz w:val="20"/>
                <w:szCs w:val="20"/>
              </w:rPr>
            </w:pPr>
            <w:r w:rsidRPr="00E17514">
              <w:rPr>
                <w:rFonts w:ascii="Times New Roman" w:eastAsia="Calibri" w:hAnsi="Times New Roman" w:cs="Times New Roman"/>
                <w:sz w:val="20"/>
                <w:szCs w:val="20"/>
              </w:rPr>
              <w:t>Доля занятого населения в возрасте от 25 до 65 лет, прошедшего повышение квалификации и (или) профессиональную подготовку, в общей численности занятого в области экономики населения этой возрастной группы</w:t>
            </w:r>
          </w:p>
          <w:p w:rsidR="00E17514" w:rsidRPr="00E17514" w:rsidRDefault="00E17514" w:rsidP="00E17514">
            <w:pPr>
              <w:spacing w:after="0" w:line="240" w:lineRule="auto"/>
              <w:jc w:val="both"/>
              <w:rPr>
                <w:rFonts w:ascii="Times New Roman" w:eastAsia="Calibri" w:hAnsi="Times New Roman" w:cs="Times New Roman"/>
                <w:sz w:val="20"/>
                <w:szCs w:val="20"/>
              </w:rPr>
            </w:pPr>
          </w:p>
          <w:p w:rsidR="00E17514" w:rsidRPr="00E17514" w:rsidRDefault="00E17514" w:rsidP="00E17514">
            <w:pPr>
              <w:spacing w:after="0" w:line="240" w:lineRule="auto"/>
              <w:jc w:val="both"/>
              <w:rPr>
                <w:rFonts w:ascii="Times New Roman" w:eastAsia="Calibri" w:hAnsi="Times New Roman" w:cs="Times New Roman"/>
                <w:sz w:val="20"/>
                <w:szCs w:val="20"/>
              </w:rPr>
            </w:pPr>
          </w:p>
        </w:tc>
        <w:tc>
          <w:tcPr>
            <w:tcW w:w="1559" w:type="dxa"/>
            <w:shd w:val="clear" w:color="auto" w:fill="auto"/>
            <w:vAlign w:val="center"/>
          </w:tcPr>
          <w:p w:rsidR="00E17514" w:rsidRPr="00E17514" w:rsidRDefault="00E17514" w:rsidP="00E17514">
            <w:pPr>
              <w:spacing w:after="0" w:line="240" w:lineRule="auto"/>
              <w:jc w:val="center"/>
              <w:rPr>
                <w:rFonts w:ascii="Times New Roman" w:eastAsia="Calibri" w:hAnsi="Times New Roman" w:cs="Times New Roman"/>
                <w:sz w:val="20"/>
                <w:szCs w:val="20"/>
              </w:rPr>
            </w:pPr>
          </w:p>
          <w:p w:rsidR="00E17514" w:rsidRPr="00E17514" w:rsidRDefault="00E17514" w:rsidP="00E17514">
            <w:pPr>
              <w:spacing w:after="0" w:line="240" w:lineRule="auto"/>
              <w:jc w:val="center"/>
              <w:rPr>
                <w:rFonts w:ascii="Times New Roman" w:eastAsia="Calibri" w:hAnsi="Times New Roman" w:cs="Times New Roman"/>
                <w:sz w:val="20"/>
                <w:szCs w:val="20"/>
              </w:rPr>
            </w:pPr>
          </w:p>
          <w:p w:rsidR="00E17514" w:rsidRPr="00E17514" w:rsidRDefault="00E17514" w:rsidP="00E17514">
            <w:pPr>
              <w:spacing w:after="0" w:line="240" w:lineRule="auto"/>
              <w:jc w:val="center"/>
              <w:rPr>
                <w:rFonts w:ascii="Times New Roman" w:eastAsia="Calibri" w:hAnsi="Times New Roman" w:cs="Times New Roman"/>
                <w:sz w:val="20"/>
                <w:szCs w:val="20"/>
              </w:rPr>
            </w:pPr>
          </w:p>
          <w:p w:rsidR="00E17514" w:rsidRPr="00E17514" w:rsidRDefault="00E17514" w:rsidP="00E17514">
            <w:pPr>
              <w:spacing w:after="0" w:line="240" w:lineRule="auto"/>
              <w:jc w:val="center"/>
              <w:rPr>
                <w:rFonts w:ascii="Times New Roman" w:eastAsia="Calibri" w:hAnsi="Times New Roman" w:cs="Times New Roman"/>
                <w:sz w:val="20"/>
                <w:szCs w:val="20"/>
              </w:rPr>
            </w:pPr>
            <w:r w:rsidRPr="00E17514">
              <w:rPr>
                <w:rFonts w:ascii="Times New Roman" w:eastAsia="Calibri" w:hAnsi="Times New Roman" w:cs="Times New Roman"/>
                <w:sz w:val="20"/>
                <w:szCs w:val="20"/>
              </w:rPr>
              <w:t>%</w:t>
            </w:r>
          </w:p>
        </w:tc>
        <w:tc>
          <w:tcPr>
            <w:tcW w:w="992" w:type="dxa"/>
            <w:shd w:val="clear" w:color="auto" w:fill="auto"/>
            <w:vAlign w:val="center"/>
          </w:tcPr>
          <w:p w:rsidR="00E17514" w:rsidRPr="00E17514" w:rsidRDefault="00E17514" w:rsidP="00E17514">
            <w:pPr>
              <w:spacing w:after="0" w:line="240" w:lineRule="auto"/>
              <w:jc w:val="center"/>
              <w:rPr>
                <w:rFonts w:ascii="Times New Roman" w:eastAsia="Calibri" w:hAnsi="Times New Roman" w:cs="Times New Roman"/>
                <w:sz w:val="20"/>
                <w:szCs w:val="20"/>
              </w:rPr>
            </w:pPr>
          </w:p>
          <w:p w:rsidR="00E17514" w:rsidRPr="00E17514" w:rsidRDefault="00E17514" w:rsidP="00E17514">
            <w:pPr>
              <w:spacing w:after="0" w:line="240" w:lineRule="auto"/>
              <w:jc w:val="center"/>
              <w:rPr>
                <w:rFonts w:ascii="Times New Roman" w:eastAsia="Calibri" w:hAnsi="Times New Roman" w:cs="Times New Roman"/>
                <w:sz w:val="20"/>
                <w:szCs w:val="20"/>
              </w:rPr>
            </w:pPr>
          </w:p>
          <w:p w:rsidR="00E17514" w:rsidRPr="00E17514" w:rsidRDefault="00E17514" w:rsidP="00E17514">
            <w:pPr>
              <w:spacing w:after="0" w:line="240" w:lineRule="auto"/>
              <w:jc w:val="center"/>
              <w:rPr>
                <w:rFonts w:ascii="Times New Roman" w:eastAsia="Calibri" w:hAnsi="Times New Roman" w:cs="Times New Roman"/>
                <w:sz w:val="20"/>
                <w:szCs w:val="20"/>
              </w:rPr>
            </w:pPr>
          </w:p>
          <w:p w:rsidR="00E17514" w:rsidRPr="00E17514" w:rsidRDefault="00E17514" w:rsidP="00E17514">
            <w:pPr>
              <w:spacing w:after="0" w:line="240" w:lineRule="auto"/>
              <w:jc w:val="center"/>
              <w:rPr>
                <w:rFonts w:ascii="Times New Roman" w:eastAsia="Calibri" w:hAnsi="Times New Roman" w:cs="Times New Roman"/>
                <w:sz w:val="20"/>
                <w:szCs w:val="20"/>
              </w:rPr>
            </w:pPr>
            <w:r w:rsidRPr="00E17514">
              <w:rPr>
                <w:rFonts w:ascii="Times New Roman" w:eastAsia="Calibri" w:hAnsi="Times New Roman" w:cs="Times New Roman"/>
                <w:sz w:val="20"/>
                <w:szCs w:val="20"/>
              </w:rPr>
              <w:t>37,8</w:t>
            </w:r>
          </w:p>
        </w:tc>
        <w:tc>
          <w:tcPr>
            <w:tcW w:w="993" w:type="dxa"/>
            <w:shd w:val="clear" w:color="auto" w:fill="auto"/>
            <w:vAlign w:val="center"/>
          </w:tcPr>
          <w:p w:rsidR="00E17514" w:rsidRPr="00E17514" w:rsidRDefault="00E17514" w:rsidP="00E17514">
            <w:pPr>
              <w:spacing w:after="0" w:line="240" w:lineRule="auto"/>
              <w:jc w:val="center"/>
              <w:rPr>
                <w:rFonts w:ascii="Times New Roman" w:eastAsia="Calibri" w:hAnsi="Times New Roman" w:cs="Times New Roman"/>
                <w:sz w:val="20"/>
                <w:szCs w:val="20"/>
              </w:rPr>
            </w:pPr>
          </w:p>
          <w:p w:rsidR="00E17514" w:rsidRPr="00E17514" w:rsidRDefault="00E17514" w:rsidP="00E17514">
            <w:pPr>
              <w:spacing w:after="0" w:line="240" w:lineRule="auto"/>
              <w:jc w:val="center"/>
              <w:rPr>
                <w:rFonts w:ascii="Times New Roman" w:eastAsia="Calibri" w:hAnsi="Times New Roman" w:cs="Times New Roman"/>
                <w:sz w:val="20"/>
                <w:szCs w:val="20"/>
              </w:rPr>
            </w:pPr>
          </w:p>
          <w:p w:rsidR="00E17514" w:rsidRPr="00E17514" w:rsidRDefault="00E17514" w:rsidP="00E17514">
            <w:pPr>
              <w:spacing w:after="0" w:line="240" w:lineRule="auto"/>
              <w:jc w:val="center"/>
              <w:rPr>
                <w:rFonts w:ascii="Times New Roman" w:eastAsia="Calibri" w:hAnsi="Times New Roman" w:cs="Times New Roman"/>
                <w:sz w:val="20"/>
                <w:szCs w:val="20"/>
              </w:rPr>
            </w:pPr>
          </w:p>
          <w:p w:rsidR="00E17514" w:rsidRPr="00E17514" w:rsidRDefault="00E17514" w:rsidP="00E17514">
            <w:pPr>
              <w:spacing w:after="0" w:line="240" w:lineRule="auto"/>
              <w:jc w:val="center"/>
              <w:rPr>
                <w:rFonts w:ascii="Times New Roman" w:eastAsia="Calibri" w:hAnsi="Times New Roman" w:cs="Times New Roman"/>
                <w:sz w:val="20"/>
                <w:szCs w:val="20"/>
              </w:rPr>
            </w:pPr>
            <w:r w:rsidRPr="00E17514">
              <w:rPr>
                <w:rFonts w:ascii="Times New Roman" w:eastAsia="Calibri" w:hAnsi="Times New Roman" w:cs="Times New Roman"/>
                <w:sz w:val="20"/>
                <w:szCs w:val="20"/>
              </w:rPr>
              <w:t>26,7</w:t>
            </w:r>
          </w:p>
        </w:tc>
        <w:tc>
          <w:tcPr>
            <w:tcW w:w="4110" w:type="dxa"/>
            <w:shd w:val="clear" w:color="auto" w:fill="auto"/>
          </w:tcPr>
          <w:p w:rsidR="00E17514" w:rsidRPr="00E17514" w:rsidRDefault="00E17514" w:rsidP="00E17514">
            <w:pPr>
              <w:spacing w:after="0" w:line="240" w:lineRule="auto"/>
              <w:jc w:val="both"/>
              <w:rPr>
                <w:rFonts w:ascii="Times New Roman" w:eastAsia="Calibri" w:hAnsi="Times New Roman" w:cs="Times New Roman"/>
                <w:sz w:val="20"/>
                <w:szCs w:val="20"/>
              </w:rPr>
            </w:pPr>
            <w:r w:rsidRPr="00E17514">
              <w:rPr>
                <w:rFonts w:ascii="Times New Roman" w:eastAsia="Calibri" w:hAnsi="Times New Roman" w:cs="Times New Roman"/>
                <w:sz w:val="20"/>
                <w:szCs w:val="20"/>
              </w:rPr>
              <w:t xml:space="preserve">Количество населения, прошедшего курсы повышения квалификации и (или профессиональную подготовку), в 2014 году  составило 894 человека при 3347 человек, занятых в области экономики населения этой возрастной группы. </w:t>
            </w:r>
          </w:p>
          <w:p w:rsidR="00E17514" w:rsidRPr="00E17514" w:rsidRDefault="00E17514" w:rsidP="00E17514">
            <w:pPr>
              <w:spacing w:after="0" w:line="240" w:lineRule="auto"/>
              <w:jc w:val="both"/>
              <w:rPr>
                <w:rFonts w:ascii="Times New Roman" w:eastAsia="Calibri" w:hAnsi="Times New Roman" w:cs="Times New Roman"/>
                <w:sz w:val="20"/>
                <w:szCs w:val="20"/>
              </w:rPr>
            </w:pPr>
            <w:r w:rsidRPr="00E17514">
              <w:rPr>
                <w:rFonts w:ascii="Times New Roman" w:eastAsia="Calibri" w:hAnsi="Times New Roman" w:cs="Times New Roman"/>
                <w:sz w:val="20"/>
                <w:szCs w:val="20"/>
              </w:rPr>
              <w:t>В 2015 году курсы повышения квалификации прошли 1263 человека при 3340, занятых в области экономики населения.</w:t>
            </w:r>
          </w:p>
        </w:tc>
        <w:tc>
          <w:tcPr>
            <w:tcW w:w="2127" w:type="dxa"/>
            <w:shd w:val="clear" w:color="auto" w:fill="auto"/>
          </w:tcPr>
          <w:p w:rsidR="00E17514" w:rsidRPr="00E17514" w:rsidRDefault="00E17514" w:rsidP="00E17514">
            <w:pPr>
              <w:spacing w:after="0" w:line="240" w:lineRule="auto"/>
              <w:rPr>
                <w:rFonts w:ascii="Times New Roman" w:eastAsia="Calibri" w:hAnsi="Times New Roman" w:cs="Times New Roman"/>
                <w:sz w:val="20"/>
                <w:szCs w:val="20"/>
              </w:rPr>
            </w:pPr>
            <w:r w:rsidRPr="00E17514">
              <w:rPr>
                <w:rFonts w:ascii="Times New Roman" w:eastAsia="Calibri" w:hAnsi="Times New Roman" w:cs="Times New Roman"/>
                <w:sz w:val="20"/>
                <w:szCs w:val="20"/>
              </w:rPr>
              <w:t>Администрация муниципального района «Ижемский»</w:t>
            </w:r>
          </w:p>
          <w:p w:rsidR="00E17514" w:rsidRPr="00E17514" w:rsidRDefault="00E17514" w:rsidP="00E17514">
            <w:pPr>
              <w:spacing w:after="0" w:line="240" w:lineRule="auto"/>
              <w:rPr>
                <w:rFonts w:ascii="Times New Roman" w:eastAsia="Calibri" w:hAnsi="Times New Roman" w:cs="Times New Roman"/>
                <w:sz w:val="20"/>
                <w:szCs w:val="20"/>
              </w:rPr>
            </w:pPr>
            <w:r w:rsidRPr="00E17514">
              <w:rPr>
                <w:rFonts w:ascii="Times New Roman" w:eastAsia="Times New Roman" w:hAnsi="Times New Roman" w:cs="Times New Roman"/>
                <w:bCs/>
                <w:sz w:val="20"/>
                <w:szCs w:val="20"/>
                <w:lang w:eastAsia="ru-RU"/>
              </w:rPr>
              <w:t>База данных показателей муниципальных образований Республики Коми. Показатели, характеризующие состояние экономики и социальной сферы МОМР «Ижемский»</w:t>
            </w:r>
          </w:p>
        </w:tc>
      </w:tr>
      <w:tr w:rsidR="00E17514" w:rsidRPr="00E17514" w:rsidTr="00E17514">
        <w:tc>
          <w:tcPr>
            <w:tcW w:w="568" w:type="dxa"/>
            <w:shd w:val="clear" w:color="auto" w:fill="auto"/>
          </w:tcPr>
          <w:p w:rsidR="00E17514" w:rsidRPr="00E17514" w:rsidRDefault="00E17514" w:rsidP="00E17514">
            <w:pPr>
              <w:spacing w:after="0" w:line="240" w:lineRule="auto"/>
              <w:rPr>
                <w:rFonts w:ascii="Times New Roman" w:eastAsia="Calibri" w:hAnsi="Times New Roman" w:cs="Times New Roman"/>
                <w:sz w:val="20"/>
                <w:szCs w:val="20"/>
              </w:rPr>
            </w:pPr>
            <w:r w:rsidRPr="00E17514">
              <w:rPr>
                <w:rFonts w:ascii="Times New Roman" w:eastAsia="Calibri" w:hAnsi="Times New Roman" w:cs="Times New Roman"/>
                <w:sz w:val="20"/>
                <w:szCs w:val="20"/>
              </w:rPr>
              <w:t>23</w:t>
            </w:r>
          </w:p>
        </w:tc>
        <w:tc>
          <w:tcPr>
            <w:tcW w:w="5245" w:type="dxa"/>
            <w:shd w:val="clear" w:color="auto" w:fill="auto"/>
          </w:tcPr>
          <w:p w:rsidR="00E17514" w:rsidRPr="00E17514" w:rsidRDefault="00E17514" w:rsidP="00E17514">
            <w:pPr>
              <w:spacing w:after="0" w:line="240" w:lineRule="auto"/>
              <w:jc w:val="both"/>
              <w:rPr>
                <w:rFonts w:ascii="Times New Roman" w:eastAsia="Calibri" w:hAnsi="Times New Roman" w:cs="Times New Roman"/>
                <w:sz w:val="20"/>
                <w:szCs w:val="20"/>
              </w:rPr>
            </w:pPr>
            <w:r w:rsidRPr="00E17514">
              <w:rPr>
                <w:rFonts w:ascii="Times New Roman" w:eastAsia="Calibri" w:hAnsi="Times New Roman" w:cs="Times New Roman"/>
                <w:sz w:val="20"/>
                <w:szCs w:val="20"/>
              </w:rPr>
              <w:t>Доля детей в возрасте от 5 до 18 лет, обучающихся по дополнительным образовательным программам в муниципальных образовательных организациях, в общей численности детей данной возрастной группы</w:t>
            </w:r>
          </w:p>
        </w:tc>
        <w:tc>
          <w:tcPr>
            <w:tcW w:w="1559" w:type="dxa"/>
            <w:shd w:val="clear" w:color="auto" w:fill="auto"/>
            <w:vAlign w:val="center"/>
          </w:tcPr>
          <w:p w:rsidR="00E17514" w:rsidRPr="00E17514" w:rsidRDefault="00E17514" w:rsidP="00E17514">
            <w:pPr>
              <w:spacing w:after="0" w:line="240" w:lineRule="auto"/>
              <w:jc w:val="center"/>
              <w:rPr>
                <w:rFonts w:ascii="Times New Roman" w:eastAsia="Calibri" w:hAnsi="Times New Roman" w:cs="Times New Roman"/>
                <w:sz w:val="20"/>
                <w:szCs w:val="20"/>
              </w:rPr>
            </w:pPr>
            <w:r w:rsidRPr="00E17514">
              <w:rPr>
                <w:rFonts w:ascii="Times New Roman" w:eastAsia="Calibri" w:hAnsi="Times New Roman" w:cs="Times New Roman"/>
                <w:sz w:val="20"/>
                <w:szCs w:val="20"/>
              </w:rPr>
              <w:t>%</w:t>
            </w:r>
          </w:p>
        </w:tc>
        <w:tc>
          <w:tcPr>
            <w:tcW w:w="992" w:type="dxa"/>
            <w:shd w:val="clear" w:color="auto" w:fill="auto"/>
            <w:vAlign w:val="center"/>
          </w:tcPr>
          <w:p w:rsidR="00E17514" w:rsidRPr="00E17514" w:rsidRDefault="00E17514" w:rsidP="00E17514">
            <w:pPr>
              <w:spacing w:after="0" w:line="240" w:lineRule="auto"/>
              <w:jc w:val="center"/>
              <w:rPr>
                <w:rFonts w:ascii="Times New Roman" w:eastAsia="Calibri" w:hAnsi="Times New Roman" w:cs="Times New Roman"/>
                <w:sz w:val="20"/>
                <w:szCs w:val="20"/>
              </w:rPr>
            </w:pPr>
            <w:r w:rsidRPr="00E17514">
              <w:rPr>
                <w:rFonts w:ascii="Times New Roman" w:eastAsia="Calibri" w:hAnsi="Times New Roman" w:cs="Times New Roman"/>
                <w:sz w:val="20"/>
                <w:szCs w:val="20"/>
              </w:rPr>
              <w:t>87</w:t>
            </w:r>
          </w:p>
        </w:tc>
        <w:tc>
          <w:tcPr>
            <w:tcW w:w="993" w:type="dxa"/>
            <w:shd w:val="clear" w:color="auto" w:fill="auto"/>
            <w:vAlign w:val="center"/>
          </w:tcPr>
          <w:p w:rsidR="00E17514" w:rsidRPr="00E17514" w:rsidRDefault="00E17514" w:rsidP="00E17514">
            <w:pPr>
              <w:spacing w:after="0" w:line="240" w:lineRule="auto"/>
              <w:jc w:val="center"/>
              <w:rPr>
                <w:rFonts w:ascii="Times New Roman" w:eastAsia="Calibri" w:hAnsi="Times New Roman" w:cs="Times New Roman"/>
                <w:sz w:val="20"/>
                <w:szCs w:val="20"/>
              </w:rPr>
            </w:pPr>
            <w:r w:rsidRPr="00E17514">
              <w:rPr>
                <w:rFonts w:ascii="Times New Roman" w:eastAsia="Calibri" w:hAnsi="Times New Roman" w:cs="Times New Roman"/>
                <w:sz w:val="20"/>
                <w:szCs w:val="20"/>
              </w:rPr>
              <w:t>55</w:t>
            </w:r>
          </w:p>
        </w:tc>
        <w:tc>
          <w:tcPr>
            <w:tcW w:w="4110" w:type="dxa"/>
            <w:shd w:val="clear" w:color="auto" w:fill="auto"/>
          </w:tcPr>
          <w:p w:rsidR="00E17514" w:rsidRPr="00E17514" w:rsidRDefault="00E17514" w:rsidP="00E17514">
            <w:pPr>
              <w:spacing w:after="0" w:line="240" w:lineRule="auto"/>
              <w:rPr>
                <w:rFonts w:ascii="Times New Roman" w:eastAsia="Calibri" w:hAnsi="Times New Roman" w:cs="Times New Roman"/>
                <w:sz w:val="20"/>
                <w:szCs w:val="20"/>
              </w:rPr>
            </w:pPr>
          </w:p>
        </w:tc>
        <w:tc>
          <w:tcPr>
            <w:tcW w:w="2127" w:type="dxa"/>
            <w:shd w:val="clear" w:color="auto" w:fill="auto"/>
          </w:tcPr>
          <w:p w:rsidR="00E17514" w:rsidRPr="00E17514" w:rsidRDefault="00E17514" w:rsidP="00E17514">
            <w:pPr>
              <w:spacing w:after="0" w:line="240" w:lineRule="auto"/>
              <w:rPr>
                <w:rFonts w:ascii="Times New Roman" w:eastAsia="Calibri" w:hAnsi="Times New Roman" w:cs="Times New Roman"/>
                <w:sz w:val="20"/>
                <w:szCs w:val="20"/>
              </w:rPr>
            </w:pPr>
            <w:r w:rsidRPr="00E17514">
              <w:rPr>
                <w:rFonts w:ascii="Times New Roman" w:eastAsia="Calibri" w:hAnsi="Times New Roman" w:cs="Times New Roman"/>
                <w:sz w:val="20"/>
                <w:szCs w:val="20"/>
              </w:rPr>
              <w:t>Управление образования муниципального района «Ижемский»</w:t>
            </w:r>
          </w:p>
        </w:tc>
      </w:tr>
      <w:tr w:rsidR="00E17514" w:rsidRPr="00E17514" w:rsidTr="00E17514">
        <w:tc>
          <w:tcPr>
            <w:tcW w:w="568" w:type="dxa"/>
            <w:shd w:val="clear" w:color="auto" w:fill="auto"/>
          </w:tcPr>
          <w:p w:rsidR="00E17514" w:rsidRPr="00E17514" w:rsidRDefault="00E17514" w:rsidP="00E17514">
            <w:pPr>
              <w:spacing w:after="0" w:line="240" w:lineRule="auto"/>
              <w:rPr>
                <w:rFonts w:ascii="Times New Roman" w:eastAsia="Calibri" w:hAnsi="Times New Roman" w:cs="Times New Roman"/>
                <w:sz w:val="20"/>
                <w:szCs w:val="20"/>
              </w:rPr>
            </w:pPr>
            <w:r w:rsidRPr="00E17514">
              <w:rPr>
                <w:rFonts w:ascii="Times New Roman" w:eastAsia="Calibri" w:hAnsi="Times New Roman" w:cs="Times New Roman"/>
                <w:sz w:val="20"/>
                <w:szCs w:val="20"/>
              </w:rPr>
              <w:t>24</w:t>
            </w:r>
          </w:p>
        </w:tc>
        <w:tc>
          <w:tcPr>
            <w:tcW w:w="5245" w:type="dxa"/>
            <w:shd w:val="clear" w:color="auto" w:fill="auto"/>
          </w:tcPr>
          <w:p w:rsidR="00E17514" w:rsidRPr="00E17514" w:rsidRDefault="00E17514" w:rsidP="00E17514">
            <w:pPr>
              <w:spacing w:after="0" w:line="240" w:lineRule="auto"/>
              <w:jc w:val="both"/>
              <w:rPr>
                <w:rFonts w:ascii="Times New Roman" w:eastAsia="Calibri" w:hAnsi="Times New Roman" w:cs="Times New Roman"/>
                <w:sz w:val="20"/>
                <w:szCs w:val="20"/>
              </w:rPr>
            </w:pPr>
            <w:r w:rsidRPr="00E17514">
              <w:rPr>
                <w:rFonts w:ascii="Times New Roman" w:eastAsia="Calibri" w:hAnsi="Times New Roman" w:cs="Times New Roman"/>
                <w:sz w:val="20"/>
                <w:szCs w:val="20"/>
              </w:rPr>
              <w:t>Доля муниципальных образований поселений в муниципальном районе с утвержденными документами территориального планирования и градостроительного зонирования в общем количестве муниципальных образований поселений (за исключением сельских поселений, в которых принято решение об отсутствии необходимости подготовки документов территориального планирования)</w:t>
            </w:r>
          </w:p>
        </w:tc>
        <w:tc>
          <w:tcPr>
            <w:tcW w:w="1559" w:type="dxa"/>
            <w:shd w:val="clear" w:color="auto" w:fill="auto"/>
            <w:vAlign w:val="center"/>
          </w:tcPr>
          <w:p w:rsidR="00E17514" w:rsidRPr="00E17514" w:rsidRDefault="00E17514" w:rsidP="00E17514">
            <w:pPr>
              <w:spacing w:after="0" w:line="240" w:lineRule="auto"/>
              <w:jc w:val="center"/>
              <w:rPr>
                <w:rFonts w:ascii="Times New Roman" w:eastAsia="Calibri" w:hAnsi="Times New Roman" w:cs="Times New Roman"/>
                <w:sz w:val="20"/>
                <w:szCs w:val="20"/>
              </w:rPr>
            </w:pPr>
            <w:r w:rsidRPr="00E17514">
              <w:rPr>
                <w:rFonts w:ascii="Times New Roman" w:eastAsia="Calibri" w:hAnsi="Times New Roman" w:cs="Times New Roman"/>
                <w:sz w:val="20"/>
                <w:szCs w:val="20"/>
              </w:rPr>
              <w:t>%</w:t>
            </w:r>
          </w:p>
        </w:tc>
        <w:tc>
          <w:tcPr>
            <w:tcW w:w="992" w:type="dxa"/>
            <w:shd w:val="clear" w:color="auto" w:fill="auto"/>
            <w:vAlign w:val="center"/>
          </w:tcPr>
          <w:p w:rsidR="00E17514" w:rsidRPr="00E17514" w:rsidRDefault="00E17514" w:rsidP="00E17514">
            <w:pPr>
              <w:spacing w:after="0" w:line="240" w:lineRule="auto"/>
              <w:jc w:val="center"/>
              <w:rPr>
                <w:rFonts w:ascii="Times New Roman" w:eastAsia="Calibri" w:hAnsi="Times New Roman" w:cs="Times New Roman"/>
                <w:sz w:val="20"/>
                <w:szCs w:val="20"/>
              </w:rPr>
            </w:pPr>
            <w:r w:rsidRPr="00E17514">
              <w:rPr>
                <w:rFonts w:ascii="Times New Roman" w:eastAsia="Calibri" w:hAnsi="Times New Roman" w:cs="Times New Roman"/>
                <w:sz w:val="20"/>
                <w:szCs w:val="20"/>
              </w:rPr>
              <w:t>100</w:t>
            </w:r>
          </w:p>
        </w:tc>
        <w:tc>
          <w:tcPr>
            <w:tcW w:w="993" w:type="dxa"/>
            <w:shd w:val="clear" w:color="auto" w:fill="auto"/>
            <w:vAlign w:val="center"/>
          </w:tcPr>
          <w:p w:rsidR="00E17514" w:rsidRPr="00E17514" w:rsidRDefault="00E17514" w:rsidP="00E17514">
            <w:pPr>
              <w:spacing w:after="0" w:line="240" w:lineRule="auto"/>
              <w:jc w:val="center"/>
              <w:rPr>
                <w:rFonts w:ascii="Times New Roman" w:eastAsia="Calibri" w:hAnsi="Times New Roman" w:cs="Times New Roman"/>
                <w:sz w:val="20"/>
                <w:szCs w:val="20"/>
              </w:rPr>
            </w:pPr>
            <w:r w:rsidRPr="00E17514">
              <w:rPr>
                <w:rFonts w:ascii="Times New Roman" w:eastAsia="Calibri" w:hAnsi="Times New Roman" w:cs="Times New Roman"/>
                <w:sz w:val="20"/>
                <w:szCs w:val="20"/>
              </w:rPr>
              <w:t>100</w:t>
            </w:r>
          </w:p>
        </w:tc>
        <w:tc>
          <w:tcPr>
            <w:tcW w:w="4110" w:type="dxa"/>
            <w:shd w:val="clear" w:color="auto" w:fill="auto"/>
          </w:tcPr>
          <w:p w:rsidR="00E17514" w:rsidRPr="00E17514" w:rsidRDefault="00E17514" w:rsidP="00E17514">
            <w:pPr>
              <w:spacing w:after="0" w:line="240" w:lineRule="auto"/>
              <w:jc w:val="both"/>
              <w:rPr>
                <w:rFonts w:ascii="Times New Roman" w:eastAsia="Calibri" w:hAnsi="Times New Roman" w:cs="Times New Roman"/>
                <w:sz w:val="20"/>
                <w:szCs w:val="20"/>
              </w:rPr>
            </w:pPr>
            <w:r w:rsidRPr="00E17514">
              <w:rPr>
                <w:rFonts w:ascii="Times New Roman" w:eastAsia="Calibri" w:hAnsi="Times New Roman" w:cs="Times New Roman"/>
                <w:sz w:val="20"/>
                <w:szCs w:val="20"/>
              </w:rPr>
              <w:t>В 2014 году были утверждены документы территориального планирования муниципального района «Ижемский» и генеральные планы всех сельских поселений</w:t>
            </w:r>
          </w:p>
        </w:tc>
        <w:tc>
          <w:tcPr>
            <w:tcW w:w="2127" w:type="dxa"/>
            <w:shd w:val="clear" w:color="auto" w:fill="auto"/>
          </w:tcPr>
          <w:p w:rsidR="00E17514" w:rsidRPr="00E17514" w:rsidRDefault="00E17514" w:rsidP="00E17514">
            <w:pPr>
              <w:spacing w:after="0" w:line="240" w:lineRule="auto"/>
              <w:rPr>
                <w:rFonts w:ascii="Times New Roman" w:eastAsia="Calibri" w:hAnsi="Times New Roman" w:cs="Times New Roman"/>
                <w:sz w:val="20"/>
                <w:szCs w:val="20"/>
              </w:rPr>
            </w:pPr>
            <w:r w:rsidRPr="00E17514">
              <w:rPr>
                <w:rFonts w:ascii="Times New Roman" w:eastAsia="Calibri" w:hAnsi="Times New Roman" w:cs="Times New Roman"/>
                <w:sz w:val="20"/>
                <w:szCs w:val="20"/>
              </w:rPr>
              <w:t>Администрация муниципального района «Ижемский»</w:t>
            </w:r>
          </w:p>
        </w:tc>
      </w:tr>
      <w:tr w:rsidR="00E17514" w:rsidRPr="00E17514" w:rsidTr="00E17514">
        <w:tc>
          <w:tcPr>
            <w:tcW w:w="568" w:type="dxa"/>
            <w:shd w:val="clear" w:color="auto" w:fill="auto"/>
          </w:tcPr>
          <w:p w:rsidR="00E17514" w:rsidRPr="00E17514" w:rsidRDefault="00E17514" w:rsidP="00E17514">
            <w:pPr>
              <w:spacing w:after="0" w:line="240" w:lineRule="auto"/>
              <w:rPr>
                <w:rFonts w:ascii="Times New Roman" w:eastAsia="Calibri" w:hAnsi="Times New Roman" w:cs="Times New Roman"/>
                <w:sz w:val="20"/>
                <w:szCs w:val="20"/>
              </w:rPr>
            </w:pPr>
            <w:r w:rsidRPr="00E17514">
              <w:rPr>
                <w:rFonts w:ascii="Times New Roman" w:eastAsia="Calibri" w:hAnsi="Times New Roman" w:cs="Times New Roman"/>
                <w:sz w:val="20"/>
                <w:szCs w:val="20"/>
              </w:rPr>
              <w:t>25</w:t>
            </w:r>
          </w:p>
        </w:tc>
        <w:tc>
          <w:tcPr>
            <w:tcW w:w="5245" w:type="dxa"/>
            <w:shd w:val="clear" w:color="auto" w:fill="auto"/>
          </w:tcPr>
          <w:p w:rsidR="00E17514" w:rsidRPr="00E17514" w:rsidRDefault="00E17514" w:rsidP="00E17514">
            <w:pPr>
              <w:spacing w:after="0" w:line="240" w:lineRule="auto"/>
              <w:jc w:val="both"/>
              <w:rPr>
                <w:rFonts w:ascii="Times New Roman" w:eastAsia="Calibri" w:hAnsi="Times New Roman" w:cs="Times New Roman"/>
                <w:sz w:val="20"/>
                <w:szCs w:val="20"/>
              </w:rPr>
            </w:pPr>
            <w:r w:rsidRPr="00E17514">
              <w:rPr>
                <w:rFonts w:ascii="Times New Roman" w:eastAsia="Calibri" w:hAnsi="Times New Roman" w:cs="Times New Roman"/>
                <w:sz w:val="20"/>
                <w:szCs w:val="20"/>
              </w:rPr>
              <w:t>Количество административных процедур при реализации инвестиционно-строительных проектов в сфере жилищного строительства</w:t>
            </w:r>
          </w:p>
        </w:tc>
        <w:tc>
          <w:tcPr>
            <w:tcW w:w="1559" w:type="dxa"/>
            <w:shd w:val="clear" w:color="auto" w:fill="auto"/>
            <w:vAlign w:val="center"/>
          </w:tcPr>
          <w:p w:rsidR="00E17514" w:rsidRPr="00E17514" w:rsidRDefault="00E17514" w:rsidP="00E17514">
            <w:pPr>
              <w:spacing w:after="0" w:line="240" w:lineRule="auto"/>
              <w:jc w:val="center"/>
              <w:rPr>
                <w:rFonts w:ascii="Times New Roman" w:eastAsia="Calibri" w:hAnsi="Times New Roman" w:cs="Times New Roman"/>
                <w:sz w:val="20"/>
                <w:szCs w:val="20"/>
              </w:rPr>
            </w:pPr>
            <w:r w:rsidRPr="00E17514">
              <w:rPr>
                <w:rFonts w:ascii="Times New Roman" w:eastAsia="Calibri" w:hAnsi="Times New Roman" w:cs="Times New Roman"/>
                <w:sz w:val="20"/>
                <w:szCs w:val="20"/>
              </w:rPr>
              <w:t>единиц</w:t>
            </w:r>
          </w:p>
        </w:tc>
        <w:tc>
          <w:tcPr>
            <w:tcW w:w="992" w:type="dxa"/>
            <w:shd w:val="clear" w:color="auto" w:fill="auto"/>
            <w:vAlign w:val="center"/>
          </w:tcPr>
          <w:p w:rsidR="00E17514" w:rsidRPr="00E17514" w:rsidRDefault="00E17514" w:rsidP="00E17514">
            <w:pPr>
              <w:spacing w:after="0" w:line="240" w:lineRule="auto"/>
              <w:jc w:val="center"/>
              <w:rPr>
                <w:rFonts w:ascii="Times New Roman" w:eastAsia="Calibri" w:hAnsi="Times New Roman" w:cs="Times New Roman"/>
                <w:sz w:val="20"/>
                <w:szCs w:val="20"/>
              </w:rPr>
            </w:pPr>
            <w:r w:rsidRPr="00E17514">
              <w:rPr>
                <w:rFonts w:ascii="Times New Roman" w:eastAsia="Calibri" w:hAnsi="Times New Roman" w:cs="Times New Roman"/>
                <w:sz w:val="20"/>
                <w:szCs w:val="20"/>
              </w:rPr>
              <w:t>3</w:t>
            </w:r>
          </w:p>
        </w:tc>
        <w:tc>
          <w:tcPr>
            <w:tcW w:w="993" w:type="dxa"/>
            <w:shd w:val="clear" w:color="auto" w:fill="auto"/>
            <w:vAlign w:val="center"/>
          </w:tcPr>
          <w:p w:rsidR="00E17514" w:rsidRPr="00E17514" w:rsidRDefault="00E17514" w:rsidP="00E17514">
            <w:pPr>
              <w:spacing w:after="0" w:line="240" w:lineRule="auto"/>
              <w:jc w:val="center"/>
              <w:rPr>
                <w:rFonts w:ascii="Times New Roman" w:eastAsia="Calibri" w:hAnsi="Times New Roman" w:cs="Times New Roman"/>
                <w:sz w:val="20"/>
                <w:szCs w:val="20"/>
              </w:rPr>
            </w:pPr>
            <w:r w:rsidRPr="00E17514">
              <w:rPr>
                <w:rFonts w:ascii="Times New Roman" w:eastAsia="Calibri" w:hAnsi="Times New Roman" w:cs="Times New Roman"/>
                <w:sz w:val="20"/>
                <w:szCs w:val="20"/>
              </w:rPr>
              <w:t>1</w:t>
            </w:r>
          </w:p>
        </w:tc>
        <w:tc>
          <w:tcPr>
            <w:tcW w:w="4110" w:type="dxa"/>
            <w:shd w:val="clear" w:color="auto" w:fill="auto"/>
          </w:tcPr>
          <w:p w:rsidR="00E17514" w:rsidRPr="00E17514" w:rsidRDefault="00E17514" w:rsidP="00E17514">
            <w:pPr>
              <w:spacing w:after="0" w:line="240" w:lineRule="auto"/>
              <w:rPr>
                <w:rFonts w:ascii="Times New Roman" w:eastAsia="Calibri" w:hAnsi="Times New Roman" w:cs="Times New Roman"/>
                <w:sz w:val="20"/>
                <w:szCs w:val="20"/>
              </w:rPr>
            </w:pPr>
            <w:r w:rsidRPr="00E17514">
              <w:rPr>
                <w:rFonts w:ascii="Times New Roman" w:eastAsia="Calibri" w:hAnsi="Times New Roman" w:cs="Times New Roman"/>
                <w:sz w:val="20"/>
                <w:szCs w:val="20"/>
              </w:rPr>
              <w:t>В 2015г.3 муниципальные услуги: выдача разрешений на строительство, разрешений  на  ввод, выдача градостроительного плана земельного участка</w:t>
            </w:r>
          </w:p>
        </w:tc>
        <w:tc>
          <w:tcPr>
            <w:tcW w:w="2127" w:type="dxa"/>
            <w:shd w:val="clear" w:color="auto" w:fill="auto"/>
          </w:tcPr>
          <w:p w:rsidR="00E17514" w:rsidRPr="00E17514" w:rsidRDefault="00E17514" w:rsidP="00E17514">
            <w:pPr>
              <w:spacing w:after="0" w:line="240" w:lineRule="auto"/>
              <w:rPr>
                <w:rFonts w:ascii="Times New Roman" w:eastAsia="Calibri" w:hAnsi="Times New Roman" w:cs="Times New Roman"/>
                <w:sz w:val="20"/>
                <w:szCs w:val="20"/>
              </w:rPr>
            </w:pPr>
            <w:r w:rsidRPr="00E17514">
              <w:rPr>
                <w:rFonts w:ascii="Times New Roman" w:eastAsia="Calibri" w:hAnsi="Times New Roman" w:cs="Times New Roman"/>
                <w:sz w:val="20"/>
                <w:szCs w:val="20"/>
              </w:rPr>
              <w:t>Администрация муниципального района «Ижемский»</w:t>
            </w:r>
          </w:p>
        </w:tc>
      </w:tr>
      <w:tr w:rsidR="00E17514" w:rsidRPr="00E17514" w:rsidTr="00E17514">
        <w:tc>
          <w:tcPr>
            <w:tcW w:w="568" w:type="dxa"/>
            <w:shd w:val="clear" w:color="auto" w:fill="auto"/>
          </w:tcPr>
          <w:p w:rsidR="00E17514" w:rsidRPr="00E17514" w:rsidRDefault="00E17514" w:rsidP="00E17514">
            <w:pPr>
              <w:spacing w:after="0" w:line="240" w:lineRule="auto"/>
              <w:rPr>
                <w:rFonts w:ascii="Times New Roman" w:eastAsia="Calibri" w:hAnsi="Times New Roman" w:cs="Times New Roman"/>
                <w:sz w:val="20"/>
                <w:szCs w:val="20"/>
              </w:rPr>
            </w:pPr>
            <w:r w:rsidRPr="00E17514">
              <w:rPr>
                <w:rFonts w:ascii="Times New Roman" w:eastAsia="Calibri" w:hAnsi="Times New Roman" w:cs="Times New Roman"/>
                <w:sz w:val="20"/>
                <w:szCs w:val="20"/>
              </w:rPr>
              <w:t>26</w:t>
            </w:r>
          </w:p>
        </w:tc>
        <w:tc>
          <w:tcPr>
            <w:tcW w:w="5245" w:type="dxa"/>
            <w:shd w:val="clear" w:color="auto" w:fill="auto"/>
          </w:tcPr>
          <w:p w:rsidR="00E17514" w:rsidRPr="00E17514" w:rsidRDefault="00E17514" w:rsidP="00E17514">
            <w:pPr>
              <w:spacing w:after="0" w:line="240" w:lineRule="auto"/>
              <w:jc w:val="both"/>
              <w:rPr>
                <w:rFonts w:ascii="Times New Roman" w:eastAsia="Calibri" w:hAnsi="Times New Roman" w:cs="Times New Roman"/>
                <w:sz w:val="20"/>
                <w:szCs w:val="20"/>
              </w:rPr>
            </w:pPr>
            <w:r w:rsidRPr="00E17514">
              <w:rPr>
                <w:rFonts w:ascii="Times New Roman" w:eastAsia="Calibri" w:hAnsi="Times New Roman" w:cs="Times New Roman"/>
                <w:sz w:val="20"/>
                <w:szCs w:val="20"/>
              </w:rPr>
              <w:t>Сроки прохождения административных процедур при реализации инвестиционно-строительных проектов в сфере жилищного строительства</w:t>
            </w:r>
          </w:p>
        </w:tc>
        <w:tc>
          <w:tcPr>
            <w:tcW w:w="1559" w:type="dxa"/>
            <w:shd w:val="clear" w:color="auto" w:fill="auto"/>
            <w:vAlign w:val="center"/>
          </w:tcPr>
          <w:p w:rsidR="00E17514" w:rsidRPr="00E17514" w:rsidRDefault="00E17514" w:rsidP="00E17514">
            <w:pPr>
              <w:spacing w:after="0" w:line="240" w:lineRule="auto"/>
              <w:jc w:val="center"/>
              <w:rPr>
                <w:rFonts w:ascii="Times New Roman" w:eastAsia="Calibri" w:hAnsi="Times New Roman" w:cs="Times New Roman"/>
                <w:sz w:val="20"/>
                <w:szCs w:val="20"/>
              </w:rPr>
            </w:pPr>
            <w:r w:rsidRPr="00E17514">
              <w:rPr>
                <w:rFonts w:ascii="Times New Roman" w:eastAsia="Calibri" w:hAnsi="Times New Roman" w:cs="Times New Roman"/>
                <w:sz w:val="20"/>
                <w:szCs w:val="20"/>
              </w:rPr>
              <w:t>дней</w:t>
            </w:r>
          </w:p>
        </w:tc>
        <w:tc>
          <w:tcPr>
            <w:tcW w:w="992" w:type="dxa"/>
            <w:shd w:val="clear" w:color="auto" w:fill="auto"/>
            <w:vAlign w:val="center"/>
          </w:tcPr>
          <w:p w:rsidR="00E17514" w:rsidRPr="00E17514" w:rsidRDefault="00E17514" w:rsidP="00E17514">
            <w:pPr>
              <w:spacing w:after="0" w:line="240" w:lineRule="auto"/>
              <w:jc w:val="center"/>
              <w:rPr>
                <w:rFonts w:ascii="Times New Roman" w:eastAsia="Calibri" w:hAnsi="Times New Roman" w:cs="Times New Roman"/>
                <w:sz w:val="20"/>
                <w:szCs w:val="20"/>
              </w:rPr>
            </w:pPr>
            <w:bookmarkStart w:id="67" w:name="_GoBack"/>
            <w:bookmarkEnd w:id="67"/>
            <w:r w:rsidRPr="00E17514">
              <w:rPr>
                <w:rFonts w:ascii="Times New Roman" w:eastAsia="Calibri" w:hAnsi="Times New Roman" w:cs="Times New Roman"/>
                <w:sz w:val="20"/>
                <w:szCs w:val="20"/>
              </w:rPr>
              <w:t>50</w:t>
            </w:r>
          </w:p>
        </w:tc>
        <w:tc>
          <w:tcPr>
            <w:tcW w:w="993" w:type="dxa"/>
            <w:shd w:val="clear" w:color="auto" w:fill="auto"/>
            <w:vAlign w:val="center"/>
          </w:tcPr>
          <w:p w:rsidR="00E17514" w:rsidRPr="00E17514" w:rsidRDefault="00E17514" w:rsidP="00E17514">
            <w:pPr>
              <w:spacing w:after="0" w:line="240" w:lineRule="auto"/>
              <w:jc w:val="center"/>
              <w:rPr>
                <w:rFonts w:ascii="Times New Roman" w:eastAsia="Calibri" w:hAnsi="Times New Roman" w:cs="Times New Roman"/>
                <w:sz w:val="20"/>
                <w:szCs w:val="20"/>
              </w:rPr>
            </w:pPr>
            <w:r w:rsidRPr="00E17514">
              <w:rPr>
                <w:rFonts w:ascii="Times New Roman" w:eastAsia="Calibri" w:hAnsi="Times New Roman" w:cs="Times New Roman"/>
                <w:sz w:val="20"/>
                <w:szCs w:val="20"/>
              </w:rPr>
              <w:t>10</w:t>
            </w:r>
          </w:p>
        </w:tc>
        <w:tc>
          <w:tcPr>
            <w:tcW w:w="4110" w:type="dxa"/>
            <w:shd w:val="clear" w:color="auto" w:fill="auto"/>
          </w:tcPr>
          <w:p w:rsidR="00E17514" w:rsidRPr="00E17514" w:rsidRDefault="00E17514" w:rsidP="00E17514">
            <w:pPr>
              <w:spacing w:after="0" w:line="240" w:lineRule="auto"/>
              <w:rPr>
                <w:rFonts w:ascii="Times New Roman" w:eastAsia="Calibri" w:hAnsi="Times New Roman" w:cs="Times New Roman"/>
                <w:sz w:val="20"/>
                <w:szCs w:val="20"/>
              </w:rPr>
            </w:pPr>
            <w:r w:rsidRPr="00E17514">
              <w:rPr>
                <w:rFonts w:ascii="Times New Roman" w:eastAsia="Calibri" w:hAnsi="Times New Roman" w:cs="Times New Roman"/>
                <w:sz w:val="20"/>
                <w:szCs w:val="20"/>
              </w:rPr>
              <w:t>В т.ч. сроки окончания услуги согласно утвержденным административным регламентам: «выдача разрешений на ввод» 10 дней, «выдача разрешений на строительство» 10 дней, «выдача градостроительного плана ЗУ» 30 дней</w:t>
            </w:r>
          </w:p>
          <w:p w:rsidR="00E17514" w:rsidRPr="00E17514" w:rsidRDefault="00E17514" w:rsidP="00E17514">
            <w:pPr>
              <w:spacing w:after="0" w:line="240" w:lineRule="auto"/>
              <w:rPr>
                <w:rFonts w:ascii="Times New Roman" w:eastAsia="Calibri" w:hAnsi="Times New Roman" w:cs="Times New Roman"/>
                <w:sz w:val="20"/>
                <w:szCs w:val="20"/>
              </w:rPr>
            </w:pPr>
          </w:p>
        </w:tc>
        <w:tc>
          <w:tcPr>
            <w:tcW w:w="2127" w:type="dxa"/>
            <w:shd w:val="clear" w:color="auto" w:fill="auto"/>
          </w:tcPr>
          <w:p w:rsidR="00E17514" w:rsidRPr="00E17514" w:rsidRDefault="00E17514" w:rsidP="00E17514">
            <w:pPr>
              <w:spacing w:after="0" w:line="240" w:lineRule="auto"/>
              <w:rPr>
                <w:rFonts w:ascii="Times New Roman" w:eastAsia="Calibri" w:hAnsi="Times New Roman" w:cs="Times New Roman"/>
                <w:sz w:val="20"/>
                <w:szCs w:val="20"/>
              </w:rPr>
            </w:pPr>
            <w:r w:rsidRPr="00E17514">
              <w:rPr>
                <w:rFonts w:ascii="Times New Roman" w:eastAsia="Calibri" w:hAnsi="Times New Roman" w:cs="Times New Roman"/>
                <w:sz w:val="20"/>
                <w:szCs w:val="20"/>
              </w:rPr>
              <w:t>Администрация муниципального района «Ижемский»</w:t>
            </w:r>
          </w:p>
        </w:tc>
      </w:tr>
      <w:tr w:rsidR="00E17514" w:rsidRPr="00E17514" w:rsidTr="00E17514">
        <w:tc>
          <w:tcPr>
            <w:tcW w:w="568" w:type="dxa"/>
            <w:shd w:val="clear" w:color="auto" w:fill="auto"/>
          </w:tcPr>
          <w:p w:rsidR="00E17514" w:rsidRPr="00E17514" w:rsidRDefault="00E17514" w:rsidP="00E17514">
            <w:pPr>
              <w:spacing w:after="0" w:line="240" w:lineRule="auto"/>
              <w:rPr>
                <w:rFonts w:ascii="Times New Roman" w:eastAsia="Calibri" w:hAnsi="Times New Roman" w:cs="Times New Roman"/>
                <w:sz w:val="20"/>
                <w:szCs w:val="20"/>
              </w:rPr>
            </w:pPr>
            <w:r w:rsidRPr="00E17514">
              <w:rPr>
                <w:rFonts w:ascii="Times New Roman" w:eastAsia="Calibri" w:hAnsi="Times New Roman" w:cs="Times New Roman"/>
                <w:sz w:val="20"/>
                <w:szCs w:val="20"/>
              </w:rPr>
              <w:t>27</w:t>
            </w:r>
          </w:p>
        </w:tc>
        <w:tc>
          <w:tcPr>
            <w:tcW w:w="5245" w:type="dxa"/>
            <w:shd w:val="clear" w:color="auto" w:fill="auto"/>
          </w:tcPr>
          <w:p w:rsidR="00E17514" w:rsidRPr="00E17514" w:rsidRDefault="00E17514" w:rsidP="00E17514">
            <w:pPr>
              <w:spacing w:after="0" w:line="240" w:lineRule="auto"/>
              <w:jc w:val="both"/>
              <w:rPr>
                <w:rFonts w:ascii="Times New Roman" w:eastAsia="Calibri" w:hAnsi="Times New Roman" w:cs="Times New Roman"/>
                <w:sz w:val="20"/>
                <w:szCs w:val="20"/>
              </w:rPr>
            </w:pPr>
            <w:r w:rsidRPr="00E17514">
              <w:rPr>
                <w:rFonts w:ascii="Times New Roman" w:eastAsia="Calibri" w:hAnsi="Times New Roman" w:cs="Times New Roman"/>
                <w:sz w:val="20"/>
                <w:szCs w:val="20"/>
              </w:rPr>
              <w:t>Расселенная площадь аварийного жилищного фонда в рамках республиканских адресных программ</w:t>
            </w:r>
          </w:p>
        </w:tc>
        <w:tc>
          <w:tcPr>
            <w:tcW w:w="1559" w:type="dxa"/>
            <w:shd w:val="clear" w:color="auto" w:fill="auto"/>
            <w:vAlign w:val="center"/>
          </w:tcPr>
          <w:p w:rsidR="00E17514" w:rsidRPr="00E17514" w:rsidRDefault="00E17514" w:rsidP="00E17514">
            <w:pPr>
              <w:spacing w:after="0" w:line="240" w:lineRule="auto"/>
              <w:jc w:val="center"/>
              <w:rPr>
                <w:rFonts w:ascii="Times New Roman" w:eastAsia="Calibri" w:hAnsi="Times New Roman" w:cs="Times New Roman"/>
                <w:sz w:val="20"/>
                <w:szCs w:val="20"/>
              </w:rPr>
            </w:pPr>
            <w:r w:rsidRPr="00E17514">
              <w:rPr>
                <w:rFonts w:ascii="Times New Roman" w:eastAsia="Calibri" w:hAnsi="Times New Roman" w:cs="Times New Roman"/>
                <w:sz w:val="20"/>
                <w:szCs w:val="20"/>
              </w:rPr>
              <w:t>кв. метров</w:t>
            </w:r>
          </w:p>
        </w:tc>
        <w:tc>
          <w:tcPr>
            <w:tcW w:w="992" w:type="dxa"/>
            <w:shd w:val="clear" w:color="auto" w:fill="auto"/>
            <w:vAlign w:val="center"/>
          </w:tcPr>
          <w:p w:rsidR="00E17514" w:rsidRPr="00E17514" w:rsidRDefault="00E17514" w:rsidP="00E17514">
            <w:pPr>
              <w:spacing w:after="0" w:line="240" w:lineRule="auto"/>
              <w:jc w:val="center"/>
              <w:rPr>
                <w:rFonts w:ascii="Times New Roman" w:eastAsia="Calibri" w:hAnsi="Times New Roman" w:cs="Times New Roman"/>
                <w:sz w:val="20"/>
                <w:szCs w:val="20"/>
              </w:rPr>
            </w:pPr>
            <w:r w:rsidRPr="00E17514">
              <w:rPr>
                <w:rFonts w:ascii="Times New Roman" w:eastAsia="Calibri" w:hAnsi="Times New Roman" w:cs="Times New Roman"/>
                <w:sz w:val="20"/>
                <w:szCs w:val="20"/>
              </w:rPr>
              <w:t>634,8</w:t>
            </w:r>
          </w:p>
        </w:tc>
        <w:tc>
          <w:tcPr>
            <w:tcW w:w="993" w:type="dxa"/>
            <w:shd w:val="clear" w:color="auto" w:fill="auto"/>
            <w:vAlign w:val="center"/>
          </w:tcPr>
          <w:p w:rsidR="00E17514" w:rsidRPr="00E17514" w:rsidRDefault="00E17514" w:rsidP="00E17514">
            <w:pPr>
              <w:spacing w:after="0" w:line="240" w:lineRule="auto"/>
              <w:jc w:val="center"/>
              <w:rPr>
                <w:rFonts w:ascii="Times New Roman" w:eastAsia="Calibri" w:hAnsi="Times New Roman" w:cs="Times New Roman"/>
                <w:sz w:val="20"/>
                <w:szCs w:val="20"/>
              </w:rPr>
            </w:pPr>
            <w:r w:rsidRPr="00E17514">
              <w:rPr>
                <w:rFonts w:ascii="Times New Roman" w:eastAsia="Calibri" w:hAnsi="Times New Roman" w:cs="Times New Roman"/>
                <w:sz w:val="20"/>
                <w:szCs w:val="20"/>
              </w:rPr>
              <w:t>0</w:t>
            </w:r>
          </w:p>
        </w:tc>
        <w:tc>
          <w:tcPr>
            <w:tcW w:w="4110" w:type="dxa"/>
            <w:shd w:val="clear" w:color="auto" w:fill="auto"/>
          </w:tcPr>
          <w:p w:rsidR="00E17514" w:rsidRPr="00E17514" w:rsidRDefault="00E17514" w:rsidP="00E17514">
            <w:pPr>
              <w:spacing w:after="0" w:line="240" w:lineRule="auto"/>
              <w:jc w:val="both"/>
              <w:rPr>
                <w:rFonts w:ascii="Times New Roman" w:eastAsia="Calibri" w:hAnsi="Times New Roman" w:cs="Times New Roman"/>
                <w:sz w:val="20"/>
                <w:szCs w:val="20"/>
              </w:rPr>
            </w:pPr>
            <w:r w:rsidRPr="00E17514">
              <w:rPr>
                <w:rFonts w:ascii="Times New Roman" w:eastAsia="Calibri" w:hAnsi="Times New Roman" w:cs="Times New Roman"/>
                <w:sz w:val="20"/>
                <w:szCs w:val="20"/>
              </w:rPr>
              <w:t>В 2014 году началось строительство 10-квартирного жилого дома в п. Щельяюр, работы по строительству завершены в 2015 году. Расселенная площадь составила 634,8</w:t>
            </w:r>
          </w:p>
        </w:tc>
        <w:tc>
          <w:tcPr>
            <w:tcW w:w="2127" w:type="dxa"/>
            <w:shd w:val="clear" w:color="auto" w:fill="auto"/>
          </w:tcPr>
          <w:p w:rsidR="00E17514" w:rsidRPr="00E17514" w:rsidRDefault="00E17514" w:rsidP="00E17514">
            <w:pPr>
              <w:spacing w:after="0" w:line="240" w:lineRule="auto"/>
              <w:rPr>
                <w:rFonts w:ascii="Times New Roman" w:eastAsia="Calibri" w:hAnsi="Times New Roman" w:cs="Times New Roman"/>
                <w:sz w:val="20"/>
                <w:szCs w:val="20"/>
              </w:rPr>
            </w:pPr>
            <w:r w:rsidRPr="00E17514">
              <w:rPr>
                <w:rFonts w:ascii="Times New Roman" w:eastAsia="Calibri" w:hAnsi="Times New Roman" w:cs="Times New Roman"/>
                <w:sz w:val="20"/>
                <w:szCs w:val="20"/>
              </w:rPr>
              <w:t>Администрация муниципального района «Ижемский»</w:t>
            </w:r>
          </w:p>
        </w:tc>
      </w:tr>
      <w:tr w:rsidR="00E17514" w:rsidRPr="00E17514" w:rsidTr="00E17514">
        <w:tc>
          <w:tcPr>
            <w:tcW w:w="568" w:type="dxa"/>
            <w:shd w:val="clear" w:color="auto" w:fill="auto"/>
          </w:tcPr>
          <w:p w:rsidR="00E17514" w:rsidRPr="00E17514" w:rsidRDefault="00E17514" w:rsidP="00E17514">
            <w:pPr>
              <w:spacing w:after="0" w:line="240" w:lineRule="auto"/>
              <w:rPr>
                <w:rFonts w:ascii="Times New Roman" w:eastAsia="Calibri" w:hAnsi="Times New Roman" w:cs="Times New Roman"/>
                <w:sz w:val="20"/>
                <w:szCs w:val="20"/>
              </w:rPr>
            </w:pPr>
            <w:r w:rsidRPr="00E17514">
              <w:rPr>
                <w:rFonts w:ascii="Times New Roman" w:eastAsia="Calibri" w:hAnsi="Times New Roman" w:cs="Times New Roman"/>
                <w:sz w:val="20"/>
                <w:szCs w:val="20"/>
              </w:rPr>
              <w:t>28</w:t>
            </w:r>
          </w:p>
        </w:tc>
        <w:tc>
          <w:tcPr>
            <w:tcW w:w="5245" w:type="dxa"/>
            <w:shd w:val="clear" w:color="auto" w:fill="auto"/>
          </w:tcPr>
          <w:p w:rsidR="00E17514" w:rsidRPr="00E17514" w:rsidRDefault="00E17514" w:rsidP="00E17514">
            <w:pPr>
              <w:spacing w:after="0" w:line="240" w:lineRule="auto"/>
              <w:jc w:val="both"/>
              <w:rPr>
                <w:rFonts w:ascii="Times New Roman" w:eastAsia="Calibri" w:hAnsi="Times New Roman" w:cs="Times New Roman"/>
                <w:sz w:val="20"/>
                <w:szCs w:val="20"/>
              </w:rPr>
            </w:pPr>
            <w:r w:rsidRPr="00E17514">
              <w:rPr>
                <w:rFonts w:ascii="Times New Roman" w:eastAsia="Calibri" w:hAnsi="Times New Roman" w:cs="Times New Roman"/>
                <w:sz w:val="20"/>
                <w:szCs w:val="20"/>
              </w:rPr>
              <w:t>Достижение плановых значений показателей по объему ввода жилья</w:t>
            </w:r>
          </w:p>
        </w:tc>
        <w:tc>
          <w:tcPr>
            <w:tcW w:w="1559" w:type="dxa"/>
            <w:shd w:val="clear" w:color="auto" w:fill="auto"/>
            <w:vAlign w:val="center"/>
          </w:tcPr>
          <w:p w:rsidR="00E17514" w:rsidRPr="00E17514" w:rsidRDefault="00E17514" w:rsidP="00E17514">
            <w:pPr>
              <w:spacing w:after="0" w:line="240" w:lineRule="auto"/>
              <w:jc w:val="center"/>
              <w:rPr>
                <w:rFonts w:ascii="Times New Roman" w:eastAsia="Calibri" w:hAnsi="Times New Roman" w:cs="Times New Roman"/>
                <w:sz w:val="20"/>
                <w:szCs w:val="20"/>
              </w:rPr>
            </w:pPr>
            <w:r w:rsidRPr="00E17514">
              <w:rPr>
                <w:rFonts w:ascii="Times New Roman" w:eastAsia="Calibri" w:hAnsi="Times New Roman" w:cs="Times New Roman"/>
                <w:sz w:val="20"/>
                <w:szCs w:val="20"/>
              </w:rPr>
              <w:t>да/нет</w:t>
            </w:r>
          </w:p>
        </w:tc>
        <w:tc>
          <w:tcPr>
            <w:tcW w:w="992" w:type="dxa"/>
            <w:shd w:val="clear" w:color="auto" w:fill="auto"/>
            <w:vAlign w:val="center"/>
          </w:tcPr>
          <w:p w:rsidR="00E17514" w:rsidRPr="00E17514" w:rsidRDefault="00E17514" w:rsidP="00E17514">
            <w:pPr>
              <w:spacing w:after="0" w:line="240" w:lineRule="auto"/>
              <w:jc w:val="center"/>
              <w:rPr>
                <w:rFonts w:ascii="Times New Roman" w:eastAsia="Calibri" w:hAnsi="Times New Roman" w:cs="Times New Roman"/>
                <w:sz w:val="20"/>
                <w:szCs w:val="20"/>
              </w:rPr>
            </w:pPr>
            <w:r w:rsidRPr="00E17514">
              <w:rPr>
                <w:rFonts w:ascii="Times New Roman" w:eastAsia="Calibri" w:hAnsi="Times New Roman" w:cs="Times New Roman"/>
                <w:sz w:val="20"/>
                <w:szCs w:val="20"/>
              </w:rPr>
              <w:t>да</w:t>
            </w:r>
          </w:p>
        </w:tc>
        <w:tc>
          <w:tcPr>
            <w:tcW w:w="993" w:type="dxa"/>
            <w:shd w:val="clear" w:color="auto" w:fill="auto"/>
            <w:vAlign w:val="center"/>
          </w:tcPr>
          <w:p w:rsidR="00E17514" w:rsidRPr="00E17514" w:rsidRDefault="00E17514" w:rsidP="00E17514">
            <w:pPr>
              <w:spacing w:after="0" w:line="240" w:lineRule="auto"/>
              <w:jc w:val="center"/>
              <w:rPr>
                <w:rFonts w:ascii="Times New Roman" w:eastAsia="Calibri" w:hAnsi="Times New Roman" w:cs="Times New Roman"/>
                <w:sz w:val="20"/>
                <w:szCs w:val="20"/>
              </w:rPr>
            </w:pPr>
            <w:r w:rsidRPr="00E17514">
              <w:rPr>
                <w:rFonts w:ascii="Times New Roman" w:eastAsia="Calibri" w:hAnsi="Times New Roman" w:cs="Times New Roman"/>
                <w:sz w:val="20"/>
                <w:szCs w:val="20"/>
              </w:rPr>
              <w:t>да</w:t>
            </w:r>
          </w:p>
        </w:tc>
        <w:tc>
          <w:tcPr>
            <w:tcW w:w="4110" w:type="dxa"/>
            <w:shd w:val="clear" w:color="auto" w:fill="auto"/>
          </w:tcPr>
          <w:p w:rsidR="00E17514" w:rsidRPr="00E17514" w:rsidRDefault="00E17514" w:rsidP="00E17514">
            <w:pPr>
              <w:spacing w:after="0" w:line="240" w:lineRule="auto"/>
              <w:jc w:val="both"/>
              <w:rPr>
                <w:rFonts w:ascii="Times New Roman" w:eastAsia="Calibri" w:hAnsi="Times New Roman" w:cs="Times New Roman"/>
                <w:sz w:val="20"/>
                <w:szCs w:val="20"/>
              </w:rPr>
            </w:pPr>
            <w:r w:rsidRPr="00E17514">
              <w:rPr>
                <w:rFonts w:ascii="Times New Roman" w:eastAsia="Calibri" w:hAnsi="Times New Roman" w:cs="Times New Roman"/>
                <w:sz w:val="20"/>
                <w:szCs w:val="20"/>
              </w:rPr>
              <w:t xml:space="preserve">Приказом Министерства архитектуры и строительства Республики Коми от 17.02.2014 г. № 76-ОД для муниципального района «Ижемский» установлен план ввода </w:t>
            </w:r>
            <w:r w:rsidRPr="00E17514">
              <w:rPr>
                <w:rFonts w:ascii="Times New Roman" w:eastAsia="Calibri" w:hAnsi="Times New Roman" w:cs="Times New Roman"/>
                <w:sz w:val="20"/>
                <w:szCs w:val="20"/>
              </w:rPr>
              <w:lastRenderedPageBreak/>
              <w:t>жилья в 2015 году в объеме 650 кв.м. По данным Комистата  2015 году на территории района введено в эксплуатацию 1004 кв.м., в т.ч. индивидуальными застройщиками – 369 кв.м.</w:t>
            </w:r>
          </w:p>
        </w:tc>
        <w:tc>
          <w:tcPr>
            <w:tcW w:w="2127" w:type="dxa"/>
            <w:shd w:val="clear" w:color="auto" w:fill="auto"/>
          </w:tcPr>
          <w:p w:rsidR="00E17514" w:rsidRPr="00E17514" w:rsidRDefault="00E17514" w:rsidP="00E17514">
            <w:pPr>
              <w:spacing w:after="0" w:line="240" w:lineRule="auto"/>
              <w:jc w:val="both"/>
              <w:rPr>
                <w:rFonts w:ascii="Times New Roman" w:eastAsia="Calibri" w:hAnsi="Times New Roman" w:cs="Times New Roman"/>
                <w:sz w:val="20"/>
                <w:szCs w:val="20"/>
              </w:rPr>
            </w:pPr>
            <w:r w:rsidRPr="00E17514">
              <w:rPr>
                <w:rFonts w:ascii="Times New Roman" w:eastAsia="Calibri" w:hAnsi="Times New Roman" w:cs="Times New Roman"/>
                <w:sz w:val="20"/>
                <w:szCs w:val="20"/>
              </w:rPr>
              <w:lastRenderedPageBreak/>
              <w:t>Министерство архитектуры и строительства Республики Коми</w:t>
            </w:r>
          </w:p>
          <w:p w:rsidR="00E17514" w:rsidRPr="00E17514" w:rsidRDefault="00E17514" w:rsidP="00E17514">
            <w:pPr>
              <w:spacing w:after="0" w:line="240" w:lineRule="auto"/>
              <w:jc w:val="both"/>
              <w:rPr>
                <w:rFonts w:ascii="Times New Roman" w:eastAsia="Calibri" w:hAnsi="Times New Roman" w:cs="Times New Roman"/>
                <w:sz w:val="20"/>
                <w:szCs w:val="20"/>
              </w:rPr>
            </w:pPr>
            <w:r w:rsidRPr="00E17514">
              <w:rPr>
                <w:rFonts w:ascii="Times New Roman" w:eastAsia="Calibri" w:hAnsi="Times New Roman" w:cs="Times New Roman"/>
                <w:sz w:val="20"/>
                <w:szCs w:val="20"/>
              </w:rPr>
              <w:lastRenderedPageBreak/>
              <w:t>Статистический бюллетень № 01-21-36/24 за 2015 год</w:t>
            </w:r>
          </w:p>
        </w:tc>
      </w:tr>
      <w:tr w:rsidR="00E17514" w:rsidRPr="00E17514" w:rsidTr="00E17514">
        <w:tc>
          <w:tcPr>
            <w:tcW w:w="568" w:type="dxa"/>
            <w:shd w:val="clear" w:color="auto" w:fill="auto"/>
          </w:tcPr>
          <w:p w:rsidR="00E17514" w:rsidRPr="00E17514" w:rsidRDefault="00E17514" w:rsidP="00E17514">
            <w:pPr>
              <w:spacing w:after="0" w:line="240" w:lineRule="auto"/>
              <w:rPr>
                <w:rFonts w:ascii="Times New Roman" w:eastAsia="Calibri" w:hAnsi="Times New Roman" w:cs="Times New Roman"/>
                <w:sz w:val="20"/>
                <w:szCs w:val="20"/>
              </w:rPr>
            </w:pPr>
            <w:r w:rsidRPr="00E17514">
              <w:rPr>
                <w:rFonts w:ascii="Times New Roman" w:eastAsia="Calibri" w:hAnsi="Times New Roman" w:cs="Times New Roman"/>
                <w:sz w:val="20"/>
                <w:szCs w:val="20"/>
              </w:rPr>
              <w:lastRenderedPageBreak/>
              <w:t>29</w:t>
            </w:r>
          </w:p>
        </w:tc>
        <w:tc>
          <w:tcPr>
            <w:tcW w:w="5245" w:type="dxa"/>
            <w:shd w:val="clear" w:color="auto" w:fill="auto"/>
          </w:tcPr>
          <w:p w:rsidR="00E17514" w:rsidRPr="00E17514" w:rsidRDefault="00E17514" w:rsidP="00E17514">
            <w:pPr>
              <w:spacing w:after="0" w:line="240" w:lineRule="auto"/>
              <w:jc w:val="both"/>
              <w:rPr>
                <w:rFonts w:ascii="Times New Roman" w:eastAsia="Calibri" w:hAnsi="Times New Roman" w:cs="Times New Roman"/>
                <w:sz w:val="20"/>
                <w:szCs w:val="20"/>
              </w:rPr>
            </w:pPr>
            <w:r w:rsidRPr="00E17514">
              <w:rPr>
                <w:rFonts w:ascii="Times New Roman" w:eastAsia="Calibri" w:hAnsi="Times New Roman" w:cs="Times New Roman"/>
                <w:sz w:val="20"/>
                <w:szCs w:val="20"/>
              </w:rPr>
              <w:t>Доля выпускников муниципальных общеобразовательных организаций, поступивших в профессиональные образовательные организации и образовательные организации высшего образования, расположенные на территории Республики Коми, в общем числе выпускников муниципальных общеобразовательных организаций</w:t>
            </w:r>
          </w:p>
        </w:tc>
        <w:tc>
          <w:tcPr>
            <w:tcW w:w="1559" w:type="dxa"/>
            <w:shd w:val="clear" w:color="auto" w:fill="auto"/>
            <w:vAlign w:val="center"/>
          </w:tcPr>
          <w:p w:rsidR="00E17514" w:rsidRPr="00E17514" w:rsidRDefault="00E17514" w:rsidP="00E17514">
            <w:pPr>
              <w:spacing w:after="0" w:line="240" w:lineRule="auto"/>
              <w:jc w:val="center"/>
              <w:rPr>
                <w:rFonts w:ascii="Times New Roman" w:eastAsia="Calibri" w:hAnsi="Times New Roman" w:cs="Times New Roman"/>
                <w:sz w:val="20"/>
                <w:szCs w:val="20"/>
              </w:rPr>
            </w:pPr>
          </w:p>
          <w:p w:rsidR="00E17514" w:rsidRPr="00E17514" w:rsidRDefault="00E17514" w:rsidP="00E17514">
            <w:pPr>
              <w:spacing w:after="0" w:line="240" w:lineRule="auto"/>
              <w:jc w:val="center"/>
              <w:rPr>
                <w:rFonts w:ascii="Times New Roman" w:eastAsia="Calibri" w:hAnsi="Times New Roman" w:cs="Times New Roman"/>
                <w:sz w:val="20"/>
                <w:szCs w:val="20"/>
              </w:rPr>
            </w:pPr>
            <w:r w:rsidRPr="00E17514">
              <w:rPr>
                <w:rFonts w:ascii="Times New Roman" w:eastAsia="Calibri" w:hAnsi="Times New Roman" w:cs="Times New Roman"/>
                <w:sz w:val="20"/>
                <w:szCs w:val="20"/>
              </w:rPr>
              <w:t>%</w:t>
            </w:r>
          </w:p>
        </w:tc>
        <w:tc>
          <w:tcPr>
            <w:tcW w:w="992" w:type="dxa"/>
            <w:shd w:val="clear" w:color="auto" w:fill="auto"/>
            <w:vAlign w:val="center"/>
          </w:tcPr>
          <w:p w:rsidR="00E17514" w:rsidRPr="00E17514" w:rsidRDefault="00E17514" w:rsidP="00E17514">
            <w:pPr>
              <w:spacing w:after="0" w:line="240" w:lineRule="auto"/>
              <w:jc w:val="center"/>
              <w:rPr>
                <w:rFonts w:ascii="Times New Roman" w:eastAsia="Calibri" w:hAnsi="Times New Roman" w:cs="Times New Roman"/>
                <w:sz w:val="20"/>
                <w:szCs w:val="20"/>
              </w:rPr>
            </w:pPr>
          </w:p>
          <w:p w:rsidR="00E17514" w:rsidRPr="00E17514" w:rsidRDefault="00E17514" w:rsidP="00E17514">
            <w:pPr>
              <w:spacing w:after="0" w:line="240" w:lineRule="auto"/>
              <w:jc w:val="center"/>
              <w:rPr>
                <w:rFonts w:ascii="Times New Roman" w:eastAsia="Calibri" w:hAnsi="Times New Roman" w:cs="Times New Roman"/>
                <w:sz w:val="20"/>
                <w:szCs w:val="20"/>
              </w:rPr>
            </w:pPr>
            <w:r w:rsidRPr="00E17514">
              <w:rPr>
                <w:rFonts w:ascii="Times New Roman" w:eastAsia="Calibri" w:hAnsi="Times New Roman" w:cs="Times New Roman"/>
                <w:sz w:val="20"/>
                <w:szCs w:val="20"/>
              </w:rPr>
              <w:t>85,4</w:t>
            </w:r>
          </w:p>
        </w:tc>
        <w:tc>
          <w:tcPr>
            <w:tcW w:w="993" w:type="dxa"/>
            <w:shd w:val="clear" w:color="auto" w:fill="auto"/>
            <w:vAlign w:val="center"/>
          </w:tcPr>
          <w:p w:rsidR="00E17514" w:rsidRPr="00E17514" w:rsidRDefault="00E17514" w:rsidP="00E17514">
            <w:pPr>
              <w:spacing w:after="0" w:line="240" w:lineRule="auto"/>
              <w:jc w:val="center"/>
              <w:rPr>
                <w:rFonts w:ascii="Times New Roman" w:eastAsia="Calibri" w:hAnsi="Times New Roman" w:cs="Times New Roman"/>
                <w:sz w:val="20"/>
                <w:szCs w:val="20"/>
              </w:rPr>
            </w:pPr>
          </w:p>
          <w:p w:rsidR="00E17514" w:rsidRPr="00E17514" w:rsidRDefault="00E17514" w:rsidP="00E17514">
            <w:pPr>
              <w:spacing w:after="0" w:line="240" w:lineRule="auto"/>
              <w:jc w:val="center"/>
              <w:rPr>
                <w:rFonts w:ascii="Times New Roman" w:eastAsia="Calibri" w:hAnsi="Times New Roman" w:cs="Times New Roman"/>
                <w:sz w:val="20"/>
                <w:szCs w:val="20"/>
              </w:rPr>
            </w:pPr>
            <w:r w:rsidRPr="00E17514">
              <w:rPr>
                <w:rFonts w:ascii="Times New Roman" w:eastAsia="Calibri" w:hAnsi="Times New Roman" w:cs="Times New Roman"/>
                <w:sz w:val="20"/>
                <w:szCs w:val="20"/>
              </w:rPr>
              <w:t>78,4</w:t>
            </w:r>
          </w:p>
        </w:tc>
        <w:tc>
          <w:tcPr>
            <w:tcW w:w="4110" w:type="dxa"/>
            <w:shd w:val="clear" w:color="auto" w:fill="auto"/>
          </w:tcPr>
          <w:p w:rsidR="00E17514" w:rsidRPr="00E17514" w:rsidRDefault="00E17514" w:rsidP="00E17514">
            <w:pPr>
              <w:spacing w:after="0" w:line="240" w:lineRule="auto"/>
              <w:rPr>
                <w:rFonts w:ascii="Times New Roman" w:eastAsia="Calibri" w:hAnsi="Times New Roman" w:cs="Times New Roman"/>
                <w:sz w:val="20"/>
                <w:szCs w:val="20"/>
              </w:rPr>
            </w:pPr>
            <w:r w:rsidRPr="00E17514">
              <w:rPr>
                <w:rFonts w:ascii="Times New Roman" w:eastAsia="Calibri" w:hAnsi="Times New Roman" w:cs="Times New Roman"/>
                <w:sz w:val="20"/>
                <w:szCs w:val="20"/>
              </w:rPr>
              <w:t>117 выпускников из 137 поступили в профессиональные образовательные организации РК – ВУЗы и СПО (33 выпускника поступили в ВУЗы за пределы РК)</w:t>
            </w:r>
          </w:p>
        </w:tc>
        <w:tc>
          <w:tcPr>
            <w:tcW w:w="2127" w:type="dxa"/>
            <w:shd w:val="clear" w:color="auto" w:fill="auto"/>
          </w:tcPr>
          <w:p w:rsidR="00E17514" w:rsidRPr="00E17514" w:rsidRDefault="00E17514" w:rsidP="00E17514">
            <w:pPr>
              <w:spacing w:after="0" w:line="240" w:lineRule="auto"/>
              <w:rPr>
                <w:rFonts w:ascii="Times New Roman" w:eastAsia="Calibri" w:hAnsi="Times New Roman" w:cs="Times New Roman"/>
                <w:sz w:val="20"/>
                <w:szCs w:val="20"/>
              </w:rPr>
            </w:pPr>
            <w:r w:rsidRPr="00E17514">
              <w:rPr>
                <w:rFonts w:ascii="Times New Roman" w:eastAsia="Calibri" w:hAnsi="Times New Roman" w:cs="Times New Roman"/>
                <w:sz w:val="20"/>
                <w:szCs w:val="20"/>
              </w:rPr>
              <w:t>Управление образования муниципального района «Ижемский»</w:t>
            </w:r>
          </w:p>
        </w:tc>
      </w:tr>
      <w:tr w:rsidR="00E17514" w:rsidRPr="00E17514" w:rsidTr="00E17514">
        <w:tc>
          <w:tcPr>
            <w:tcW w:w="568" w:type="dxa"/>
            <w:shd w:val="clear" w:color="auto" w:fill="auto"/>
          </w:tcPr>
          <w:p w:rsidR="00E17514" w:rsidRPr="00E17514" w:rsidRDefault="00E17514" w:rsidP="00E17514">
            <w:pPr>
              <w:spacing w:after="0" w:line="240" w:lineRule="auto"/>
              <w:rPr>
                <w:rFonts w:ascii="Times New Roman" w:eastAsia="Calibri" w:hAnsi="Times New Roman" w:cs="Times New Roman"/>
                <w:sz w:val="20"/>
                <w:szCs w:val="20"/>
              </w:rPr>
            </w:pPr>
            <w:r w:rsidRPr="00E17514">
              <w:rPr>
                <w:rFonts w:ascii="Times New Roman" w:eastAsia="Calibri" w:hAnsi="Times New Roman" w:cs="Times New Roman"/>
                <w:sz w:val="20"/>
                <w:szCs w:val="20"/>
              </w:rPr>
              <w:t>30</w:t>
            </w:r>
          </w:p>
        </w:tc>
        <w:tc>
          <w:tcPr>
            <w:tcW w:w="5245" w:type="dxa"/>
            <w:shd w:val="clear" w:color="auto" w:fill="auto"/>
          </w:tcPr>
          <w:p w:rsidR="00E17514" w:rsidRPr="00E17514" w:rsidRDefault="00E17514" w:rsidP="00E17514">
            <w:pPr>
              <w:spacing w:after="0" w:line="240" w:lineRule="auto"/>
              <w:jc w:val="both"/>
              <w:rPr>
                <w:rFonts w:ascii="Times New Roman" w:eastAsia="Calibri" w:hAnsi="Times New Roman" w:cs="Times New Roman"/>
                <w:sz w:val="20"/>
                <w:szCs w:val="20"/>
              </w:rPr>
            </w:pPr>
            <w:r w:rsidRPr="00E17514">
              <w:rPr>
                <w:rFonts w:ascii="Times New Roman" w:eastAsia="Calibri" w:hAnsi="Times New Roman" w:cs="Times New Roman"/>
                <w:sz w:val="20"/>
                <w:szCs w:val="20"/>
              </w:rPr>
              <w:t>Доля выпускников муниципальных общеобразовательных организаций, получивших аттестат об основном (среднем) общем образовании, в общей численности выпускников муниципальных общеобразовательных организаций</w:t>
            </w:r>
          </w:p>
          <w:p w:rsidR="00E17514" w:rsidRPr="00E17514" w:rsidRDefault="00E17514" w:rsidP="00E17514">
            <w:pPr>
              <w:spacing w:after="0" w:line="240" w:lineRule="auto"/>
              <w:jc w:val="both"/>
              <w:rPr>
                <w:rFonts w:ascii="Times New Roman" w:eastAsia="Calibri" w:hAnsi="Times New Roman" w:cs="Times New Roman"/>
                <w:sz w:val="20"/>
                <w:szCs w:val="20"/>
              </w:rPr>
            </w:pPr>
          </w:p>
        </w:tc>
        <w:tc>
          <w:tcPr>
            <w:tcW w:w="1559" w:type="dxa"/>
            <w:shd w:val="clear" w:color="auto" w:fill="auto"/>
            <w:vAlign w:val="center"/>
          </w:tcPr>
          <w:p w:rsidR="00E17514" w:rsidRPr="00E17514" w:rsidRDefault="00E17514" w:rsidP="00E17514">
            <w:pPr>
              <w:spacing w:after="0" w:line="240" w:lineRule="auto"/>
              <w:jc w:val="center"/>
              <w:rPr>
                <w:rFonts w:ascii="Times New Roman" w:eastAsia="Calibri" w:hAnsi="Times New Roman" w:cs="Times New Roman"/>
                <w:sz w:val="20"/>
                <w:szCs w:val="20"/>
              </w:rPr>
            </w:pPr>
            <w:r w:rsidRPr="00E17514">
              <w:rPr>
                <w:rFonts w:ascii="Times New Roman" w:eastAsia="Calibri" w:hAnsi="Times New Roman" w:cs="Times New Roman"/>
                <w:sz w:val="20"/>
                <w:szCs w:val="20"/>
              </w:rPr>
              <w:t>%</w:t>
            </w:r>
          </w:p>
        </w:tc>
        <w:tc>
          <w:tcPr>
            <w:tcW w:w="992" w:type="dxa"/>
            <w:shd w:val="clear" w:color="auto" w:fill="auto"/>
            <w:vAlign w:val="center"/>
          </w:tcPr>
          <w:p w:rsidR="00E17514" w:rsidRPr="00E17514" w:rsidRDefault="00E17514" w:rsidP="00E17514">
            <w:pPr>
              <w:spacing w:after="0" w:line="240" w:lineRule="auto"/>
              <w:jc w:val="center"/>
              <w:rPr>
                <w:rFonts w:ascii="Times New Roman" w:eastAsia="Calibri" w:hAnsi="Times New Roman" w:cs="Times New Roman"/>
                <w:sz w:val="20"/>
                <w:szCs w:val="20"/>
              </w:rPr>
            </w:pPr>
            <w:r w:rsidRPr="00E17514">
              <w:rPr>
                <w:rFonts w:ascii="Times New Roman" w:eastAsia="Calibri" w:hAnsi="Times New Roman" w:cs="Times New Roman"/>
                <w:sz w:val="20"/>
                <w:szCs w:val="20"/>
              </w:rPr>
              <w:t>98,2</w:t>
            </w:r>
          </w:p>
        </w:tc>
        <w:tc>
          <w:tcPr>
            <w:tcW w:w="993" w:type="dxa"/>
            <w:shd w:val="clear" w:color="auto" w:fill="auto"/>
            <w:vAlign w:val="center"/>
          </w:tcPr>
          <w:p w:rsidR="00E17514" w:rsidRPr="00E17514" w:rsidRDefault="00E17514" w:rsidP="00E17514">
            <w:pPr>
              <w:tabs>
                <w:tab w:val="left" w:pos="256"/>
                <w:tab w:val="center" w:pos="514"/>
              </w:tabs>
              <w:spacing w:after="0" w:line="240" w:lineRule="auto"/>
              <w:jc w:val="center"/>
              <w:rPr>
                <w:rFonts w:ascii="Times New Roman" w:eastAsia="Calibri" w:hAnsi="Times New Roman" w:cs="Times New Roman"/>
                <w:sz w:val="20"/>
                <w:szCs w:val="20"/>
              </w:rPr>
            </w:pPr>
            <w:r w:rsidRPr="00E17514">
              <w:rPr>
                <w:rFonts w:ascii="Times New Roman" w:eastAsia="Calibri" w:hAnsi="Times New Roman" w:cs="Times New Roman"/>
                <w:sz w:val="20"/>
                <w:szCs w:val="20"/>
              </w:rPr>
              <w:t>100</w:t>
            </w:r>
          </w:p>
        </w:tc>
        <w:tc>
          <w:tcPr>
            <w:tcW w:w="4110" w:type="dxa"/>
            <w:shd w:val="clear" w:color="auto" w:fill="auto"/>
          </w:tcPr>
          <w:p w:rsidR="00E17514" w:rsidRPr="00E17514" w:rsidRDefault="00E17514" w:rsidP="00E17514">
            <w:pPr>
              <w:spacing w:after="0" w:line="240" w:lineRule="auto"/>
              <w:rPr>
                <w:rFonts w:ascii="Times New Roman" w:eastAsia="Calibri" w:hAnsi="Times New Roman" w:cs="Times New Roman"/>
                <w:sz w:val="20"/>
                <w:szCs w:val="20"/>
              </w:rPr>
            </w:pPr>
            <w:r w:rsidRPr="00E17514">
              <w:rPr>
                <w:rFonts w:ascii="Times New Roman" w:eastAsia="Calibri" w:hAnsi="Times New Roman" w:cs="Times New Roman"/>
                <w:sz w:val="20"/>
                <w:szCs w:val="20"/>
              </w:rPr>
              <w:t>В 9 классе не допущены к сдаче ГИА 2 ученика, в 11 классе -3 ученика к сдаче ЕГЭ</w:t>
            </w:r>
          </w:p>
        </w:tc>
        <w:tc>
          <w:tcPr>
            <w:tcW w:w="2127" w:type="dxa"/>
            <w:shd w:val="clear" w:color="auto" w:fill="auto"/>
          </w:tcPr>
          <w:p w:rsidR="00E17514" w:rsidRPr="00E17514" w:rsidRDefault="00E17514" w:rsidP="00E17514">
            <w:pPr>
              <w:spacing w:after="0" w:line="240" w:lineRule="auto"/>
              <w:rPr>
                <w:rFonts w:ascii="Times New Roman" w:eastAsia="Calibri" w:hAnsi="Times New Roman" w:cs="Times New Roman"/>
                <w:sz w:val="20"/>
                <w:szCs w:val="20"/>
              </w:rPr>
            </w:pPr>
            <w:r w:rsidRPr="00E17514">
              <w:rPr>
                <w:rFonts w:ascii="Times New Roman" w:eastAsia="Calibri" w:hAnsi="Times New Roman" w:cs="Times New Roman"/>
                <w:sz w:val="20"/>
                <w:szCs w:val="20"/>
              </w:rPr>
              <w:t>Управление образования муниципального района «Ижемский»</w:t>
            </w:r>
          </w:p>
        </w:tc>
      </w:tr>
      <w:tr w:rsidR="00E17514" w:rsidRPr="00E17514" w:rsidTr="00E17514">
        <w:tc>
          <w:tcPr>
            <w:tcW w:w="568" w:type="dxa"/>
            <w:shd w:val="clear" w:color="auto" w:fill="auto"/>
          </w:tcPr>
          <w:p w:rsidR="00E17514" w:rsidRPr="00E17514" w:rsidRDefault="00E17514" w:rsidP="00E17514">
            <w:pPr>
              <w:spacing w:after="0" w:line="240" w:lineRule="auto"/>
              <w:rPr>
                <w:rFonts w:ascii="Times New Roman" w:eastAsia="Calibri" w:hAnsi="Times New Roman" w:cs="Times New Roman"/>
                <w:sz w:val="20"/>
                <w:szCs w:val="20"/>
              </w:rPr>
            </w:pPr>
            <w:r w:rsidRPr="00E17514">
              <w:rPr>
                <w:rFonts w:ascii="Times New Roman" w:eastAsia="Calibri" w:hAnsi="Times New Roman" w:cs="Times New Roman"/>
                <w:sz w:val="20"/>
                <w:szCs w:val="20"/>
              </w:rPr>
              <w:t>31</w:t>
            </w:r>
          </w:p>
        </w:tc>
        <w:tc>
          <w:tcPr>
            <w:tcW w:w="5245" w:type="dxa"/>
            <w:shd w:val="clear" w:color="auto" w:fill="auto"/>
          </w:tcPr>
          <w:p w:rsidR="00E17514" w:rsidRPr="00E17514" w:rsidRDefault="00E17514" w:rsidP="00E17514">
            <w:pPr>
              <w:spacing w:after="0" w:line="240" w:lineRule="auto"/>
              <w:jc w:val="both"/>
              <w:rPr>
                <w:rFonts w:ascii="Times New Roman" w:eastAsia="Calibri" w:hAnsi="Times New Roman" w:cs="Times New Roman"/>
                <w:sz w:val="20"/>
                <w:szCs w:val="20"/>
              </w:rPr>
            </w:pPr>
            <w:r w:rsidRPr="00E17514">
              <w:rPr>
                <w:rFonts w:ascii="Times New Roman" w:eastAsia="Calibri" w:hAnsi="Times New Roman" w:cs="Times New Roman"/>
                <w:sz w:val="20"/>
                <w:szCs w:val="20"/>
              </w:rPr>
              <w:t>Миграционный прирост (отток) трудоспособного населения в другие регионы России</w:t>
            </w:r>
          </w:p>
        </w:tc>
        <w:tc>
          <w:tcPr>
            <w:tcW w:w="1559" w:type="dxa"/>
            <w:shd w:val="clear" w:color="auto" w:fill="auto"/>
            <w:vAlign w:val="center"/>
          </w:tcPr>
          <w:p w:rsidR="00E17514" w:rsidRPr="00E17514" w:rsidRDefault="00E17514" w:rsidP="00E17514">
            <w:pPr>
              <w:spacing w:after="0" w:line="240" w:lineRule="auto"/>
              <w:jc w:val="center"/>
              <w:rPr>
                <w:rFonts w:ascii="Times New Roman" w:eastAsia="Calibri" w:hAnsi="Times New Roman" w:cs="Times New Roman"/>
                <w:sz w:val="20"/>
                <w:szCs w:val="20"/>
              </w:rPr>
            </w:pPr>
            <w:r w:rsidRPr="00E17514">
              <w:rPr>
                <w:rFonts w:ascii="Times New Roman" w:eastAsia="Calibri" w:hAnsi="Times New Roman" w:cs="Times New Roman"/>
                <w:sz w:val="20"/>
                <w:szCs w:val="20"/>
              </w:rPr>
              <w:t>тыс. чел.</w:t>
            </w:r>
          </w:p>
        </w:tc>
        <w:tc>
          <w:tcPr>
            <w:tcW w:w="992" w:type="dxa"/>
            <w:shd w:val="clear" w:color="auto" w:fill="auto"/>
            <w:vAlign w:val="center"/>
          </w:tcPr>
          <w:p w:rsidR="00E17514" w:rsidRPr="00E17514" w:rsidRDefault="00E17514" w:rsidP="00E17514">
            <w:pPr>
              <w:spacing w:after="0" w:line="240" w:lineRule="auto"/>
              <w:jc w:val="center"/>
              <w:rPr>
                <w:rFonts w:ascii="Times New Roman" w:eastAsia="Calibri" w:hAnsi="Times New Roman" w:cs="Times New Roman"/>
                <w:sz w:val="20"/>
                <w:szCs w:val="20"/>
              </w:rPr>
            </w:pPr>
            <w:r w:rsidRPr="00E17514">
              <w:rPr>
                <w:rFonts w:ascii="Times New Roman" w:eastAsia="Calibri" w:hAnsi="Times New Roman" w:cs="Times New Roman"/>
                <w:sz w:val="20"/>
                <w:szCs w:val="20"/>
              </w:rPr>
              <w:t>- 0,040</w:t>
            </w:r>
          </w:p>
        </w:tc>
        <w:tc>
          <w:tcPr>
            <w:tcW w:w="993" w:type="dxa"/>
            <w:shd w:val="clear" w:color="auto" w:fill="auto"/>
            <w:vAlign w:val="center"/>
          </w:tcPr>
          <w:p w:rsidR="00E17514" w:rsidRPr="00E17514" w:rsidRDefault="00E17514" w:rsidP="00E17514">
            <w:pPr>
              <w:spacing w:after="0" w:line="240" w:lineRule="auto"/>
              <w:jc w:val="center"/>
              <w:rPr>
                <w:rFonts w:ascii="Times New Roman" w:eastAsia="Calibri" w:hAnsi="Times New Roman" w:cs="Times New Roman"/>
                <w:sz w:val="20"/>
                <w:szCs w:val="20"/>
              </w:rPr>
            </w:pPr>
            <w:r w:rsidRPr="00E17514">
              <w:rPr>
                <w:rFonts w:ascii="Times New Roman" w:eastAsia="Calibri" w:hAnsi="Times New Roman" w:cs="Times New Roman"/>
                <w:sz w:val="20"/>
                <w:szCs w:val="20"/>
              </w:rPr>
              <w:t>- 0,027</w:t>
            </w:r>
          </w:p>
        </w:tc>
        <w:tc>
          <w:tcPr>
            <w:tcW w:w="4110" w:type="dxa"/>
            <w:shd w:val="clear" w:color="auto" w:fill="auto"/>
          </w:tcPr>
          <w:p w:rsidR="00E17514" w:rsidRPr="00E17514" w:rsidRDefault="00E17514" w:rsidP="00E17514">
            <w:pPr>
              <w:spacing w:after="0" w:line="240" w:lineRule="auto"/>
              <w:jc w:val="both"/>
              <w:rPr>
                <w:rFonts w:ascii="Times New Roman" w:eastAsia="Calibri" w:hAnsi="Times New Roman" w:cs="Times New Roman"/>
                <w:sz w:val="20"/>
                <w:szCs w:val="20"/>
              </w:rPr>
            </w:pPr>
            <w:r w:rsidRPr="00E17514">
              <w:rPr>
                <w:rFonts w:ascii="Times New Roman" w:eastAsia="Calibri" w:hAnsi="Times New Roman" w:cs="Times New Roman"/>
                <w:sz w:val="20"/>
                <w:szCs w:val="20"/>
              </w:rPr>
              <w:t>в 2015 году количество лиц, трудоспособного населения, выехавших в другие регионы России составило 114 человек, 74 человек прибыло в Ижемский район.</w:t>
            </w:r>
          </w:p>
          <w:p w:rsidR="00E17514" w:rsidRPr="00E17514" w:rsidRDefault="00E17514" w:rsidP="00E17514">
            <w:pPr>
              <w:spacing w:after="0" w:line="240" w:lineRule="auto"/>
              <w:jc w:val="both"/>
              <w:rPr>
                <w:rFonts w:ascii="Times New Roman" w:eastAsia="Calibri" w:hAnsi="Times New Roman" w:cs="Times New Roman"/>
                <w:sz w:val="20"/>
                <w:szCs w:val="20"/>
              </w:rPr>
            </w:pPr>
            <w:r w:rsidRPr="00E17514">
              <w:rPr>
                <w:rFonts w:ascii="Times New Roman" w:eastAsia="Calibri" w:hAnsi="Times New Roman" w:cs="Times New Roman"/>
                <w:sz w:val="20"/>
                <w:szCs w:val="20"/>
              </w:rPr>
              <w:t xml:space="preserve">в 2014 году количество лиц, трудоспособного населения, выехавших в другие регионы России составило 106 человек, 79 человек прибыло. </w:t>
            </w:r>
          </w:p>
        </w:tc>
        <w:tc>
          <w:tcPr>
            <w:tcW w:w="2127" w:type="dxa"/>
            <w:shd w:val="clear" w:color="auto" w:fill="auto"/>
          </w:tcPr>
          <w:p w:rsidR="00E17514" w:rsidRPr="00E17514" w:rsidRDefault="00E17514" w:rsidP="00E17514">
            <w:pPr>
              <w:spacing w:after="0" w:line="240" w:lineRule="atLeast"/>
              <w:jc w:val="both"/>
              <w:rPr>
                <w:rFonts w:ascii="Times New Roman" w:eastAsia="Calibri" w:hAnsi="Times New Roman" w:cs="Times New Roman"/>
                <w:sz w:val="20"/>
                <w:szCs w:val="20"/>
              </w:rPr>
            </w:pPr>
            <w:r w:rsidRPr="00E17514">
              <w:rPr>
                <w:rFonts w:ascii="Times New Roman" w:eastAsia="Times New Roman" w:hAnsi="Times New Roman" w:cs="Times New Roman"/>
                <w:bCs/>
                <w:sz w:val="20"/>
                <w:szCs w:val="20"/>
                <w:lang w:eastAsia="ru-RU"/>
              </w:rPr>
              <w:t>База данных показателей муниципальных образований Республики Коми. Показатели, характеризующие состояние экономики и социальной сферы МОМР «Ижемский»</w:t>
            </w:r>
          </w:p>
        </w:tc>
      </w:tr>
      <w:tr w:rsidR="00E17514" w:rsidRPr="00E17514" w:rsidTr="00E17514">
        <w:tc>
          <w:tcPr>
            <w:tcW w:w="568" w:type="dxa"/>
            <w:shd w:val="clear" w:color="auto" w:fill="auto"/>
          </w:tcPr>
          <w:p w:rsidR="00E17514" w:rsidRPr="00E17514" w:rsidRDefault="00E17514" w:rsidP="00E17514">
            <w:pPr>
              <w:spacing w:after="0" w:line="240" w:lineRule="auto"/>
              <w:rPr>
                <w:rFonts w:ascii="Times New Roman" w:eastAsia="Calibri" w:hAnsi="Times New Roman" w:cs="Times New Roman"/>
                <w:sz w:val="20"/>
                <w:szCs w:val="20"/>
              </w:rPr>
            </w:pPr>
            <w:r w:rsidRPr="00E17514">
              <w:rPr>
                <w:rFonts w:ascii="Times New Roman" w:eastAsia="Calibri" w:hAnsi="Times New Roman" w:cs="Times New Roman"/>
                <w:sz w:val="20"/>
                <w:szCs w:val="20"/>
              </w:rPr>
              <w:t>32</w:t>
            </w:r>
          </w:p>
        </w:tc>
        <w:tc>
          <w:tcPr>
            <w:tcW w:w="5245" w:type="dxa"/>
            <w:shd w:val="clear" w:color="auto" w:fill="auto"/>
          </w:tcPr>
          <w:p w:rsidR="00E17514" w:rsidRPr="00E17514" w:rsidRDefault="00E17514" w:rsidP="00E17514">
            <w:pPr>
              <w:spacing w:after="0" w:line="240" w:lineRule="auto"/>
              <w:jc w:val="both"/>
              <w:rPr>
                <w:rFonts w:ascii="Times New Roman" w:eastAsia="Calibri" w:hAnsi="Times New Roman" w:cs="Times New Roman"/>
                <w:sz w:val="20"/>
                <w:szCs w:val="20"/>
              </w:rPr>
            </w:pPr>
            <w:r w:rsidRPr="00E17514">
              <w:rPr>
                <w:rFonts w:ascii="Times New Roman" w:eastAsia="Calibri" w:hAnsi="Times New Roman" w:cs="Times New Roman"/>
                <w:sz w:val="20"/>
                <w:szCs w:val="20"/>
              </w:rPr>
              <w:t>Коэффициент напряженности на рынке труда</w:t>
            </w:r>
          </w:p>
        </w:tc>
        <w:tc>
          <w:tcPr>
            <w:tcW w:w="1559" w:type="dxa"/>
            <w:shd w:val="clear" w:color="auto" w:fill="auto"/>
            <w:vAlign w:val="center"/>
          </w:tcPr>
          <w:p w:rsidR="00E17514" w:rsidRPr="00E17514" w:rsidRDefault="00E17514" w:rsidP="00E17514">
            <w:pPr>
              <w:spacing w:after="0" w:line="240" w:lineRule="auto"/>
              <w:jc w:val="center"/>
              <w:rPr>
                <w:rFonts w:ascii="Times New Roman" w:eastAsia="Calibri" w:hAnsi="Times New Roman" w:cs="Times New Roman"/>
                <w:sz w:val="20"/>
                <w:szCs w:val="20"/>
              </w:rPr>
            </w:pPr>
            <w:r w:rsidRPr="00E17514">
              <w:rPr>
                <w:rFonts w:ascii="Times New Roman" w:eastAsia="Calibri" w:hAnsi="Times New Roman" w:cs="Times New Roman"/>
                <w:sz w:val="20"/>
                <w:szCs w:val="20"/>
              </w:rPr>
              <w:t>единиц</w:t>
            </w:r>
          </w:p>
        </w:tc>
        <w:tc>
          <w:tcPr>
            <w:tcW w:w="992" w:type="dxa"/>
            <w:shd w:val="clear" w:color="auto" w:fill="auto"/>
            <w:vAlign w:val="center"/>
          </w:tcPr>
          <w:p w:rsidR="00E17514" w:rsidRPr="00E17514" w:rsidRDefault="00E17514" w:rsidP="00E17514">
            <w:pPr>
              <w:spacing w:after="0" w:line="240" w:lineRule="auto"/>
              <w:jc w:val="center"/>
              <w:rPr>
                <w:rFonts w:ascii="Times New Roman" w:eastAsia="Calibri" w:hAnsi="Times New Roman" w:cs="Times New Roman"/>
                <w:sz w:val="20"/>
                <w:szCs w:val="20"/>
              </w:rPr>
            </w:pPr>
            <w:r w:rsidRPr="00E17514">
              <w:rPr>
                <w:rFonts w:ascii="Times New Roman" w:eastAsia="Calibri" w:hAnsi="Times New Roman" w:cs="Times New Roman"/>
                <w:sz w:val="20"/>
                <w:szCs w:val="20"/>
              </w:rPr>
              <w:t>3,1</w:t>
            </w:r>
          </w:p>
        </w:tc>
        <w:tc>
          <w:tcPr>
            <w:tcW w:w="993" w:type="dxa"/>
            <w:shd w:val="clear" w:color="auto" w:fill="auto"/>
            <w:vAlign w:val="center"/>
          </w:tcPr>
          <w:p w:rsidR="00E17514" w:rsidRPr="00E17514" w:rsidRDefault="00E17514" w:rsidP="00E17514">
            <w:pPr>
              <w:spacing w:after="0" w:line="240" w:lineRule="auto"/>
              <w:jc w:val="center"/>
              <w:rPr>
                <w:rFonts w:ascii="Times New Roman" w:eastAsia="Calibri" w:hAnsi="Times New Roman" w:cs="Times New Roman"/>
                <w:sz w:val="20"/>
                <w:szCs w:val="20"/>
              </w:rPr>
            </w:pPr>
            <w:r w:rsidRPr="00E17514">
              <w:rPr>
                <w:rFonts w:ascii="Times New Roman" w:eastAsia="Calibri" w:hAnsi="Times New Roman" w:cs="Times New Roman"/>
                <w:sz w:val="20"/>
                <w:szCs w:val="20"/>
              </w:rPr>
              <w:t>8</w:t>
            </w:r>
          </w:p>
        </w:tc>
        <w:tc>
          <w:tcPr>
            <w:tcW w:w="4110" w:type="dxa"/>
            <w:shd w:val="clear" w:color="auto" w:fill="auto"/>
          </w:tcPr>
          <w:p w:rsidR="00E17514" w:rsidRPr="00E17514" w:rsidRDefault="00E17514" w:rsidP="00E17514">
            <w:pPr>
              <w:spacing w:after="0" w:line="240" w:lineRule="auto"/>
              <w:rPr>
                <w:rFonts w:ascii="Times New Roman" w:eastAsia="Calibri" w:hAnsi="Times New Roman" w:cs="Times New Roman"/>
                <w:sz w:val="20"/>
                <w:szCs w:val="20"/>
              </w:rPr>
            </w:pPr>
            <w:r w:rsidRPr="00E17514">
              <w:rPr>
                <w:rFonts w:ascii="Times New Roman" w:eastAsia="Calibri" w:hAnsi="Times New Roman" w:cs="Times New Roman"/>
                <w:sz w:val="20"/>
                <w:szCs w:val="20"/>
              </w:rPr>
              <w:t>По состоянию на 01.01.2015 года коэффициент напряженности на рынке труда составлял 8.</w:t>
            </w:r>
          </w:p>
          <w:p w:rsidR="00E17514" w:rsidRPr="00E17514" w:rsidRDefault="00E17514" w:rsidP="00E17514">
            <w:pPr>
              <w:spacing w:after="0" w:line="240" w:lineRule="auto"/>
              <w:rPr>
                <w:rFonts w:ascii="Times New Roman" w:eastAsia="Calibri" w:hAnsi="Times New Roman" w:cs="Times New Roman"/>
                <w:sz w:val="20"/>
                <w:szCs w:val="20"/>
              </w:rPr>
            </w:pPr>
            <w:r w:rsidRPr="00E17514">
              <w:rPr>
                <w:rFonts w:ascii="Times New Roman" w:eastAsia="Calibri" w:hAnsi="Times New Roman" w:cs="Times New Roman"/>
                <w:sz w:val="20"/>
                <w:szCs w:val="20"/>
              </w:rPr>
              <w:t>По состоянию на 01.01.2016 года коэффициент напряженности на рынке труда составлял 3,1 (отношение количества безработных (289 чел.) к количеству вакансий (92 чел.) по состоянию на 01.01.2016г.)</w:t>
            </w:r>
          </w:p>
        </w:tc>
        <w:tc>
          <w:tcPr>
            <w:tcW w:w="2127" w:type="dxa"/>
            <w:shd w:val="clear" w:color="auto" w:fill="auto"/>
          </w:tcPr>
          <w:p w:rsidR="00E17514" w:rsidRPr="00E17514" w:rsidRDefault="00E17514" w:rsidP="00E17514">
            <w:pPr>
              <w:spacing w:after="0" w:line="240" w:lineRule="auto"/>
              <w:rPr>
                <w:rFonts w:ascii="Times New Roman" w:eastAsia="Calibri" w:hAnsi="Times New Roman" w:cs="Times New Roman"/>
                <w:sz w:val="20"/>
                <w:szCs w:val="20"/>
              </w:rPr>
            </w:pPr>
            <w:r w:rsidRPr="00E17514">
              <w:rPr>
                <w:rFonts w:ascii="Times New Roman" w:eastAsia="Calibri" w:hAnsi="Times New Roman" w:cs="Times New Roman"/>
                <w:sz w:val="20"/>
                <w:szCs w:val="20"/>
              </w:rPr>
              <w:t>Статистический бюллетень № 01-21-36/24 за 2015 год</w:t>
            </w:r>
          </w:p>
        </w:tc>
      </w:tr>
      <w:tr w:rsidR="00E17514" w:rsidRPr="00E17514" w:rsidTr="00E17514">
        <w:tc>
          <w:tcPr>
            <w:tcW w:w="568" w:type="dxa"/>
            <w:shd w:val="clear" w:color="auto" w:fill="auto"/>
          </w:tcPr>
          <w:p w:rsidR="00E17514" w:rsidRPr="00E17514" w:rsidRDefault="00E17514" w:rsidP="00E17514">
            <w:pPr>
              <w:spacing w:after="0" w:line="240" w:lineRule="auto"/>
              <w:rPr>
                <w:rFonts w:ascii="Times New Roman" w:eastAsia="Calibri" w:hAnsi="Times New Roman" w:cs="Times New Roman"/>
                <w:sz w:val="20"/>
                <w:szCs w:val="20"/>
              </w:rPr>
            </w:pPr>
            <w:r w:rsidRPr="00E17514">
              <w:rPr>
                <w:rFonts w:ascii="Times New Roman" w:eastAsia="Calibri" w:hAnsi="Times New Roman" w:cs="Times New Roman"/>
                <w:sz w:val="20"/>
                <w:szCs w:val="20"/>
              </w:rPr>
              <w:t>33</w:t>
            </w:r>
          </w:p>
        </w:tc>
        <w:tc>
          <w:tcPr>
            <w:tcW w:w="5245" w:type="dxa"/>
            <w:shd w:val="clear" w:color="auto" w:fill="auto"/>
          </w:tcPr>
          <w:p w:rsidR="00E17514" w:rsidRPr="00E17514" w:rsidRDefault="00E17514" w:rsidP="00E17514">
            <w:pPr>
              <w:spacing w:after="0" w:line="240" w:lineRule="auto"/>
              <w:jc w:val="both"/>
              <w:rPr>
                <w:rFonts w:ascii="Times New Roman" w:eastAsia="Calibri" w:hAnsi="Times New Roman" w:cs="Times New Roman"/>
                <w:sz w:val="20"/>
                <w:szCs w:val="20"/>
              </w:rPr>
            </w:pPr>
            <w:r w:rsidRPr="00E17514">
              <w:rPr>
                <w:rFonts w:ascii="Times New Roman" w:eastAsia="Calibri" w:hAnsi="Times New Roman" w:cs="Times New Roman"/>
                <w:sz w:val="20"/>
                <w:szCs w:val="20"/>
              </w:rPr>
              <w:t xml:space="preserve">Комплексный показатель по реализации мероприятий по подготовке объектов жилищно-коммунального, газового и энергетического комплексов Республики Коми к работе в осенне-зимний период </w:t>
            </w:r>
          </w:p>
        </w:tc>
        <w:tc>
          <w:tcPr>
            <w:tcW w:w="1559" w:type="dxa"/>
            <w:shd w:val="clear" w:color="auto" w:fill="auto"/>
            <w:vAlign w:val="center"/>
          </w:tcPr>
          <w:p w:rsidR="00E17514" w:rsidRPr="00E17514" w:rsidRDefault="00E17514" w:rsidP="00E17514">
            <w:pPr>
              <w:spacing w:after="0" w:line="240" w:lineRule="auto"/>
              <w:jc w:val="center"/>
              <w:rPr>
                <w:rFonts w:ascii="Times New Roman" w:eastAsia="Calibri" w:hAnsi="Times New Roman" w:cs="Times New Roman"/>
                <w:sz w:val="20"/>
                <w:szCs w:val="20"/>
              </w:rPr>
            </w:pPr>
          </w:p>
          <w:p w:rsidR="00E17514" w:rsidRPr="00E17514" w:rsidRDefault="00E17514" w:rsidP="00E17514">
            <w:pPr>
              <w:spacing w:after="0" w:line="240" w:lineRule="auto"/>
              <w:jc w:val="center"/>
              <w:rPr>
                <w:rFonts w:ascii="Times New Roman" w:eastAsia="Calibri" w:hAnsi="Times New Roman" w:cs="Times New Roman"/>
                <w:sz w:val="20"/>
                <w:szCs w:val="20"/>
              </w:rPr>
            </w:pPr>
          </w:p>
          <w:p w:rsidR="00E17514" w:rsidRPr="00E17514" w:rsidRDefault="00E17514" w:rsidP="00E17514">
            <w:pPr>
              <w:spacing w:after="0" w:line="240" w:lineRule="auto"/>
              <w:jc w:val="center"/>
              <w:rPr>
                <w:rFonts w:ascii="Times New Roman" w:eastAsia="Calibri" w:hAnsi="Times New Roman" w:cs="Times New Roman"/>
                <w:sz w:val="20"/>
                <w:szCs w:val="20"/>
              </w:rPr>
            </w:pPr>
            <w:r w:rsidRPr="00E17514">
              <w:rPr>
                <w:rFonts w:ascii="Times New Roman" w:eastAsia="Calibri" w:hAnsi="Times New Roman" w:cs="Times New Roman"/>
                <w:sz w:val="20"/>
                <w:szCs w:val="20"/>
              </w:rPr>
              <w:t>%</w:t>
            </w:r>
          </w:p>
        </w:tc>
        <w:tc>
          <w:tcPr>
            <w:tcW w:w="992" w:type="dxa"/>
            <w:shd w:val="clear" w:color="auto" w:fill="auto"/>
            <w:vAlign w:val="center"/>
          </w:tcPr>
          <w:p w:rsidR="00E17514" w:rsidRPr="00E17514" w:rsidRDefault="00E17514" w:rsidP="00E17514">
            <w:pPr>
              <w:spacing w:after="0" w:line="240" w:lineRule="auto"/>
              <w:jc w:val="center"/>
              <w:rPr>
                <w:rFonts w:ascii="Times New Roman" w:eastAsia="Calibri" w:hAnsi="Times New Roman" w:cs="Times New Roman"/>
                <w:sz w:val="20"/>
                <w:szCs w:val="20"/>
              </w:rPr>
            </w:pPr>
          </w:p>
          <w:p w:rsidR="00E17514" w:rsidRPr="00E17514" w:rsidRDefault="00E17514" w:rsidP="00E17514">
            <w:pPr>
              <w:spacing w:after="0" w:line="240" w:lineRule="auto"/>
              <w:jc w:val="center"/>
              <w:rPr>
                <w:rFonts w:ascii="Times New Roman" w:eastAsia="Calibri" w:hAnsi="Times New Roman" w:cs="Times New Roman"/>
                <w:sz w:val="20"/>
                <w:szCs w:val="20"/>
              </w:rPr>
            </w:pPr>
          </w:p>
          <w:p w:rsidR="00E17514" w:rsidRPr="00E17514" w:rsidRDefault="00E17514" w:rsidP="00E17514">
            <w:pPr>
              <w:spacing w:after="0" w:line="240" w:lineRule="auto"/>
              <w:jc w:val="center"/>
              <w:rPr>
                <w:rFonts w:ascii="Times New Roman" w:eastAsia="Calibri" w:hAnsi="Times New Roman" w:cs="Times New Roman"/>
                <w:sz w:val="20"/>
                <w:szCs w:val="20"/>
              </w:rPr>
            </w:pPr>
            <w:r w:rsidRPr="00E17514">
              <w:rPr>
                <w:rFonts w:ascii="Times New Roman" w:eastAsia="Calibri" w:hAnsi="Times New Roman" w:cs="Times New Roman"/>
                <w:sz w:val="20"/>
                <w:szCs w:val="20"/>
              </w:rPr>
              <w:t>100</w:t>
            </w:r>
          </w:p>
        </w:tc>
        <w:tc>
          <w:tcPr>
            <w:tcW w:w="993" w:type="dxa"/>
            <w:shd w:val="clear" w:color="auto" w:fill="auto"/>
            <w:vAlign w:val="center"/>
          </w:tcPr>
          <w:p w:rsidR="00E17514" w:rsidRPr="00E17514" w:rsidRDefault="00E17514" w:rsidP="00E17514">
            <w:pPr>
              <w:spacing w:after="0" w:line="240" w:lineRule="auto"/>
              <w:jc w:val="center"/>
              <w:rPr>
                <w:rFonts w:ascii="Times New Roman" w:eastAsia="Calibri" w:hAnsi="Times New Roman" w:cs="Times New Roman"/>
                <w:sz w:val="20"/>
                <w:szCs w:val="20"/>
              </w:rPr>
            </w:pPr>
          </w:p>
          <w:p w:rsidR="00E17514" w:rsidRPr="00E17514" w:rsidRDefault="00E17514" w:rsidP="00E17514">
            <w:pPr>
              <w:spacing w:after="0" w:line="240" w:lineRule="auto"/>
              <w:jc w:val="center"/>
              <w:rPr>
                <w:rFonts w:ascii="Times New Roman" w:eastAsia="Calibri" w:hAnsi="Times New Roman" w:cs="Times New Roman"/>
                <w:sz w:val="20"/>
                <w:szCs w:val="20"/>
              </w:rPr>
            </w:pPr>
          </w:p>
          <w:p w:rsidR="00E17514" w:rsidRPr="00E17514" w:rsidRDefault="00E17514" w:rsidP="00E17514">
            <w:pPr>
              <w:spacing w:after="0" w:line="240" w:lineRule="auto"/>
              <w:jc w:val="center"/>
              <w:rPr>
                <w:rFonts w:ascii="Times New Roman" w:eastAsia="Calibri" w:hAnsi="Times New Roman" w:cs="Times New Roman"/>
                <w:sz w:val="20"/>
                <w:szCs w:val="20"/>
              </w:rPr>
            </w:pPr>
            <w:r w:rsidRPr="00E17514">
              <w:rPr>
                <w:rFonts w:ascii="Times New Roman" w:eastAsia="Calibri" w:hAnsi="Times New Roman" w:cs="Times New Roman"/>
                <w:sz w:val="20"/>
                <w:szCs w:val="20"/>
              </w:rPr>
              <w:t>93,5</w:t>
            </w:r>
          </w:p>
        </w:tc>
        <w:tc>
          <w:tcPr>
            <w:tcW w:w="4110" w:type="dxa"/>
            <w:shd w:val="clear" w:color="auto" w:fill="auto"/>
          </w:tcPr>
          <w:p w:rsidR="00E17514" w:rsidRPr="00E17514" w:rsidRDefault="00E17514" w:rsidP="00E17514">
            <w:pPr>
              <w:spacing w:after="0" w:line="240" w:lineRule="auto"/>
              <w:jc w:val="both"/>
              <w:rPr>
                <w:rFonts w:ascii="Times New Roman" w:eastAsia="Calibri" w:hAnsi="Times New Roman" w:cs="Times New Roman"/>
                <w:sz w:val="20"/>
                <w:szCs w:val="20"/>
              </w:rPr>
            </w:pPr>
            <w:r w:rsidRPr="00E17514">
              <w:rPr>
                <w:rFonts w:ascii="Times New Roman" w:eastAsia="Calibri" w:hAnsi="Times New Roman" w:cs="Times New Roman"/>
                <w:sz w:val="20"/>
                <w:szCs w:val="20"/>
              </w:rPr>
              <w:t>Комплексный показатель учитывает подготовку жилищного фонда к ОЗП, подготовку котельных, тепловых сетей (в двухтрубном исчислении по всем видам собственности), ветхих тепловых сетей (в двухтрубном исчислении), водопроводных сетей, ветхих сетей водопровода</w:t>
            </w:r>
          </w:p>
        </w:tc>
        <w:tc>
          <w:tcPr>
            <w:tcW w:w="2127" w:type="dxa"/>
            <w:shd w:val="clear" w:color="auto" w:fill="auto"/>
          </w:tcPr>
          <w:p w:rsidR="00E17514" w:rsidRPr="00E17514" w:rsidRDefault="00E17514" w:rsidP="00E17514">
            <w:pPr>
              <w:spacing w:after="0" w:line="240" w:lineRule="auto"/>
              <w:rPr>
                <w:rFonts w:ascii="Times New Roman" w:eastAsia="Calibri" w:hAnsi="Times New Roman" w:cs="Times New Roman"/>
                <w:sz w:val="20"/>
                <w:szCs w:val="20"/>
              </w:rPr>
            </w:pPr>
            <w:r w:rsidRPr="00E17514">
              <w:rPr>
                <w:rFonts w:ascii="Times New Roman" w:eastAsia="Calibri" w:hAnsi="Times New Roman" w:cs="Times New Roman"/>
                <w:sz w:val="20"/>
                <w:szCs w:val="20"/>
              </w:rPr>
              <w:t>Администрация муниципального района «Ижемский»</w:t>
            </w:r>
          </w:p>
        </w:tc>
      </w:tr>
      <w:tr w:rsidR="00E17514" w:rsidRPr="00E17514" w:rsidTr="00E17514">
        <w:tc>
          <w:tcPr>
            <w:tcW w:w="568" w:type="dxa"/>
            <w:shd w:val="clear" w:color="auto" w:fill="auto"/>
          </w:tcPr>
          <w:p w:rsidR="00E17514" w:rsidRPr="00E17514" w:rsidRDefault="00E17514" w:rsidP="00E17514">
            <w:pPr>
              <w:spacing w:after="0" w:line="240" w:lineRule="auto"/>
              <w:rPr>
                <w:rFonts w:ascii="Times New Roman" w:eastAsia="Calibri" w:hAnsi="Times New Roman" w:cs="Times New Roman"/>
                <w:sz w:val="20"/>
                <w:szCs w:val="20"/>
              </w:rPr>
            </w:pPr>
            <w:r w:rsidRPr="00E17514">
              <w:rPr>
                <w:rFonts w:ascii="Times New Roman" w:eastAsia="Calibri" w:hAnsi="Times New Roman" w:cs="Times New Roman"/>
                <w:sz w:val="20"/>
                <w:szCs w:val="20"/>
              </w:rPr>
              <w:t>34</w:t>
            </w:r>
          </w:p>
        </w:tc>
        <w:tc>
          <w:tcPr>
            <w:tcW w:w="5245" w:type="dxa"/>
            <w:shd w:val="clear" w:color="auto" w:fill="auto"/>
          </w:tcPr>
          <w:p w:rsidR="00E17514" w:rsidRPr="00E17514" w:rsidRDefault="00E17514" w:rsidP="00E17514">
            <w:pPr>
              <w:spacing w:after="0" w:line="240" w:lineRule="auto"/>
              <w:jc w:val="both"/>
              <w:rPr>
                <w:rFonts w:ascii="Times New Roman" w:eastAsia="Calibri" w:hAnsi="Times New Roman" w:cs="Times New Roman"/>
                <w:sz w:val="20"/>
                <w:szCs w:val="20"/>
              </w:rPr>
            </w:pPr>
            <w:r w:rsidRPr="00E17514">
              <w:rPr>
                <w:rFonts w:ascii="Times New Roman" w:eastAsia="Calibri" w:hAnsi="Times New Roman" w:cs="Times New Roman"/>
                <w:sz w:val="20"/>
                <w:szCs w:val="20"/>
              </w:rPr>
              <w:t xml:space="preserve">Доля населения, охваченного организованной системой </w:t>
            </w:r>
            <w:r w:rsidRPr="00E17514">
              <w:rPr>
                <w:rFonts w:ascii="Times New Roman" w:eastAsia="Calibri" w:hAnsi="Times New Roman" w:cs="Times New Roman"/>
                <w:sz w:val="20"/>
                <w:szCs w:val="20"/>
              </w:rPr>
              <w:lastRenderedPageBreak/>
              <w:t xml:space="preserve">сбора и вывоза твердых и жидких бытовых отходов </w:t>
            </w:r>
          </w:p>
        </w:tc>
        <w:tc>
          <w:tcPr>
            <w:tcW w:w="1559" w:type="dxa"/>
            <w:shd w:val="clear" w:color="auto" w:fill="auto"/>
            <w:vAlign w:val="center"/>
          </w:tcPr>
          <w:p w:rsidR="00E17514" w:rsidRPr="00E17514" w:rsidRDefault="00E17514" w:rsidP="00E17514">
            <w:pPr>
              <w:spacing w:after="0" w:line="240" w:lineRule="auto"/>
              <w:jc w:val="center"/>
              <w:rPr>
                <w:rFonts w:ascii="Times New Roman" w:eastAsia="Calibri" w:hAnsi="Times New Roman" w:cs="Times New Roman"/>
                <w:sz w:val="20"/>
                <w:szCs w:val="20"/>
              </w:rPr>
            </w:pPr>
            <w:r w:rsidRPr="00E17514">
              <w:rPr>
                <w:rFonts w:ascii="Times New Roman" w:eastAsia="Calibri" w:hAnsi="Times New Roman" w:cs="Times New Roman"/>
                <w:sz w:val="20"/>
                <w:szCs w:val="20"/>
              </w:rPr>
              <w:lastRenderedPageBreak/>
              <w:t>%</w:t>
            </w:r>
          </w:p>
        </w:tc>
        <w:tc>
          <w:tcPr>
            <w:tcW w:w="992" w:type="dxa"/>
            <w:shd w:val="clear" w:color="auto" w:fill="auto"/>
            <w:vAlign w:val="center"/>
          </w:tcPr>
          <w:p w:rsidR="00E17514" w:rsidRPr="00E17514" w:rsidRDefault="00E17514" w:rsidP="00E17514">
            <w:pPr>
              <w:spacing w:after="0" w:line="240" w:lineRule="auto"/>
              <w:jc w:val="center"/>
              <w:rPr>
                <w:rFonts w:ascii="Times New Roman" w:eastAsia="Calibri" w:hAnsi="Times New Roman" w:cs="Times New Roman"/>
                <w:sz w:val="20"/>
                <w:szCs w:val="20"/>
              </w:rPr>
            </w:pPr>
            <w:r w:rsidRPr="00E17514">
              <w:rPr>
                <w:rFonts w:ascii="Times New Roman" w:eastAsia="Calibri" w:hAnsi="Times New Roman" w:cs="Times New Roman"/>
                <w:sz w:val="20"/>
                <w:szCs w:val="20"/>
              </w:rPr>
              <w:t>22,5</w:t>
            </w:r>
          </w:p>
          <w:p w:rsidR="00E17514" w:rsidRPr="00E17514" w:rsidRDefault="00E17514" w:rsidP="00E17514">
            <w:pPr>
              <w:spacing w:after="0" w:line="240" w:lineRule="auto"/>
              <w:jc w:val="center"/>
              <w:rPr>
                <w:rFonts w:ascii="Times New Roman" w:eastAsia="Calibri" w:hAnsi="Times New Roman" w:cs="Times New Roman"/>
                <w:sz w:val="20"/>
                <w:szCs w:val="20"/>
              </w:rPr>
            </w:pPr>
          </w:p>
        </w:tc>
        <w:tc>
          <w:tcPr>
            <w:tcW w:w="993" w:type="dxa"/>
            <w:shd w:val="clear" w:color="auto" w:fill="auto"/>
            <w:vAlign w:val="center"/>
          </w:tcPr>
          <w:p w:rsidR="00E17514" w:rsidRPr="00E17514" w:rsidRDefault="00E17514" w:rsidP="00E17514">
            <w:pPr>
              <w:spacing w:after="0" w:line="240" w:lineRule="auto"/>
              <w:jc w:val="center"/>
              <w:rPr>
                <w:rFonts w:ascii="Times New Roman" w:eastAsia="Calibri" w:hAnsi="Times New Roman" w:cs="Times New Roman"/>
                <w:sz w:val="20"/>
                <w:szCs w:val="20"/>
              </w:rPr>
            </w:pPr>
            <w:r w:rsidRPr="00E17514">
              <w:rPr>
                <w:rFonts w:ascii="Times New Roman" w:eastAsia="Calibri" w:hAnsi="Times New Roman" w:cs="Times New Roman"/>
                <w:sz w:val="20"/>
                <w:szCs w:val="20"/>
              </w:rPr>
              <w:lastRenderedPageBreak/>
              <w:t>30</w:t>
            </w:r>
          </w:p>
        </w:tc>
        <w:tc>
          <w:tcPr>
            <w:tcW w:w="4110" w:type="dxa"/>
            <w:shd w:val="clear" w:color="auto" w:fill="auto"/>
          </w:tcPr>
          <w:p w:rsidR="00E17514" w:rsidRPr="00E17514" w:rsidRDefault="00E17514" w:rsidP="00E17514">
            <w:pPr>
              <w:spacing w:after="0" w:line="240" w:lineRule="auto"/>
              <w:rPr>
                <w:rFonts w:ascii="Times New Roman" w:eastAsia="Calibri" w:hAnsi="Times New Roman" w:cs="Times New Roman"/>
                <w:sz w:val="20"/>
                <w:szCs w:val="20"/>
              </w:rPr>
            </w:pPr>
            <w:r w:rsidRPr="00E17514">
              <w:rPr>
                <w:rFonts w:ascii="Times New Roman" w:eastAsia="Calibri" w:hAnsi="Times New Roman" w:cs="Times New Roman"/>
                <w:sz w:val="20"/>
                <w:szCs w:val="20"/>
              </w:rPr>
              <w:t xml:space="preserve">Снижение показателя произошло в связи с </w:t>
            </w:r>
            <w:r w:rsidRPr="00E17514">
              <w:rPr>
                <w:rFonts w:ascii="Times New Roman" w:eastAsia="Calibri" w:hAnsi="Times New Roman" w:cs="Times New Roman"/>
                <w:sz w:val="20"/>
                <w:szCs w:val="20"/>
              </w:rPr>
              <w:lastRenderedPageBreak/>
              <w:t>отказом обслуживающей организации от предоставления услуг по вывозу ТБО</w:t>
            </w:r>
          </w:p>
        </w:tc>
        <w:tc>
          <w:tcPr>
            <w:tcW w:w="2127" w:type="dxa"/>
            <w:shd w:val="clear" w:color="auto" w:fill="auto"/>
          </w:tcPr>
          <w:p w:rsidR="00E17514" w:rsidRPr="00E17514" w:rsidRDefault="00E17514" w:rsidP="00E17514">
            <w:pPr>
              <w:spacing w:after="0" w:line="240" w:lineRule="auto"/>
              <w:rPr>
                <w:rFonts w:ascii="Times New Roman" w:eastAsia="Calibri" w:hAnsi="Times New Roman" w:cs="Times New Roman"/>
                <w:sz w:val="20"/>
                <w:szCs w:val="20"/>
              </w:rPr>
            </w:pPr>
            <w:r w:rsidRPr="00E17514">
              <w:rPr>
                <w:rFonts w:ascii="Times New Roman" w:eastAsia="Calibri" w:hAnsi="Times New Roman" w:cs="Times New Roman"/>
                <w:sz w:val="20"/>
                <w:szCs w:val="20"/>
              </w:rPr>
              <w:lastRenderedPageBreak/>
              <w:t xml:space="preserve">Администрация </w:t>
            </w:r>
            <w:r w:rsidRPr="00E17514">
              <w:rPr>
                <w:rFonts w:ascii="Times New Roman" w:eastAsia="Calibri" w:hAnsi="Times New Roman" w:cs="Times New Roman"/>
                <w:sz w:val="20"/>
                <w:szCs w:val="20"/>
              </w:rPr>
              <w:lastRenderedPageBreak/>
              <w:t>муниципального района «Ижемский»</w:t>
            </w:r>
          </w:p>
        </w:tc>
      </w:tr>
      <w:tr w:rsidR="00E17514" w:rsidRPr="00E17514" w:rsidTr="00E17514">
        <w:tc>
          <w:tcPr>
            <w:tcW w:w="568" w:type="dxa"/>
            <w:shd w:val="clear" w:color="auto" w:fill="auto"/>
          </w:tcPr>
          <w:p w:rsidR="00E17514" w:rsidRPr="00E17514" w:rsidRDefault="00E17514" w:rsidP="00E17514">
            <w:pPr>
              <w:spacing w:after="0" w:line="240" w:lineRule="auto"/>
              <w:rPr>
                <w:rFonts w:ascii="Times New Roman" w:eastAsia="Calibri" w:hAnsi="Times New Roman" w:cs="Times New Roman"/>
                <w:sz w:val="20"/>
                <w:szCs w:val="20"/>
              </w:rPr>
            </w:pPr>
            <w:r w:rsidRPr="00E17514">
              <w:rPr>
                <w:rFonts w:ascii="Times New Roman" w:eastAsia="Calibri" w:hAnsi="Times New Roman" w:cs="Times New Roman"/>
                <w:sz w:val="20"/>
                <w:szCs w:val="20"/>
              </w:rPr>
              <w:lastRenderedPageBreak/>
              <w:t>35</w:t>
            </w:r>
          </w:p>
        </w:tc>
        <w:tc>
          <w:tcPr>
            <w:tcW w:w="5245" w:type="dxa"/>
            <w:shd w:val="clear" w:color="auto" w:fill="auto"/>
          </w:tcPr>
          <w:p w:rsidR="00E17514" w:rsidRPr="00E17514" w:rsidRDefault="00E17514" w:rsidP="00E17514">
            <w:pPr>
              <w:spacing w:after="0" w:line="240" w:lineRule="auto"/>
              <w:jc w:val="both"/>
              <w:rPr>
                <w:rFonts w:ascii="Times New Roman" w:eastAsia="Calibri" w:hAnsi="Times New Roman" w:cs="Times New Roman"/>
                <w:sz w:val="20"/>
                <w:szCs w:val="20"/>
              </w:rPr>
            </w:pPr>
            <w:r w:rsidRPr="00E17514">
              <w:rPr>
                <w:rFonts w:ascii="Times New Roman" w:eastAsia="Calibri" w:hAnsi="Times New Roman" w:cs="Times New Roman"/>
                <w:sz w:val="20"/>
                <w:szCs w:val="20"/>
              </w:rPr>
              <w:t xml:space="preserve">Доля протяженности и освещенных частей улиц, проездов, набережных в их общей протяженности на конец отчетного года </w:t>
            </w:r>
          </w:p>
        </w:tc>
        <w:tc>
          <w:tcPr>
            <w:tcW w:w="1559" w:type="dxa"/>
            <w:shd w:val="clear" w:color="auto" w:fill="auto"/>
            <w:vAlign w:val="center"/>
          </w:tcPr>
          <w:p w:rsidR="00E17514" w:rsidRPr="00E17514" w:rsidRDefault="00E17514" w:rsidP="00E17514">
            <w:pPr>
              <w:spacing w:after="0" w:line="240" w:lineRule="auto"/>
              <w:jc w:val="center"/>
              <w:rPr>
                <w:rFonts w:ascii="Times New Roman" w:eastAsia="Calibri" w:hAnsi="Times New Roman" w:cs="Times New Roman"/>
                <w:sz w:val="20"/>
                <w:szCs w:val="20"/>
              </w:rPr>
            </w:pPr>
            <w:r w:rsidRPr="00E17514">
              <w:rPr>
                <w:rFonts w:ascii="Times New Roman" w:eastAsia="Calibri" w:hAnsi="Times New Roman" w:cs="Times New Roman"/>
                <w:sz w:val="20"/>
                <w:szCs w:val="20"/>
              </w:rPr>
              <w:t>%</w:t>
            </w:r>
          </w:p>
        </w:tc>
        <w:tc>
          <w:tcPr>
            <w:tcW w:w="992" w:type="dxa"/>
            <w:shd w:val="clear" w:color="auto" w:fill="auto"/>
            <w:vAlign w:val="center"/>
          </w:tcPr>
          <w:p w:rsidR="00E17514" w:rsidRPr="00E17514" w:rsidRDefault="00E17514" w:rsidP="00E17514">
            <w:pPr>
              <w:spacing w:after="0" w:line="240" w:lineRule="auto"/>
              <w:jc w:val="center"/>
              <w:rPr>
                <w:rFonts w:ascii="Times New Roman" w:eastAsia="Calibri" w:hAnsi="Times New Roman" w:cs="Times New Roman"/>
                <w:sz w:val="20"/>
                <w:szCs w:val="20"/>
              </w:rPr>
            </w:pPr>
            <w:r w:rsidRPr="00E17514">
              <w:rPr>
                <w:rFonts w:ascii="Times New Roman" w:eastAsia="Calibri" w:hAnsi="Times New Roman" w:cs="Times New Roman"/>
                <w:sz w:val="20"/>
                <w:szCs w:val="20"/>
              </w:rPr>
              <w:t>73,5</w:t>
            </w:r>
          </w:p>
          <w:p w:rsidR="00E17514" w:rsidRPr="00E17514" w:rsidRDefault="00E17514" w:rsidP="00E17514">
            <w:pPr>
              <w:spacing w:after="0" w:line="240" w:lineRule="auto"/>
              <w:jc w:val="center"/>
              <w:rPr>
                <w:rFonts w:ascii="Times New Roman" w:eastAsia="Calibri" w:hAnsi="Times New Roman" w:cs="Times New Roman"/>
                <w:sz w:val="20"/>
                <w:szCs w:val="20"/>
              </w:rPr>
            </w:pPr>
          </w:p>
        </w:tc>
        <w:tc>
          <w:tcPr>
            <w:tcW w:w="993" w:type="dxa"/>
            <w:shd w:val="clear" w:color="auto" w:fill="auto"/>
            <w:vAlign w:val="center"/>
          </w:tcPr>
          <w:p w:rsidR="00E17514" w:rsidRPr="00E17514" w:rsidRDefault="00E17514" w:rsidP="00E17514">
            <w:pPr>
              <w:spacing w:after="0" w:line="240" w:lineRule="auto"/>
              <w:jc w:val="center"/>
              <w:rPr>
                <w:rFonts w:ascii="Times New Roman" w:eastAsia="Calibri" w:hAnsi="Times New Roman" w:cs="Times New Roman"/>
                <w:sz w:val="20"/>
                <w:szCs w:val="20"/>
              </w:rPr>
            </w:pPr>
            <w:r w:rsidRPr="00E17514">
              <w:rPr>
                <w:rFonts w:ascii="Times New Roman" w:eastAsia="Calibri" w:hAnsi="Times New Roman" w:cs="Times New Roman"/>
                <w:sz w:val="20"/>
                <w:szCs w:val="20"/>
              </w:rPr>
              <w:t>51,0</w:t>
            </w:r>
          </w:p>
        </w:tc>
        <w:tc>
          <w:tcPr>
            <w:tcW w:w="4110" w:type="dxa"/>
            <w:shd w:val="clear" w:color="auto" w:fill="auto"/>
          </w:tcPr>
          <w:p w:rsidR="00E17514" w:rsidRPr="00E17514" w:rsidRDefault="00E17514" w:rsidP="00E17514">
            <w:pPr>
              <w:spacing w:after="0" w:line="240" w:lineRule="auto"/>
              <w:jc w:val="both"/>
              <w:rPr>
                <w:rFonts w:ascii="Times New Roman" w:eastAsia="Calibri" w:hAnsi="Times New Roman" w:cs="Times New Roman"/>
                <w:sz w:val="20"/>
                <w:szCs w:val="20"/>
              </w:rPr>
            </w:pPr>
            <w:r w:rsidRPr="00E17514">
              <w:rPr>
                <w:rFonts w:ascii="Times New Roman" w:eastAsia="Calibri" w:hAnsi="Times New Roman" w:cs="Times New Roman"/>
                <w:sz w:val="20"/>
                <w:szCs w:val="20"/>
              </w:rPr>
              <w:t xml:space="preserve">В 2015 году реализовался малый проект в сфере благоустройства сельских населенных пунктов: освещение новых жилых застроек в с. Мохча </w:t>
            </w:r>
          </w:p>
        </w:tc>
        <w:tc>
          <w:tcPr>
            <w:tcW w:w="2127" w:type="dxa"/>
            <w:shd w:val="clear" w:color="auto" w:fill="auto"/>
          </w:tcPr>
          <w:p w:rsidR="00E17514" w:rsidRPr="00E17514" w:rsidRDefault="00E17514" w:rsidP="00E17514">
            <w:pPr>
              <w:spacing w:after="0" w:line="240" w:lineRule="auto"/>
              <w:jc w:val="both"/>
              <w:rPr>
                <w:rFonts w:ascii="Times New Roman" w:eastAsia="Calibri" w:hAnsi="Times New Roman" w:cs="Times New Roman"/>
                <w:sz w:val="20"/>
                <w:szCs w:val="20"/>
              </w:rPr>
            </w:pPr>
            <w:r w:rsidRPr="00E17514">
              <w:rPr>
                <w:rFonts w:ascii="Times New Roman" w:eastAsia="Calibri" w:hAnsi="Times New Roman" w:cs="Times New Roman"/>
                <w:sz w:val="20"/>
                <w:szCs w:val="20"/>
              </w:rPr>
              <w:t>Администрация муниципального района «Ижемский»</w:t>
            </w:r>
          </w:p>
        </w:tc>
      </w:tr>
      <w:tr w:rsidR="00E17514" w:rsidRPr="00E17514" w:rsidTr="00E17514">
        <w:tc>
          <w:tcPr>
            <w:tcW w:w="568" w:type="dxa"/>
            <w:shd w:val="clear" w:color="auto" w:fill="auto"/>
          </w:tcPr>
          <w:p w:rsidR="00E17514" w:rsidRPr="00E17514" w:rsidRDefault="00E17514" w:rsidP="00E17514">
            <w:pPr>
              <w:spacing w:after="0" w:line="240" w:lineRule="auto"/>
              <w:rPr>
                <w:rFonts w:ascii="Times New Roman" w:eastAsia="Calibri" w:hAnsi="Times New Roman" w:cs="Times New Roman"/>
                <w:sz w:val="20"/>
                <w:szCs w:val="20"/>
              </w:rPr>
            </w:pPr>
            <w:r w:rsidRPr="00E17514">
              <w:rPr>
                <w:rFonts w:ascii="Times New Roman" w:eastAsia="Calibri" w:hAnsi="Times New Roman" w:cs="Times New Roman"/>
                <w:sz w:val="20"/>
                <w:szCs w:val="20"/>
              </w:rPr>
              <w:t>36</w:t>
            </w:r>
          </w:p>
        </w:tc>
        <w:tc>
          <w:tcPr>
            <w:tcW w:w="5245" w:type="dxa"/>
            <w:shd w:val="clear" w:color="auto" w:fill="auto"/>
          </w:tcPr>
          <w:p w:rsidR="00E17514" w:rsidRPr="00E17514" w:rsidRDefault="00E17514" w:rsidP="00E17514">
            <w:pPr>
              <w:spacing w:after="0" w:line="240" w:lineRule="auto"/>
              <w:jc w:val="both"/>
              <w:rPr>
                <w:rFonts w:ascii="Times New Roman" w:eastAsia="Calibri" w:hAnsi="Times New Roman" w:cs="Times New Roman"/>
                <w:sz w:val="20"/>
                <w:szCs w:val="20"/>
              </w:rPr>
            </w:pPr>
            <w:r w:rsidRPr="00E17514">
              <w:rPr>
                <w:rFonts w:ascii="Times New Roman" w:eastAsia="Calibri" w:hAnsi="Times New Roman" w:cs="Times New Roman"/>
                <w:sz w:val="20"/>
                <w:szCs w:val="20"/>
              </w:rPr>
              <w:t>Отсутствие или снижение численности пострадавших при несчастных случаях на  производстве с утратой трудоспособности на 1 день и более и со смертельным исходом в расчете на 1000 работающих по отношению к предыдущему году</w:t>
            </w:r>
          </w:p>
        </w:tc>
        <w:tc>
          <w:tcPr>
            <w:tcW w:w="1559" w:type="dxa"/>
            <w:shd w:val="clear" w:color="auto" w:fill="auto"/>
            <w:vAlign w:val="center"/>
          </w:tcPr>
          <w:p w:rsidR="00E17514" w:rsidRPr="00E17514" w:rsidRDefault="00E17514" w:rsidP="00E17514">
            <w:pPr>
              <w:spacing w:after="0" w:line="240" w:lineRule="auto"/>
              <w:jc w:val="center"/>
              <w:rPr>
                <w:rFonts w:ascii="Times New Roman" w:eastAsia="Calibri" w:hAnsi="Times New Roman" w:cs="Times New Roman"/>
                <w:sz w:val="20"/>
                <w:szCs w:val="20"/>
              </w:rPr>
            </w:pPr>
            <w:r w:rsidRPr="00E17514">
              <w:rPr>
                <w:rFonts w:ascii="Times New Roman" w:eastAsia="Calibri" w:hAnsi="Times New Roman" w:cs="Times New Roman"/>
                <w:sz w:val="20"/>
                <w:szCs w:val="20"/>
              </w:rPr>
              <w:t>да/нет</w:t>
            </w:r>
          </w:p>
        </w:tc>
        <w:tc>
          <w:tcPr>
            <w:tcW w:w="992" w:type="dxa"/>
            <w:shd w:val="clear" w:color="auto" w:fill="auto"/>
            <w:vAlign w:val="center"/>
          </w:tcPr>
          <w:p w:rsidR="00E17514" w:rsidRPr="00E17514" w:rsidRDefault="00E17514" w:rsidP="00E17514">
            <w:pPr>
              <w:spacing w:after="0" w:line="240" w:lineRule="auto"/>
              <w:jc w:val="center"/>
              <w:rPr>
                <w:rFonts w:ascii="Times New Roman" w:eastAsia="Calibri" w:hAnsi="Times New Roman" w:cs="Times New Roman"/>
                <w:sz w:val="20"/>
                <w:szCs w:val="20"/>
              </w:rPr>
            </w:pPr>
            <w:r w:rsidRPr="00E17514">
              <w:rPr>
                <w:rFonts w:ascii="Times New Roman" w:eastAsia="Calibri" w:hAnsi="Times New Roman" w:cs="Times New Roman"/>
                <w:sz w:val="20"/>
                <w:szCs w:val="20"/>
              </w:rPr>
              <w:t>да</w:t>
            </w:r>
          </w:p>
        </w:tc>
        <w:tc>
          <w:tcPr>
            <w:tcW w:w="993" w:type="dxa"/>
            <w:shd w:val="clear" w:color="auto" w:fill="auto"/>
            <w:vAlign w:val="center"/>
          </w:tcPr>
          <w:p w:rsidR="00E17514" w:rsidRPr="00E17514" w:rsidRDefault="00E17514" w:rsidP="00E17514">
            <w:pPr>
              <w:spacing w:after="0" w:line="240" w:lineRule="auto"/>
              <w:jc w:val="center"/>
              <w:rPr>
                <w:rFonts w:ascii="Times New Roman" w:eastAsia="Calibri" w:hAnsi="Times New Roman" w:cs="Times New Roman"/>
                <w:sz w:val="20"/>
                <w:szCs w:val="20"/>
              </w:rPr>
            </w:pPr>
            <w:r w:rsidRPr="00E17514">
              <w:rPr>
                <w:rFonts w:ascii="Times New Roman" w:eastAsia="Calibri" w:hAnsi="Times New Roman" w:cs="Times New Roman"/>
                <w:sz w:val="20"/>
                <w:szCs w:val="20"/>
              </w:rPr>
              <w:t>да</w:t>
            </w:r>
          </w:p>
        </w:tc>
        <w:tc>
          <w:tcPr>
            <w:tcW w:w="4110" w:type="dxa"/>
            <w:shd w:val="clear" w:color="auto" w:fill="auto"/>
          </w:tcPr>
          <w:p w:rsidR="00E17514" w:rsidRPr="00E17514" w:rsidRDefault="00E17514" w:rsidP="00E17514">
            <w:pPr>
              <w:spacing w:after="0" w:line="240" w:lineRule="auto"/>
              <w:rPr>
                <w:rFonts w:ascii="Times New Roman" w:eastAsia="Calibri" w:hAnsi="Times New Roman" w:cs="Times New Roman"/>
                <w:sz w:val="20"/>
                <w:szCs w:val="20"/>
              </w:rPr>
            </w:pPr>
          </w:p>
        </w:tc>
        <w:tc>
          <w:tcPr>
            <w:tcW w:w="2127" w:type="dxa"/>
            <w:shd w:val="clear" w:color="auto" w:fill="auto"/>
          </w:tcPr>
          <w:p w:rsidR="00E17514" w:rsidRPr="00E17514" w:rsidRDefault="00E17514" w:rsidP="00E17514">
            <w:pPr>
              <w:spacing w:after="0" w:line="240" w:lineRule="auto"/>
              <w:rPr>
                <w:rFonts w:ascii="Times New Roman" w:eastAsia="Calibri" w:hAnsi="Times New Roman" w:cs="Times New Roman"/>
                <w:sz w:val="20"/>
                <w:szCs w:val="20"/>
              </w:rPr>
            </w:pPr>
            <w:r w:rsidRPr="00E17514">
              <w:rPr>
                <w:rFonts w:ascii="Times New Roman" w:eastAsia="Calibri" w:hAnsi="Times New Roman" w:cs="Times New Roman"/>
                <w:sz w:val="20"/>
                <w:szCs w:val="20"/>
              </w:rPr>
              <w:t>Министерство труда и социальной защиты Республик Коми</w:t>
            </w:r>
          </w:p>
        </w:tc>
      </w:tr>
    </w:tbl>
    <w:p w:rsidR="00E17514" w:rsidRPr="00E17514" w:rsidRDefault="00E17514" w:rsidP="00E17514">
      <w:pPr>
        <w:jc w:val="both"/>
        <w:rPr>
          <w:rFonts w:ascii="Times New Roman" w:eastAsia="Calibri" w:hAnsi="Times New Roman" w:cs="Times New Roman"/>
          <w:sz w:val="20"/>
          <w:szCs w:val="20"/>
        </w:rPr>
      </w:pPr>
    </w:p>
    <w:p w:rsidR="00E17514" w:rsidRPr="00E17514" w:rsidRDefault="00E17514" w:rsidP="00E17514">
      <w:pPr>
        <w:jc w:val="both"/>
        <w:rPr>
          <w:rFonts w:ascii="Times New Roman" w:eastAsia="Calibri" w:hAnsi="Times New Roman" w:cs="Times New Roman"/>
          <w:sz w:val="20"/>
          <w:szCs w:val="20"/>
        </w:rPr>
      </w:pPr>
      <w:r w:rsidRPr="00E17514">
        <w:rPr>
          <w:rFonts w:ascii="Times New Roman" w:eastAsia="Calibri" w:hAnsi="Times New Roman" w:cs="Times New Roman"/>
          <w:sz w:val="20"/>
          <w:szCs w:val="20"/>
        </w:rPr>
        <w:t>* – информация о значениях показателя представляется, начиная с итогов деятельности за 2015 г.</w:t>
      </w:r>
    </w:p>
    <w:p w:rsidR="00E17514" w:rsidRDefault="00E17514" w:rsidP="00E17514">
      <w:pPr>
        <w:widowControl w:val="0"/>
        <w:tabs>
          <w:tab w:val="left" w:pos="8080"/>
        </w:tabs>
        <w:autoSpaceDE w:val="0"/>
        <w:autoSpaceDN w:val="0"/>
        <w:adjustRightInd w:val="0"/>
        <w:spacing w:after="0" w:line="240" w:lineRule="auto"/>
        <w:jc w:val="right"/>
        <w:rPr>
          <w:rFonts w:ascii="Times New Roman" w:hAnsi="Times New Roman" w:cs="Times New Roman"/>
          <w:bCs/>
          <w:sz w:val="20"/>
          <w:szCs w:val="20"/>
        </w:rPr>
      </w:pPr>
    </w:p>
    <w:p w:rsidR="00E17514" w:rsidRDefault="00E17514" w:rsidP="00E17514">
      <w:pPr>
        <w:widowControl w:val="0"/>
        <w:tabs>
          <w:tab w:val="left" w:pos="8080"/>
        </w:tabs>
        <w:autoSpaceDE w:val="0"/>
        <w:autoSpaceDN w:val="0"/>
        <w:adjustRightInd w:val="0"/>
        <w:spacing w:after="0" w:line="240" w:lineRule="auto"/>
        <w:jc w:val="right"/>
        <w:rPr>
          <w:rFonts w:ascii="Times New Roman" w:hAnsi="Times New Roman" w:cs="Times New Roman"/>
          <w:bCs/>
          <w:sz w:val="20"/>
          <w:szCs w:val="20"/>
        </w:rPr>
      </w:pPr>
    </w:p>
    <w:p w:rsidR="00E17514" w:rsidRDefault="00E17514" w:rsidP="00E17514">
      <w:pPr>
        <w:widowControl w:val="0"/>
        <w:tabs>
          <w:tab w:val="left" w:pos="8080"/>
        </w:tabs>
        <w:autoSpaceDE w:val="0"/>
        <w:autoSpaceDN w:val="0"/>
        <w:adjustRightInd w:val="0"/>
        <w:spacing w:after="0" w:line="240" w:lineRule="auto"/>
        <w:jc w:val="right"/>
        <w:rPr>
          <w:rFonts w:ascii="Times New Roman" w:hAnsi="Times New Roman" w:cs="Times New Roman"/>
          <w:bCs/>
          <w:sz w:val="20"/>
          <w:szCs w:val="20"/>
        </w:rPr>
      </w:pPr>
    </w:p>
    <w:p w:rsidR="00E17514" w:rsidRDefault="00E17514" w:rsidP="00E17514">
      <w:pPr>
        <w:widowControl w:val="0"/>
        <w:tabs>
          <w:tab w:val="left" w:pos="8080"/>
        </w:tabs>
        <w:autoSpaceDE w:val="0"/>
        <w:autoSpaceDN w:val="0"/>
        <w:adjustRightInd w:val="0"/>
        <w:spacing w:after="0" w:line="240" w:lineRule="auto"/>
        <w:jc w:val="right"/>
        <w:rPr>
          <w:rFonts w:ascii="Times New Roman" w:hAnsi="Times New Roman" w:cs="Times New Roman"/>
          <w:bCs/>
          <w:sz w:val="20"/>
          <w:szCs w:val="20"/>
        </w:rPr>
      </w:pPr>
    </w:p>
    <w:p w:rsidR="00E17514" w:rsidRDefault="00E17514" w:rsidP="00E17514">
      <w:pPr>
        <w:widowControl w:val="0"/>
        <w:tabs>
          <w:tab w:val="left" w:pos="8080"/>
        </w:tabs>
        <w:autoSpaceDE w:val="0"/>
        <w:autoSpaceDN w:val="0"/>
        <w:adjustRightInd w:val="0"/>
        <w:spacing w:after="0" w:line="240" w:lineRule="auto"/>
        <w:jc w:val="right"/>
        <w:rPr>
          <w:rFonts w:ascii="Times New Roman" w:hAnsi="Times New Roman" w:cs="Times New Roman"/>
          <w:bCs/>
          <w:sz w:val="20"/>
          <w:szCs w:val="20"/>
        </w:rPr>
      </w:pPr>
    </w:p>
    <w:p w:rsidR="00E17514" w:rsidRDefault="00E17514" w:rsidP="00E17514">
      <w:pPr>
        <w:widowControl w:val="0"/>
        <w:tabs>
          <w:tab w:val="left" w:pos="8080"/>
        </w:tabs>
        <w:autoSpaceDE w:val="0"/>
        <w:autoSpaceDN w:val="0"/>
        <w:adjustRightInd w:val="0"/>
        <w:spacing w:after="0" w:line="240" w:lineRule="auto"/>
        <w:jc w:val="right"/>
        <w:rPr>
          <w:rFonts w:ascii="Times New Roman" w:hAnsi="Times New Roman" w:cs="Times New Roman"/>
          <w:bCs/>
          <w:sz w:val="20"/>
          <w:szCs w:val="20"/>
        </w:rPr>
      </w:pPr>
    </w:p>
    <w:p w:rsidR="00E17514" w:rsidRDefault="00E17514" w:rsidP="00E17514">
      <w:pPr>
        <w:widowControl w:val="0"/>
        <w:tabs>
          <w:tab w:val="left" w:pos="8080"/>
        </w:tabs>
        <w:autoSpaceDE w:val="0"/>
        <w:autoSpaceDN w:val="0"/>
        <w:adjustRightInd w:val="0"/>
        <w:spacing w:after="0" w:line="240" w:lineRule="auto"/>
        <w:jc w:val="right"/>
        <w:rPr>
          <w:rFonts w:ascii="Times New Roman" w:hAnsi="Times New Roman" w:cs="Times New Roman"/>
          <w:bCs/>
          <w:sz w:val="20"/>
          <w:szCs w:val="20"/>
        </w:rPr>
      </w:pPr>
    </w:p>
    <w:p w:rsidR="00E17514" w:rsidRDefault="00E17514" w:rsidP="00E17514">
      <w:pPr>
        <w:widowControl w:val="0"/>
        <w:tabs>
          <w:tab w:val="left" w:pos="8080"/>
        </w:tabs>
        <w:autoSpaceDE w:val="0"/>
        <w:autoSpaceDN w:val="0"/>
        <w:adjustRightInd w:val="0"/>
        <w:spacing w:after="0" w:line="240" w:lineRule="auto"/>
        <w:jc w:val="right"/>
        <w:rPr>
          <w:rFonts w:ascii="Times New Roman" w:hAnsi="Times New Roman" w:cs="Times New Roman"/>
          <w:bCs/>
          <w:sz w:val="20"/>
          <w:szCs w:val="20"/>
        </w:rPr>
      </w:pPr>
    </w:p>
    <w:p w:rsidR="00E17514" w:rsidRDefault="00E17514" w:rsidP="00E17514">
      <w:pPr>
        <w:widowControl w:val="0"/>
        <w:tabs>
          <w:tab w:val="left" w:pos="8080"/>
        </w:tabs>
        <w:autoSpaceDE w:val="0"/>
        <w:autoSpaceDN w:val="0"/>
        <w:adjustRightInd w:val="0"/>
        <w:spacing w:after="0" w:line="240" w:lineRule="auto"/>
        <w:jc w:val="right"/>
        <w:rPr>
          <w:rFonts w:ascii="Times New Roman" w:hAnsi="Times New Roman" w:cs="Times New Roman"/>
          <w:bCs/>
          <w:sz w:val="20"/>
          <w:szCs w:val="20"/>
        </w:rPr>
      </w:pPr>
    </w:p>
    <w:p w:rsidR="00E17514" w:rsidRDefault="00E17514" w:rsidP="00E17514">
      <w:pPr>
        <w:widowControl w:val="0"/>
        <w:tabs>
          <w:tab w:val="left" w:pos="8080"/>
        </w:tabs>
        <w:autoSpaceDE w:val="0"/>
        <w:autoSpaceDN w:val="0"/>
        <w:adjustRightInd w:val="0"/>
        <w:spacing w:after="0" w:line="240" w:lineRule="auto"/>
        <w:jc w:val="right"/>
        <w:rPr>
          <w:rFonts w:ascii="Times New Roman" w:hAnsi="Times New Roman" w:cs="Times New Roman"/>
          <w:bCs/>
          <w:sz w:val="20"/>
          <w:szCs w:val="20"/>
        </w:rPr>
      </w:pPr>
    </w:p>
    <w:p w:rsidR="00E17514" w:rsidRDefault="00E17514" w:rsidP="00E17514">
      <w:pPr>
        <w:widowControl w:val="0"/>
        <w:tabs>
          <w:tab w:val="left" w:pos="8080"/>
        </w:tabs>
        <w:autoSpaceDE w:val="0"/>
        <w:autoSpaceDN w:val="0"/>
        <w:adjustRightInd w:val="0"/>
        <w:spacing w:after="0" w:line="240" w:lineRule="auto"/>
        <w:jc w:val="right"/>
        <w:rPr>
          <w:rFonts w:ascii="Times New Roman" w:hAnsi="Times New Roman" w:cs="Times New Roman"/>
          <w:bCs/>
          <w:sz w:val="20"/>
          <w:szCs w:val="20"/>
        </w:rPr>
      </w:pPr>
    </w:p>
    <w:p w:rsidR="00E17514" w:rsidRDefault="00E17514" w:rsidP="00E17514">
      <w:pPr>
        <w:widowControl w:val="0"/>
        <w:tabs>
          <w:tab w:val="left" w:pos="8080"/>
        </w:tabs>
        <w:autoSpaceDE w:val="0"/>
        <w:autoSpaceDN w:val="0"/>
        <w:adjustRightInd w:val="0"/>
        <w:spacing w:after="0" w:line="240" w:lineRule="auto"/>
        <w:jc w:val="right"/>
        <w:rPr>
          <w:rFonts w:ascii="Times New Roman" w:hAnsi="Times New Roman" w:cs="Times New Roman"/>
          <w:bCs/>
          <w:sz w:val="20"/>
          <w:szCs w:val="20"/>
        </w:rPr>
      </w:pPr>
    </w:p>
    <w:p w:rsidR="00E17514" w:rsidRDefault="00E17514" w:rsidP="00E17514">
      <w:pPr>
        <w:widowControl w:val="0"/>
        <w:tabs>
          <w:tab w:val="left" w:pos="8080"/>
        </w:tabs>
        <w:autoSpaceDE w:val="0"/>
        <w:autoSpaceDN w:val="0"/>
        <w:adjustRightInd w:val="0"/>
        <w:spacing w:after="0" w:line="240" w:lineRule="auto"/>
        <w:jc w:val="right"/>
        <w:rPr>
          <w:rFonts w:ascii="Times New Roman" w:hAnsi="Times New Roman" w:cs="Times New Roman"/>
          <w:bCs/>
          <w:sz w:val="20"/>
          <w:szCs w:val="20"/>
        </w:rPr>
      </w:pPr>
    </w:p>
    <w:p w:rsidR="00E17514" w:rsidRDefault="00E17514" w:rsidP="00E17514">
      <w:pPr>
        <w:widowControl w:val="0"/>
        <w:tabs>
          <w:tab w:val="left" w:pos="8080"/>
        </w:tabs>
        <w:autoSpaceDE w:val="0"/>
        <w:autoSpaceDN w:val="0"/>
        <w:adjustRightInd w:val="0"/>
        <w:spacing w:after="0" w:line="240" w:lineRule="auto"/>
        <w:jc w:val="right"/>
        <w:rPr>
          <w:rFonts w:ascii="Times New Roman" w:hAnsi="Times New Roman" w:cs="Times New Roman"/>
          <w:bCs/>
          <w:sz w:val="20"/>
          <w:szCs w:val="20"/>
        </w:rPr>
      </w:pPr>
    </w:p>
    <w:p w:rsidR="00E17514" w:rsidRDefault="00E17514" w:rsidP="00E17514">
      <w:pPr>
        <w:widowControl w:val="0"/>
        <w:tabs>
          <w:tab w:val="left" w:pos="8080"/>
        </w:tabs>
        <w:autoSpaceDE w:val="0"/>
        <w:autoSpaceDN w:val="0"/>
        <w:adjustRightInd w:val="0"/>
        <w:spacing w:after="0" w:line="240" w:lineRule="auto"/>
        <w:jc w:val="right"/>
        <w:rPr>
          <w:rFonts w:ascii="Times New Roman" w:hAnsi="Times New Roman" w:cs="Times New Roman"/>
          <w:bCs/>
          <w:sz w:val="20"/>
          <w:szCs w:val="20"/>
        </w:rPr>
      </w:pPr>
    </w:p>
    <w:p w:rsidR="00E17514" w:rsidRDefault="00E17514" w:rsidP="00E17514">
      <w:pPr>
        <w:widowControl w:val="0"/>
        <w:tabs>
          <w:tab w:val="left" w:pos="8080"/>
        </w:tabs>
        <w:autoSpaceDE w:val="0"/>
        <w:autoSpaceDN w:val="0"/>
        <w:adjustRightInd w:val="0"/>
        <w:spacing w:after="0" w:line="240" w:lineRule="auto"/>
        <w:jc w:val="right"/>
        <w:rPr>
          <w:rFonts w:ascii="Times New Roman" w:hAnsi="Times New Roman" w:cs="Times New Roman"/>
          <w:bCs/>
          <w:sz w:val="20"/>
          <w:szCs w:val="20"/>
        </w:rPr>
      </w:pPr>
    </w:p>
    <w:p w:rsidR="00E17514" w:rsidRDefault="00E17514" w:rsidP="00E17514">
      <w:pPr>
        <w:widowControl w:val="0"/>
        <w:tabs>
          <w:tab w:val="left" w:pos="8080"/>
        </w:tabs>
        <w:autoSpaceDE w:val="0"/>
        <w:autoSpaceDN w:val="0"/>
        <w:adjustRightInd w:val="0"/>
        <w:spacing w:after="0" w:line="240" w:lineRule="auto"/>
        <w:jc w:val="right"/>
        <w:rPr>
          <w:rFonts w:ascii="Times New Roman" w:hAnsi="Times New Roman" w:cs="Times New Roman"/>
          <w:bCs/>
          <w:sz w:val="20"/>
          <w:szCs w:val="20"/>
        </w:rPr>
      </w:pPr>
    </w:p>
    <w:p w:rsidR="00E17514" w:rsidRDefault="00E17514" w:rsidP="00E17514">
      <w:pPr>
        <w:widowControl w:val="0"/>
        <w:tabs>
          <w:tab w:val="left" w:pos="8080"/>
        </w:tabs>
        <w:autoSpaceDE w:val="0"/>
        <w:autoSpaceDN w:val="0"/>
        <w:adjustRightInd w:val="0"/>
        <w:spacing w:after="0" w:line="240" w:lineRule="auto"/>
        <w:jc w:val="right"/>
        <w:rPr>
          <w:rFonts w:ascii="Times New Roman" w:hAnsi="Times New Roman" w:cs="Times New Roman"/>
          <w:bCs/>
          <w:sz w:val="20"/>
          <w:szCs w:val="20"/>
        </w:rPr>
      </w:pPr>
    </w:p>
    <w:p w:rsidR="00E17514" w:rsidRDefault="00E17514" w:rsidP="00E17514">
      <w:pPr>
        <w:widowControl w:val="0"/>
        <w:tabs>
          <w:tab w:val="left" w:pos="8080"/>
        </w:tabs>
        <w:autoSpaceDE w:val="0"/>
        <w:autoSpaceDN w:val="0"/>
        <w:adjustRightInd w:val="0"/>
        <w:spacing w:after="0" w:line="240" w:lineRule="auto"/>
        <w:jc w:val="right"/>
        <w:rPr>
          <w:rFonts w:ascii="Times New Roman" w:hAnsi="Times New Roman" w:cs="Times New Roman"/>
          <w:bCs/>
          <w:sz w:val="20"/>
          <w:szCs w:val="20"/>
        </w:rPr>
      </w:pPr>
    </w:p>
    <w:p w:rsidR="00E17514" w:rsidRDefault="00E17514" w:rsidP="00E17514">
      <w:pPr>
        <w:widowControl w:val="0"/>
        <w:tabs>
          <w:tab w:val="left" w:pos="8080"/>
        </w:tabs>
        <w:autoSpaceDE w:val="0"/>
        <w:autoSpaceDN w:val="0"/>
        <w:adjustRightInd w:val="0"/>
        <w:spacing w:after="0" w:line="240" w:lineRule="auto"/>
        <w:jc w:val="right"/>
        <w:rPr>
          <w:rFonts w:ascii="Times New Roman" w:hAnsi="Times New Roman" w:cs="Times New Roman"/>
          <w:bCs/>
          <w:sz w:val="20"/>
          <w:szCs w:val="20"/>
        </w:rPr>
      </w:pPr>
    </w:p>
    <w:p w:rsidR="00E17514" w:rsidRDefault="00E17514" w:rsidP="00E17514">
      <w:pPr>
        <w:widowControl w:val="0"/>
        <w:tabs>
          <w:tab w:val="left" w:pos="8080"/>
        </w:tabs>
        <w:autoSpaceDE w:val="0"/>
        <w:autoSpaceDN w:val="0"/>
        <w:adjustRightInd w:val="0"/>
        <w:spacing w:after="0" w:line="240" w:lineRule="auto"/>
        <w:jc w:val="right"/>
        <w:rPr>
          <w:rFonts w:ascii="Times New Roman" w:hAnsi="Times New Roman" w:cs="Times New Roman"/>
          <w:bCs/>
          <w:sz w:val="20"/>
          <w:szCs w:val="20"/>
        </w:rPr>
      </w:pPr>
    </w:p>
    <w:p w:rsidR="00E17514" w:rsidRDefault="00E17514" w:rsidP="00E17514">
      <w:pPr>
        <w:widowControl w:val="0"/>
        <w:tabs>
          <w:tab w:val="left" w:pos="8080"/>
        </w:tabs>
        <w:autoSpaceDE w:val="0"/>
        <w:autoSpaceDN w:val="0"/>
        <w:adjustRightInd w:val="0"/>
        <w:spacing w:after="0" w:line="240" w:lineRule="auto"/>
        <w:jc w:val="right"/>
        <w:rPr>
          <w:rFonts w:ascii="Times New Roman" w:hAnsi="Times New Roman" w:cs="Times New Roman"/>
          <w:bCs/>
          <w:sz w:val="20"/>
          <w:szCs w:val="20"/>
        </w:rPr>
      </w:pPr>
    </w:p>
    <w:p w:rsidR="00E17514" w:rsidRDefault="00E17514" w:rsidP="00E17514">
      <w:pPr>
        <w:widowControl w:val="0"/>
        <w:tabs>
          <w:tab w:val="left" w:pos="8080"/>
        </w:tabs>
        <w:autoSpaceDE w:val="0"/>
        <w:autoSpaceDN w:val="0"/>
        <w:adjustRightInd w:val="0"/>
        <w:spacing w:after="0" w:line="240" w:lineRule="auto"/>
        <w:jc w:val="right"/>
        <w:rPr>
          <w:rFonts w:ascii="Times New Roman" w:hAnsi="Times New Roman" w:cs="Times New Roman"/>
          <w:bCs/>
          <w:sz w:val="20"/>
          <w:szCs w:val="20"/>
        </w:rPr>
      </w:pPr>
    </w:p>
    <w:p w:rsidR="00E17514" w:rsidRDefault="00E17514" w:rsidP="00E17514">
      <w:pPr>
        <w:widowControl w:val="0"/>
        <w:tabs>
          <w:tab w:val="left" w:pos="8080"/>
        </w:tabs>
        <w:autoSpaceDE w:val="0"/>
        <w:autoSpaceDN w:val="0"/>
        <w:adjustRightInd w:val="0"/>
        <w:spacing w:after="0" w:line="240" w:lineRule="auto"/>
        <w:jc w:val="right"/>
        <w:rPr>
          <w:rFonts w:ascii="Times New Roman" w:hAnsi="Times New Roman" w:cs="Times New Roman"/>
          <w:bCs/>
          <w:sz w:val="20"/>
          <w:szCs w:val="20"/>
        </w:rPr>
      </w:pPr>
    </w:p>
    <w:p w:rsidR="00E17514" w:rsidRDefault="00E17514" w:rsidP="00E17514">
      <w:pPr>
        <w:widowControl w:val="0"/>
        <w:tabs>
          <w:tab w:val="left" w:pos="8080"/>
        </w:tabs>
        <w:autoSpaceDE w:val="0"/>
        <w:autoSpaceDN w:val="0"/>
        <w:adjustRightInd w:val="0"/>
        <w:spacing w:after="0" w:line="240" w:lineRule="auto"/>
        <w:jc w:val="right"/>
        <w:rPr>
          <w:rFonts w:ascii="Times New Roman" w:hAnsi="Times New Roman" w:cs="Times New Roman"/>
          <w:bCs/>
          <w:sz w:val="20"/>
          <w:szCs w:val="20"/>
        </w:rPr>
      </w:pPr>
    </w:p>
    <w:p w:rsidR="00E17514" w:rsidRDefault="00E17514" w:rsidP="00E17514">
      <w:pPr>
        <w:widowControl w:val="0"/>
        <w:tabs>
          <w:tab w:val="left" w:pos="8080"/>
        </w:tabs>
        <w:autoSpaceDE w:val="0"/>
        <w:autoSpaceDN w:val="0"/>
        <w:adjustRightInd w:val="0"/>
        <w:spacing w:after="0" w:line="240" w:lineRule="auto"/>
        <w:jc w:val="right"/>
        <w:rPr>
          <w:rFonts w:ascii="Times New Roman" w:hAnsi="Times New Roman" w:cs="Times New Roman"/>
          <w:bCs/>
          <w:sz w:val="20"/>
          <w:szCs w:val="20"/>
        </w:rPr>
      </w:pPr>
    </w:p>
    <w:p w:rsidR="00E17514" w:rsidRDefault="00E17514" w:rsidP="00E17514">
      <w:pPr>
        <w:widowControl w:val="0"/>
        <w:tabs>
          <w:tab w:val="left" w:pos="8080"/>
        </w:tabs>
        <w:autoSpaceDE w:val="0"/>
        <w:autoSpaceDN w:val="0"/>
        <w:adjustRightInd w:val="0"/>
        <w:spacing w:after="0" w:line="240" w:lineRule="auto"/>
        <w:jc w:val="right"/>
        <w:rPr>
          <w:rFonts w:ascii="Times New Roman" w:hAnsi="Times New Roman" w:cs="Times New Roman"/>
          <w:bCs/>
          <w:sz w:val="20"/>
          <w:szCs w:val="20"/>
        </w:rPr>
      </w:pPr>
    </w:p>
    <w:p w:rsidR="00E17514" w:rsidRDefault="00E17514" w:rsidP="00E17514">
      <w:pPr>
        <w:widowControl w:val="0"/>
        <w:tabs>
          <w:tab w:val="left" w:pos="8080"/>
        </w:tabs>
        <w:autoSpaceDE w:val="0"/>
        <w:autoSpaceDN w:val="0"/>
        <w:adjustRightInd w:val="0"/>
        <w:spacing w:after="0" w:line="240" w:lineRule="auto"/>
        <w:jc w:val="right"/>
        <w:rPr>
          <w:rFonts w:ascii="Times New Roman" w:hAnsi="Times New Roman" w:cs="Times New Roman"/>
          <w:bCs/>
          <w:sz w:val="20"/>
          <w:szCs w:val="20"/>
        </w:rPr>
        <w:sectPr w:rsidR="00E17514" w:rsidSect="00E17514">
          <w:pgSz w:w="16838" w:h="11906" w:orient="landscape"/>
          <w:pgMar w:top="720" w:right="720" w:bottom="720" w:left="720" w:header="708" w:footer="708" w:gutter="0"/>
          <w:cols w:space="708"/>
          <w:docGrid w:linePitch="360"/>
        </w:sectPr>
      </w:pPr>
    </w:p>
    <w:p w:rsidR="00E17514" w:rsidRPr="00E17514" w:rsidRDefault="00E17514" w:rsidP="00E17514">
      <w:pPr>
        <w:widowControl w:val="0"/>
        <w:tabs>
          <w:tab w:val="left" w:pos="8080"/>
        </w:tabs>
        <w:autoSpaceDE w:val="0"/>
        <w:autoSpaceDN w:val="0"/>
        <w:adjustRightInd w:val="0"/>
        <w:spacing w:after="0" w:line="240" w:lineRule="auto"/>
        <w:jc w:val="right"/>
        <w:rPr>
          <w:rFonts w:ascii="Times New Roman" w:hAnsi="Times New Roman" w:cs="Times New Roman"/>
          <w:bCs/>
          <w:sz w:val="20"/>
          <w:szCs w:val="20"/>
        </w:rPr>
      </w:pPr>
      <w:r w:rsidRPr="00E17514">
        <w:rPr>
          <w:rFonts w:ascii="Times New Roman" w:hAnsi="Times New Roman" w:cs="Times New Roman"/>
          <w:bCs/>
          <w:sz w:val="20"/>
          <w:szCs w:val="20"/>
        </w:rPr>
        <w:lastRenderedPageBreak/>
        <w:t xml:space="preserve">Приложение </w:t>
      </w:r>
    </w:p>
    <w:p w:rsidR="00E17514" w:rsidRPr="00E17514" w:rsidRDefault="00E17514" w:rsidP="00E17514">
      <w:pPr>
        <w:widowControl w:val="0"/>
        <w:tabs>
          <w:tab w:val="left" w:pos="8080"/>
        </w:tabs>
        <w:autoSpaceDE w:val="0"/>
        <w:autoSpaceDN w:val="0"/>
        <w:adjustRightInd w:val="0"/>
        <w:spacing w:after="0" w:line="240" w:lineRule="auto"/>
        <w:jc w:val="right"/>
        <w:rPr>
          <w:rFonts w:ascii="Times New Roman" w:hAnsi="Times New Roman" w:cs="Times New Roman"/>
          <w:bCs/>
          <w:sz w:val="20"/>
          <w:szCs w:val="20"/>
        </w:rPr>
      </w:pPr>
      <w:r w:rsidRPr="00E17514">
        <w:rPr>
          <w:rFonts w:ascii="Times New Roman" w:hAnsi="Times New Roman" w:cs="Times New Roman"/>
          <w:bCs/>
          <w:sz w:val="20"/>
          <w:szCs w:val="20"/>
        </w:rPr>
        <w:t>к решению Совета</w:t>
      </w:r>
    </w:p>
    <w:p w:rsidR="00E17514" w:rsidRPr="00E17514" w:rsidRDefault="00E17514" w:rsidP="00E17514">
      <w:pPr>
        <w:widowControl w:val="0"/>
        <w:tabs>
          <w:tab w:val="left" w:pos="8080"/>
        </w:tabs>
        <w:autoSpaceDE w:val="0"/>
        <w:autoSpaceDN w:val="0"/>
        <w:adjustRightInd w:val="0"/>
        <w:spacing w:after="0" w:line="240" w:lineRule="auto"/>
        <w:jc w:val="right"/>
        <w:rPr>
          <w:rFonts w:ascii="Times New Roman" w:hAnsi="Times New Roman" w:cs="Times New Roman"/>
          <w:bCs/>
          <w:sz w:val="20"/>
          <w:szCs w:val="20"/>
        </w:rPr>
      </w:pPr>
      <w:r w:rsidRPr="00E17514">
        <w:rPr>
          <w:rFonts w:ascii="Times New Roman" w:hAnsi="Times New Roman" w:cs="Times New Roman"/>
          <w:bCs/>
          <w:sz w:val="20"/>
          <w:szCs w:val="20"/>
        </w:rPr>
        <w:t xml:space="preserve"> муниципального района «Ижемский»</w:t>
      </w:r>
    </w:p>
    <w:p w:rsidR="00E17514" w:rsidRPr="00E17514" w:rsidRDefault="00E17514" w:rsidP="00E17514">
      <w:pPr>
        <w:widowControl w:val="0"/>
        <w:tabs>
          <w:tab w:val="left" w:pos="8080"/>
        </w:tabs>
        <w:autoSpaceDE w:val="0"/>
        <w:autoSpaceDN w:val="0"/>
        <w:adjustRightInd w:val="0"/>
        <w:spacing w:after="0" w:line="240" w:lineRule="auto"/>
        <w:jc w:val="right"/>
        <w:rPr>
          <w:rFonts w:ascii="Times New Roman" w:hAnsi="Times New Roman" w:cs="Times New Roman"/>
          <w:bCs/>
          <w:sz w:val="20"/>
          <w:szCs w:val="20"/>
        </w:rPr>
      </w:pPr>
      <w:r w:rsidRPr="00E17514">
        <w:rPr>
          <w:rFonts w:ascii="Times New Roman" w:hAnsi="Times New Roman" w:cs="Times New Roman"/>
          <w:bCs/>
          <w:sz w:val="20"/>
          <w:szCs w:val="20"/>
        </w:rPr>
        <w:t>от 27 июня 2016 года № 5-11/4</w:t>
      </w:r>
    </w:p>
    <w:p w:rsidR="00E17514" w:rsidRPr="00E17514" w:rsidRDefault="00E17514" w:rsidP="00E17514">
      <w:pPr>
        <w:widowControl w:val="0"/>
        <w:tabs>
          <w:tab w:val="left" w:pos="8080"/>
        </w:tabs>
        <w:autoSpaceDE w:val="0"/>
        <w:autoSpaceDN w:val="0"/>
        <w:adjustRightInd w:val="0"/>
        <w:spacing w:after="0" w:line="240" w:lineRule="auto"/>
        <w:jc w:val="right"/>
        <w:rPr>
          <w:rFonts w:ascii="Times New Roman" w:hAnsi="Times New Roman" w:cs="Times New Roman"/>
          <w:bCs/>
          <w:sz w:val="20"/>
          <w:szCs w:val="20"/>
        </w:rPr>
      </w:pPr>
    </w:p>
    <w:p w:rsidR="00E17514" w:rsidRPr="00E17514" w:rsidRDefault="00E17514" w:rsidP="00E17514">
      <w:pPr>
        <w:widowControl w:val="0"/>
        <w:tabs>
          <w:tab w:val="left" w:pos="8080"/>
        </w:tabs>
        <w:autoSpaceDE w:val="0"/>
        <w:autoSpaceDN w:val="0"/>
        <w:adjustRightInd w:val="0"/>
        <w:spacing w:after="0" w:line="240" w:lineRule="auto"/>
        <w:jc w:val="center"/>
        <w:rPr>
          <w:rFonts w:ascii="Times New Roman" w:hAnsi="Times New Roman" w:cs="Times New Roman"/>
          <w:bCs/>
          <w:sz w:val="20"/>
          <w:szCs w:val="20"/>
        </w:rPr>
      </w:pPr>
      <w:r w:rsidRPr="00E17514">
        <w:rPr>
          <w:rFonts w:ascii="Times New Roman" w:hAnsi="Times New Roman" w:cs="Times New Roman"/>
          <w:bCs/>
          <w:sz w:val="20"/>
          <w:szCs w:val="20"/>
        </w:rPr>
        <w:t>ОТЧЕТ РУКОВОДИТЕЛЯ</w:t>
      </w:r>
    </w:p>
    <w:p w:rsidR="00E17514" w:rsidRPr="00E17514" w:rsidRDefault="00E17514" w:rsidP="00E17514">
      <w:pPr>
        <w:widowControl w:val="0"/>
        <w:autoSpaceDE w:val="0"/>
        <w:autoSpaceDN w:val="0"/>
        <w:adjustRightInd w:val="0"/>
        <w:spacing w:after="0" w:line="240" w:lineRule="auto"/>
        <w:jc w:val="center"/>
        <w:rPr>
          <w:rFonts w:ascii="Times New Roman" w:hAnsi="Times New Roman" w:cs="Times New Roman"/>
          <w:bCs/>
          <w:sz w:val="20"/>
          <w:szCs w:val="20"/>
        </w:rPr>
      </w:pPr>
      <w:r w:rsidRPr="00E17514">
        <w:rPr>
          <w:rFonts w:ascii="Times New Roman" w:hAnsi="Times New Roman" w:cs="Times New Roman"/>
          <w:bCs/>
          <w:sz w:val="20"/>
          <w:szCs w:val="20"/>
        </w:rPr>
        <w:t>АДМИНИСТРАЦИИ МУНИЦИПАЛЬНОГО РАЙОНА "ИЖЕМСКИЙ"</w:t>
      </w:r>
    </w:p>
    <w:p w:rsidR="00E17514" w:rsidRPr="00E17514" w:rsidRDefault="00E17514" w:rsidP="00E17514">
      <w:pPr>
        <w:widowControl w:val="0"/>
        <w:autoSpaceDE w:val="0"/>
        <w:autoSpaceDN w:val="0"/>
        <w:adjustRightInd w:val="0"/>
        <w:spacing w:after="0" w:line="240" w:lineRule="auto"/>
        <w:jc w:val="center"/>
        <w:rPr>
          <w:rFonts w:ascii="Times New Roman" w:hAnsi="Times New Roman" w:cs="Times New Roman"/>
          <w:bCs/>
          <w:sz w:val="20"/>
          <w:szCs w:val="20"/>
        </w:rPr>
      </w:pPr>
      <w:r w:rsidRPr="00E17514">
        <w:rPr>
          <w:rFonts w:ascii="Times New Roman" w:hAnsi="Times New Roman" w:cs="Times New Roman"/>
          <w:bCs/>
          <w:sz w:val="20"/>
          <w:szCs w:val="20"/>
        </w:rPr>
        <w:t xml:space="preserve">О РЕЗУЛЬТАТАХ СВОЕЙ ДЕЯТЕЛЬНОСТИ </w:t>
      </w:r>
    </w:p>
    <w:p w:rsidR="00E17514" w:rsidRPr="00E17514" w:rsidRDefault="00E17514" w:rsidP="00E17514">
      <w:pPr>
        <w:widowControl w:val="0"/>
        <w:autoSpaceDE w:val="0"/>
        <w:autoSpaceDN w:val="0"/>
        <w:adjustRightInd w:val="0"/>
        <w:spacing w:after="0" w:line="240" w:lineRule="auto"/>
        <w:jc w:val="center"/>
        <w:rPr>
          <w:rFonts w:ascii="Times New Roman" w:hAnsi="Times New Roman" w:cs="Times New Roman"/>
          <w:bCs/>
          <w:sz w:val="20"/>
          <w:szCs w:val="20"/>
        </w:rPr>
      </w:pPr>
      <w:r w:rsidRPr="00E17514">
        <w:rPr>
          <w:rFonts w:ascii="Times New Roman" w:hAnsi="Times New Roman" w:cs="Times New Roman"/>
          <w:bCs/>
          <w:sz w:val="20"/>
          <w:szCs w:val="20"/>
        </w:rPr>
        <w:t>И ДЕЯТЕЛЬНОСТИ АДМИНИСТРАЦИИ МУНИЦИПАЛЬНОГО РАЙОНА "ИЖЕМСКИЙ"</w:t>
      </w:r>
    </w:p>
    <w:p w:rsidR="00E17514" w:rsidRPr="00E17514" w:rsidRDefault="00E17514" w:rsidP="00E17514">
      <w:pPr>
        <w:widowControl w:val="0"/>
        <w:autoSpaceDE w:val="0"/>
        <w:autoSpaceDN w:val="0"/>
        <w:adjustRightInd w:val="0"/>
        <w:spacing w:after="0" w:line="240" w:lineRule="auto"/>
        <w:jc w:val="center"/>
        <w:rPr>
          <w:rFonts w:ascii="Times New Roman" w:hAnsi="Times New Roman" w:cs="Times New Roman"/>
          <w:bCs/>
          <w:sz w:val="20"/>
          <w:szCs w:val="20"/>
        </w:rPr>
      </w:pPr>
    </w:p>
    <w:p w:rsidR="00E17514" w:rsidRPr="00E17514" w:rsidRDefault="00E17514" w:rsidP="00E17514">
      <w:pPr>
        <w:widowControl w:val="0"/>
        <w:autoSpaceDE w:val="0"/>
        <w:autoSpaceDN w:val="0"/>
        <w:adjustRightInd w:val="0"/>
        <w:spacing w:after="0" w:line="240" w:lineRule="auto"/>
        <w:jc w:val="both"/>
        <w:rPr>
          <w:rFonts w:ascii="Times New Roman" w:hAnsi="Times New Roman" w:cs="Times New Roman"/>
          <w:bCs/>
          <w:sz w:val="20"/>
          <w:szCs w:val="20"/>
        </w:rPr>
      </w:pPr>
    </w:p>
    <w:p w:rsidR="00E17514" w:rsidRPr="00E17514" w:rsidRDefault="00E17514" w:rsidP="00E17514">
      <w:pPr>
        <w:spacing w:after="0" w:line="240" w:lineRule="auto"/>
        <w:ind w:firstLine="708"/>
        <w:jc w:val="both"/>
        <w:rPr>
          <w:rFonts w:ascii="Times New Roman" w:hAnsi="Times New Roman" w:cs="Times New Roman"/>
          <w:sz w:val="20"/>
          <w:szCs w:val="20"/>
        </w:rPr>
      </w:pPr>
      <w:r w:rsidRPr="00E17514">
        <w:rPr>
          <w:rFonts w:ascii="Times New Roman" w:hAnsi="Times New Roman" w:cs="Times New Roman"/>
          <w:sz w:val="20"/>
          <w:szCs w:val="20"/>
        </w:rPr>
        <w:t xml:space="preserve">Уважаемые депутаты! Уважаемые присутствующие! </w:t>
      </w:r>
    </w:p>
    <w:p w:rsidR="00E17514" w:rsidRPr="00E17514" w:rsidRDefault="00E17514" w:rsidP="00E17514">
      <w:pPr>
        <w:spacing w:after="0" w:line="240" w:lineRule="auto"/>
        <w:ind w:firstLine="708"/>
        <w:jc w:val="both"/>
        <w:rPr>
          <w:rFonts w:ascii="Times New Roman" w:hAnsi="Times New Roman" w:cs="Times New Roman"/>
          <w:sz w:val="20"/>
          <w:szCs w:val="20"/>
        </w:rPr>
      </w:pPr>
      <w:r w:rsidRPr="00E17514">
        <w:rPr>
          <w:rFonts w:ascii="Times New Roman" w:hAnsi="Times New Roman" w:cs="Times New Roman"/>
          <w:sz w:val="20"/>
          <w:szCs w:val="20"/>
        </w:rPr>
        <w:t>Предлагаю вашему вниманию отчет о деятельности администрации муниципального района «Ижемский» и результатах  деятельности руководителя администрации муниципального района «Ижемский» за 2015 год.</w:t>
      </w:r>
    </w:p>
    <w:p w:rsidR="00E17514" w:rsidRPr="00E17514" w:rsidRDefault="00E17514" w:rsidP="00E17514">
      <w:pPr>
        <w:spacing w:after="0" w:line="240" w:lineRule="auto"/>
        <w:ind w:right="-185" w:firstLine="708"/>
        <w:jc w:val="both"/>
        <w:rPr>
          <w:rFonts w:ascii="Times New Roman" w:hAnsi="Times New Roman" w:cs="Times New Roman"/>
          <w:sz w:val="20"/>
          <w:szCs w:val="20"/>
        </w:rPr>
      </w:pPr>
      <w:r w:rsidRPr="00E17514">
        <w:rPr>
          <w:rFonts w:ascii="Times New Roman" w:hAnsi="Times New Roman" w:cs="Times New Roman"/>
          <w:sz w:val="20"/>
          <w:szCs w:val="20"/>
        </w:rPr>
        <w:t>Администрация муниципального района «Ижемский» осуществляет свою деятельность, руководствуясь Конституциями Российской Федерации  и Республики Коми, федеральными и республиканскими законами, Уставом муниципального образования муниципального района «Ижемский», иными нормативными правовыми актами.</w:t>
      </w:r>
    </w:p>
    <w:p w:rsidR="00E17514" w:rsidRPr="00E17514" w:rsidRDefault="00E17514" w:rsidP="00E17514">
      <w:pPr>
        <w:spacing w:after="0" w:line="240" w:lineRule="auto"/>
        <w:ind w:firstLine="708"/>
        <w:jc w:val="both"/>
        <w:rPr>
          <w:rFonts w:ascii="Times New Roman" w:hAnsi="Times New Roman" w:cs="Times New Roman"/>
          <w:sz w:val="20"/>
          <w:szCs w:val="20"/>
        </w:rPr>
      </w:pPr>
      <w:r w:rsidRPr="00E17514">
        <w:rPr>
          <w:rFonts w:ascii="Times New Roman" w:hAnsi="Times New Roman" w:cs="Times New Roman"/>
          <w:sz w:val="20"/>
          <w:szCs w:val="20"/>
        </w:rPr>
        <w:t>Основные задачи, которые стояли перед администрацией муниципального района «Ижемский», вытекают из перечня вопросов местного значения, отнесенных к компетенции муниципального образования, а также по решению отдельных переданных на уровень муниципалитета государственных полномочий.</w:t>
      </w:r>
    </w:p>
    <w:p w:rsidR="00E17514" w:rsidRPr="00E17514" w:rsidRDefault="00E17514" w:rsidP="00E17514">
      <w:pPr>
        <w:pStyle w:val="ab"/>
        <w:spacing w:after="0" w:line="240" w:lineRule="auto"/>
        <w:ind w:left="0" w:firstLine="708"/>
        <w:jc w:val="both"/>
        <w:rPr>
          <w:rFonts w:ascii="Times New Roman" w:hAnsi="Times New Roman"/>
          <w:noProof/>
          <w:color w:val="FF0000"/>
          <w:sz w:val="20"/>
          <w:szCs w:val="20"/>
        </w:rPr>
      </w:pPr>
      <w:r w:rsidRPr="00E17514">
        <w:rPr>
          <w:rFonts w:ascii="Times New Roman" w:hAnsi="Times New Roman"/>
          <w:sz w:val="20"/>
          <w:szCs w:val="20"/>
        </w:rPr>
        <w:t xml:space="preserve">В целях реализации  </w:t>
      </w:r>
      <w:hyperlink r:id="rId53" w:tooltip="Распоряжение Правительства РК от 27.05.2013 N 194-р &lt;О комплексе работ, направленных на совершенствование системы стратегического планирования в Республике Коми&gt;------------ Недействующая редакция{КонсультантПлюс}" w:history="1">
        <w:r w:rsidRPr="00E17514">
          <w:rPr>
            <w:rFonts w:ascii="Times New Roman" w:hAnsi="Times New Roman"/>
            <w:sz w:val="20"/>
            <w:szCs w:val="20"/>
          </w:rPr>
          <w:t>распоряжения</w:t>
        </w:r>
      </w:hyperlink>
      <w:r w:rsidRPr="00E17514">
        <w:rPr>
          <w:rFonts w:ascii="Times New Roman" w:hAnsi="Times New Roman"/>
          <w:sz w:val="20"/>
          <w:szCs w:val="20"/>
        </w:rPr>
        <w:t xml:space="preserve"> Правительства Республики Коми от 27 мая 2013 г. № 194-р о реализации проекта «Внедрение унифицированной процедуры стратегического управления развитием муниципальных образований» администрацией муниципального района «Ижемский» утвержден комплексный План мероприятий по реализации муниципальных стратегических документов на 2015 год.  Главные приоритеты стратегического развития  сгруппированы  в четыре блока: э</w:t>
      </w:r>
      <w:r w:rsidRPr="00E17514">
        <w:rPr>
          <w:rFonts w:ascii="Times New Roman" w:hAnsi="Times New Roman"/>
          <w:noProof/>
          <w:sz w:val="20"/>
          <w:szCs w:val="20"/>
        </w:rPr>
        <w:t>кономическое развитие, социальное развитие, развитие системы муниципального управления, обеспечение безопасности жизнедеятельности населения. Планом предусмотрено решение 17 задач (102 мероприятия), из которых выполнены 15, частично не выполнены 2 задачи (3 мероприятия): не проведено обучение для граждан по вопросам организации и развития своего дела (в связи с недобором группы до 20 человек); не проведены 2 мероприятия по развитию туризма (в связи со снятием денежных средств).</w:t>
      </w:r>
    </w:p>
    <w:p w:rsidR="00E17514" w:rsidRPr="00E17514" w:rsidRDefault="00E17514" w:rsidP="00E17514">
      <w:pPr>
        <w:pStyle w:val="ab"/>
        <w:spacing w:after="0" w:line="240" w:lineRule="auto"/>
        <w:ind w:left="0" w:firstLine="708"/>
        <w:jc w:val="both"/>
        <w:rPr>
          <w:rFonts w:ascii="Times New Roman" w:hAnsi="Times New Roman"/>
          <w:noProof/>
          <w:sz w:val="20"/>
          <w:szCs w:val="20"/>
        </w:rPr>
      </w:pPr>
      <w:r w:rsidRPr="00E17514">
        <w:rPr>
          <w:rFonts w:ascii="Times New Roman" w:hAnsi="Times New Roman"/>
          <w:noProof/>
          <w:sz w:val="20"/>
          <w:szCs w:val="20"/>
        </w:rPr>
        <w:t xml:space="preserve">В течение 2015 года в районе действовало  8 муниципальных программ, утвержденных </w:t>
      </w:r>
      <w:r w:rsidRPr="00E17514">
        <w:rPr>
          <w:rFonts w:ascii="Times New Roman" w:hAnsi="Times New Roman"/>
          <w:sz w:val="20"/>
          <w:szCs w:val="20"/>
        </w:rPr>
        <w:t>постановлением администрации МР «Ижемский» от 08.04.2014 № 287 «Об утверждении перечня муниципальных программ муниципального района «Ижемский»:</w:t>
      </w:r>
    </w:p>
    <w:p w:rsidR="00E17514" w:rsidRPr="00E17514" w:rsidRDefault="00E17514" w:rsidP="00D81F1E">
      <w:pPr>
        <w:pStyle w:val="ab"/>
        <w:numPr>
          <w:ilvl w:val="0"/>
          <w:numId w:val="3"/>
        </w:numPr>
        <w:spacing w:after="0" w:line="240" w:lineRule="auto"/>
        <w:ind w:left="0" w:firstLine="708"/>
        <w:rPr>
          <w:rFonts w:ascii="Times New Roman" w:hAnsi="Times New Roman"/>
          <w:sz w:val="20"/>
          <w:szCs w:val="20"/>
        </w:rPr>
      </w:pPr>
      <w:r w:rsidRPr="00E17514">
        <w:rPr>
          <w:rFonts w:ascii="Times New Roman" w:hAnsi="Times New Roman"/>
          <w:sz w:val="20"/>
          <w:szCs w:val="20"/>
        </w:rPr>
        <w:t>МП МО МР «Ижемский» «Развитие  физической культуры и спорта»</w:t>
      </w:r>
    </w:p>
    <w:p w:rsidR="00E17514" w:rsidRPr="00E17514" w:rsidRDefault="00E17514" w:rsidP="00D81F1E">
      <w:pPr>
        <w:pStyle w:val="ab"/>
        <w:numPr>
          <w:ilvl w:val="0"/>
          <w:numId w:val="3"/>
        </w:numPr>
        <w:autoSpaceDE w:val="0"/>
        <w:autoSpaceDN w:val="0"/>
        <w:adjustRightInd w:val="0"/>
        <w:spacing w:after="0" w:line="240" w:lineRule="auto"/>
        <w:ind w:left="0" w:firstLine="708"/>
        <w:jc w:val="both"/>
        <w:rPr>
          <w:rFonts w:ascii="Times New Roman" w:hAnsi="Times New Roman"/>
          <w:sz w:val="20"/>
          <w:szCs w:val="20"/>
        </w:rPr>
      </w:pPr>
      <w:r w:rsidRPr="00E17514">
        <w:rPr>
          <w:rFonts w:ascii="Times New Roman" w:hAnsi="Times New Roman"/>
          <w:sz w:val="20"/>
          <w:szCs w:val="20"/>
        </w:rPr>
        <w:t>МП МО МР «Ижемский» «Развитие образования»</w:t>
      </w:r>
    </w:p>
    <w:p w:rsidR="00E17514" w:rsidRPr="00E17514" w:rsidRDefault="00E17514" w:rsidP="00D81F1E">
      <w:pPr>
        <w:pStyle w:val="ab"/>
        <w:numPr>
          <w:ilvl w:val="0"/>
          <w:numId w:val="3"/>
        </w:numPr>
        <w:autoSpaceDE w:val="0"/>
        <w:autoSpaceDN w:val="0"/>
        <w:adjustRightInd w:val="0"/>
        <w:spacing w:after="0" w:line="240" w:lineRule="auto"/>
        <w:ind w:left="0" w:firstLine="708"/>
        <w:jc w:val="both"/>
        <w:rPr>
          <w:rFonts w:ascii="Times New Roman" w:hAnsi="Times New Roman"/>
          <w:sz w:val="20"/>
          <w:szCs w:val="20"/>
        </w:rPr>
      </w:pPr>
      <w:r w:rsidRPr="00E17514">
        <w:rPr>
          <w:rFonts w:ascii="Times New Roman" w:hAnsi="Times New Roman"/>
          <w:sz w:val="20"/>
          <w:szCs w:val="20"/>
        </w:rPr>
        <w:t>МП МО МР «Ижемский» «Развитие и сохранение культуры»</w:t>
      </w:r>
    </w:p>
    <w:p w:rsidR="00E17514" w:rsidRPr="00E17514" w:rsidRDefault="00E17514" w:rsidP="00D81F1E">
      <w:pPr>
        <w:pStyle w:val="ab"/>
        <w:numPr>
          <w:ilvl w:val="0"/>
          <w:numId w:val="3"/>
        </w:numPr>
        <w:autoSpaceDE w:val="0"/>
        <w:autoSpaceDN w:val="0"/>
        <w:adjustRightInd w:val="0"/>
        <w:spacing w:after="0" w:line="240" w:lineRule="auto"/>
        <w:ind w:left="0" w:firstLine="708"/>
        <w:jc w:val="both"/>
        <w:rPr>
          <w:rFonts w:ascii="Times New Roman" w:hAnsi="Times New Roman"/>
          <w:sz w:val="20"/>
          <w:szCs w:val="20"/>
        </w:rPr>
      </w:pPr>
      <w:r w:rsidRPr="00E17514">
        <w:rPr>
          <w:rFonts w:ascii="Times New Roman" w:hAnsi="Times New Roman"/>
          <w:sz w:val="20"/>
          <w:szCs w:val="20"/>
        </w:rPr>
        <w:t>МП МО МР «Ижемский» «Территориальное развитие»</w:t>
      </w:r>
    </w:p>
    <w:p w:rsidR="00E17514" w:rsidRPr="00E17514" w:rsidRDefault="00E17514" w:rsidP="00D81F1E">
      <w:pPr>
        <w:pStyle w:val="ab"/>
        <w:numPr>
          <w:ilvl w:val="0"/>
          <w:numId w:val="3"/>
        </w:numPr>
        <w:spacing w:after="0" w:line="240" w:lineRule="auto"/>
        <w:ind w:left="0" w:firstLine="708"/>
        <w:rPr>
          <w:rFonts w:ascii="Times New Roman" w:hAnsi="Times New Roman"/>
          <w:sz w:val="20"/>
          <w:szCs w:val="20"/>
        </w:rPr>
      </w:pPr>
      <w:r w:rsidRPr="00E17514">
        <w:rPr>
          <w:rFonts w:ascii="Times New Roman" w:hAnsi="Times New Roman"/>
          <w:sz w:val="20"/>
          <w:szCs w:val="20"/>
        </w:rPr>
        <w:t>МП МО МР «Ижемский» «Развитие экономики»</w:t>
      </w:r>
    </w:p>
    <w:p w:rsidR="00E17514" w:rsidRPr="00E17514" w:rsidRDefault="00E17514" w:rsidP="00D81F1E">
      <w:pPr>
        <w:pStyle w:val="ab"/>
        <w:numPr>
          <w:ilvl w:val="0"/>
          <w:numId w:val="3"/>
        </w:numPr>
        <w:autoSpaceDE w:val="0"/>
        <w:autoSpaceDN w:val="0"/>
        <w:adjustRightInd w:val="0"/>
        <w:spacing w:after="0" w:line="240" w:lineRule="auto"/>
        <w:ind w:left="0" w:firstLine="708"/>
        <w:jc w:val="both"/>
        <w:rPr>
          <w:rFonts w:ascii="Times New Roman" w:hAnsi="Times New Roman"/>
          <w:sz w:val="20"/>
          <w:szCs w:val="20"/>
        </w:rPr>
      </w:pPr>
      <w:r w:rsidRPr="00E17514">
        <w:rPr>
          <w:rFonts w:ascii="Times New Roman" w:hAnsi="Times New Roman"/>
          <w:sz w:val="20"/>
          <w:szCs w:val="20"/>
        </w:rPr>
        <w:t>МП МО МР «Ижемский» «Безопасность жизнедеятельности населении»</w:t>
      </w:r>
    </w:p>
    <w:p w:rsidR="00E17514" w:rsidRPr="00E17514" w:rsidRDefault="00E17514" w:rsidP="00D81F1E">
      <w:pPr>
        <w:pStyle w:val="ab"/>
        <w:numPr>
          <w:ilvl w:val="0"/>
          <w:numId w:val="3"/>
        </w:numPr>
        <w:spacing w:after="0" w:line="240" w:lineRule="auto"/>
        <w:ind w:left="0" w:firstLine="708"/>
        <w:rPr>
          <w:rFonts w:ascii="Times New Roman" w:hAnsi="Times New Roman"/>
          <w:sz w:val="20"/>
          <w:szCs w:val="20"/>
        </w:rPr>
      </w:pPr>
      <w:r w:rsidRPr="00E17514">
        <w:rPr>
          <w:rFonts w:ascii="Times New Roman" w:hAnsi="Times New Roman"/>
          <w:sz w:val="20"/>
          <w:szCs w:val="20"/>
        </w:rPr>
        <w:t xml:space="preserve">МП МО МР «Ижемский» «Развитие транспортной системы» </w:t>
      </w:r>
    </w:p>
    <w:p w:rsidR="00E17514" w:rsidRPr="00E17514" w:rsidRDefault="00E17514" w:rsidP="00D81F1E">
      <w:pPr>
        <w:pStyle w:val="ab"/>
        <w:numPr>
          <w:ilvl w:val="0"/>
          <w:numId w:val="3"/>
        </w:numPr>
        <w:spacing w:after="0" w:line="240" w:lineRule="auto"/>
        <w:ind w:left="0" w:firstLine="708"/>
        <w:rPr>
          <w:rFonts w:ascii="Times New Roman" w:hAnsi="Times New Roman"/>
          <w:sz w:val="20"/>
          <w:szCs w:val="20"/>
        </w:rPr>
      </w:pPr>
      <w:r w:rsidRPr="00E17514">
        <w:rPr>
          <w:rFonts w:ascii="Times New Roman" w:hAnsi="Times New Roman"/>
          <w:sz w:val="20"/>
          <w:szCs w:val="20"/>
        </w:rPr>
        <w:t>МП МО МР «Ижемский» «Муниципальное управление».</w:t>
      </w:r>
    </w:p>
    <w:p w:rsidR="00E17514" w:rsidRPr="00E17514" w:rsidRDefault="00E17514" w:rsidP="00E17514">
      <w:pPr>
        <w:pStyle w:val="ab"/>
        <w:spacing w:after="0" w:line="240" w:lineRule="auto"/>
        <w:ind w:left="0" w:firstLine="708"/>
        <w:jc w:val="both"/>
        <w:rPr>
          <w:rFonts w:ascii="Times New Roman" w:hAnsi="Times New Roman"/>
          <w:noProof/>
          <w:sz w:val="20"/>
          <w:szCs w:val="20"/>
        </w:rPr>
      </w:pPr>
    </w:p>
    <w:p w:rsidR="00E17514" w:rsidRPr="00E17514" w:rsidRDefault="00E17514" w:rsidP="00E17514">
      <w:pPr>
        <w:pStyle w:val="ab"/>
        <w:spacing w:after="0" w:line="240" w:lineRule="auto"/>
        <w:ind w:left="0" w:firstLine="708"/>
        <w:jc w:val="both"/>
        <w:rPr>
          <w:rFonts w:ascii="Times New Roman" w:hAnsi="Times New Roman"/>
          <w:noProof/>
          <w:sz w:val="20"/>
          <w:szCs w:val="20"/>
        </w:rPr>
      </w:pPr>
      <w:r w:rsidRPr="00E17514">
        <w:rPr>
          <w:rFonts w:ascii="Times New Roman" w:hAnsi="Times New Roman"/>
          <w:sz w:val="20"/>
          <w:szCs w:val="20"/>
        </w:rPr>
        <w:t xml:space="preserve">Также деятельность администрации осуществлялась в соответствии разработанной в 2013 году муниципальной адресной программой </w:t>
      </w:r>
      <w:r w:rsidRPr="00E17514">
        <w:rPr>
          <w:rFonts w:ascii="Times New Roman" w:hAnsi="Times New Roman"/>
          <w:i/>
          <w:sz w:val="20"/>
          <w:szCs w:val="20"/>
        </w:rPr>
        <w:t>«Переселение граждан из аварийного жилищного фонда на территории муниципального района «Ижемский» на 2013-2015 годы».</w:t>
      </w:r>
    </w:p>
    <w:p w:rsidR="00E17514" w:rsidRPr="00E17514" w:rsidRDefault="00E17514" w:rsidP="00E17514">
      <w:pPr>
        <w:spacing w:after="0" w:line="240" w:lineRule="auto"/>
        <w:ind w:firstLine="708"/>
        <w:jc w:val="both"/>
        <w:rPr>
          <w:rFonts w:ascii="Times New Roman" w:hAnsi="Times New Roman" w:cs="Times New Roman"/>
          <w:sz w:val="20"/>
          <w:szCs w:val="20"/>
        </w:rPr>
      </w:pPr>
    </w:p>
    <w:p w:rsidR="00E17514" w:rsidRPr="00E17514" w:rsidRDefault="00E17514" w:rsidP="00E17514">
      <w:pPr>
        <w:spacing w:after="0" w:line="240" w:lineRule="auto"/>
        <w:ind w:firstLine="708"/>
        <w:jc w:val="center"/>
        <w:rPr>
          <w:rFonts w:ascii="Times New Roman" w:hAnsi="Times New Roman" w:cs="Times New Roman"/>
          <w:b/>
          <w:sz w:val="20"/>
          <w:szCs w:val="20"/>
        </w:rPr>
      </w:pPr>
      <w:r w:rsidRPr="00E17514">
        <w:rPr>
          <w:rFonts w:ascii="Times New Roman" w:hAnsi="Times New Roman" w:cs="Times New Roman"/>
          <w:b/>
          <w:sz w:val="20"/>
          <w:szCs w:val="20"/>
        </w:rPr>
        <w:t>ЧИСЛЕННОСТЬ НАСЕЛЕНИЯ, МИГРАЦИЯ, БРАКИ И РАЗВОДЫ, БЕЗРАБОТИЦА</w:t>
      </w:r>
    </w:p>
    <w:p w:rsidR="00E17514" w:rsidRPr="00E17514" w:rsidRDefault="00E17514" w:rsidP="00E17514">
      <w:pPr>
        <w:spacing w:after="0" w:line="240" w:lineRule="auto"/>
        <w:ind w:firstLine="708"/>
        <w:jc w:val="both"/>
        <w:rPr>
          <w:rFonts w:ascii="Times New Roman" w:hAnsi="Times New Roman" w:cs="Times New Roman"/>
          <w:sz w:val="20"/>
          <w:szCs w:val="20"/>
        </w:rPr>
      </w:pPr>
      <w:r w:rsidRPr="00E17514">
        <w:rPr>
          <w:rFonts w:ascii="Times New Roman" w:hAnsi="Times New Roman" w:cs="Times New Roman"/>
          <w:sz w:val="20"/>
          <w:szCs w:val="20"/>
        </w:rPr>
        <w:t xml:space="preserve">Численность населения по состоянию на 01.01.2016г. составляла 17557 человек. В 2015 году естественный прирост населения Ижемского района составил 70 человек. Родилось 332 человек, умерло 262 человека. </w:t>
      </w:r>
    </w:p>
    <w:p w:rsidR="00E17514" w:rsidRPr="00E17514" w:rsidRDefault="00E17514" w:rsidP="00E17514">
      <w:pPr>
        <w:spacing w:after="0" w:line="240" w:lineRule="auto"/>
        <w:ind w:firstLine="708"/>
        <w:jc w:val="both"/>
        <w:rPr>
          <w:rFonts w:ascii="Times New Roman" w:hAnsi="Times New Roman" w:cs="Times New Roman"/>
          <w:sz w:val="20"/>
          <w:szCs w:val="20"/>
        </w:rPr>
      </w:pPr>
      <w:r w:rsidRPr="00E17514">
        <w:rPr>
          <w:rFonts w:ascii="Times New Roman" w:hAnsi="Times New Roman" w:cs="Times New Roman"/>
          <w:sz w:val="20"/>
          <w:szCs w:val="20"/>
        </w:rPr>
        <w:t xml:space="preserve">В расчете на 1000 человек  населения в нашем районе естественный прирост самый большой по республике среди сельских районов – 4,0 промилле. По сравнению с 2014г. численность населения сократилась на 0,4%. </w:t>
      </w:r>
    </w:p>
    <w:p w:rsidR="00E17514" w:rsidRPr="00E17514" w:rsidRDefault="00E17514" w:rsidP="00E17514">
      <w:pPr>
        <w:spacing w:after="0" w:line="240" w:lineRule="auto"/>
        <w:ind w:firstLine="708"/>
        <w:jc w:val="both"/>
        <w:rPr>
          <w:rFonts w:ascii="Times New Roman" w:hAnsi="Times New Roman" w:cs="Times New Roman"/>
          <w:sz w:val="20"/>
          <w:szCs w:val="20"/>
        </w:rPr>
      </w:pPr>
      <w:r w:rsidRPr="00E17514">
        <w:rPr>
          <w:rFonts w:ascii="Times New Roman" w:hAnsi="Times New Roman" w:cs="Times New Roman"/>
          <w:sz w:val="20"/>
          <w:szCs w:val="20"/>
        </w:rPr>
        <w:t>Миграционная убыль составила -147 человек (число прибывших – 625 человек, число выбывших – 772 человека) (в 2014 году – -176 человек, в т.ч. число прибывших – 535 человек, число выбывших – 711 человек).</w:t>
      </w:r>
    </w:p>
    <w:p w:rsidR="00E17514" w:rsidRPr="00E17514" w:rsidRDefault="00E17514" w:rsidP="00E17514">
      <w:pPr>
        <w:spacing w:after="0" w:line="240" w:lineRule="auto"/>
        <w:ind w:firstLine="708"/>
        <w:jc w:val="both"/>
        <w:rPr>
          <w:rFonts w:ascii="Times New Roman" w:hAnsi="Times New Roman" w:cs="Times New Roman"/>
          <w:sz w:val="20"/>
          <w:szCs w:val="20"/>
        </w:rPr>
      </w:pPr>
      <w:r w:rsidRPr="00E17514">
        <w:rPr>
          <w:rFonts w:ascii="Times New Roman" w:hAnsi="Times New Roman" w:cs="Times New Roman"/>
          <w:sz w:val="20"/>
          <w:szCs w:val="20"/>
        </w:rPr>
        <w:t>Наблюдается благоприятное соотношение числа  браков и разводов. Так в 2015 году заключено 152 брака ( в 2014г. – 148, динамика +2,7%), разводов в 3,8 раза меньше – 40 (в 2014г. – 49, динамика -18,4%).</w:t>
      </w:r>
    </w:p>
    <w:p w:rsidR="00E17514" w:rsidRPr="00E17514" w:rsidRDefault="00E17514" w:rsidP="00E17514">
      <w:pPr>
        <w:spacing w:after="0" w:line="240" w:lineRule="auto"/>
        <w:ind w:firstLine="708"/>
        <w:jc w:val="both"/>
        <w:rPr>
          <w:rFonts w:ascii="Times New Roman" w:hAnsi="Times New Roman" w:cs="Times New Roman"/>
          <w:sz w:val="20"/>
          <w:szCs w:val="20"/>
          <w:highlight w:val="yellow"/>
        </w:rPr>
      </w:pPr>
      <w:r w:rsidRPr="00E17514">
        <w:rPr>
          <w:rFonts w:ascii="Times New Roman" w:hAnsi="Times New Roman" w:cs="Times New Roman"/>
          <w:sz w:val="20"/>
          <w:szCs w:val="20"/>
        </w:rPr>
        <w:t xml:space="preserve">Уровень безработицы  по состоянию на 01.01.2016 года  составлял 3,1% (число граждан, не занятых трудовой деятельностью, состоящих на учете, – 289. Экономически активное население – 9250 человек). </w:t>
      </w:r>
    </w:p>
    <w:p w:rsidR="00E17514" w:rsidRPr="00E17514" w:rsidRDefault="00E17514" w:rsidP="00E17514">
      <w:pPr>
        <w:spacing w:after="0" w:line="240" w:lineRule="auto"/>
        <w:ind w:firstLine="708"/>
        <w:jc w:val="both"/>
        <w:rPr>
          <w:rFonts w:ascii="Times New Roman" w:hAnsi="Times New Roman" w:cs="Times New Roman"/>
          <w:sz w:val="20"/>
          <w:szCs w:val="20"/>
        </w:rPr>
      </w:pPr>
      <w:r w:rsidRPr="00E17514">
        <w:rPr>
          <w:rFonts w:ascii="Times New Roman" w:hAnsi="Times New Roman" w:cs="Times New Roman"/>
          <w:sz w:val="20"/>
          <w:szCs w:val="20"/>
        </w:rPr>
        <w:t>Далее более подробно остановлюсь на реализации программ и мероприятий по отраслям.</w:t>
      </w:r>
    </w:p>
    <w:p w:rsidR="00E17514" w:rsidRPr="00E17514" w:rsidRDefault="00E17514" w:rsidP="00E17514">
      <w:pPr>
        <w:tabs>
          <w:tab w:val="left" w:pos="6840"/>
        </w:tabs>
        <w:spacing w:line="240" w:lineRule="auto"/>
        <w:ind w:right="-185" w:firstLine="708"/>
        <w:jc w:val="center"/>
        <w:rPr>
          <w:rFonts w:ascii="Times New Roman" w:hAnsi="Times New Roman" w:cs="Times New Roman"/>
          <w:b/>
          <w:bCs/>
          <w:sz w:val="20"/>
          <w:szCs w:val="20"/>
        </w:rPr>
      </w:pPr>
    </w:p>
    <w:p w:rsidR="00E17514" w:rsidRPr="00E17514" w:rsidRDefault="00E17514" w:rsidP="00E17514">
      <w:pPr>
        <w:tabs>
          <w:tab w:val="left" w:pos="6840"/>
        </w:tabs>
        <w:spacing w:line="240" w:lineRule="auto"/>
        <w:ind w:right="-185" w:firstLine="708"/>
        <w:jc w:val="center"/>
        <w:rPr>
          <w:rFonts w:ascii="Times New Roman" w:hAnsi="Times New Roman" w:cs="Times New Roman"/>
          <w:b/>
          <w:bCs/>
          <w:sz w:val="20"/>
          <w:szCs w:val="20"/>
        </w:rPr>
      </w:pPr>
      <w:r w:rsidRPr="00E17514">
        <w:rPr>
          <w:rFonts w:ascii="Times New Roman" w:hAnsi="Times New Roman" w:cs="Times New Roman"/>
          <w:b/>
          <w:bCs/>
          <w:sz w:val="20"/>
          <w:szCs w:val="20"/>
        </w:rPr>
        <w:t>ЭКОНОМИЧЕСКОЕ РАЗВИТИЕ РАЙОНА</w:t>
      </w:r>
    </w:p>
    <w:p w:rsidR="00E17514" w:rsidRPr="00E17514" w:rsidRDefault="00E17514" w:rsidP="00E17514">
      <w:pPr>
        <w:autoSpaceDE w:val="0"/>
        <w:autoSpaceDN w:val="0"/>
        <w:adjustRightInd w:val="0"/>
        <w:spacing w:after="0" w:line="240" w:lineRule="auto"/>
        <w:ind w:right="-187" w:firstLine="708"/>
        <w:jc w:val="both"/>
        <w:rPr>
          <w:rFonts w:ascii="Times New Roman" w:hAnsi="Times New Roman" w:cs="Times New Roman"/>
          <w:color w:val="FF0000"/>
          <w:sz w:val="20"/>
          <w:szCs w:val="20"/>
        </w:rPr>
      </w:pPr>
      <w:r w:rsidRPr="00E17514">
        <w:rPr>
          <w:rFonts w:ascii="Times New Roman" w:hAnsi="Times New Roman" w:cs="Times New Roman"/>
          <w:color w:val="000000"/>
          <w:sz w:val="20"/>
          <w:szCs w:val="20"/>
        </w:rPr>
        <w:t xml:space="preserve">На 1 января 2016г. зарегистрировано всего (без филиалов, представительств и других обособленных подразделений) 182 юридических лица  (96,3 % к 2014г.), из них 60 -  ООО, 10 – потребительские кооперативы, 87 - учреждения, 10 – общественные объединения, 5 – религиозные организации, 9 – прочие. </w:t>
      </w:r>
    </w:p>
    <w:p w:rsidR="00E17514" w:rsidRPr="00E17514" w:rsidRDefault="00E17514" w:rsidP="00E17514">
      <w:pPr>
        <w:autoSpaceDE w:val="0"/>
        <w:autoSpaceDN w:val="0"/>
        <w:adjustRightInd w:val="0"/>
        <w:spacing w:after="0" w:line="240" w:lineRule="auto"/>
        <w:ind w:right="-187" w:firstLine="708"/>
        <w:jc w:val="both"/>
        <w:rPr>
          <w:rFonts w:ascii="Times New Roman" w:hAnsi="Times New Roman" w:cs="Times New Roman"/>
          <w:sz w:val="20"/>
          <w:szCs w:val="20"/>
        </w:rPr>
      </w:pPr>
      <w:r w:rsidRPr="00E17514">
        <w:rPr>
          <w:rFonts w:ascii="Times New Roman" w:hAnsi="Times New Roman" w:cs="Times New Roman"/>
          <w:sz w:val="20"/>
          <w:szCs w:val="20"/>
        </w:rPr>
        <w:t>В 2015 году зарегистрировано 3 организации, официально ликвидировано 9 организаций.</w:t>
      </w:r>
    </w:p>
    <w:p w:rsidR="00E17514" w:rsidRPr="00E17514" w:rsidRDefault="00E17514" w:rsidP="00E17514">
      <w:pPr>
        <w:tabs>
          <w:tab w:val="left" w:pos="6840"/>
        </w:tabs>
        <w:spacing w:after="0" w:line="240" w:lineRule="auto"/>
        <w:ind w:right="-187" w:firstLine="708"/>
        <w:jc w:val="both"/>
        <w:rPr>
          <w:rFonts w:ascii="Times New Roman" w:hAnsi="Times New Roman" w:cs="Times New Roman"/>
          <w:bCs/>
          <w:sz w:val="20"/>
          <w:szCs w:val="20"/>
        </w:rPr>
      </w:pPr>
      <w:r w:rsidRPr="00E17514">
        <w:rPr>
          <w:rFonts w:ascii="Times New Roman" w:hAnsi="Times New Roman" w:cs="Times New Roman"/>
          <w:bCs/>
          <w:sz w:val="20"/>
          <w:szCs w:val="20"/>
        </w:rPr>
        <w:t xml:space="preserve">На 01.01.2016г. </w:t>
      </w:r>
      <w:r w:rsidRPr="00E17514">
        <w:rPr>
          <w:rFonts w:ascii="Times New Roman" w:hAnsi="Times New Roman" w:cs="Times New Roman"/>
          <w:b/>
          <w:bCs/>
          <w:sz w:val="20"/>
          <w:szCs w:val="20"/>
        </w:rPr>
        <w:t xml:space="preserve">зарегистрировано 25 малых предприятий </w:t>
      </w:r>
      <w:r w:rsidRPr="00E17514">
        <w:rPr>
          <w:rFonts w:ascii="Times New Roman" w:hAnsi="Times New Roman" w:cs="Times New Roman"/>
          <w:bCs/>
          <w:sz w:val="20"/>
          <w:szCs w:val="20"/>
        </w:rPr>
        <w:t xml:space="preserve">(по состоянию на 01.01.2015г. – 26). Среднесписочная численность малых предприятий составляет 592 человека, оборот организаций – 776,5 млн.руб. (78,5% к 2014г.). В то же </w:t>
      </w:r>
      <w:r w:rsidRPr="00E17514">
        <w:rPr>
          <w:rFonts w:ascii="Times New Roman" w:hAnsi="Times New Roman" w:cs="Times New Roman"/>
          <w:bCs/>
          <w:sz w:val="20"/>
          <w:szCs w:val="20"/>
        </w:rPr>
        <w:lastRenderedPageBreak/>
        <w:t>время рост инвестиций составил 9,4 млн.руб. (возросли в 3,6 раза). Среднемесячная заработная плата в 2015 году составила 14061 рубль (103,2% к 2014г.). Виды деятельности малых предприятий:</w:t>
      </w:r>
    </w:p>
    <w:p w:rsidR="00E17514" w:rsidRPr="00E17514" w:rsidRDefault="00E17514" w:rsidP="00E17514">
      <w:pPr>
        <w:tabs>
          <w:tab w:val="left" w:pos="6840"/>
        </w:tabs>
        <w:spacing w:after="0" w:line="240" w:lineRule="auto"/>
        <w:ind w:right="-187" w:firstLine="708"/>
        <w:jc w:val="both"/>
        <w:rPr>
          <w:rFonts w:ascii="Times New Roman" w:hAnsi="Times New Roman" w:cs="Times New Roman"/>
          <w:bCs/>
          <w:sz w:val="20"/>
          <w:szCs w:val="20"/>
        </w:rPr>
      </w:pPr>
      <w:r w:rsidRPr="00E17514">
        <w:rPr>
          <w:rFonts w:ascii="Times New Roman" w:hAnsi="Times New Roman" w:cs="Times New Roman"/>
          <w:bCs/>
          <w:sz w:val="20"/>
          <w:szCs w:val="20"/>
        </w:rPr>
        <w:t xml:space="preserve">- обрабатывающие производства (3 предприятия); </w:t>
      </w:r>
    </w:p>
    <w:p w:rsidR="00E17514" w:rsidRPr="00E17514" w:rsidRDefault="00E17514" w:rsidP="00E17514">
      <w:pPr>
        <w:tabs>
          <w:tab w:val="left" w:pos="6840"/>
        </w:tabs>
        <w:spacing w:after="0" w:line="240" w:lineRule="auto"/>
        <w:ind w:right="-187" w:firstLine="708"/>
        <w:jc w:val="both"/>
        <w:rPr>
          <w:rFonts w:ascii="Times New Roman" w:hAnsi="Times New Roman" w:cs="Times New Roman"/>
          <w:bCs/>
          <w:sz w:val="20"/>
          <w:szCs w:val="20"/>
        </w:rPr>
      </w:pPr>
      <w:r w:rsidRPr="00E17514">
        <w:rPr>
          <w:rFonts w:ascii="Times New Roman" w:hAnsi="Times New Roman" w:cs="Times New Roman"/>
          <w:bCs/>
          <w:sz w:val="20"/>
          <w:szCs w:val="20"/>
        </w:rPr>
        <w:t>- строительство (3 предприятия);</w:t>
      </w:r>
    </w:p>
    <w:p w:rsidR="00E17514" w:rsidRPr="00E17514" w:rsidRDefault="00E17514" w:rsidP="00E17514">
      <w:pPr>
        <w:tabs>
          <w:tab w:val="left" w:pos="6840"/>
        </w:tabs>
        <w:spacing w:after="0" w:line="240" w:lineRule="auto"/>
        <w:ind w:right="-187" w:firstLine="708"/>
        <w:jc w:val="both"/>
        <w:rPr>
          <w:rFonts w:ascii="Times New Roman" w:hAnsi="Times New Roman" w:cs="Times New Roman"/>
          <w:bCs/>
          <w:sz w:val="20"/>
          <w:szCs w:val="20"/>
        </w:rPr>
      </w:pPr>
      <w:r w:rsidRPr="00E17514">
        <w:rPr>
          <w:rFonts w:ascii="Times New Roman" w:hAnsi="Times New Roman" w:cs="Times New Roman"/>
          <w:bCs/>
          <w:sz w:val="20"/>
          <w:szCs w:val="20"/>
        </w:rPr>
        <w:t>- оптовая и розничная торговля, ремонт автотранспортных средств, бытовых изделий и предметов личного пользования (11 предприятий);</w:t>
      </w:r>
    </w:p>
    <w:p w:rsidR="00E17514" w:rsidRPr="00E17514" w:rsidRDefault="00E17514" w:rsidP="00E17514">
      <w:pPr>
        <w:tabs>
          <w:tab w:val="left" w:pos="6840"/>
        </w:tabs>
        <w:spacing w:after="0" w:line="240" w:lineRule="auto"/>
        <w:ind w:right="-187" w:firstLine="708"/>
        <w:jc w:val="both"/>
        <w:rPr>
          <w:rFonts w:ascii="Times New Roman" w:hAnsi="Times New Roman" w:cs="Times New Roman"/>
          <w:bCs/>
          <w:sz w:val="20"/>
          <w:szCs w:val="20"/>
        </w:rPr>
      </w:pPr>
      <w:r w:rsidRPr="00E17514">
        <w:rPr>
          <w:rFonts w:ascii="Times New Roman" w:hAnsi="Times New Roman" w:cs="Times New Roman"/>
          <w:bCs/>
          <w:sz w:val="20"/>
          <w:szCs w:val="20"/>
        </w:rPr>
        <w:t>- транспорт (4 предприятия);</w:t>
      </w:r>
    </w:p>
    <w:p w:rsidR="00E17514" w:rsidRPr="00E17514" w:rsidRDefault="00E17514" w:rsidP="00E17514">
      <w:pPr>
        <w:tabs>
          <w:tab w:val="left" w:pos="6840"/>
        </w:tabs>
        <w:spacing w:after="0" w:line="240" w:lineRule="auto"/>
        <w:ind w:right="-187" w:firstLine="708"/>
        <w:jc w:val="both"/>
        <w:rPr>
          <w:rFonts w:ascii="Times New Roman" w:hAnsi="Times New Roman" w:cs="Times New Roman"/>
          <w:bCs/>
          <w:sz w:val="20"/>
          <w:szCs w:val="20"/>
        </w:rPr>
      </w:pPr>
      <w:r w:rsidRPr="00E17514">
        <w:rPr>
          <w:rFonts w:ascii="Times New Roman" w:hAnsi="Times New Roman" w:cs="Times New Roman"/>
          <w:bCs/>
          <w:sz w:val="20"/>
          <w:szCs w:val="20"/>
        </w:rPr>
        <w:t xml:space="preserve">- связь (1 предприятие). </w:t>
      </w:r>
    </w:p>
    <w:p w:rsidR="00E17514" w:rsidRPr="00E17514" w:rsidRDefault="00E17514" w:rsidP="00E17514">
      <w:pPr>
        <w:tabs>
          <w:tab w:val="left" w:pos="6840"/>
        </w:tabs>
        <w:spacing w:after="0" w:line="240" w:lineRule="auto"/>
        <w:ind w:right="-187" w:firstLine="708"/>
        <w:jc w:val="both"/>
        <w:rPr>
          <w:rFonts w:ascii="Times New Roman" w:hAnsi="Times New Roman" w:cs="Times New Roman"/>
          <w:bCs/>
          <w:sz w:val="20"/>
          <w:szCs w:val="20"/>
        </w:rPr>
      </w:pPr>
      <w:r w:rsidRPr="00E17514">
        <w:rPr>
          <w:rFonts w:ascii="Times New Roman" w:hAnsi="Times New Roman" w:cs="Times New Roman"/>
          <w:bCs/>
          <w:sz w:val="20"/>
          <w:szCs w:val="20"/>
        </w:rPr>
        <w:t xml:space="preserve">Количество </w:t>
      </w:r>
      <w:r w:rsidRPr="00E17514">
        <w:rPr>
          <w:rFonts w:ascii="Times New Roman" w:hAnsi="Times New Roman" w:cs="Times New Roman"/>
          <w:b/>
          <w:bCs/>
          <w:sz w:val="20"/>
          <w:szCs w:val="20"/>
        </w:rPr>
        <w:t>зарегистрированных индивидуальных предпринимателей на 01.01.2016г. – 308</w:t>
      </w:r>
      <w:r w:rsidRPr="00E17514">
        <w:rPr>
          <w:rFonts w:ascii="Times New Roman" w:hAnsi="Times New Roman" w:cs="Times New Roman"/>
          <w:bCs/>
          <w:sz w:val="20"/>
          <w:szCs w:val="20"/>
        </w:rPr>
        <w:t>, количество зарегистрированных ИП в 2016 году возросло на 18 ед. (6,2%). Основными видами деятельности являются:</w:t>
      </w:r>
    </w:p>
    <w:p w:rsidR="00E17514" w:rsidRPr="00E17514" w:rsidRDefault="00E17514" w:rsidP="00E17514">
      <w:pPr>
        <w:tabs>
          <w:tab w:val="left" w:pos="6840"/>
        </w:tabs>
        <w:spacing w:after="0" w:line="240" w:lineRule="auto"/>
        <w:ind w:right="-187" w:firstLine="708"/>
        <w:jc w:val="both"/>
        <w:rPr>
          <w:rFonts w:ascii="Times New Roman" w:hAnsi="Times New Roman" w:cs="Times New Roman"/>
          <w:bCs/>
          <w:sz w:val="20"/>
          <w:szCs w:val="20"/>
        </w:rPr>
      </w:pPr>
      <w:r w:rsidRPr="00E17514">
        <w:rPr>
          <w:rFonts w:ascii="Times New Roman" w:hAnsi="Times New Roman" w:cs="Times New Roman"/>
          <w:bCs/>
          <w:sz w:val="20"/>
          <w:szCs w:val="20"/>
        </w:rPr>
        <w:t>- оптовая и розничная торговля, ремонт автотранспортных средств, бытовых изделий и предметов личного пользования (100 предприятий);</w:t>
      </w:r>
    </w:p>
    <w:p w:rsidR="00E17514" w:rsidRPr="00E17514" w:rsidRDefault="00E17514" w:rsidP="00E17514">
      <w:pPr>
        <w:tabs>
          <w:tab w:val="left" w:pos="6840"/>
        </w:tabs>
        <w:spacing w:after="0" w:line="240" w:lineRule="auto"/>
        <w:ind w:right="-187" w:firstLine="708"/>
        <w:jc w:val="both"/>
        <w:rPr>
          <w:rFonts w:ascii="Times New Roman" w:hAnsi="Times New Roman" w:cs="Times New Roman"/>
          <w:bCs/>
          <w:sz w:val="20"/>
          <w:szCs w:val="20"/>
        </w:rPr>
      </w:pPr>
      <w:r w:rsidRPr="00E17514">
        <w:rPr>
          <w:rFonts w:ascii="Times New Roman" w:hAnsi="Times New Roman" w:cs="Times New Roman"/>
          <w:bCs/>
          <w:sz w:val="20"/>
          <w:szCs w:val="20"/>
        </w:rPr>
        <w:t>- транспорт и связь (78 предприятий);</w:t>
      </w:r>
    </w:p>
    <w:p w:rsidR="00E17514" w:rsidRPr="00E17514" w:rsidRDefault="00E17514" w:rsidP="00E17514">
      <w:pPr>
        <w:tabs>
          <w:tab w:val="left" w:pos="6840"/>
        </w:tabs>
        <w:spacing w:after="0" w:line="240" w:lineRule="auto"/>
        <w:ind w:right="-187" w:firstLine="708"/>
        <w:jc w:val="both"/>
        <w:rPr>
          <w:rFonts w:ascii="Times New Roman" w:hAnsi="Times New Roman" w:cs="Times New Roman"/>
          <w:bCs/>
          <w:sz w:val="20"/>
          <w:szCs w:val="20"/>
        </w:rPr>
      </w:pPr>
      <w:r w:rsidRPr="00E17514">
        <w:rPr>
          <w:rFonts w:ascii="Times New Roman" w:hAnsi="Times New Roman" w:cs="Times New Roman"/>
          <w:bCs/>
          <w:sz w:val="20"/>
          <w:szCs w:val="20"/>
        </w:rPr>
        <w:t>- сельское хозяйство (52 предприятия);</w:t>
      </w:r>
    </w:p>
    <w:p w:rsidR="00E17514" w:rsidRPr="00E17514" w:rsidRDefault="00E17514" w:rsidP="00E17514">
      <w:pPr>
        <w:tabs>
          <w:tab w:val="left" w:pos="6840"/>
        </w:tabs>
        <w:spacing w:after="0" w:line="240" w:lineRule="auto"/>
        <w:ind w:right="-187" w:firstLine="708"/>
        <w:jc w:val="both"/>
        <w:rPr>
          <w:rFonts w:ascii="Times New Roman" w:hAnsi="Times New Roman" w:cs="Times New Roman"/>
          <w:bCs/>
          <w:sz w:val="20"/>
          <w:szCs w:val="20"/>
        </w:rPr>
      </w:pPr>
      <w:r w:rsidRPr="00E17514">
        <w:rPr>
          <w:rFonts w:ascii="Times New Roman" w:hAnsi="Times New Roman" w:cs="Times New Roman"/>
          <w:bCs/>
          <w:sz w:val="20"/>
          <w:szCs w:val="20"/>
        </w:rPr>
        <w:t>- обрабатывающие производства (18 предприятий);</w:t>
      </w:r>
    </w:p>
    <w:p w:rsidR="00E17514" w:rsidRPr="00E17514" w:rsidRDefault="00E17514" w:rsidP="00E17514">
      <w:pPr>
        <w:tabs>
          <w:tab w:val="left" w:pos="6840"/>
        </w:tabs>
        <w:spacing w:after="0" w:line="240" w:lineRule="auto"/>
        <w:ind w:right="-187" w:firstLine="708"/>
        <w:jc w:val="both"/>
        <w:rPr>
          <w:rFonts w:ascii="Times New Roman" w:hAnsi="Times New Roman" w:cs="Times New Roman"/>
          <w:bCs/>
          <w:sz w:val="20"/>
          <w:szCs w:val="20"/>
        </w:rPr>
      </w:pPr>
      <w:r w:rsidRPr="00E17514">
        <w:rPr>
          <w:rFonts w:ascii="Times New Roman" w:hAnsi="Times New Roman" w:cs="Times New Roman"/>
          <w:bCs/>
          <w:sz w:val="20"/>
          <w:szCs w:val="20"/>
        </w:rPr>
        <w:t>- операции с недвижимым имуществом, аренда и предоставление услуг (16 предприятий);</w:t>
      </w:r>
    </w:p>
    <w:p w:rsidR="00E17514" w:rsidRPr="00E17514" w:rsidRDefault="00E17514" w:rsidP="00E17514">
      <w:pPr>
        <w:tabs>
          <w:tab w:val="left" w:pos="6840"/>
        </w:tabs>
        <w:spacing w:after="0" w:line="240" w:lineRule="auto"/>
        <w:ind w:right="-187" w:firstLine="708"/>
        <w:jc w:val="both"/>
        <w:rPr>
          <w:rFonts w:ascii="Times New Roman" w:hAnsi="Times New Roman" w:cs="Times New Roman"/>
          <w:bCs/>
          <w:sz w:val="20"/>
          <w:szCs w:val="20"/>
        </w:rPr>
      </w:pPr>
      <w:r w:rsidRPr="00E17514">
        <w:rPr>
          <w:rFonts w:ascii="Times New Roman" w:hAnsi="Times New Roman" w:cs="Times New Roman"/>
          <w:bCs/>
          <w:sz w:val="20"/>
          <w:szCs w:val="20"/>
        </w:rPr>
        <w:t>- строительство (15 предприятий);</w:t>
      </w:r>
    </w:p>
    <w:p w:rsidR="00E17514" w:rsidRPr="00E17514" w:rsidRDefault="00E17514" w:rsidP="00E17514">
      <w:pPr>
        <w:tabs>
          <w:tab w:val="left" w:pos="6840"/>
        </w:tabs>
        <w:spacing w:after="0" w:line="240" w:lineRule="auto"/>
        <w:ind w:right="-187" w:firstLine="708"/>
        <w:jc w:val="both"/>
        <w:rPr>
          <w:rFonts w:ascii="Times New Roman" w:hAnsi="Times New Roman" w:cs="Times New Roman"/>
          <w:bCs/>
          <w:sz w:val="20"/>
          <w:szCs w:val="20"/>
        </w:rPr>
      </w:pPr>
      <w:r w:rsidRPr="00E17514">
        <w:rPr>
          <w:rFonts w:ascii="Times New Roman" w:hAnsi="Times New Roman" w:cs="Times New Roman"/>
          <w:bCs/>
          <w:sz w:val="20"/>
          <w:szCs w:val="20"/>
        </w:rPr>
        <w:t>- предоставление прочих коммунальных, социальных и персональных услуг (12 предприятий);</w:t>
      </w:r>
    </w:p>
    <w:p w:rsidR="00E17514" w:rsidRPr="00E17514" w:rsidRDefault="00E17514" w:rsidP="00E17514">
      <w:pPr>
        <w:tabs>
          <w:tab w:val="left" w:pos="6840"/>
        </w:tabs>
        <w:spacing w:after="0" w:line="240" w:lineRule="auto"/>
        <w:ind w:right="-187" w:firstLine="708"/>
        <w:jc w:val="both"/>
        <w:rPr>
          <w:rFonts w:ascii="Times New Roman" w:hAnsi="Times New Roman" w:cs="Times New Roman"/>
          <w:bCs/>
          <w:sz w:val="20"/>
          <w:szCs w:val="20"/>
        </w:rPr>
      </w:pPr>
      <w:r w:rsidRPr="00E17514">
        <w:rPr>
          <w:rFonts w:ascii="Times New Roman" w:hAnsi="Times New Roman" w:cs="Times New Roman"/>
          <w:bCs/>
          <w:sz w:val="20"/>
          <w:szCs w:val="20"/>
        </w:rPr>
        <w:t>- гостиницы и рестораны (5);</w:t>
      </w:r>
    </w:p>
    <w:p w:rsidR="00E17514" w:rsidRPr="00E17514" w:rsidRDefault="00E17514" w:rsidP="00E17514">
      <w:pPr>
        <w:tabs>
          <w:tab w:val="left" w:pos="6840"/>
        </w:tabs>
        <w:spacing w:after="0" w:line="240" w:lineRule="auto"/>
        <w:ind w:right="-187" w:firstLine="708"/>
        <w:jc w:val="both"/>
        <w:rPr>
          <w:rFonts w:ascii="Times New Roman" w:hAnsi="Times New Roman" w:cs="Times New Roman"/>
          <w:bCs/>
          <w:sz w:val="20"/>
          <w:szCs w:val="20"/>
        </w:rPr>
      </w:pPr>
      <w:r w:rsidRPr="00E17514">
        <w:rPr>
          <w:rFonts w:ascii="Times New Roman" w:hAnsi="Times New Roman" w:cs="Times New Roman"/>
          <w:bCs/>
          <w:sz w:val="20"/>
          <w:szCs w:val="20"/>
        </w:rPr>
        <w:t>- рыболовство (4);</w:t>
      </w:r>
    </w:p>
    <w:p w:rsidR="00E17514" w:rsidRPr="00E17514" w:rsidRDefault="00E17514" w:rsidP="00E17514">
      <w:pPr>
        <w:tabs>
          <w:tab w:val="left" w:pos="6840"/>
        </w:tabs>
        <w:spacing w:after="0" w:line="240" w:lineRule="auto"/>
        <w:ind w:right="-187" w:firstLine="708"/>
        <w:jc w:val="both"/>
        <w:rPr>
          <w:rFonts w:ascii="Times New Roman" w:hAnsi="Times New Roman" w:cs="Times New Roman"/>
          <w:bCs/>
          <w:sz w:val="20"/>
          <w:szCs w:val="20"/>
        </w:rPr>
      </w:pPr>
      <w:r w:rsidRPr="00E17514">
        <w:rPr>
          <w:rFonts w:ascii="Times New Roman" w:hAnsi="Times New Roman" w:cs="Times New Roman"/>
          <w:bCs/>
          <w:sz w:val="20"/>
          <w:szCs w:val="20"/>
        </w:rPr>
        <w:t>- финансовая деятельность (2);</w:t>
      </w:r>
    </w:p>
    <w:p w:rsidR="00E17514" w:rsidRPr="00E17514" w:rsidRDefault="00E17514" w:rsidP="00E17514">
      <w:pPr>
        <w:tabs>
          <w:tab w:val="left" w:pos="6840"/>
        </w:tabs>
        <w:spacing w:after="0" w:line="240" w:lineRule="auto"/>
        <w:ind w:right="-187" w:firstLine="708"/>
        <w:jc w:val="both"/>
        <w:rPr>
          <w:rFonts w:ascii="Times New Roman" w:hAnsi="Times New Roman" w:cs="Times New Roman"/>
          <w:bCs/>
          <w:sz w:val="20"/>
          <w:szCs w:val="20"/>
        </w:rPr>
      </w:pPr>
      <w:r w:rsidRPr="00E17514">
        <w:rPr>
          <w:rFonts w:ascii="Times New Roman" w:hAnsi="Times New Roman" w:cs="Times New Roman"/>
          <w:bCs/>
          <w:sz w:val="20"/>
          <w:szCs w:val="20"/>
        </w:rPr>
        <w:t>- образование (2);</w:t>
      </w:r>
    </w:p>
    <w:p w:rsidR="00E17514" w:rsidRPr="00E17514" w:rsidRDefault="00E17514" w:rsidP="00E17514">
      <w:pPr>
        <w:tabs>
          <w:tab w:val="left" w:pos="6840"/>
        </w:tabs>
        <w:spacing w:after="0" w:line="240" w:lineRule="auto"/>
        <w:ind w:right="-187" w:firstLine="708"/>
        <w:jc w:val="both"/>
        <w:rPr>
          <w:rFonts w:ascii="Times New Roman" w:hAnsi="Times New Roman" w:cs="Times New Roman"/>
          <w:bCs/>
          <w:sz w:val="20"/>
          <w:szCs w:val="20"/>
        </w:rPr>
      </w:pPr>
      <w:r w:rsidRPr="00E17514">
        <w:rPr>
          <w:rFonts w:ascii="Times New Roman" w:hAnsi="Times New Roman" w:cs="Times New Roman"/>
          <w:bCs/>
          <w:sz w:val="20"/>
          <w:szCs w:val="20"/>
        </w:rPr>
        <w:t>- производство и распределение электроэнергии, газа и воды (1);</w:t>
      </w:r>
    </w:p>
    <w:p w:rsidR="00E17514" w:rsidRPr="00E17514" w:rsidRDefault="00E17514" w:rsidP="00E17514">
      <w:pPr>
        <w:tabs>
          <w:tab w:val="left" w:pos="6840"/>
        </w:tabs>
        <w:spacing w:after="0" w:line="240" w:lineRule="auto"/>
        <w:ind w:right="-187" w:firstLine="708"/>
        <w:jc w:val="both"/>
        <w:rPr>
          <w:rFonts w:ascii="Times New Roman" w:hAnsi="Times New Roman" w:cs="Times New Roman"/>
          <w:bCs/>
          <w:sz w:val="20"/>
          <w:szCs w:val="20"/>
        </w:rPr>
      </w:pPr>
      <w:r w:rsidRPr="00E17514">
        <w:rPr>
          <w:rFonts w:ascii="Times New Roman" w:hAnsi="Times New Roman" w:cs="Times New Roman"/>
          <w:bCs/>
          <w:sz w:val="20"/>
          <w:szCs w:val="20"/>
        </w:rPr>
        <w:t>- здравоохранение и предоставление социальных услуг (1).</w:t>
      </w:r>
    </w:p>
    <w:p w:rsidR="00E17514" w:rsidRPr="00E17514" w:rsidRDefault="00E17514" w:rsidP="00E17514">
      <w:pPr>
        <w:tabs>
          <w:tab w:val="left" w:pos="6840"/>
        </w:tabs>
        <w:spacing w:after="0" w:line="240" w:lineRule="auto"/>
        <w:ind w:right="-187" w:firstLine="708"/>
        <w:jc w:val="both"/>
        <w:rPr>
          <w:rFonts w:ascii="Times New Roman" w:hAnsi="Times New Roman" w:cs="Times New Roman"/>
          <w:bCs/>
          <w:sz w:val="20"/>
          <w:szCs w:val="20"/>
        </w:rPr>
      </w:pPr>
      <w:r w:rsidRPr="00E17514">
        <w:rPr>
          <w:rFonts w:ascii="Times New Roman" w:hAnsi="Times New Roman" w:cs="Times New Roman"/>
          <w:bCs/>
          <w:sz w:val="20"/>
          <w:szCs w:val="20"/>
        </w:rPr>
        <w:t>По 1 ИП конкретные виды деятельности не установлены.</w:t>
      </w:r>
    </w:p>
    <w:p w:rsidR="00E17514" w:rsidRPr="00E17514" w:rsidRDefault="00E17514" w:rsidP="00E17514">
      <w:pPr>
        <w:tabs>
          <w:tab w:val="left" w:pos="6840"/>
        </w:tabs>
        <w:spacing w:after="0" w:line="240" w:lineRule="auto"/>
        <w:ind w:right="-187" w:firstLine="708"/>
        <w:jc w:val="both"/>
        <w:rPr>
          <w:rFonts w:ascii="Times New Roman" w:hAnsi="Times New Roman" w:cs="Times New Roman"/>
          <w:bCs/>
          <w:sz w:val="20"/>
          <w:szCs w:val="20"/>
        </w:rPr>
      </w:pPr>
      <w:r w:rsidRPr="00E17514">
        <w:rPr>
          <w:rFonts w:ascii="Times New Roman" w:hAnsi="Times New Roman" w:cs="Times New Roman"/>
          <w:bCs/>
          <w:sz w:val="20"/>
          <w:szCs w:val="20"/>
        </w:rPr>
        <w:t>Общая обстановка в мире отразилась на социально-экономических показателях развития района. Положительные темпы роста в 2015 году сохранились в отдельных отраслях экономики, но падение мировых цен на нефть и изменения курса доллара косвенно повлияли на все остальные сферы деятельности. Опережающий темп роста цен на услуги и продукты питания над заработной платой сказался на покупательной способности населения, что вызвало снижение объемов реализации продукции, работ и услуг.</w:t>
      </w:r>
    </w:p>
    <w:p w:rsidR="00E17514" w:rsidRPr="00E17514" w:rsidRDefault="00E17514" w:rsidP="00E17514">
      <w:pPr>
        <w:tabs>
          <w:tab w:val="left" w:pos="6840"/>
        </w:tabs>
        <w:spacing w:after="0" w:line="240" w:lineRule="auto"/>
        <w:ind w:right="-187" w:firstLine="708"/>
        <w:jc w:val="both"/>
        <w:rPr>
          <w:rFonts w:ascii="Times New Roman" w:hAnsi="Times New Roman" w:cs="Times New Roman"/>
          <w:bCs/>
          <w:sz w:val="20"/>
          <w:szCs w:val="20"/>
        </w:rPr>
      </w:pPr>
      <w:r w:rsidRPr="00E17514">
        <w:rPr>
          <w:rFonts w:ascii="Times New Roman" w:hAnsi="Times New Roman" w:cs="Times New Roman"/>
          <w:bCs/>
          <w:sz w:val="20"/>
          <w:szCs w:val="20"/>
        </w:rPr>
        <w:t xml:space="preserve">Объем инвестиций в основной капитал организаций в 2015г. сократился на 40,2% и составил 492372 тыс.руб. (в 2014г. 823596 тыс.руб.). По источникам финансирования инвестировано собственных средств организаций 354282 тыс.руб. (72%); привлеченных средств 138090тыс.руб. (28%), в т.ч. 117025 тыс.руб. (85% всех привлеченных средств) – это бюджетные средства. Оборот организаций (без субъектов малого предпринимательства) составил 2407196 тыс.руб. (91,6% к 2014г.), в т.ч. по товарам собственного производства, выполнения работ и оказания услуг собственными силами – 2075842 тыс.руб. (91,2% к 2014г.). </w:t>
      </w:r>
    </w:p>
    <w:p w:rsidR="00E17514" w:rsidRPr="00E17514" w:rsidRDefault="00E17514" w:rsidP="00E17514">
      <w:pPr>
        <w:spacing w:after="0" w:line="240" w:lineRule="auto"/>
        <w:ind w:firstLine="708"/>
        <w:jc w:val="both"/>
        <w:rPr>
          <w:rFonts w:ascii="Times New Roman" w:hAnsi="Times New Roman" w:cs="Times New Roman"/>
          <w:sz w:val="20"/>
          <w:szCs w:val="20"/>
        </w:rPr>
      </w:pPr>
      <w:r w:rsidRPr="00E17514">
        <w:rPr>
          <w:rFonts w:ascii="Times New Roman" w:hAnsi="Times New Roman" w:cs="Times New Roman"/>
          <w:sz w:val="20"/>
          <w:szCs w:val="20"/>
        </w:rPr>
        <w:t>В промышленном производстве произошло:</w:t>
      </w:r>
    </w:p>
    <w:p w:rsidR="00E17514" w:rsidRPr="00E17514" w:rsidRDefault="00E17514" w:rsidP="00E17514">
      <w:pPr>
        <w:spacing w:after="0" w:line="240" w:lineRule="auto"/>
        <w:ind w:firstLine="708"/>
        <w:jc w:val="both"/>
        <w:rPr>
          <w:rFonts w:ascii="Times New Roman" w:hAnsi="Times New Roman" w:cs="Times New Roman"/>
          <w:sz w:val="20"/>
          <w:szCs w:val="20"/>
        </w:rPr>
      </w:pPr>
      <w:r w:rsidRPr="00E17514">
        <w:rPr>
          <w:rFonts w:ascii="Times New Roman" w:hAnsi="Times New Roman" w:cs="Times New Roman"/>
          <w:sz w:val="20"/>
          <w:szCs w:val="20"/>
        </w:rPr>
        <w:t>- снижение добычи полезных ископаемых в целом на 2,9 %;</w:t>
      </w:r>
    </w:p>
    <w:p w:rsidR="00E17514" w:rsidRPr="00E17514" w:rsidRDefault="00E17514" w:rsidP="00E17514">
      <w:pPr>
        <w:spacing w:after="0" w:line="240" w:lineRule="auto"/>
        <w:ind w:firstLine="708"/>
        <w:jc w:val="both"/>
        <w:rPr>
          <w:rFonts w:ascii="Times New Roman" w:hAnsi="Times New Roman" w:cs="Times New Roman"/>
          <w:sz w:val="20"/>
          <w:szCs w:val="20"/>
        </w:rPr>
      </w:pPr>
      <w:r w:rsidRPr="00E17514">
        <w:rPr>
          <w:rFonts w:ascii="Times New Roman" w:hAnsi="Times New Roman" w:cs="Times New Roman"/>
          <w:sz w:val="20"/>
          <w:szCs w:val="20"/>
        </w:rPr>
        <w:t>- увеличение объемов обрабатывающих производств на 11,6% (производство продукции в перерасчете на молоко увеличилось на 3%, мяса и субпродуктов – на 61%, колбасных изделий – на 6%; наблюдается снижение по производству хлеба и хлебобулочных изделий на 8,7%, лесоматериалов – на 52,5%).</w:t>
      </w:r>
    </w:p>
    <w:p w:rsidR="00E17514" w:rsidRPr="00E17514" w:rsidRDefault="00E17514" w:rsidP="00E17514">
      <w:pPr>
        <w:spacing w:line="240" w:lineRule="auto"/>
        <w:ind w:firstLine="708"/>
        <w:jc w:val="center"/>
        <w:rPr>
          <w:rFonts w:ascii="Times New Roman" w:hAnsi="Times New Roman" w:cs="Times New Roman"/>
          <w:b/>
          <w:sz w:val="20"/>
          <w:szCs w:val="20"/>
        </w:rPr>
      </w:pPr>
      <w:r w:rsidRPr="00E17514">
        <w:rPr>
          <w:rFonts w:ascii="Times New Roman" w:hAnsi="Times New Roman" w:cs="Times New Roman"/>
          <w:b/>
          <w:sz w:val="20"/>
          <w:szCs w:val="20"/>
        </w:rPr>
        <w:t>Поддержка субъектов малого и среднего предпринимательства</w:t>
      </w:r>
    </w:p>
    <w:p w:rsidR="00E17514" w:rsidRPr="00E17514" w:rsidRDefault="00E17514" w:rsidP="00E17514">
      <w:pPr>
        <w:spacing w:after="0" w:line="240" w:lineRule="auto"/>
        <w:ind w:firstLine="708"/>
        <w:jc w:val="both"/>
        <w:rPr>
          <w:rFonts w:ascii="Times New Roman" w:hAnsi="Times New Roman" w:cs="Times New Roman"/>
          <w:sz w:val="20"/>
          <w:szCs w:val="20"/>
        </w:rPr>
      </w:pPr>
      <w:r w:rsidRPr="00E17514">
        <w:rPr>
          <w:rFonts w:ascii="Times New Roman" w:hAnsi="Times New Roman" w:cs="Times New Roman"/>
          <w:sz w:val="20"/>
          <w:szCs w:val="20"/>
        </w:rPr>
        <w:t xml:space="preserve">В сохранении стабильности и  развития района важным является поддержка развития малого и среднего предпринимательства, а также предприятий агропромышленного комплекса. </w:t>
      </w:r>
    </w:p>
    <w:p w:rsidR="00E17514" w:rsidRPr="00E17514" w:rsidRDefault="00E17514" w:rsidP="00E17514">
      <w:pPr>
        <w:spacing w:after="0" w:line="240" w:lineRule="auto"/>
        <w:ind w:firstLine="708"/>
        <w:jc w:val="both"/>
        <w:rPr>
          <w:rFonts w:ascii="Times New Roman" w:hAnsi="Times New Roman" w:cs="Times New Roman"/>
          <w:sz w:val="20"/>
          <w:szCs w:val="20"/>
        </w:rPr>
      </w:pPr>
      <w:r w:rsidRPr="00E17514">
        <w:rPr>
          <w:rFonts w:ascii="Times New Roman" w:hAnsi="Times New Roman" w:cs="Times New Roman"/>
          <w:sz w:val="20"/>
          <w:szCs w:val="20"/>
        </w:rPr>
        <w:t xml:space="preserve">  В целях </w:t>
      </w:r>
      <w:r w:rsidRPr="00E17514">
        <w:rPr>
          <w:rFonts w:ascii="Times New Roman" w:eastAsia="Times New Roman" w:hAnsi="Times New Roman" w:cs="Times New Roman"/>
          <w:sz w:val="20"/>
          <w:szCs w:val="20"/>
        </w:rPr>
        <w:t>содействия устойчивому и динамичному развитию субъектов малого и среднего предпринимательства в нашем районе</w:t>
      </w:r>
      <w:r w:rsidRPr="00E17514">
        <w:rPr>
          <w:rFonts w:ascii="Times New Roman" w:hAnsi="Times New Roman" w:cs="Times New Roman"/>
          <w:sz w:val="20"/>
          <w:szCs w:val="20"/>
        </w:rPr>
        <w:t xml:space="preserve">  поддержка субъектов малого и среднего предпринимательства осуществлялась в рамках муниципальной программы  МО МР «Ижемский» «Развитие экономики» (подпрограмма «Малое и среднее предпринимательство в Ижемском районе» и «Развитие агропромышленного комплекса в Ижемском районе»)</w:t>
      </w:r>
      <w:r w:rsidRPr="00E17514">
        <w:rPr>
          <w:rFonts w:ascii="Times New Roman" w:eastAsia="Times New Roman" w:hAnsi="Times New Roman" w:cs="Times New Roman"/>
          <w:sz w:val="20"/>
          <w:szCs w:val="20"/>
        </w:rPr>
        <w:t xml:space="preserve">. </w:t>
      </w:r>
      <w:r w:rsidRPr="00E17514">
        <w:rPr>
          <w:rFonts w:ascii="Times New Roman" w:hAnsi="Times New Roman" w:cs="Times New Roman"/>
          <w:sz w:val="20"/>
          <w:szCs w:val="20"/>
        </w:rPr>
        <w:t>Объем финансирования Программы из бюджета муниципального района «Ижемский» в 2015 году составила  7220,7 тыс.рублей, в том числе:</w:t>
      </w:r>
    </w:p>
    <w:p w:rsidR="00E17514" w:rsidRPr="00E17514" w:rsidRDefault="00E17514" w:rsidP="00E17514">
      <w:pPr>
        <w:autoSpaceDE w:val="0"/>
        <w:autoSpaceDN w:val="0"/>
        <w:adjustRightInd w:val="0"/>
        <w:spacing w:after="0" w:line="240" w:lineRule="auto"/>
        <w:ind w:firstLine="708"/>
        <w:jc w:val="both"/>
        <w:rPr>
          <w:rFonts w:ascii="Times New Roman" w:hAnsi="Times New Roman" w:cs="Times New Roman"/>
          <w:sz w:val="20"/>
          <w:szCs w:val="20"/>
        </w:rPr>
      </w:pPr>
      <w:r w:rsidRPr="00E17514">
        <w:rPr>
          <w:rFonts w:ascii="Times New Roman" w:hAnsi="Times New Roman" w:cs="Times New Roman"/>
          <w:sz w:val="20"/>
          <w:szCs w:val="20"/>
        </w:rPr>
        <w:t xml:space="preserve">в 2015 году Программой привлечены средства республиканского бюджета Республики Коми в размере 853,4 тыс. рублей и средства федерального бюджета в размере 1535,1 тыс. рублей. </w:t>
      </w:r>
    </w:p>
    <w:p w:rsidR="00E17514" w:rsidRPr="00E17514" w:rsidRDefault="00E17514" w:rsidP="00E17514">
      <w:pPr>
        <w:autoSpaceDE w:val="0"/>
        <w:autoSpaceDN w:val="0"/>
        <w:adjustRightInd w:val="0"/>
        <w:spacing w:after="0" w:line="240" w:lineRule="auto"/>
        <w:ind w:firstLine="708"/>
        <w:jc w:val="both"/>
        <w:rPr>
          <w:rFonts w:ascii="Times New Roman" w:hAnsi="Times New Roman" w:cs="Times New Roman"/>
          <w:i/>
          <w:sz w:val="20"/>
          <w:szCs w:val="20"/>
          <w:u w:val="single"/>
        </w:rPr>
      </w:pPr>
      <w:r w:rsidRPr="00E17514">
        <w:rPr>
          <w:rFonts w:ascii="Times New Roman" w:hAnsi="Times New Roman" w:cs="Times New Roman"/>
          <w:i/>
          <w:sz w:val="20"/>
          <w:szCs w:val="20"/>
          <w:u w:val="single"/>
        </w:rPr>
        <w:t xml:space="preserve">В рамках программы в 2015 году оказана: </w:t>
      </w:r>
    </w:p>
    <w:p w:rsidR="00E17514" w:rsidRPr="00E17514" w:rsidRDefault="00E17514" w:rsidP="00E17514">
      <w:pPr>
        <w:pStyle w:val="ab"/>
        <w:tabs>
          <w:tab w:val="left" w:pos="-142"/>
          <w:tab w:val="left" w:pos="142"/>
        </w:tabs>
        <w:autoSpaceDE w:val="0"/>
        <w:spacing w:after="0" w:line="240" w:lineRule="auto"/>
        <w:ind w:left="0" w:firstLine="708"/>
        <w:jc w:val="both"/>
        <w:rPr>
          <w:rFonts w:ascii="Times New Roman" w:hAnsi="Times New Roman"/>
          <w:sz w:val="20"/>
          <w:szCs w:val="20"/>
        </w:rPr>
      </w:pPr>
      <w:r w:rsidRPr="00E17514">
        <w:rPr>
          <w:rFonts w:ascii="Times New Roman" w:eastAsiaTheme="minorHAnsi" w:hAnsi="Times New Roman"/>
          <w:sz w:val="20"/>
          <w:szCs w:val="20"/>
        </w:rPr>
        <w:t xml:space="preserve">- </w:t>
      </w:r>
      <w:r w:rsidRPr="00E17514">
        <w:rPr>
          <w:rFonts w:ascii="Times New Roman" w:eastAsia="Times New Roman" w:hAnsi="Times New Roman"/>
          <w:sz w:val="20"/>
          <w:szCs w:val="20"/>
        </w:rPr>
        <w:t xml:space="preserve">финансовая поддержка 14 субъектам малого и среднего предпринимательства </w:t>
      </w:r>
      <w:r w:rsidRPr="00E17514">
        <w:rPr>
          <w:rFonts w:ascii="Times New Roman" w:hAnsi="Times New Roman"/>
          <w:bCs/>
          <w:sz w:val="20"/>
          <w:szCs w:val="20"/>
        </w:rPr>
        <w:t>на 6927,1 тыс. рублей;</w:t>
      </w:r>
    </w:p>
    <w:p w:rsidR="00E17514" w:rsidRPr="00E17514" w:rsidRDefault="00E17514" w:rsidP="00E17514">
      <w:pPr>
        <w:pStyle w:val="ab"/>
        <w:tabs>
          <w:tab w:val="left" w:pos="-142"/>
          <w:tab w:val="left" w:pos="142"/>
        </w:tabs>
        <w:autoSpaceDE w:val="0"/>
        <w:spacing w:after="0" w:line="240" w:lineRule="auto"/>
        <w:ind w:left="0" w:firstLine="708"/>
        <w:jc w:val="both"/>
        <w:rPr>
          <w:rFonts w:ascii="Times New Roman" w:hAnsi="Times New Roman"/>
          <w:sz w:val="20"/>
          <w:szCs w:val="20"/>
        </w:rPr>
      </w:pPr>
      <w:r w:rsidRPr="00E17514">
        <w:rPr>
          <w:rFonts w:ascii="Times New Roman" w:eastAsia="Times New Roman" w:hAnsi="Times New Roman"/>
          <w:sz w:val="20"/>
          <w:szCs w:val="20"/>
        </w:rPr>
        <w:t xml:space="preserve">- информационная и консультационная поддержка субъектов малого и среднего предпринимательства </w:t>
      </w:r>
      <w:r w:rsidRPr="00E17514">
        <w:rPr>
          <w:rStyle w:val="ae"/>
          <w:rFonts w:ascii="Times New Roman" w:hAnsi="Times New Roman"/>
          <w:sz w:val="20"/>
          <w:szCs w:val="20"/>
        </w:rPr>
        <w:t xml:space="preserve">через средства массовой информации - </w:t>
      </w:r>
      <w:r w:rsidRPr="00E17514">
        <w:rPr>
          <w:rFonts w:ascii="Times New Roman" w:hAnsi="Times New Roman"/>
          <w:sz w:val="20"/>
          <w:szCs w:val="20"/>
        </w:rPr>
        <w:t xml:space="preserve"> газета «Новый Север»,  на сайте Ижемского района, через  информационно-маркетинговый центр малого и среднего предпринимательства на базе муниципального бюджетного учреждения культуры «Ижемская Центральная Библиотечная Система» (предоставлено 2407 консультаций);</w:t>
      </w:r>
    </w:p>
    <w:p w:rsidR="00E17514" w:rsidRPr="00E17514" w:rsidRDefault="00E17514" w:rsidP="00E17514">
      <w:pPr>
        <w:pStyle w:val="ab"/>
        <w:tabs>
          <w:tab w:val="left" w:pos="-142"/>
          <w:tab w:val="left" w:pos="142"/>
        </w:tabs>
        <w:autoSpaceDE w:val="0"/>
        <w:spacing w:after="0" w:line="240" w:lineRule="auto"/>
        <w:ind w:left="0" w:firstLine="708"/>
        <w:jc w:val="both"/>
        <w:rPr>
          <w:rFonts w:ascii="Times New Roman" w:hAnsi="Times New Roman"/>
          <w:sz w:val="20"/>
          <w:szCs w:val="20"/>
        </w:rPr>
      </w:pPr>
      <w:r w:rsidRPr="00E17514">
        <w:rPr>
          <w:rFonts w:ascii="Times New Roman" w:eastAsia="Times New Roman" w:hAnsi="Times New Roman"/>
          <w:sz w:val="20"/>
          <w:szCs w:val="20"/>
        </w:rPr>
        <w:t xml:space="preserve">- организационная поддержка субъектов малого и среднего предпринимательства через </w:t>
      </w:r>
      <w:r w:rsidRPr="00E17514">
        <w:rPr>
          <w:rFonts w:ascii="Times New Roman" w:hAnsi="Times New Roman"/>
          <w:sz w:val="20"/>
          <w:szCs w:val="20"/>
        </w:rPr>
        <w:t>содействие  субъектам малого и среднего предпринимательства в участии на Республиканских выставках-ярмарках, конкурсах (В целях повышения привлекательности Ижемского района в июне текущего года ИП Вокуева З.П. приняла участие и представила Ижемский район в международном этнофестивале «Люди леса»)</w:t>
      </w:r>
      <w:r w:rsidRPr="00E17514">
        <w:rPr>
          <w:rFonts w:ascii="Times New Roman" w:eastAsia="Times New Roman" w:hAnsi="Times New Roman"/>
          <w:sz w:val="20"/>
          <w:szCs w:val="20"/>
        </w:rPr>
        <w:t>;</w:t>
      </w:r>
    </w:p>
    <w:p w:rsidR="00E17514" w:rsidRPr="00E17514" w:rsidRDefault="00E17514" w:rsidP="00E17514">
      <w:pPr>
        <w:pStyle w:val="ab"/>
        <w:tabs>
          <w:tab w:val="left" w:pos="-142"/>
          <w:tab w:val="left" w:pos="142"/>
        </w:tabs>
        <w:autoSpaceDE w:val="0"/>
        <w:spacing w:after="0" w:line="240" w:lineRule="auto"/>
        <w:ind w:left="0" w:firstLine="708"/>
        <w:jc w:val="both"/>
        <w:rPr>
          <w:rFonts w:ascii="Times New Roman" w:hAnsi="Times New Roman"/>
          <w:sz w:val="20"/>
          <w:szCs w:val="20"/>
        </w:rPr>
      </w:pPr>
      <w:r w:rsidRPr="00E17514">
        <w:rPr>
          <w:rFonts w:ascii="Times New Roman" w:eastAsia="Times New Roman" w:hAnsi="Times New Roman"/>
          <w:sz w:val="20"/>
          <w:szCs w:val="20"/>
        </w:rPr>
        <w:t xml:space="preserve">- имущественная поддержка субъектов малого и среднего предпринимательства. </w:t>
      </w:r>
      <w:r w:rsidRPr="00E17514">
        <w:rPr>
          <w:rFonts w:ascii="Times New Roman" w:hAnsi="Times New Roman"/>
          <w:sz w:val="20"/>
          <w:szCs w:val="20"/>
        </w:rPr>
        <w:t>Предоставляется в аренду муниципальное имущество муниципального района «Ижемский», включенное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в целях предоставления его на долгосрочной основе во владение и (или) пользование субъектам малого и среднего предпринимательства и организациям, (в том числе по льготным ставкам арендной платы).</w:t>
      </w:r>
    </w:p>
    <w:p w:rsidR="00E17514" w:rsidRPr="00E17514" w:rsidRDefault="00E17514" w:rsidP="00E17514">
      <w:pPr>
        <w:pStyle w:val="ab"/>
        <w:spacing w:after="0" w:line="240" w:lineRule="auto"/>
        <w:ind w:left="0" w:firstLine="708"/>
        <w:jc w:val="both"/>
        <w:rPr>
          <w:rFonts w:ascii="Times New Roman" w:hAnsi="Times New Roman"/>
          <w:i/>
          <w:sz w:val="20"/>
          <w:szCs w:val="20"/>
          <w:u w:val="single"/>
        </w:rPr>
      </w:pPr>
      <w:r w:rsidRPr="00E17514">
        <w:rPr>
          <w:rFonts w:ascii="Times New Roman" w:hAnsi="Times New Roman"/>
          <w:i/>
          <w:sz w:val="20"/>
          <w:szCs w:val="20"/>
          <w:u w:val="single"/>
        </w:rPr>
        <w:lastRenderedPageBreak/>
        <w:t>В рамках подпрограммы «Малое и среднее предпринимательство в Ижемском районе» финансовая помощь была оказана следующим предпринимателям и хозяйствующим субъектам:</w:t>
      </w:r>
    </w:p>
    <w:p w:rsidR="00E17514" w:rsidRPr="00E17514" w:rsidRDefault="00E17514" w:rsidP="00E17514">
      <w:pPr>
        <w:spacing w:after="0" w:line="240" w:lineRule="auto"/>
        <w:ind w:firstLine="708"/>
        <w:jc w:val="both"/>
        <w:rPr>
          <w:rFonts w:ascii="Times New Roman" w:hAnsi="Times New Roman" w:cs="Times New Roman"/>
          <w:sz w:val="20"/>
          <w:szCs w:val="20"/>
        </w:rPr>
      </w:pPr>
      <w:r w:rsidRPr="00E17514">
        <w:rPr>
          <w:rFonts w:ascii="Times New Roman" w:hAnsi="Times New Roman" w:cs="Times New Roman"/>
          <w:sz w:val="20"/>
          <w:szCs w:val="20"/>
        </w:rPr>
        <w:t>1) субсидирование субъектам малого и среднего предпринимательства, производящим продовольственное сырье и пищевую продукцию, части затрат на проведению обязательного подтверждения соответствия продовольственного сырья и пищевой продукции в размере 206,2 тыс.рублей (Кипиевское сельпо, ПО «Конкурент»,  ИП Артеев О.С., ИП Глушкова В.Г., ИП Степанец В.С., глава КФХ);</w:t>
      </w:r>
    </w:p>
    <w:p w:rsidR="00E17514" w:rsidRPr="00E17514" w:rsidRDefault="00E17514" w:rsidP="00E17514">
      <w:pPr>
        <w:spacing w:after="0" w:line="240" w:lineRule="auto"/>
        <w:ind w:firstLine="708"/>
        <w:jc w:val="both"/>
        <w:rPr>
          <w:rFonts w:ascii="Times New Roman" w:hAnsi="Times New Roman" w:cs="Times New Roman"/>
          <w:sz w:val="20"/>
          <w:szCs w:val="20"/>
        </w:rPr>
      </w:pPr>
      <w:r w:rsidRPr="00E17514">
        <w:rPr>
          <w:rFonts w:ascii="Times New Roman" w:hAnsi="Times New Roman" w:cs="Times New Roman"/>
          <w:sz w:val="20"/>
          <w:szCs w:val="20"/>
        </w:rPr>
        <w:t xml:space="preserve">2) субсидирование части расходов субъектов малого и среднего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 в размере 1957,5 тыс. рублей (ИП Канев Н.А., глава КФХ, ИП Глушкова В.Г., ООО «Молочный завод «Диюрский», ИП Витязев Г.М. глава КФХ, ИП Артеев О.С., ИП Канев М.Ф., глава КФХ, ИП Чупров А.Г., глава КФХ, ИП Филиппова Р.В., глава КФХ, ИП Терентьева О.Н., глава КФХ); </w:t>
      </w:r>
    </w:p>
    <w:p w:rsidR="00E17514" w:rsidRPr="00E17514" w:rsidRDefault="00E17514" w:rsidP="00E17514">
      <w:pPr>
        <w:widowControl w:val="0"/>
        <w:spacing w:after="0" w:line="240" w:lineRule="auto"/>
        <w:ind w:firstLine="708"/>
        <w:jc w:val="both"/>
        <w:rPr>
          <w:rFonts w:ascii="Times New Roman" w:hAnsi="Times New Roman" w:cs="Times New Roman"/>
          <w:sz w:val="20"/>
          <w:szCs w:val="20"/>
        </w:rPr>
      </w:pPr>
      <w:r w:rsidRPr="00E17514">
        <w:rPr>
          <w:rFonts w:ascii="Times New Roman" w:hAnsi="Times New Roman" w:cs="Times New Roman"/>
          <w:sz w:val="20"/>
          <w:szCs w:val="20"/>
        </w:rPr>
        <w:t>3) на начало предпринимательской деятельности (гранты)  в размере 300,0 тыс. рублей (ИП Рочева В.К.).</w:t>
      </w:r>
    </w:p>
    <w:p w:rsidR="00E17514" w:rsidRPr="00E17514" w:rsidRDefault="00E17514" w:rsidP="00E17514">
      <w:pPr>
        <w:widowControl w:val="0"/>
        <w:spacing w:after="0" w:line="240" w:lineRule="auto"/>
        <w:ind w:firstLine="708"/>
        <w:jc w:val="both"/>
        <w:rPr>
          <w:rStyle w:val="ae"/>
          <w:rFonts w:ascii="Times New Roman" w:hAnsi="Times New Roman" w:cs="Times New Roman"/>
          <w:b w:val="0"/>
          <w:bCs w:val="0"/>
          <w:sz w:val="20"/>
          <w:szCs w:val="20"/>
        </w:rPr>
      </w:pPr>
      <w:r w:rsidRPr="00E17514">
        <w:rPr>
          <w:rFonts w:ascii="Times New Roman" w:hAnsi="Times New Roman" w:cs="Times New Roman"/>
          <w:i/>
          <w:sz w:val="20"/>
          <w:szCs w:val="20"/>
          <w:u w:val="single"/>
        </w:rPr>
        <w:t>В рамках программы «Дополнительные меры, направленные на снижение напряженности на рынке труда РК»</w:t>
      </w:r>
      <w:r w:rsidRPr="00E17514">
        <w:rPr>
          <w:rFonts w:ascii="Times New Roman" w:hAnsi="Times New Roman" w:cs="Times New Roman"/>
          <w:sz w:val="20"/>
          <w:szCs w:val="20"/>
        </w:rPr>
        <w:t xml:space="preserve"> в  2015 году рассмотрено 6 бизнес-планов, все из них получили разовую выплату в размере 58,8 тыс. рублей. </w:t>
      </w:r>
    </w:p>
    <w:p w:rsidR="00E17514" w:rsidRPr="00E17514" w:rsidRDefault="00E17514" w:rsidP="00E17514">
      <w:pPr>
        <w:spacing w:line="240" w:lineRule="auto"/>
        <w:ind w:firstLine="708"/>
        <w:jc w:val="center"/>
        <w:rPr>
          <w:rFonts w:ascii="Times New Roman" w:hAnsi="Times New Roman" w:cs="Times New Roman"/>
          <w:b/>
          <w:sz w:val="20"/>
          <w:szCs w:val="20"/>
        </w:rPr>
      </w:pPr>
      <w:r w:rsidRPr="00E17514">
        <w:rPr>
          <w:rFonts w:ascii="Times New Roman" w:hAnsi="Times New Roman" w:cs="Times New Roman"/>
          <w:b/>
          <w:sz w:val="20"/>
          <w:szCs w:val="20"/>
        </w:rPr>
        <w:t>Поддержка  сельскохозяйственных производителей</w:t>
      </w:r>
    </w:p>
    <w:p w:rsidR="00E17514" w:rsidRPr="00E17514" w:rsidRDefault="00E17514" w:rsidP="00E17514">
      <w:pPr>
        <w:pStyle w:val="ConsPlusCell"/>
        <w:widowControl/>
        <w:ind w:firstLine="708"/>
        <w:jc w:val="both"/>
        <w:rPr>
          <w:rFonts w:ascii="Times New Roman" w:eastAsia="Calibri" w:hAnsi="Times New Roman" w:cs="Times New Roman"/>
          <w:lang w:eastAsia="en-US"/>
        </w:rPr>
      </w:pPr>
      <w:r w:rsidRPr="00E17514">
        <w:rPr>
          <w:rFonts w:ascii="Times New Roman" w:eastAsia="Calibri" w:hAnsi="Times New Roman" w:cs="Times New Roman"/>
          <w:lang w:eastAsia="en-US"/>
        </w:rPr>
        <w:t xml:space="preserve">Одним из направлений развития района является агропромышленный комплекс. Его развитию в районе уделяется особое внимание. </w:t>
      </w:r>
    </w:p>
    <w:p w:rsidR="00E17514" w:rsidRPr="00E17514" w:rsidRDefault="00E17514" w:rsidP="00E17514">
      <w:pPr>
        <w:pStyle w:val="ConsPlusCell"/>
        <w:widowControl/>
        <w:ind w:firstLine="708"/>
        <w:jc w:val="both"/>
        <w:rPr>
          <w:rFonts w:ascii="Times New Roman" w:eastAsia="Calibri" w:hAnsi="Times New Roman" w:cs="Times New Roman"/>
          <w:lang w:eastAsia="en-US"/>
        </w:rPr>
      </w:pPr>
      <w:r w:rsidRPr="00E17514">
        <w:rPr>
          <w:rFonts w:ascii="Times New Roman" w:eastAsia="Calibri" w:hAnsi="Times New Roman" w:cs="Times New Roman"/>
          <w:lang w:eastAsia="en-US"/>
        </w:rPr>
        <w:t>По состоянию на 01.01.2016 г. на территории Ижемского района функционирует 1 сельскохозяйственная организация, 1 перерабатывающее производство, 38 крестьянских фермерских хозяйств, 4 индивидуальных предпринимателя по ловле рыбы и 6389 личных подсобных хозяйств граждан.</w:t>
      </w:r>
    </w:p>
    <w:p w:rsidR="00E17514" w:rsidRPr="00E17514" w:rsidRDefault="00E17514" w:rsidP="00E17514">
      <w:pPr>
        <w:pStyle w:val="ConsPlusCell"/>
        <w:widowControl/>
        <w:ind w:firstLine="708"/>
        <w:jc w:val="both"/>
        <w:rPr>
          <w:rFonts w:ascii="Times New Roman" w:eastAsia="Calibri" w:hAnsi="Times New Roman" w:cs="Times New Roman"/>
          <w:lang w:eastAsia="en-US"/>
        </w:rPr>
      </w:pPr>
      <w:r w:rsidRPr="00E17514">
        <w:rPr>
          <w:rFonts w:ascii="Times New Roman" w:eastAsia="Calibri" w:hAnsi="Times New Roman" w:cs="Times New Roman"/>
          <w:lang w:eastAsia="en-US"/>
        </w:rPr>
        <w:t xml:space="preserve">В 2015 году поголовье крупного рогатого скота  в организациях и крестьянско-фермерских хозяйствах составляло 871 голова, в том числе  коров – 460 голов. Произведено молока 1440 тонн. Надой  молока на одну корову составил 3410 кг. Реализация  скота в живой массе на убой составила 110 тонн.   </w:t>
      </w:r>
    </w:p>
    <w:p w:rsidR="00E17514" w:rsidRPr="00E17514" w:rsidRDefault="00E17514" w:rsidP="00E17514">
      <w:pPr>
        <w:spacing w:after="0" w:line="240" w:lineRule="auto"/>
        <w:ind w:firstLine="708"/>
        <w:jc w:val="both"/>
        <w:rPr>
          <w:rFonts w:ascii="Times New Roman" w:hAnsi="Times New Roman" w:cs="Times New Roman"/>
          <w:bCs/>
          <w:iCs/>
          <w:sz w:val="20"/>
          <w:szCs w:val="20"/>
        </w:rPr>
      </w:pPr>
      <w:r w:rsidRPr="00E17514">
        <w:rPr>
          <w:rFonts w:ascii="Times New Roman" w:hAnsi="Times New Roman" w:cs="Times New Roman"/>
          <w:bCs/>
          <w:iCs/>
          <w:sz w:val="20"/>
          <w:szCs w:val="20"/>
        </w:rPr>
        <w:t xml:space="preserve">           Поддержка предприятий агропромышленного комплекса в 2015 году осуществлялась в рамках подпрограммы «Развитие агропромышленного комплекса в Ижемском районе», оказана финансовая поддержка в виде:</w:t>
      </w:r>
    </w:p>
    <w:p w:rsidR="00E17514" w:rsidRPr="00E17514" w:rsidRDefault="00E17514" w:rsidP="00E17514">
      <w:pPr>
        <w:widowControl w:val="0"/>
        <w:spacing w:after="0" w:line="240" w:lineRule="auto"/>
        <w:ind w:firstLine="708"/>
        <w:jc w:val="both"/>
        <w:rPr>
          <w:rFonts w:ascii="Times New Roman" w:hAnsi="Times New Roman" w:cs="Times New Roman"/>
          <w:sz w:val="20"/>
          <w:szCs w:val="20"/>
        </w:rPr>
      </w:pPr>
      <w:r w:rsidRPr="00E17514">
        <w:rPr>
          <w:rFonts w:ascii="Times New Roman" w:hAnsi="Times New Roman" w:cs="Times New Roman"/>
          <w:sz w:val="20"/>
          <w:szCs w:val="20"/>
        </w:rPr>
        <w:t>1) субсидии на реализацию малого проекта в сфере сельского хозяйства «Реконструкция  имеющегося здания под убойную площадку» в размере 563,5 тыс. рублей (ООО «Молочный завод «Диюрский»);</w:t>
      </w:r>
    </w:p>
    <w:p w:rsidR="00E17514" w:rsidRPr="00E17514" w:rsidRDefault="00E17514" w:rsidP="00E17514">
      <w:pPr>
        <w:widowControl w:val="0"/>
        <w:spacing w:after="0" w:line="240" w:lineRule="auto"/>
        <w:ind w:firstLine="708"/>
        <w:jc w:val="both"/>
        <w:rPr>
          <w:rFonts w:ascii="Times New Roman" w:hAnsi="Times New Roman" w:cs="Times New Roman"/>
          <w:sz w:val="20"/>
          <w:szCs w:val="20"/>
        </w:rPr>
      </w:pPr>
      <w:r w:rsidRPr="00E17514">
        <w:rPr>
          <w:rFonts w:ascii="Times New Roman" w:hAnsi="Times New Roman" w:cs="Times New Roman"/>
          <w:sz w:val="20"/>
          <w:szCs w:val="20"/>
        </w:rPr>
        <w:t>2) субсидии на реализацию инвестиционного проекта «Строительство молочно-товарной фермы ООО «Заречье» на 208 голов КРС с. Сизябск Ижемского района Республики Коми» в размере 3900,00 тыс. рублей.</w:t>
      </w:r>
    </w:p>
    <w:p w:rsidR="00E17514" w:rsidRPr="00E17514" w:rsidRDefault="00E17514" w:rsidP="00E17514">
      <w:pPr>
        <w:pStyle w:val="ab"/>
        <w:tabs>
          <w:tab w:val="left" w:pos="1134"/>
        </w:tabs>
        <w:spacing w:after="0" w:line="240" w:lineRule="auto"/>
        <w:ind w:left="0" w:firstLine="708"/>
        <w:jc w:val="both"/>
        <w:rPr>
          <w:rFonts w:ascii="Times New Roman" w:hAnsi="Times New Roman"/>
          <w:sz w:val="20"/>
          <w:szCs w:val="20"/>
        </w:rPr>
      </w:pPr>
      <w:r w:rsidRPr="00E17514">
        <w:rPr>
          <w:rFonts w:ascii="Times New Roman" w:hAnsi="Times New Roman"/>
          <w:sz w:val="20"/>
          <w:szCs w:val="20"/>
        </w:rPr>
        <w:t>В 2016 году сумма запланированных бюджетных средств на оказание финансовой помощи предприятию составляет 1 млн. рублей, на субсидирование части затрат организациям, крестьянским (фермерским) хозяйствам на строительство (реконструкцию) животноводческих помещений для содержания крупного рогатого скота.</w:t>
      </w:r>
    </w:p>
    <w:p w:rsidR="00E17514" w:rsidRPr="00E17514" w:rsidRDefault="00E17514" w:rsidP="00E17514">
      <w:pPr>
        <w:spacing w:after="0" w:line="240" w:lineRule="auto"/>
        <w:ind w:firstLine="708"/>
        <w:jc w:val="both"/>
        <w:rPr>
          <w:rFonts w:ascii="Times New Roman" w:hAnsi="Times New Roman" w:cs="Times New Roman"/>
          <w:iCs/>
          <w:sz w:val="20"/>
          <w:szCs w:val="20"/>
        </w:rPr>
      </w:pPr>
    </w:p>
    <w:p w:rsidR="00E17514" w:rsidRPr="00E17514" w:rsidRDefault="00E17514" w:rsidP="00E17514">
      <w:pPr>
        <w:spacing w:line="240" w:lineRule="auto"/>
        <w:ind w:firstLine="708"/>
        <w:jc w:val="center"/>
        <w:rPr>
          <w:rFonts w:ascii="Times New Roman" w:hAnsi="Times New Roman" w:cs="Times New Roman"/>
          <w:b/>
          <w:sz w:val="20"/>
          <w:szCs w:val="20"/>
        </w:rPr>
      </w:pPr>
      <w:r w:rsidRPr="00E17514">
        <w:rPr>
          <w:rFonts w:ascii="Times New Roman" w:hAnsi="Times New Roman" w:cs="Times New Roman"/>
          <w:b/>
          <w:sz w:val="20"/>
          <w:szCs w:val="20"/>
        </w:rPr>
        <w:t>Пассажирские перевозки</w:t>
      </w:r>
    </w:p>
    <w:p w:rsidR="00E17514" w:rsidRPr="00E17514" w:rsidRDefault="00E17514" w:rsidP="00E17514">
      <w:pPr>
        <w:spacing w:after="0" w:line="240" w:lineRule="auto"/>
        <w:ind w:firstLine="708"/>
        <w:jc w:val="both"/>
        <w:rPr>
          <w:rFonts w:ascii="Times New Roman" w:hAnsi="Times New Roman" w:cs="Times New Roman"/>
          <w:sz w:val="20"/>
          <w:szCs w:val="20"/>
        </w:rPr>
      </w:pPr>
      <w:r w:rsidRPr="00E17514">
        <w:rPr>
          <w:rFonts w:ascii="Times New Roman" w:hAnsi="Times New Roman" w:cs="Times New Roman"/>
          <w:sz w:val="20"/>
          <w:szCs w:val="20"/>
        </w:rPr>
        <w:tab/>
        <w:t>Пассажирские перевозки  на территории нашего района осуществляются автомобильным, воздушным и водным транспортом.</w:t>
      </w:r>
    </w:p>
    <w:p w:rsidR="00E17514" w:rsidRPr="00E17514" w:rsidRDefault="00E17514" w:rsidP="00E17514">
      <w:pPr>
        <w:spacing w:after="0" w:line="240" w:lineRule="auto"/>
        <w:ind w:firstLine="708"/>
        <w:jc w:val="both"/>
        <w:rPr>
          <w:rFonts w:ascii="Times New Roman" w:hAnsi="Times New Roman" w:cs="Times New Roman"/>
          <w:sz w:val="20"/>
          <w:szCs w:val="20"/>
        </w:rPr>
      </w:pPr>
      <w:r w:rsidRPr="00E17514">
        <w:rPr>
          <w:rFonts w:ascii="Times New Roman" w:hAnsi="Times New Roman" w:cs="Times New Roman"/>
          <w:sz w:val="20"/>
          <w:szCs w:val="20"/>
        </w:rPr>
        <w:t>С августа 2012 года  ООО «Региональная транспортная компания» выполняет регулярные пассажирские перевозки водным транспортом в Припечорские села -  шесть раз в неделю. В  2015 году по итогам проведенного открытого конкурса на право заключения договора на выполнение пассажирских внутримуниципальных водных перевозок в Печорском бассейне в территориальных границах Республики Коми на территории муниципального района «Ижемский» перевозку пассажиров осуществляло ООО «Региональная транспортная компания».</w:t>
      </w:r>
    </w:p>
    <w:p w:rsidR="00E17514" w:rsidRPr="00E17514" w:rsidRDefault="00E17514" w:rsidP="00E17514">
      <w:pPr>
        <w:spacing w:after="0" w:line="240" w:lineRule="auto"/>
        <w:ind w:firstLine="708"/>
        <w:jc w:val="both"/>
        <w:rPr>
          <w:rFonts w:ascii="Times New Roman" w:hAnsi="Times New Roman" w:cs="Times New Roman"/>
          <w:sz w:val="20"/>
          <w:szCs w:val="20"/>
        </w:rPr>
      </w:pPr>
      <w:r w:rsidRPr="00E17514">
        <w:rPr>
          <w:rFonts w:ascii="Times New Roman" w:hAnsi="Times New Roman" w:cs="Times New Roman"/>
          <w:sz w:val="20"/>
          <w:szCs w:val="20"/>
        </w:rPr>
        <w:t>Размер суммы возмещения выпадающих доходов на речные перевозки в 2015 году составил 4 млн. 431тыс. рублей (в т.ч. за средств местного бюджета 227,00 тыс.руб.).</w:t>
      </w:r>
    </w:p>
    <w:p w:rsidR="00E17514" w:rsidRPr="00E17514" w:rsidRDefault="00E17514" w:rsidP="00E17514">
      <w:pPr>
        <w:spacing w:after="0" w:line="240" w:lineRule="auto"/>
        <w:ind w:firstLine="708"/>
        <w:jc w:val="both"/>
        <w:rPr>
          <w:rFonts w:ascii="Times New Roman" w:hAnsi="Times New Roman" w:cs="Times New Roman"/>
          <w:sz w:val="20"/>
          <w:szCs w:val="20"/>
        </w:rPr>
      </w:pPr>
      <w:r w:rsidRPr="00E17514">
        <w:rPr>
          <w:rFonts w:ascii="Times New Roman" w:hAnsi="Times New Roman" w:cs="Times New Roman"/>
          <w:sz w:val="20"/>
          <w:szCs w:val="20"/>
        </w:rPr>
        <w:t xml:space="preserve">Воздушные пассажирские перевозки в труднодоступные населенные пункты выполнялись  ОАО «Комиавиатранс».  </w:t>
      </w:r>
    </w:p>
    <w:p w:rsidR="00E17514" w:rsidRPr="00E17514" w:rsidRDefault="00E17514" w:rsidP="00E17514">
      <w:pPr>
        <w:spacing w:after="0" w:line="240" w:lineRule="auto"/>
        <w:ind w:firstLine="708"/>
        <w:jc w:val="both"/>
        <w:rPr>
          <w:rFonts w:ascii="Times New Roman" w:hAnsi="Times New Roman" w:cs="Times New Roman"/>
          <w:sz w:val="20"/>
          <w:szCs w:val="20"/>
        </w:rPr>
      </w:pPr>
      <w:r w:rsidRPr="00E17514">
        <w:rPr>
          <w:rFonts w:ascii="Times New Roman" w:hAnsi="Times New Roman" w:cs="Times New Roman"/>
          <w:sz w:val="20"/>
          <w:szCs w:val="20"/>
        </w:rPr>
        <w:t xml:space="preserve">В 2015 году для обеспечения населения пассажирскими перевозками автомобильным транспортом был объявлен конкурс.  По итогам конкурса договора на выполнение социально-значимых маршрутов заключены с ООО «Ижемское автотранспортное предприятие» и ИМУП «Дорожно-эксплуатационный участок», имеющими лицензию на осуществление пассажирских перевозок.  </w:t>
      </w:r>
    </w:p>
    <w:p w:rsidR="00E17514" w:rsidRPr="00E17514" w:rsidRDefault="00E17514" w:rsidP="00E17514">
      <w:pPr>
        <w:spacing w:after="0" w:line="240" w:lineRule="auto"/>
        <w:ind w:firstLine="708"/>
        <w:jc w:val="both"/>
        <w:rPr>
          <w:rFonts w:ascii="Times New Roman" w:hAnsi="Times New Roman" w:cs="Times New Roman"/>
          <w:sz w:val="20"/>
          <w:szCs w:val="20"/>
        </w:rPr>
      </w:pPr>
      <w:r w:rsidRPr="00E17514">
        <w:rPr>
          <w:rFonts w:ascii="Times New Roman" w:hAnsi="Times New Roman" w:cs="Times New Roman"/>
          <w:sz w:val="20"/>
          <w:szCs w:val="20"/>
        </w:rPr>
        <w:t>В 2015 году по сравнению с 2014 годом размер возмещения выпадающих доходов на автомобильные перевозки был увеличен с 2 627,2 тыс. рублей до  3392,1 тыс. рублей, что составляет 34,6%.</w:t>
      </w:r>
    </w:p>
    <w:p w:rsidR="00E17514" w:rsidRPr="00E17514" w:rsidRDefault="00E17514" w:rsidP="00E17514">
      <w:pPr>
        <w:spacing w:after="0" w:line="240" w:lineRule="auto"/>
        <w:ind w:firstLine="708"/>
        <w:jc w:val="center"/>
        <w:rPr>
          <w:rFonts w:ascii="Times New Roman" w:hAnsi="Times New Roman" w:cs="Times New Roman"/>
          <w:b/>
          <w:sz w:val="20"/>
          <w:szCs w:val="20"/>
        </w:rPr>
      </w:pPr>
      <w:r w:rsidRPr="00E17514">
        <w:rPr>
          <w:rFonts w:ascii="Times New Roman" w:hAnsi="Times New Roman" w:cs="Times New Roman"/>
          <w:b/>
          <w:sz w:val="20"/>
          <w:szCs w:val="20"/>
        </w:rPr>
        <w:t>Доходы населения</w:t>
      </w:r>
    </w:p>
    <w:p w:rsidR="00E17514" w:rsidRPr="00E17514" w:rsidRDefault="00E17514" w:rsidP="00E17514">
      <w:pPr>
        <w:spacing w:after="0" w:line="240" w:lineRule="auto"/>
        <w:ind w:firstLine="708"/>
        <w:jc w:val="both"/>
        <w:rPr>
          <w:rFonts w:ascii="Times New Roman" w:hAnsi="Times New Roman" w:cs="Times New Roman"/>
          <w:sz w:val="20"/>
          <w:szCs w:val="20"/>
        </w:rPr>
      </w:pPr>
      <w:r w:rsidRPr="00E17514">
        <w:rPr>
          <w:rFonts w:ascii="Times New Roman" w:hAnsi="Times New Roman" w:cs="Times New Roman"/>
          <w:sz w:val="20"/>
          <w:szCs w:val="20"/>
        </w:rPr>
        <w:t>Среднемесячная номинальная начисленная заработная плата в 2015 году составила:</w:t>
      </w:r>
    </w:p>
    <w:p w:rsidR="00E17514" w:rsidRPr="00E17514" w:rsidRDefault="00E17514" w:rsidP="00E17514">
      <w:pPr>
        <w:spacing w:after="0" w:line="240" w:lineRule="auto"/>
        <w:ind w:firstLine="708"/>
        <w:jc w:val="both"/>
        <w:rPr>
          <w:rFonts w:ascii="Times New Roman" w:hAnsi="Times New Roman" w:cs="Times New Roman"/>
          <w:sz w:val="20"/>
          <w:szCs w:val="20"/>
        </w:rPr>
      </w:pPr>
      <w:r w:rsidRPr="00E17514">
        <w:rPr>
          <w:rFonts w:ascii="Times New Roman" w:hAnsi="Times New Roman" w:cs="Times New Roman"/>
          <w:sz w:val="20"/>
          <w:szCs w:val="20"/>
        </w:rPr>
        <w:t>- в целом по району 32 561 рубль (2014 году– 32209 рублей);</w:t>
      </w:r>
    </w:p>
    <w:p w:rsidR="00E17514" w:rsidRPr="00E17514" w:rsidRDefault="00E17514" w:rsidP="00E17514">
      <w:pPr>
        <w:spacing w:after="0" w:line="240" w:lineRule="auto"/>
        <w:ind w:right="-185" w:firstLine="708"/>
        <w:jc w:val="both"/>
        <w:rPr>
          <w:rFonts w:ascii="Times New Roman" w:hAnsi="Times New Roman" w:cs="Times New Roman"/>
          <w:bCs/>
          <w:color w:val="000000"/>
          <w:sz w:val="20"/>
          <w:szCs w:val="20"/>
        </w:rPr>
      </w:pPr>
      <w:r w:rsidRPr="00E17514">
        <w:rPr>
          <w:rFonts w:ascii="Times New Roman" w:hAnsi="Times New Roman" w:cs="Times New Roman"/>
          <w:bCs/>
          <w:color w:val="000000"/>
          <w:sz w:val="20"/>
          <w:szCs w:val="20"/>
        </w:rPr>
        <w:t xml:space="preserve">- в муниципальных общеобразовательных учреждениях – </w:t>
      </w:r>
      <w:r w:rsidRPr="00E17514">
        <w:rPr>
          <w:rFonts w:ascii="Times New Roman" w:hAnsi="Times New Roman" w:cs="Times New Roman"/>
          <w:bCs/>
          <w:sz w:val="20"/>
          <w:szCs w:val="20"/>
        </w:rPr>
        <w:t>29134 рублей</w:t>
      </w:r>
      <w:r w:rsidRPr="00E17514">
        <w:rPr>
          <w:rFonts w:ascii="Times New Roman" w:hAnsi="Times New Roman" w:cs="Times New Roman"/>
          <w:bCs/>
          <w:color w:val="000000"/>
          <w:sz w:val="20"/>
          <w:szCs w:val="20"/>
        </w:rPr>
        <w:t xml:space="preserve"> (в 2014 году - 28574 рубля);</w:t>
      </w:r>
    </w:p>
    <w:p w:rsidR="00E17514" w:rsidRPr="00E17514" w:rsidRDefault="00E17514" w:rsidP="00E17514">
      <w:pPr>
        <w:spacing w:after="0" w:line="240" w:lineRule="auto"/>
        <w:ind w:right="-185" w:firstLine="708"/>
        <w:jc w:val="both"/>
        <w:rPr>
          <w:rFonts w:ascii="Times New Roman" w:hAnsi="Times New Roman" w:cs="Times New Roman"/>
          <w:bCs/>
          <w:color w:val="000000"/>
          <w:sz w:val="20"/>
          <w:szCs w:val="20"/>
        </w:rPr>
      </w:pPr>
      <w:r w:rsidRPr="00E17514">
        <w:rPr>
          <w:rFonts w:ascii="Times New Roman" w:hAnsi="Times New Roman" w:cs="Times New Roman"/>
          <w:bCs/>
          <w:color w:val="000000"/>
          <w:sz w:val="20"/>
          <w:szCs w:val="20"/>
        </w:rPr>
        <w:t>- учителей муниципальных общеобразовательных учреждений – 45853 рубля (в 2014 году – 46048,00 рублей);</w:t>
      </w:r>
    </w:p>
    <w:p w:rsidR="00E17514" w:rsidRPr="00E17514" w:rsidRDefault="00E17514" w:rsidP="00E17514">
      <w:pPr>
        <w:spacing w:after="0" w:line="240" w:lineRule="auto"/>
        <w:ind w:right="-185" w:firstLine="708"/>
        <w:jc w:val="both"/>
        <w:rPr>
          <w:rFonts w:ascii="Times New Roman" w:hAnsi="Times New Roman" w:cs="Times New Roman"/>
          <w:bCs/>
          <w:color w:val="000000"/>
          <w:sz w:val="20"/>
          <w:szCs w:val="20"/>
        </w:rPr>
      </w:pPr>
      <w:r w:rsidRPr="00E17514">
        <w:rPr>
          <w:rFonts w:ascii="Times New Roman" w:hAnsi="Times New Roman" w:cs="Times New Roman"/>
          <w:bCs/>
          <w:color w:val="000000"/>
          <w:sz w:val="20"/>
          <w:szCs w:val="20"/>
        </w:rPr>
        <w:t>- в муниципальных дошкольных образовательных учреждениях – 18214 рублей (в 2014 году – 18331 рубль);</w:t>
      </w:r>
    </w:p>
    <w:p w:rsidR="00E17514" w:rsidRPr="00E17514" w:rsidRDefault="00E17514" w:rsidP="00E17514">
      <w:pPr>
        <w:spacing w:after="0" w:line="240" w:lineRule="auto"/>
        <w:ind w:right="-185" w:firstLine="708"/>
        <w:jc w:val="both"/>
        <w:rPr>
          <w:rFonts w:ascii="Times New Roman" w:hAnsi="Times New Roman" w:cs="Times New Roman"/>
          <w:bCs/>
          <w:color w:val="000000"/>
          <w:sz w:val="20"/>
          <w:szCs w:val="20"/>
        </w:rPr>
      </w:pPr>
      <w:r w:rsidRPr="00E17514">
        <w:rPr>
          <w:rFonts w:ascii="Times New Roman" w:hAnsi="Times New Roman" w:cs="Times New Roman"/>
          <w:bCs/>
          <w:color w:val="000000"/>
          <w:sz w:val="20"/>
          <w:szCs w:val="20"/>
        </w:rPr>
        <w:t>- педагогов дошкольных образовательных учреждений – 34456 рублей (в 2014 году – 36554 рубля);</w:t>
      </w:r>
    </w:p>
    <w:p w:rsidR="00E17514" w:rsidRPr="00E17514" w:rsidRDefault="00E17514" w:rsidP="00E17514">
      <w:pPr>
        <w:spacing w:after="0" w:line="240" w:lineRule="auto"/>
        <w:ind w:right="-185" w:firstLine="708"/>
        <w:jc w:val="both"/>
        <w:rPr>
          <w:rFonts w:ascii="Times New Roman" w:hAnsi="Times New Roman" w:cs="Times New Roman"/>
          <w:bCs/>
          <w:color w:val="000000"/>
          <w:sz w:val="20"/>
          <w:szCs w:val="20"/>
        </w:rPr>
      </w:pPr>
      <w:r w:rsidRPr="00E17514">
        <w:rPr>
          <w:rFonts w:ascii="Times New Roman" w:hAnsi="Times New Roman" w:cs="Times New Roman"/>
          <w:bCs/>
          <w:color w:val="000000"/>
          <w:sz w:val="20"/>
          <w:szCs w:val="20"/>
        </w:rPr>
        <w:t>- в муниципальных учреждениях культуры и искусства – 26486 рублей (в 2014 году – 25776 рублей);</w:t>
      </w:r>
    </w:p>
    <w:p w:rsidR="00E17514" w:rsidRPr="00E17514" w:rsidRDefault="00E17514" w:rsidP="00E17514">
      <w:pPr>
        <w:spacing w:after="0" w:line="240" w:lineRule="auto"/>
        <w:ind w:right="-185" w:firstLine="708"/>
        <w:jc w:val="both"/>
        <w:rPr>
          <w:rFonts w:ascii="Times New Roman" w:hAnsi="Times New Roman" w:cs="Times New Roman"/>
          <w:bCs/>
          <w:color w:val="000000"/>
          <w:sz w:val="20"/>
          <w:szCs w:val="20"/>
        </w:rPr>
      </w:pPr>
      <w:r w:rsidRPr="00E17514">
        <w:rPr>
          <w:rFonts w:ascii="Times New Roman" w:hAnsi="Times New Roman" w:cs="Times New Roman"/>
          <w:bCs/>
          <w:color w:val="000000"/>
          <w:sz w:val="20"/>
          <w:szCs w:val="20"/>
        </w:rPr>
        <w:t>- в муниципальных учреждениях физической культуры и спорта – 39571 рубль ( в 2014 году – 39785 рублей);</w:t>
      </w:r>
    </w:p>
    <w:p w:rsidR="00E17514" w:rsidRPr="00E17514" w:rsidRDefault="00E17514" w:rsidP="00E17514">
      <w:pPr>
        <w:spacing w:after="0" w:line="240" w:lineRule="auto"/>
        <w:ind w:right="-185" w:firstLine="708"/>
        <w:jc w:val="both"/>
        <w:rPr>
          <w:rFonts w:ascii="Times New Roman" w:hAnsi="Times New Roman" w:cs="Times New Roman"/>
          <w:bCs/>
          <w:color w:val="000000"/>
          <w:sz w:val="20"/>
          <w:szCs w:val="20"/>
        </w:rPr>
      </w:pPr>
      <w:r w:rsidRPr="00E17514">
        <w:rPr>
          <w:rFonts w:ascii="Times New Roman" w:hAnsi="Times New Roman" w:cs="Times New Roman"/>
          <w:bCs/>
          <w:color w:val="000000"/>
          <w:sz w:val="20"/>
          <w:szCs w:val="20"/>
        </w:rPr>
        <w:t>- в сфере здравоохранения и социального обслуживания – 30269 рублей (в 2014 году –29402 рублей);</w:t>
      </w:r>
    </w:p>
    <w:p w:rsidR="00E17514" w:rsidRPr="00E17514" w:rsidRDefault="00E17514" w:rsidP="00E17514">
      <w:pPr>
        <w:spacing w:after="0" w:line="240" w:lineRule="auto"/>
        <w:ind w:right="-185" w:firstLine="708"/>
        <w:jc w:val="both"/>
        <w:rPr>
          <w:rFonts w:ascii="Times New Roman" w:hAnsi="Times New Roman" w:cs="Times New Roman"/>
          <w:bCs/>
          <w:color w:val="000000"/>
          <w:sz w:val="20"/>
          <w:szCs w:val="20"/>
        </w:rPr>
      </w:pPr>
      <w:r w:rsidRPr="00E17514">
        <w:rPr>
          <w:rFonts w:ascii="Times New Roman" w:hAnsi="Times New Roman" w:cs="Times New Roman"/>
          <w:bCs/>
          <w:color w:val="000000"/>
          <w:sz w:val="20"/>
          <w:szCs w:val="20"/>
        </w:rPr>
        <w:t>- органы местного самоуправления – 36463 рублей (в 2014 году – 33657 рублей);</w:t>
      </w:r>
    </w:p>
    <w:p w:rsidR="00E17514" w:rsidRPr="00E17514" w:rsidRDefault="00E17514" w:rsidP="00E17514">
      <w:pPr>
        <w:spacing w:after="0" w:line="240" w:lineRule="auto"/>
        <w:ind w:right="-185" w:firstLine="708"/>
        <w:jc w:val="both"/>
        <w:rPr>
          <w:rFonts w:ascii="Times New Roman" w:hAnsi="Times New Roman" w:cs="Times New Roman"/>
          <w:bCs/>
          <w:color w:val="000000"/>
          <w:sz w:val="20"/>
          <w:szCs w:val="20"/>
        </w:rPr>
      </w:pPr>
      <w:r w:rsidRPr="00E17514">
        <w:rPr>
          <w:rFonts w:ascii="Times New Roman" w:hAnsi="Times New Roman" w:cs="Times New Roman"/>
          <w:bCs/>
          <w:color w:val="000000"/>
          <w:sz w:val="20"/>
          <w:szCs w:val="20"/>
        </w:rPr>
        <w:t>-  малые предприятия – 14061 рублей (в 2013 году - 13818 рублей);</w:t>
      </w:r>
    </w:p>
    <w:p w:rsidR="00E17514" w:rsidRPr="00E17514" w:rsidRDefault="00E17514" w:rsidP="00E17514">
      <w:pPr>
        <w:spacing w:after="0" w:line="240" w:lineRule="auto"/>
        <w:ind w:right="-185" w:firstLine="708"/>
        <w:jc w:val="both"/>
        <w:rPr>
          <w:rFonts w:ascii="Times New Roman" w:hAnsi="Times New Roman" w:cs="Times New Roman"/>
          <w:bCs/>
          <w:color w:val="000000"/>
          <w:sz w:val="20"/>
          <w:szCs w:val="20"/>
        </w:rPr>
      </w:pPr>
      <w:r w:rsidRPr="00E17514">
        <w:rPr>
          <w:rFonts w:ascii="Times New Roman" w:hAnsi="Times New Roman" w:cs="Times New Roman"/>
          <w:bCs/>
          <w:color w:val="000000"/>
          <w:sz w:val="20"/>
          <w:szCs w:val="20"/>
        </w:rPr>
        <w:t>- средний размер пенсии на конец года  – 13950 рублей (в 2014 году - 12540  рублей).</w:t>
      </w:r>
    </w:p>
    <w:p w:rsidR="00E17514" w:rsidRPr="00E17514" w:rsidRDefault="00E17514" w:rsidP="00E17514">
      <w:pPr>
        <w:spacing w:after="0" w:line="240" w:lineRule="auto"/>
        <w:ind w:firstLine="708"/>
        <w:jc w:val="both"/>
        <w:rPr>
          <w:rFonts w:ascii="Times New Roman" w:hAnsi="Times New Roman" w:cs="Times New Roman"/>
          <w:sz w:val="20"/>
          <w:szCs w:val="20"/>
        </w:rPr>
      </w:pPr>
    </w:p>
    <w:p w:rsidR="00E17514" w:rsidRPr="00E17514" w:rsidRDefault="00E17514" w:rsidP="00E17514">
      <w:pPr>
        <w:spacing w:line="240" w:lineRule="auto"/>
        <w:ind w:firstLine="708"/>
        <w:jc w:val="center"/>
        <w:rPr>
          <w:rFonts w:ascii="Times New Roman" w:hAnsi="Times New Roman" w:cs="Times New Roman"/>
          <w:b/>
          <w:sz w:val="20"/>
          <w:szCs w:val="20"/>
        </w:rPr>
      </w:pPr>
      <w:r w:rsidRPr="00E17514">
        <w:rPr>
          <w:rFonts w:ascii="Times New Roman" w:hAnsi="Times New Roman" w:cs="Times New Roman"/>
          <w:b/>
          <w:sz w:val="20"/>
          <w:szCs w:val="20"/>
        </w:rPr>
        <w:lastRenderedPageBreak/>
        <w:t>БЮДЖЕТ</w:t>
      </w:r>
    </w:p>
    <w:p w:rsidR="00E17514" w:rsidRPr="00E17514" w:rsidRDefault="00E17514" w:rsidP="00E17514">
      <w:pPr>
        <w:spacing w:after="0" w:line="240" w:lineRule="auto"/>
        <w:ind w:firstLine="708"/>
        <w:jc w:val="both"/>
        <w:rPr>
          <w:rFonts w:ascii="Times New Roman" w:hAnsi="Times New Roman" w:cs="Times New Roman"/>
          <w:sz w:val="20"/>
          <w:szCs w:val="20"/>
        </w:rPr>
      </w:pPr>
      <w:r w:rsidRPr="00E17514">
        <w:rPr>
          <w:rFonts w:ascii="Times New Roman" w:hAnsi="Times New Roman" w:cs="Times New Roman"/>
          <w:sz w:val="20"/>
          <w:szCs w:val="20"/>
        </w:rPr>
        <w:t>Бюджет муниципального района имеет социальную направленность (70,4%).</w:t>
      </w:r>
    </w:p>
    <w:p w:rsidR="00E17514" w:rsidRPr="00E17514" w:rsidRDefault="00E17514" w:rsidP="00E17514">
      <w:pPr>
        <w:spacing w:after="0" w:line="240" w:lineRule="auto"/>
        <w:ind w:firstLine="708"/>
        <w:jc w:val="both"/>
        <w:rPr>
          <w:rFonts w:ascii="Times New Roman" w:hAnsi="Times New Roman" w:cs="Times New Roman"/>
          <w:sz w:val="20"/>
          <w:szCs w:val="20"/>
        </w:rPr>
      </w:pPr>
      <w:r w:rsidRPr="00E17514">
        <w:rPr>
          <w:rFonts w:ascii="Times New Roman" w:hAnsi="Times New Roman" w:cs="Times New Roman"/>
          <w:sz w:val="20"/>
          <w:szCs w:val="20"/>
        </w:rPr>
        <w:t>2015 год стал непростым годом для всех нас – замедление темпов экономического роста, ухудшение макроэкономических показателей сказалось на состоянии бюджетной сферы. Тем не менее, администрации района удалось обеспечить сбалансированность бюджетной системы и выполнить все социальные обязательства перед населением.</w:t>
      </w:r>
    </w:p>
    <w:p w:rsidR="00E17514" w:rsidRPr="00E17514" w:rsidRDefault="00E17514" w:rsidP="00E17514">
      <w:pPr>
        <w:spacing w:after="0" w:line="240" w:lineRule="auto"/>
        <w:ind w:firstLine="708"/>
        <w:jc w:val="both"/>
        <w:rPr>
          <w:rFonts w:ascii="Times New Roman" w:eastAsia="Calibri" w:hAnsi="Times New Roman" w:cs="Times New Roman"/>
          <w:noProof/>
          <w:color w:val="000000"/>
          <w:sz w:val="20"/>
          <w:szCs w:val="20"/>
        </w:rPr>
      </w:pPr>
      <w:r w:rsidRPr="00E17514">
        <w:rPr>
          <w:rFonts w:ascii="Times New Roman" w:eastAsia="Calibri" w:hAnsi="Times New Roman" w:cs="Times New Roman"/>
          <w:color w:val="000000"/>
          <w:sz w:val="20"/>
          <w:szCs w:val="20"/>
        </w:rPr>
        <w:t>По итогам 2015 года бюджет муниципального района «Ижемский» исполнен на общую сумму 937131,2 тыс. руб., или на 99 %</w:t>
      </w:r>
      <w:r w:rsidRPr="00E17514">
        <w:rPr>
          <w:rFonts w:ascii="Times New Roman" w:hAnsi="Times New Roman" w:cs="Times New Roman"/>
          <w:color w:val="000000"/>
          <w:sz w:val="20"/>
          <w:szCs w:val="20"/>
        </w:rPr>
        <w:t xml:space="preserve"> к уточненным бюджетным назначениям</w:t>
      </w:r>
      <w:r w:rsidRPr="00E17514">
        <w:rPr>
          <w:rFonts w:ascii="Times New Roman" w:eastAsia="Calibri" w:hAnsi="Times New Roman" w:cs="Times New Roman"/>
          <w:color w:val="000000"/>
          <w:sz w:val="20"/>
          <w:szCs w:val="20"/>
        </w:rPr>
        <w:t>, в части налоговых и неналоговых доходов на сумму 226278,0 тыс. руб., или на 98,7%, по безвозмездным поступлениям – на 710853,2 тыс. рублей или на 99,1%.</w:t>
      </w:r>
    </w:p>
    <w:p w:rsidR="00E17514" w:rsidRPr="00E17514" w:rsidRDefault="00E17514" w:rsidP="00E17514">
      <w:pPr>
        <w:widowControl w:val="0"/>
        <w:spacing w:line="240" w:lineRule="auto"/>
        <w:ind w:right="34" w:firstLine="708"/>
        <w:contextualSpacing/>
        <w:jc w:val="both"/>
        <w:rPr>
          <w:rFonts w:ascii="Times New Roman" w:hAnsi="Times New Roman" w:cs="Times New Roman"/>
          <w:spacing w:val="3"/>
          <w:sz w:val="20"/>
          <w:szCs w:val="20"/>
        </w:rPr>
      </w:pPr>
      <w:r w:rsidRPr="00E17514">
        <w:rPr>
          <w:rFonts w:ascii="Times New Roman" w:hAnsi="Times New Roman" w:cs="Times New Roman"/>
          <w:spacing w:val="3"/>
          <w:sz w:val="20"/>
          <w:szCs w:val="20"/>
        </w:rPr>
        <w:t xml:space="preserve">В 2015 году основную долю в общем объеме  поступивших  доходов (75,9%) занимают безвозмездные поступления (в 2014 году –79,3%). </w:t>
      </w:r>
      <w:r w:rsidRPr="00E17514">
        <w:rPr>
          <w:rFonts w:ascii="Times New Roman" w:hAnsi="Times New Roman" w:cs="Times New Roman"/>
          <w:noProof/>
          <w:color w:val="000000"/>
          <w:sz w:val="20"/>
          <w:szCs w:val="20"/>
        </w:rPr>
        <w:t>Доля собственных доходов (налоговых, неналоговых) в общем объеме доходной части составляет 24,1%. Всего поступило налоговых,неналоговых доходов</w:t>
      </w:r>
      <w:r w:rsidRPr="00E17514">
        <w:rPr>
          <w:rFonts w:ascii="Times New Roman" w:hAnsi="Times New Roman" w:cs="Times New Roman"/>
          <w:sz w:val="20"/>
          <w:szCs w:val="20"/>
        </w:rPr>
        <w:t xml:space="preserve"> в сумме 226,3 млн. руб. или 98,7%  к  уточненному годовому  плану. О</w:t>
      </w:r>
      <w:r w:rsidRPr="00E17514">
        <w:rPr>
          <w:rFonts w:ascii="Times New Roman" w:hAnsi="Times New Roman" w:cs="Times New Roman"/>
          <w:spacing w:val="3"/>
          <w:sz w:val="20"/>
          <w:szCs w:val="20"/>
        </w:rPr>
        <w:t>сновную часть в составе собственных доходов занимают налоговые доходы (95%)</w:t>
      </w:r>
      <w:r w:rsidRPr="00E17514">
        <w:rPr>
          <w:rFonts w:ascii="Times New Roman" w:hAnsi="Times New Roman" w:cs="Times New Roman"/>
          <w:i/>
          <w:spacing w:val="3"/>
          <w:sz w:val="20"/>
          <w:szCs w:val="20"/>
        </w:rPr>
        <w:t xml:space="preserve">, </w:t>
      </w:r>
      <w:r w:rsidRPr="00E17514">
        <w:rPr>
          <w:rFonts w:ascii="Times New Roman" w:hAnsi="Times New Roman" w:cs="Times New Roman"/>
          <w:spacing w:val="3"/>
          <w:sz w:val="20"/>
          <w:szCs w:val="20"/>
        </w:rPr>
        <w:t>их  поступило в 2015 году 215,05 млн. руб., что на 3,5%  меньше уровня  2014 года (234,6 млн. рублей).</w:t>
      </w:r>
    </w:p>
    <w:p w:rsidR="00E17514" w:rsidRPr="00E17514" w:rsidRDefault="00E17514" w:rsidP="00E17514">
      <w:pPr>
        <w:spacing w:after="0" w:line="240" w:lineRule="auto"/>
        <w:ind w:firstLine="708"/>
        <w:rPr>
          <w:rFonts w:ascii="Times New Roman" w:eastAsia="Calibri" w:hAnsi="Times New Roman" w:cs="Times New Roman"/>
          <w:sz w:val="20"/>
          <w:szCs w:val="20"/>
        </w:rPr>
      </w:pPr>
      <w:r w:rsidRPr="00E17514">
        <w:rPr>
          <w:rFonts w:ascii="Times New Roman" w:eastAsia="Calibri" w:hAnsi="Times New Roman" w:cs="Times New Roman"/>
          <w:sz w:val="20"/>
          <w:szCs w:val="20"/>
        </w:rPr>
        <w:t>Наибольший удельный вес в структуре поступлений занимают:</w:t>
      </w:r>
    </w:p>
    <w:p w:rsidR="00E17514" w:rsidRPr="00E17514" w:rsidRDefault="00E17514" w:rsidP="00E17514">
      <w:pPr>
        <w:spacing w:after="0" w:line="240" w:lineRule="auto"/>
        <w:ind w:firstLine="708"/>
        <w:rPr>
          <w:rFonts w:ascii="Times New Roman" w:eastAsia="Calibri" w:hAnsi="Times New Roman" w:cs="Times New Roman"/>
          <w:sz w:val="20"/>
          <w:szCs w:val="20"/>
        </w:rPr>
      </w:pPr>
      <w:r w:rsidRPr="00E17514">
        <w:rPr>
          <w:rFonts w:ascii="Times New Roman" w:eastAsia="Calibri" w:hAnsi="Times New Roman" w:cs="Times New Roman"/>
          <w:sz w:val="20"/>
          <w:szCs w:val="20"/>
        </w:rPr>
        <w:t>налог на доходы физических лиц  – 84,4% (191060,9 тыс. руб.),</w:t>
      </w:r>
    </w:p>
    <w:p w:rsidR="00E17514" w:rsidRPr="00E17514" w:rsidRDefault="00E17514" w:rsidP="00E17514">
      <w:pPr>
        <w:spacing w:after="0" w:line="240" w:lineRule="auto"/>
        <w:ind w:firstLine="708"/>
        <w:jc w:val="both"/>
        <w:rPr>
          <w:rFonts w:ascii="Times New Roman" w:eastAsia="Calibri" w:hAnsi="Times New Roman" w:cs="Times New Roman"/>
          <w:sz w:val="20"/>
          <w:szCs w:val="20"/>
        </w:rPr>
      </w:pPr>
      <w:r w:rsidRPr="00E17514">
        <w:rPr>
          <w:rFonts w:ascii="Times New Roman" w:eastAsia="Calibri" w:hAnsi="Times New Roman" w:cs="Times New Roman"/>
          <w:sz w:val="20"/>
          <w:szCs w:val="20"/>
        </w:rPr>
        <w:t>единый налог, взимаемый в связи с применением упрощенной системы налогообложения – 2,3% (5214,3 тыс. руб.),</w:t>
      </w:r>
    </w:p>
    <w:p w:rsidR="00E17514" w:rsidRPr="00E17514" w:rsidRDefault="00E17514" w:rsidP="00E17514">
      <w:pPr>
        <w:spacing w:after="0" w:line="240" w:lineRule="auto"/>
        <w:ind w:firstLine="708"/>
        <w:rPr>
          <w:rFonts w:ascii="Times New Roman" w:eastAsia="Calibri" w:hAnsi="Times New Roman" w:cs="Times New Roman"/>
          <w:sz w:val="20"/>
          <w:szCs w:val="20"/>
        </w:rPr>
      </w:pPr>
      <w:r w:rsidRPr="00E17514">
        <w:rPr>
          <w:rFonts w:ascii="Times New Roman" w:eastAsia="Calibri" w:hAnsi="Times New Roman" w:cs="Times New Roman"/>
          <w:sz w:val="20"/>
          <w:szCs w:val="20"/>
        </w:rPr>
        <w:t>единый налог на вмененный доход – 4,9% (10993,4 тыс. руб.),</w:t>
      </w:r>
    </w:p>
    <w:p w:rsidR="00E17514" w:rsidRPr="00E17514" w:rsidRDefault="00E17514" w:rsidP="00E17514">
      <w:pPr>
        <w:spacing w:after="0" w:line="240" w:lineRule="auto"/>
        <w:ind w:firstLine="708"/>
        <w:rPr>
          <w:rFonts w:ascii="Times New Roman" w:eastAsia="Calibri" w:hAnsi="Times New Roman" w:cs="Times New Roman"/>
          <w:sz w:val="20"/>
          <w:szCs w:val="20"/>
        </w:rPr>
      </w:pPr>
      <w:r w:rsidRPr="00E17514">
        <w:rPr>
          <w:rFonts w:ascii="Times New Roman" w:eastAsia="Calibri" w:hAnsi="Times New Roman" w:cs="Times New Roman"/>
          <w:sz w:val="20"/>
          <w:szCs w:val="20"/>
        </w:rPr>
        <w:t>доходы от использования имущества – 3,2% (7238,3 тыс. руб.),</w:t>
      </w:r>
    </w:p>
    <w:p w:rsidR="00E17514" w:rsidRPr="00E17514" w:rsidRDefault="00E17514" w:rsidP="00E17514">
      <w:pPr>
        <w:spacing w:after="0" w:line="240" w:lineRule="auto"/>
        <w:ind w:firstLine="708"/>
        <w:rPr>
          <w:rFonts w:ascii="Times New Roman" w:eastAsia="Calibri" w:hAnsi="Times New Roman" w:cs="Times New Roman"/>
          <w:sz w:val="20"/>
          <w:szCs w:val="20"/>
        </w:rPr>
      </w:pPr>
      <w:r w:rsidRPr="00E17514">
        <w:rPr>
          <w:rFonts w:ascii="Times New Roman" w:eastAsia="Calibri" w:hAnsi="Times New Roman" w:cs="Times New Roman"/>
          <w:sz w:val="20"/>
          <w:szCs w:val="20"/>
        </w:rPr>
        <w:t xml:space="preserve">штрафы, санкции, возмещение ущерба – 0,9% (1962,6 тыс. руб.). </w:t>
      </w:r>
    </w:p>
    <w:p w:rsidR="00E17514" w:rsidRPr="00E17514" w:rsidRDefault="00E17514" w:rsidP="00E17514">
      <w:pPr>
        <w:widowControl w:val="0"/>
        <w:spacing w:line="240" w:lineRule="auto"/>
        <w:ind w:right="34" w:firstLine="708"/>
        <w:contextualSpacing/>
        <w:jc w:val="both"/>
        <w:rPr>
          <w:rFonts w:ascii="Times New Roman" w:eastAsia="Calibri" w:hAnsi="Times New Roman" w:cs="Times New Roman"/>
          <w:sz w:val="20"/>
          <w:szCs w:val="20"/>
        </w:rPr>
      </w:pPr>
      <w:r w:rsidRPr="00E17514">
        <w:rPr>
          <w:rFonts w:ascii="Times New Roman" w:hAnsi="Times New Roman" w:cs="Times New Roman"/>
          <w:spacing w:val="3"/>
          <w:sz w:val="20"/>
          <w:szCs w:val="20"/>
        </w:rPr>
        <w:t xml:space="preserve">По отношению к прошлому году  поступление НДФЛ сократилось на 8587,9 тыс. руб., или на 4,3%. </w:t>
      </w:r>
      <w:r w:rsidRPr="00E17514">
        <w:rPr>
          <w:rFonts w:ascii="Times New Roman" w:eastAsia="Calibri" w:hAnsi="Times New Roman" w:cs="Times New Roman"/>
          <w:sz w:val="20"/>
          <w:szCs w:val="20"/>
        </w:rPr>
        <w:t>Основное снижение поступлений произошло по предприятию, осуществляющему  геологоразведочные работы, на 10138 тыс. рублей, в том числе по результатам контрольной работы на 5238 тыс. рублей, текущие платежи на 4899 тыс. рублей. Причина – сокращение объемов работ (подразделение снято с учета в декабре 2015 года).</w:t>
      </w:r>
    </w:p>
    <w:p w:rsidR="00E17514" w:rsidRPr="00E17514" w:rsidRDefault="00E17514" w:rsidP="00E17514">
      <w:pPr>
        <w:spacing w:after="0" w:line="240" w:lineRule="auto"/>
        <w:ind w:firstLine="708"/>
        <w:jc w:val="both"/>
        <w:rPr>
          <w:rFonts w:ascii="Times New Roman" w:eastAsia="Calibri" w:hAnsi="Times New Roman" w:cs="Times New Roman"/>
          <w:sz w:val="20"/>
          <w:szCs w:val="20"/>
        </w:rPr>
      </w:pPr>
      <w:r w:rsidRPr="00E17514">
        <w:rPr>
          <w:rFonts w:ascii="Times New Roman" w:eastAsia="Calibri" w:hAnsi="Times New Roman" w:cs="Times New Roman"/>
          <w:sz w:val="20"/>
          <w:szCs w:val="20"/>
        </w:rPr>
        <w:t xml:space="preserve">По </w:t>
      </w:r>
      <w:r w:rsidRPr="00E17514">
        <w:rPr>
          <w:rFonts w:ascii="Times New Roman" w:eastAsia="Calibri" w:hAnsi="Times New Roman" w:cs="Times New Roman"/>
          <w:b/>
          <w:bCs/>
          <w:sz w:val="20"/>
          <w:szCs w:val="20"/>
        </w:rPr>
        <w:t>упрощенной системе налогообложения з</w:t>
      </w:r>
      <w:r w:rsidRPr="00E17514">
        <w:rPr>
          <w:rFonts w:ascii="Times New Roman" w:eastAsia="Calibri" w:hAnsi="Times New Roman" w:cs="Times New Roman"/>
          <w:sz w:val="20"/>
          <w:szCs w:val="20"/>
        </w:rPr>
        <w:t>а 2015 год в бюджет района перечислено 5214,3</w:t>
      </w:r>
      <w:r w:rsidRPr="00E17514">
        <w:rPr>
          <w:rFonts w:ascii="Times New Roman" w:eastAsia="Calibri" w:hAnsi="Times New Roman" w:cs="Times New Roman"/>
          <w:bCs/>
          <w:sz w:val="20"/>
          <w:szCs w:val="20"/>
        </w:rPr>
        <w:t xml:space="preserve"> тыс. рублей, что на 694,8 тыс. рублей больше аналогичного периода прошлого года (4519,5 тыс. рублей). Темп роста составил 115,4 процентов.</w:t>
      </w:r>
      <w:r w:rsidRPr="00E17514">
        <w:rPr>
          <w:rFonts w:ascii="Times New Roman" w:eastAsia="Calibri" w:hAnsi="Times New Roman" w:cs="Times New Roman"/>
          <w:sz w:val="20"/>
          <w:szCs w:val="20"/>
        </w:rPr>
        <w:t xml:space="preserve"> Рост поступлений обеспечен индивидуальным предпринимателем (вид деятельности «торговля») на 1716 тыс. рублей, в связи с представлением уточненных деклараций за 2012-2013 годы к уплате на сумму 1550 тыс. рублей. </w:t>
      </w:r>
    </w:p>
    <w:p w:rsidR="00E17514" w:rsidRPr="00E17514" w:rsidRDefault="00E17514" w:rsidP="00E17514">
      <w:pPr>
        <w:spacing w:after="0" w:line="240" w:lineRule="auto"/>
        <w:ind w:firstLine="708"/>
        <w:jc w:val="both"/>
        <w:rPr>
          <w:rFonts w:ascii="Times New Roman" w:eastAsia="Calibri" w:hAnsi="Times New Roman" w:cs="Times New Roman"/>
          <w:sz w:val="20"/>
          <w:szCs w:val="20"/>
        </w:rPr>
      </w:pPr>
      <w:r w:rsidRPr="00E17514">
        <w:rPr>
          <w:rFonts w:ascii="Times New Roman" w:eastAsia="Calibri" w:hAnsi="Times New Roman" w:cs="Times New Roman"/>
          <w:sz w:val="20"/>
          <w:szCs w:val="20"/>
        </w:rPr>
        <w:t xml:space="preserve">По </w:t>
      </w:r>
      <w:r w:rsidRPr="00E17514">
        <w:rPr>
          <w:rFonts w:ascii="Times New Roman" w:eastAsia="Calibri" w:hAnsi="Times New Roman" w:cs="Times New Roman"/>
          <w:b/>
          <w:bCs/>
          <w:sz w:val="20"/>
          <w:szCs w:val="20"/>
        </w:rPr>
        <w:t>единому налогу на вмененный доход</w:t>
      </w:r>
      <w:r w:rsidRPr="00E17514">
        <w:rPr>
          <w:rFonts w:ascii="Times New Roman" w:eastAsia="Calibri" w:hAnsi="Times New Roman" w:cs="Times New Roman"/>
          <w:sz w:val="20"/>
          <w:szCs w:val="20"/>
        </w:rPr>
        <w:t xml:space="preserve"> за 2015 год поступления в бюджет района составили 10993,4 тыс. руб., что на 1501,3 тыс. рублей больше поступлений 2014 года (9492,1 тыс. рублей). Темп роста составил 115,8%. Увеличение поступлений обусловлено ростом коэффициента – дефлятора на 7,5 процентов.</w:t>
      </w:r>
    </w:p>
    <w:p w:rsidR="00E17514" w:rsidRPr="00E17514" w:rsidRDefault="00E17514" w:rsidP="00E17514">
      <w:pPr>
        <w:spacing w:after="0" w:line="240" w:lineRule="auto"/>
        <w:ind w:firstLine="708"/>
        <w:jc w:val="both"/>
        <w:rPr>
          <w:rFonts w:ascii="Times New Roman" w:eastAsia="Calibri" w:hAnsi="Times New Roman" w:cs="Times New Roman"/>
          <w:sz w:val="20"/>
          <w:szCs w:val="20"/>
        </w:rPr>
      </w:pPr>
      <w:r w:rsidRPr="00E17514">
        <w:rPr>
          <w:rFonts w:ascii="Times New Roman" w:eastAsia="Calibri" w:hAnsi="Times New Roman" w:cs="Times New Roman"/>
          <w:sz w:val="20"/>
          <w:szCs w:val="20"/>
        </w:rPr>
        <w:t xml:space="preserve">Поступления </w:t>
      </w:r>
      <w:r w:rsidRPr="00E17514">
        <w:rPr>
          <w:rFonts w:ascii="Times New Roman" w:eastAsia="Calibri" w:hAnsi="Times New Roman" w:cs="Times New Roman"/>
          <w:b/>
          <w:bCs/>
          <w:sz w:val="20"/>
          <w:szCs w:val="20"/>
        </w:rPr>
        <w:t xml:space="preserve">налога на имущество физических лиц </w:t>
      </w:r>
      <w:r w:rsidRPr="00E17514">
        <w:rPr>
          <w:rFonts w:ascii="Times New Roman" w:eastAsia="Calibri" w:hAnsi="Times New Roman" w:cs="Times New Roman"/>
          <w:bCs/>
          <w:sz w:val="20"/>
          <w:szCs w:val="20"/>
        </w:rPr>
        <w:t xml:space="preserve">составили 692,4 </w:t>
      </w:r>
      <w:r w:rsidRPr="00E17514">
        <w:rPr>
          <w:rFonts w:ascii="Times New Roman" w:eastAsia="Calibri" w:hAnsi="Times New Roman" w:cs="Times New Roman"/>
          <w:sz w:val="20"/>
          <w:szCs w:val="20"/>
        </w:rPr>
        <w:t xml:space="preserve">тыс. руб., что на 92,9 тыс. рублей больше поступлений соответствующего периода прошлого года (599,5 тыс. рублей). </w:t>
      </w:r>
    </w:p>
    <w:p w:rsidR="00E17514" w:rsidRPr="00E17514" w:rsidRDefault="00E17514" w:rsidP="00E17514">
      <w:pPr>
        <w:spacing w:after="0" w:line="240" w:lineRule="auto"/>
        <w:ind w:firstLine="708"/>
        <w:jc w:val="both"/>
        <w:rPr>
          <w:rFonts w:ascii="Times New Roman" w:eastAsia="Calibri" w:hAnsi="Times New Roman" w:cs="Times New Roman"/>
          <w:sz w:val="20"/>
          <w:szCs w:val="20"/>
        </w:rPr>
      </w:pPr>
      <w:r w:rsidRPr="00E17514">
        <w:rPr>
          <w:rFonts w:ascii="Times New Roman" w:eastAsia="Calibri" w:hAnsi="Times New Roman" w:cs="Times New Roman"/>
          <w:sz w:val="20"/>
          <w:szCs w:val="20"/>
        </w:rPr>
        <w:t xml:space="preserve">Поступления </w:t>
      </w:r>
      <w:r w:rsidRPr="00E17514">
        <w:rPr>
          <w:rFonts w:ascii="Times New Roman" w:eastAsia="Calibri" w:hAnsi="Times New Roman" w:cs="Times New Roman"/>
          <w:b/>
          <w:bCs/>
          <w:sz w:val="20"/>
          <w:szCs w:val="20"/>
        </w:rPr>
        <w:t>земельного налога</w:t>
      </w:r>
      <w:r w:rsidRPr="00E17514">
        <w:rPr>
          <w:rFonts w:ascii="Times New Roman" w:eastAsia="Calibri" w:hAnsi="Times New Roman" w:cs="Times New Roman"/>
          <w:sz w:val="20"/>
          <w:szCs w:val="20"/>
        </w:rPr>
        <w:t xml:space="preserve"> за 2015 год составили 963,7 тыс. рублей, что на 412,6 тыс. рублей меньше поступлений прошлого года (1376,3 тыс. руб.). Темп роста 70%.Снижение поступлений земельного налога с организаций произошло в связи с досрочной уплатой налога за 2014 год в декабре 2014 года (120 тыс. рублей), а также по причине снижения кадастровой стоимости земельных объектов. </w:t>
      </w:r>
    </w:p>
    <w:p w:rsidR="00E17514" w:rsidRPr="00E17514" w:rsidRDefault="00E17514" w:rsidP="00E17514">
      <w:pPr>
        <w:spacing w:after="0" w:line="240" w:lineRule="auto"/>
        <w:ind w:firstLine="708"/>
        <w:jc w:val="both"/>
        <w:rPr>
          <w:rFonts w:ascii="Times New Roman" w:eastAsia="Calibri" w:hAnsi="Times New Roman" w:cs="Times New Roman"/>
          <w:sz w:val="20"/>
          <w:szCs w:val="20"/>
        </w:rPr>
      </w:pPr>
      <w:r w:rsidRPr="00E17514">
        <w:rPr>
          <w:rFonts w:ascii="Times New Roman" w:eastAsia="Calibri" w:hAnsi="Times New Roman" w:cs="Times New Roman"/>
          <w:sz w:val="20"/>
          <w:szCs w:val="20"/>
        </w:rPr>
        <w:t xml:space="preserve">Поступления </w:t>
      </w:r>
      <w:r w:rsidRPr="00E17514">
        <w:rPr>
          <w:rFonts w:ascii="Times New Roman" w:eastAsia="Calibri" w:hAnsi="Times New Roman" w:cs="Times New Roman"/>
          <w:b/>
          <w:sz w:val="20"/>
          <w:szCs w:val="20"/>
        </w:rPr>
        <w:t xml:space="preserve">земельного налога с физических лиц </w:t>
      </w:r>
      <w:r w:rsidRPr="00E17514">
        <w:rPr>
          <w:rFonts w:ascii="Times New Roman" w:eastAsia="Calibri" w:hAnsi="Times New Roman" w:cs="Times New Roman"/>
          <w:sz w:val="20"/>
          <w:szCs w:val="20"/>
        </w:rPr>
        <w:t>составили 692,3 тыс.руб.. что на 92,8 тыс.руб. больше поступлений 2014 года (599,4 тыс.руб.).</w:t>
      </w:r>
    </w:p>
    <w:p w:rsidR="00E17514" w:rsidRPr="00E17514" w:rsidRDefault="00E17514" w:rsidP="00E17514">
      <w:pPr>
        <w:widowControl w:val="0"/>
        <w:spacing w:line="240" w:lineRule="auto"/>
        <w:ind w:right="34" w:firstLine="708"/>
        <w:contextualSpacing/>
        <w:jc w:val="both"/>
        <w:rPr>
          <w:rFonts w:ascii="Times New Roman" w:hAnsi="Times New Roman" w:cs="Times New Roman"/>
          <w:spacing w:val="3"/>
          <w:sz w:val="20"/>
          <w:szCs w:val="20"/>
        </w:rPr>
      </w:pPr>
      <w:r w:rsidRPr="00E17514">
        <w:rPr>
          <w:rFonts w:ascii="Times New Roman" w:hAnsi="Times New Roman" w:cs="Times New Roman"/>
          <w:spacing w:val="3"/>
          <w:sz w:val="20"/>
          <w:szCs w:val="20"/>
        </w:rPr>
        <w:t xml:space="preserve">В целях увеличения налогооблагаемой базы на имущество физических лиц и земельному налогу на территории района, как и в целом по Российской Федерации, с 2013 года проводится сплошная инвентаризация имущества. </w:t>
      </w:r>
    </w:p>
    <w:p w:rsidR="00E17514" w:rsidRPr="00E17514" w:rsidRDefault="00E17514" w:rsidP="00E17514">
      <w:pPr>
        <w:widowControl w:val="0"/>
        <w:spacing w:line="240" w:lineRule="auto"/>
        <w:ind w:right="34" w:firstLine="708"/>
        <w:contextualSpacing/>
        <w:jc w:val="both"/>
        <w:rPr>
          <w:rFonts w:ascii="Times New Roman" w:hAnsi="Times New Roman" w:cs="Times New Roman"/>
          <w:bCs/>
          <w:sz w:val="20"/>
          <w:szCs w:val="20"/>
        </w:rPr>
      </w:pPr>
      <w:r w:rsidRPr="00E17514">
        <w:rPr>
          <w:rFonts w:ascii="Times New Roman" w:hAnsi="Times New Roman" w:cs="Times New Roman"/>
          <w:bCs/>
          <w:sz w:val="20"/>
          <w:szCs w:val="20"/>
          <w:u w:val="single"/>
        </w:rPr>
        <w:t>Неналоговые доходы</w:t>
      </w:r>
      <w:r w:rsidRPr="00E17514">
        <w:rPr>
          <w:rFonts w:ascii="Times New Roman" w:hAnsi="Times New Roman" w:cs="Times New Roman"/>
          <w:bCs/>
          <w:sz w:val="20"/>
          <w:szCs w:val="20"/>
        </w:rPr>
        <w:t xml:space="preserve"> составляют 5 % от общего объема поступивших собственных доходов (в 2014 году – 4%). В 2015 году поступление неналоговых доходов составляет 11,23 млн.руб., что меньше  поступлений 2014 года на 1,37млн.руб.</w:t>
      </w:r>
    </w:p>
    <w:p w:rsidR="00E17514" w:rsidRPr="00E17514" w:rsidRDefault="00E17514" w:rsidP="00E17514">
      <w:pPr>
        <w:widowControl w:val="0"/>
        <w:spacing w:line="240" w:lineRule="auto"/>
        <w:ind w:right="34" w:firstLine="708"/>
        <w:contextualSpacing/>
        <w:jc w:val="both"/>
        <w:rPr>
          <w:rFonts w:ascii="Times New Roman" w:hAnsi="Times New Roman" w:cs="Times New Roman"/>
          <w:bCs/>
          <w:sz w:val="20"/>
          <w:szCs w:val="20"/>
        </w:rPr>
      </w:pPr>
      <w:r w:rsidRPr="00E17514">
        <w:rPr>
          <w:rFonts w:ascii="Times New Roman" w:hAnsi="Times New Roman" w:cs="Times New Roman"/>
          <w:bCs/>
          <w:sz w:val="20"/>
          <w:szCs w:val="20"/>
        </w:rPr>
        <w:t>Структура неналоговых платежей следующая:</w:t>
      </w:r>
    </w:p>
    <w:p w:rsidR="00E17514" w:rsidRPr="00E17514" w:rsidRDefault="00E17514" w:rsidP="00E17514">
      <w:pPr>
        <w:widowControl w:val="0"/>
        <w:spacing w:line="240" w:lineRule="auto"/>
        <w:ind w:right="34" w:firstLine="708"/>
        <w:contextualSpacing/>
        <w:jc w:val="both"/>
        <w:rPr>
          <w:rFonts w:ascii="Times New Roman" w:eastAsia="Calibri" w:hAnsi="Times New Roman" w:cs="Times New Roman"/>
          <w:sz w:val="20"/>
          <w:szCs w:val="20"/>
        </w:rPr>
      </w:pPr>
      <w:r w:rsidRPr="00E17514">
        <w:rPr>
          <w:rFonts w:ascii="Times New Roman" w:hAnsi="Times New Roman" w:cs="Times New Roman"/>
          <w:bCs/>
          <w:sz w:val="20"/>
          <w:szCs w:val="20"/>
        </w:rPr>
        <w:t xml:space="preserve">- </w:t>
      </w:r>
      <w:r w:rsidRPr="00E17514">
        <w:rPr>
          <w:rFonts w:ascii="Times New Roman" w:eastAsia="Calibri" w:hAnsi="Times New Roman" w:cs="Times New Roman"/>
          <w:sz w:val="20"/>
          <w:szCs w:val="20"/>
        </w:rPr>
        <w:t>доходы от использования имущества, находящегося в государственной и муниципальной собственности- 64,5% (7,24 млн.руб.);</w:t>
      </w:r>
    </w:p>
    <w:p w:rsidR="00E17514" w:rsidRPr="00E17514" w:rsidRDefault="00E17514" w:rsidP="00E17514">
      <w:pPr>
        <w:widowControl w:val="0"/>
        <w:spacing w:line="240" w:lineRule="auto"/>
        <w:ind w:right="34" w:firstLine="708"/>
        <w:contextualSpacing/>
        <w:jc w:val="both"/>
        <w:rPr>
          <w:rFonts w:ascii="Times New Roman" w:eastAsia="Calibri" w:hAnsi="Times New Roman" w:cs="Times New Roman"/>
          <w:bCs/>
          <w:sz w:val="20"/>
          <w:szCs w:val="20"/>
        </w:rPr>
      </w:pPr>
      <w:r w:rsidRPr="00E17514">
        <w:rPr>
          <w:rFonts w:ascii="Times New Roman" w:eastAsia="Calibri" w:hAnsi="Times New Roman" w:cs="Times New Roman"/>
          <w:sz w:val="20"/>
          <w:szCs w:val="20"/>
        </w:rPr>
        <w:t xml:space="preserve">- поступления по </w:t>
      </w:r>
      <w:r w:rsidRPr="00E17514">
        <w:rPr>
          <w:rFonts w:ascii="Times New Roman" w:eastAsia="Calibri" w:hAnsi="Times New Roman" w:cs="Times New Roman"/>
          <w:bCs/>
          <w:sz w:val="20"/>
          <w:szCs w:val="20"/>
        </w:rPr>
        <w:t>денежным взысканиям (штрафы) – 17,5% (1,96 млн.руб.);</w:t>
      </w:r>
    </w:p>
    <w:p w:rsidR="00E17514" w:rsidRPr="00E17514" w:rsidRDefault="00E17514" w:rsidP="00E17514">
      <w:pPr>
        <w:widowControl w:val="0"/>
        <w:spacing w:line="240" w:lineRule="auto"/>
        <w:ind w:right="34" w:firstLine="708"/>
        <w:contextualSpacing/>
        <w:jc w:val="both"/>
        <w:rPr>
          <w:rFonts w:ascii="Times New Roman" w:eastAsia="Calibri" w:hAnsi="Times New Roman" w:cs="Times New Roman"/>
          <w:sz w:val="20"/>
          <w:szCs w:val="20"/>
        </w:rPr>
      </w:pPr>
      <w:r w:rsidRPr="00E17514">
        <w:rPr>
          <w:rFonts w:ascii="Times New Roman" w:eastAsia="Calibri" w:hAnsi="Times New Roman" w:cs="Times New Roman"/>
          <w:sz w:val="20"/>
          <w:szCs w:val="20"/>
        </w:rPr>
        <w:t>- доходы от оказания платных услуг  и компенсации затрат государства – 13,1% (1,47 млн.руб.);</w:t>
      </w:r>
    </w:p>
    <w:p w:rsidR="00E17514" w:rsidRPr="00E17514" w:rsidRDefault="00E17514" w:rsidP="00E17514">
      <w:pPr>
        <w:widowControl w:val="0"/>
        <w:spacing w:line="240" w:lineRule="auto"/>
        <w:ind w:right="34" w:firstLine="708"/>
        <w:contextualSpacing/>
        <w:jc w:val="both"/>
        <w:rPr>
          <w:rFonts w:ascii="Times New Roman" w:eastAsia="Calibri" w:hAnsi="Times New Roman" w:cs="Times New Roman"/>
          <w:sz w:val="20"/>
          <w:szCs w:val="20"/>
        </w:rPr>
      </w:pPr>
      <w:r w:rsidRPr="00E17514">
        <w:rPr>
          <w:rFonts w:ascii="Times New Roman" w:hAnsi="Times New Roman" w:cs="Times New Roman"/>
          <w:bCs/>
          <w:sz w:val="20"/>
          <w:szCs w:val="20"/>
        </w:rPr>
        <w:t xml:space="preserve">- </w:t>
      </w:r>
      <w:r w:rsidRPr="00E17514">
        <w:rPr>
          <w:rFonts w:ascii="Times New Roman" w:eastAsia="Calibri" w:hAnsi="Times New Roman" w:cs="Times New Roman"/>
          <w:sz w:val="20"/>
          <w:szCs w:val="20"/>
        </w:rPr>
        <w:t>платежа при пользовании природными ресурсами</w:t>
      </w:r>
      <w:r w:rsidRPr="00E17514">
        <w:rPr>
          <w:rFonts w:ascii="Times New Roman" w:eastAsia="Calibri" w:hAnsi="Times New Roman" w:cs="Times New Roman"/>
          <w:b/>
          <w:sz w:val="20"/>
          <w:szCs w:val="20"/>
        </w:rPr>
        <w:t xml:space="preserve"> (</w:t>
      </w:r>
      <w:r w:rsidRPr="00E17514">
        <w:rPr>
          <w:rFonts w:ascii="Times New Roman" w:eastAsia="Calibri" w:hAnsi="Times New Roman" w:cs="Times New Roman"/>
          <w:sz w:val="20"/>
          <w:szCs w:val="20"/>
        </w:rPr>
        <w:t>плата за негативное воздействие на окружающую среду) – 2,9% (0,33 млн. руб.);</w:t>
      </w:r>
    </w:p>
    <w:p w:rsidR="00E17514" w:rsidRPr="00E17514" w:rsidRDefault="00E17514" w:rsidP="00E17514">
      <w:pPr>
        <w:widowControl w:val="0"/>
        <w:spacing w:line="240" w:lineRule="auto"/>
        <w:ind w:right="34" w:firstLine="708"/>
        <w:contextualSpacing/>
        <w:jc w:val="both"/>
        <w:rPr>
          <w:rFonts w:ascii="Times New Roman" w:eastAsia="Calibri" w:hAnsi="Times New Roman" w:cs="Times New Roman"/>
          <w:sz w:val="20"/>
          <w:szCs w:val="20"/>
        </w:rPr>
      </w:pPr>
      <w:r w:rsidRPr="00E17514">
        <w:rPr>
          <w:rFonts w:ascii="Times New Roman" w:eastAsia="Calibri" w:hAnsi="Times New Roman" w:cs="Times New Roman"/>
          <w:sz w:val="20"/>
          <w:szCs w:val="20"/>
        </w:rPr>
        <w:t>- доходы от продажи материальных и нематериальных активов – 2% (0,23 млн.руб.).</w:t>
      </w:r>
    </w:p>
    <w:p w:rsidR="00E17514" w:rsidRPr="00E17514" w:rsidRDefault="00E17514" w:rsidP="00E17514">
      <w:pPr>
        <w:widowControl w:val="0"/>
        <w:spacing w:line="240" w:lineRule="auto"/>
        <w:ind w:right="34" w:firstLine="708"/>
        <w:contextualSpacing/>
        <w:jc w:val="both"/>
        <w:rPr>
          <w:rFonts w:ascii="Times New Roman" w:eastAsia="Calibri" w:hAnsi="Times New Roman" w:cs="Times New Roman"/>
          <w:sz w:val="20"/>
          <w:szCs w:val="20"/>
        </w:rPr>
      </w:pPr>
      <w:r w:rsidRPr="00E17514">
        <w:rPr>
          <w:rFonts w:ascii="Times New Roman" w:eastAsia="Calibri" w:hAnsi="Times New Roman" w:cs="Times New Roman"/>
          <w:sz w:val="20"/>
          <w:szCs w:val="20"/>
        </w:rPr>
        <w:t xml:space="preserve">Поступления по </w:t>
      </w:r>
      <w:r w:rsidRPr="00E17514">
        <w:rPr>
          <w:rFonts w:ascii="Times New Roman" w:eastAsia="Calibri" w:hAnsi="Times New Roman" w:cs="Times New Roman"/>
          <w:b/>
          <w:sz w:val="20"/>
          <w:szCs w:val="20"/>
        </w:rPr>
        <w:t>доходам от использования имущества, находящегося в государственной и муниципальной собственности,</w:t>
      </w:r>
      <w:r w:rsidRPr="00E17514">
        <w:rPr>
          <w:rFonts w:ascii="Times New Roman" w:eastAsia="Calibri" w:hAnsi="Times New Roman" w:cs="Times New Roman"/>
          <w:sz w:val="20"/>
          <w:szCs w:val="20"/>
        </w:rPr>
        <w:t xml:space="preserve">  составили 7238,3 </w:t>
      </w:r>
      <w:r w:rsidRPr="00E17514">
        <w:rPr>
          <w:rFonts w:ascii="Times New Roman" w:eastAsia="Calibri" w:hAnsi="Times New Roman" w:cs="Times New Roman"/>
          <w:noProof/>
          <w:color w:val="000000"/>
          <w:sz w:val="20"/>
          <w:szCs w:val="20"/>
        </w:rPr>
        <w:t>тыс. рублей</w:t>
      </w:r>
      <w:r w:rsidRPr="00E17514">
        <w:rPr>
          <w:rFonts w:ascii="Times New Roman" w:eastAsia="Calibri" w:hAnsi="Times New Roman" w:cs="Times New Roman"/>
          <w:sz w:val="20"/>
          <w:szCs w:val="20"/>
        </w:rPr>
        <w:t xml:space="preserve">, что меньше на 1858,4 </w:t>
      </w:r>
      <w:r w:rsidRPr="00E17514">
        <w:rPr>
          <w:rFonts w:ascii="Times New Roman" w:eastAsia="Calibri" w:hAnsi="Times New Roman" w:cs="Times New Roman"/>
          <w:noProof/>
          <w:color w:val="000000"/>
          <w:sz w:val="20"/>
          <w:szCs w:val="20"/>
        </w:rPr>
        <w:t xml:space="preserve">тыс. рублей </w:t>
      </w:r>
      <w:r w:rsidRPr="00E17514">
        <w:rPr>
          <w:rFonts w:ascii="Times New Roman" w:eastAsia="Calibri" w:hAnsi="Times New Roman" w:cs="Times New Roman"/>
          <w:sz w:val="20"/>
          <w:szCs w:val="20"/>
        </w:rPr>
        <w:t>поступлений за 2014 год (9096,7</w:t>
      </w:r>
      <w:r w:rsidRPr="00E17514">
        <w:rPr>
          <w:rFonts w:ascii="Times New Roman" w:eastAsia="Calibri" w:hAnsi="Times New Roman" w:cs="Times New Roman"/>
          <w:noProof/>
          <w:color w:val="000000"/>
          <w:sz w:val="20"/>
          <w:szCs w:val="20"/>
        </w:rPr>
        <w:t xml:space="preserve"> тыс.рублей</w:t>
      </w:r>
      <w:r w:rsidRPr="00E17514">
        <w:rPr>
          <w:rFonts w:ascii="Times New Roman" w:eastAsia="Calibri" w:hAnsi="Times New Roman" w:cs="Times New Roman"/>
          <w:sz w:val="20"/>
          <w:szCs w:val="20"/>
        </w:rPr>
        <w:t>).</w:t>
      </w:r>
    </w:p>
    <w:p w:rsidR="00E17514" w:rsidRPr="00E17514" w:rsidRDefault="00E17514" w:rsidP="00E17514">
      <w:pPr>
        <w:spacing w:after="0" w:line="240" w:lineRule="auto"/>
        <w:ind w:firstLine="708"/>
        <w:jc w:val="both"/>
        <w:rPr>
          <w:rFonts w:ascii="Times New Roman" w:hAnsi="Times New Roman" w:cs="Times New Roman"/>
          <w:sz w:val="20"/>
          <w:szCs w:val="20"/>
        </w:rPr>
      </w:pPr>
      <w:r w:rsidRPr="00E17514">
        <w:rPr>
          <w:rFonts w:ascii="Times New Roman" w:eastAsia="Calibri" w:hAnsi="Times New Roman" w:cs="Times New Roman"/>
          <w:sz w:val="20"/>
          <w:szCs w:val="20"/>
        </w:rPr>
        <w:t xml:space="preserve">Снизились поступления по аренде земли на 2488,2 тыс. рублей, что связано с понижением ставок арендной платы за земельные участки по основным арендаторам (постановление Правительства Республики Коми № 90 от 01.03.2015г. «О порядке определения размера арендной платы за земельные участки, находящиеся в государственной собственности Республики коми, и земельные участки на территории Республики Коми, государственная собственность на которые не разграничена, предоставленные в аренду без торгов»). </w:t>
      </w:r>
    </w:p>
    <w:p w:rsidR="00E17514" w:rsidRPr="00E17514" w:rsidRDefault="00E17514" w:rsidP="00E17514">
      <w:pPr>
        <w:widowControl w:val="0"/>
        <w:spacing w:line="240" w:lineRule="auto"/>
        <w:ind w:right="34" w:firstLine="708"/>
        <w:contextualSpacing/>
        <w:jc w:val="both"/>
        <w:rPr>
          <w:rFonts w:ascii="Times New Roman" w:eastAsia="Calibri" w:hAnsi="Times New Roman" w:cs="Times New Roman"/>
          <w:bCs/>
          <w:sz w:val="20"/>
          <w:szCs w:val="20"/>
        </w:rPr>
      </w:pPr>
      <w:r w:rsidRPr="00E17514">
        <w:rPr>
          <w:rFonts w:ascii="Times New Roman" w:eastAsia="Calibri" w:hAnsi="Times New Roman" w:cs="Times New Roman"/>
          <w:bCs/>
          <w:sz w:val="20"/>
          <w:szCs w:val="20"/>
        </w:rPr>
        <w:t>Увеличение доходной части бюджета от использования имущества на 808,9 тыс. рублей произошло за счет сдачи в субаренду здания бывшего РКЦ.</w:t>
      </w:r>
    </w:p>
    <w:p w:rsidR="00E17514" w:rsidRPr="00E17514" w:rsidRDefault="00E17514" w:rsidP="00E17514">
      <w:pPr>
        <w:spacing w:after="0" w:line="240" w:lineRule="auto"/>
        <w:ind w:firstLine="708"/>
        <w:jc w:val="both"/>
        <w:rPr>
          <w:rFonts w:ascii="Times New Roman" w:hAnsi="Times New Roman" w:cs="Times New Roman"/>
          <w:bCs/>
          <w:sz w:val="20"/>
          <w:szCs w:val="20"/>
        </w:rPr>
      </w:pPr>
      <w:r w:rsidRPr="00E17514">
        <w:rPr>
          <w:rFonts w:ascii="Times New Roman" w:eastAsia="Calibri" w:hAnsi="Times New Roman" w:cs="Times New Roman"/>
          <w:sz w:val="20"/>
          <w:szCs w:val="20"/>
        </w:rPr>
        <w:t xml:space="preserve">Поступления по </w:t>
      </w:r>
      <w:r w:rsidRPr="00E17514">
        <w:rPr>
          <w:rFonts w:ascii="Times New Roman" w:eastAsia="Calibri" w:hAnsi="Times New Roman" w:cs="Times New Roman"/>
          <w:b/>
          <w:bCs/>
          <w:sz w:val="20"/>
          <w:szCs w:val="20"/>
        </w:rPr>
        <w:t xml:space="preserve">денежным взысканиям (штрафы) </w:t>
      </w:r>
      <w:r w:rsidRPr="00E17514">
        <w:rPr>
          <w:rFonts w:ascii="Times New Roman" w:eastAsia="Calibri" w:hAnsi="Times New Roman" w:cs="Times New Roman"/>
          <w:bCs/>
          <w:sz w:val="20"/>
          <w:szCs w:val="20"/>
        </w:rPr>
        <w:t xml:space="preserve">составили 1962,6 тыс. руб., что на 304,6 тыс. рублей больше, чем в прошлом году (1658,0 тыс. рублей). </w:t>
      </w:r>
    </w:p>
    <w:p w:rsidR="00E17514" w:rsidRPr="00E17514" w:rsidRDefault="00E17514" w:rsidP="00E17514">
      <w:pPr>
        <w:widowControl w:val="0"/>
        <w:spacing w:line="240" w:lineRule="auto"/>
        <w:ind w:right="34" w:firstLine="708"/>
        <w:contextualSpacing/>
        <w:jc w:val="both"/>
        <w:rPr>
          <w:rFonts w:ascii="Times New Roman" w:eastAsia="Calibri" w:hAnsi="Times New Roman" w:cs="Times New Roman"/>
          <w:bCs/>
          <w:sz w:val="20"/>
          <w:szCs w:val="20"/>
        </w:rPr>
      </w:pPr>
      <w:r w:rsidRPr="00E17514">
        <w:rPr>
          <w:rFonts w:ascii="Times New Roman" w:eastAsia="Calibri" w:hAnsi="Times New Roman" w:cs="Times New Roman"/>
          <w:bCs/>
          <w:sz w:val="20"/>
          <w:szCs w:val="20"/>
        </w:rPr>
        <w:lastRenderedPageBreak/>
        <w:t>Увеличение поступлений</w:t>
      </w:r>
      <w:r w:rsidRPr="00E17514">
        <w:rPr>
          <w:rFonts w:ascii="Times New Roman" w:eastAsia="Calibri" w:hAnsi="Times New Roman" w:cs="Times New Roman"/>
          <w:sz w:val="20"/>
          <w:szCs w:val="20"/>
        </w:rPr>
        <w:t xml:space="preserve"> связано с изменением нормативов распределения доходов от взыскания штрафов между бюджетами бюджетной системы.</w:t>
      </w:r>
    </w:p>
    <w:p w:rsidR="00E17514" w:rsidRPr="00E17514" w:rsidRDefault="00E17514" w:rsidP="00E17514">
      <w:pPr>
        <w:spacing w:after="0" w:line="240" w:lineRule="auto"/>
        <w:ind w:firstLine="708"/>
        <w:jc w:val="both"/>
        <w:rPr>
          <w:rFonts w:ascii="Times New Roman" w:hAnsi="Times New Roman" w:cs="Times New Roman"/>
          <w:sz w:val="20"/>
          <w:szCs w:val="20"/>
        </w:rPr>
      </w:pPr>
      <w:r w:rsidRPr="00E17514">
        <w:rPr>
          <w:rFonts w:ascii="Times New Roman" w:eastAsia="Calibri" w:hAnsi="Times New Roman" w:cs="Times New Roman"/>
          <w:sz w:val="20"/>
          <w:szCs w:val="20"/>
        </w:rPr>
        <w:t xml:space="preserve">Поступления по </w:t>
      </w:r>
      <w:r w:rsidRPr="00E17514">
        <w:rPr>
          <w:rFonts w:ascii="Times New Roman" w:eastAsia="Calibri" w:hAnsi="Times New Roman" w:cs="Times New Roman"/>
          <w:b/>
          <w:sz w:val="20"/>
          <w:szCs w:val="20"/>
        </w:rPr>
        <w:t xml:space="preserve">доходам от оказания платных услуг (работ) и компенсации затрат государства  </w:t>
      </w:r>
      <w:r w:rsidRPr="00E17514">
        <w:rPr>
          <w:rFonts w:ascii="Times New Roman" w:eastAsia="Calibri" w:hAnsi="Times New Roman" w:cs="Times New Roman"/>
          <w:sz w:val="20"/>
          <w:szCs w:val="20"/>
        </w:rPr>
        <w:t xml:space="preserve">составили  1473,3 </w:t>
      </w:r>
      <w:r w:rsidRPr="00E17514">
        <w:rPr>
          <w:rFonts w:ascii="Times New Roman" w:eastAsia="Calibri" w:hAnsi="Times New Roman" w:cs="Times New Roman"/>
          <w:noProof/>
          <w:color w:val="000000"/>
          <w:sz w:val="20"/>
          <w:szCs w:val="20"/>
        </w:rPr>
        <w:t xml:space="preserve">тыс.рублей  </w:t>
      </w:r>
      <w:r w:rsidRPr="00E17514">
        <w:rPr>
          <w:rFonts w:ascii="Times New Roman" w:eastAsia="Calibri" w:hAnsi="Times New Roman" w:cs="Times New Roman"/>
          <w:sz w:val="20"/>
          <w:szCs w:val="20"/>
        </w:rPr>
        <w:t>и  увеличились по сравнению с прошлым годом на 660,2</w:t>
      </w:r>
      <w:r w:rsidRPr="00E17514">
        <w:rPr>
          <w:rFonts w:ascii="Times New Roman" w:eastAsia="Calibri" w:hAnsi="Times New Roman" w:cs="Times New Roman"/>
          <w:noProof/>
          <w:color w:val="000000"/>
          <w:sz w:val="20"/>
          <w:szCs w:val="20"/>
        </w:rPr>
        <w:t xml:space="preserve"> тыс.рублей  </w:t>
      </w:r>
      <w:r w:rsidRPr="00E17514">
        <w:rPr>
          <w:rFonts w:ascii="Times New Roman" w:eastAsia="Calibri" w:hAnsi="Times New Roman" w:cs="Times New Roman"/>
          <w:sz w:val="20"/>
          <w:szCs w:val="20"/>
        </w:rPr>
        <w:t xml:space="preserve">или на 81,2%. </w:t>
      </w:r>
    </w:p>
    <w:p w:rsidR="00E17514" w:rsidRPr="00E17514" w:rsidRDefault="00E17514" w:rsidP="00E17514">
      <w:pPr>
        <w:widowControl w:val="0"/>
        <w:spacing w:line="240" w:lineRule="auto"/>
        <w:ind w:right="34" w:firstLine="708"/>
        <w:contextualSpacing/>
        <w:jc w:val="both"/>
        <w:rPr>
          <w:rFonts w:ascii="Times New Roman" w:eastAsia="Calibri" w:hAnsi="Times New Roman" w:cs="Times New Roman"/>
          <w:bCs/>
          <w:sz w:val="20"/>
          <w:szCs w:val="20"/>
        </w:rPr>
      </w:pPr>
      <w:r w:rsidRPr="00E17514">
        <w:rPr>
          <w:rFonts w:ascii="Times New Roman" w:eastAsia="Calibri" w:hAnsi="Times New Roman" w:cs="Times New Roman"/>
          <w:bCs/>
          <w:sz w:val="20"/>
          <w:szCs w:val="20"/>
        </w:rPr>
        <w:t>Увеличение поступлений от компенсации затрат произошло за счет сдачи в субаренду здания бывшего РКЦ (возмещение коммунальных услуг субарендаторами).</w:t>
      </w:r>
    </w:p>
    <w:p w:rsidR="00E17514" w:rsidRPr="00E17514" w:rsidRDefault="00E17514" w:rsidP="00E17514">
      <w:pPr>
        <w:spacing w:after="0" w:line="240" w:lineRule="auto"/>
        <w:ind w:firstLine="708"/>
        <w:jc w:val="both"/>
        <w:rPr>
          <w:rFonts w:ascii="Times New Roman" w:hAnsi="Times New Roman" w:cs="Times New Roman"/>
          <w:sz w:val="20"/>
          <w:szCs w:val="20"/>
        </w:rPr>
      </w:pPr>
      <w:r w:rsidRPr="00E17514">
        <w:rPr>
          <w:rFonts w:ascii="Times New Roman" w:eastAsia="Calibri" w:hAnsi="Times New Roman" w:cs="Times New Roman"/>
          <w:sz w:val="20"/>
          <w:szCs w:val="20"/>
        </w:rPr>
        <w:t xml:space="preserve">По </w:t>
      </w:r>
      <w:r w:rsidRPr="00E17514">
        <w:rPr>
          <w:rFonts w:ascii="Times New Roman" w:eastAsia="Calibri" w:hAnsi="Times New Roman" w:cs="Times New Roman"/>
          <w:b/>
          <w:sz w:val="20"/>
          <w:szCs w:val="20"/>
        </w:rPr>
        <w:t xml:space="preserve">платежам при пользовании природными ресурсами </w:t>
      </w:r>
      <w:r w:rsidRPr="00E17514">
        <w:rPr>
          <w:rFonts w:ascii="Times New Roman" w:eastAsia="Calibri" w:hAnsi="Times New Roman" w:cs="Times New Roman"/>
          <w:sz w:val="20"/>
          <w:szCs w:val="20"/>
        </w:rPr>
        <w:t xml:space="preserve">в бюджет поступила сумма 330,1 тыс. рублей, что больше поступлений за 2014 год на 53,8 тыс. рублей. </w:t>
      </w:r>
    </w:p>
    <w:p w:rsidR="00E17514" w:rsidRPr="00E17514" w:rsidRDefault="00E17514" w:rsidP="00E17514">
      <w:pPr>
        <w:spacing w:after="0" w:line="240" w:lineRule="auto"/>
        <w:ind w:firstLine="708"/>
        <w:jc w:val="both"/>
        <w:rPr>
          <w:rFonts w:ascii="Times New Roman" w:eastAsia="Calibri" w:hAnsi="Times New Roman" w:cs="Times New Roman"/>
          <w:sz w:val="20"/>
          <w:szCs w:val="20"/>
        </w:rPr>
      </w:pPr>
      <w:r w:rsidRPr="00E17514">
        <w:rPr>
          <w:rFonts w:ascii="Times New Roman" w:eastAsia="Calibri" w:hAnsi="Times New Roman" w:cs="Times New Roman"/>
          <w:sz w:val="20"/>
          <w:szCs w:val="20"/>
        </w:rPr>
        <w:t>Платежи поступают в пределах расчетов по установленным нормативам и лимитам.</w:t>
      </w:r>
    </w:p>
    <w:p w:rsidR="00E17514" w:rsidRPr="00E17514" w:rsidRDefault="00E17514" w:rsidP="00E17514">
      <w:pPr>
        <w:spacing w:after="0" w:line="240" w:lineRule="auto"/>
        <w:ind w:firstLine="708"/>
        <w:jc w:val="both"/>
        <w:rPr>
          <w:rFonts w:ascii="Times New Roman" w:hAnsi="Times New Roman" w:cs="Times New Roman"/>
          <w:noProof/>
          <w:color w:val="000000"/>
          <w:sz w:val="20"/>
          <w:szCs w:val="20"/>
        </w:rPr>
      </w:pPr>
      <w:r w:rsidRPr="00E17514">
        <w:rPr>
          <w:rFonts w:ascii="Times New Roman" w:eastAsia="Calibri" w:hAnsi="Times New Roman" w:cs="Times New Roman"/>
          <w:b/>
          <w:sz w:val="20"/>
          <w:szCs w:val="20"/>
        </w:rPr>
        <w:t>Доходы от продажи материальных и нематериальных активов</w:t>
      </w:r>
      <w:r w:rsidRPr="00E17514">
        <w:rPr>
          <w:rFonts w:ascii="Times New Roman" w:eastAsia="Calibri" w:hAnsi="Times New Roman" w:cs="Times New Roman"/>
          <w:sz w:val="20"/>
          <w:szCs w:val="20"/>
        </w:rPr>
        <w:t xml:space="preserve"> составили 230,2 </w:t>
      </w:r>
      <w:r w:rsidRPr="00E17514">
        <w:rPr>
          <w:rFonts w:ascii="Times New Roman" w:eastAsia="Calibri" w:hAnsi="Times New Roman" w:cs="Times New Roman"/>
          <w:noProof/>
          <w:color w:val="000000"/>
          <w:sz w:val="20"/>
          <w:szCs w:val="20"/>
        </w:rPr>
        <w:t>тыс. рублей</w:t>
      </w:r>
      <w:r w:rsidRPr="00E17514">
        <w:rPr>
          <w:rFonts w:ascii="Times New Roman" w:eastAsia="Calibri" w:hAnsi="Times New Roman" w:cs="Times New Roman"/>
          <w:sz w:val="20"/>
          <w:szCs w:val="20"/>
        </w:rPr>
        <w:t xml:space="preserve">, что меньше по сравнению с прошлым годом на 503,2 </w:t>
      </w:r>
      <w:r w:rsidRPr="00E17514">
        <w:rPr>
          <w:rFonts w:ascii="Times New Roman" w:eastAsia="Calibri" w:hAnsi="Times New Roman" w:cs="Times New Roman"/>
          <w:noProof/>
          <w:color w:val="000000"/>
          <w:sz w:val="20"/>
          <w:szCs w:val="20"/>
        </w:rPr>
        <w:t xml:space="preserve">тыс.рублей. </w:t>
      </w:r>
    </w:p>
    <w:p w:rsidR="00E17514" w:rsidRPr="00E17514" w:rsidRDefault="00E17514" w:rsidP="00E17514">
      <w:pPr>
        <w:widowControl w:val="0"/>
        <w:spacing w:line="240" w:lineRule="auto"/>
        <w:ind w:right="34" w:firstLine="708"/>
        <w:contextualSpacing/>
        <w:jc w:val="both"/>
        <w:rPr>
          <w:rFonts w:ascii="Times New Roman" w:eastAsia="Calibri" w:hAnsi="Times New Roman" w:cs="Times New Roman"/>
          <w:noProof/>
          <w:color w:val="000000"/>
          <w:sz w:val="20"/>
          <w:szCs w:val="20"/>
        </w:rPr>
      </w:pPr>
      <w:r w:rsidRPr="00E17514">
        <w:rPr>
          <w:rFonts w:ascii="Times New Roman" w:eastAsia="Calibri" w:hAnsi="Times New Roman" w:cs="Times New Roman"/>
          <w:noProof/>
          <w:color w:val="000000"/>
          <w:sz w:val="20"/>
          <w:szCs w:val="20"/>
        </w:rPr>
        <w:t>Уменьшение поступлений связано с отсутствием продажи муниципального имущества. В 3 квартале 2015 года была выставлена для продажи на открытый аукцион автомашина ГАЗ-53 К0503Б, но ни одной заявки на покупку не поступило.</w:t>
      </w:r>
    </w:p>
    <w:p w:rsidR="00E17514" w:rsidRPr="00E17514" w:rsidRDefault="00E17514" w:rsidP="00E17514">
      <w:pPr>
        <w:widowControl w:val="0"/>
        <w:spacing w:line="240" w:lineRule="auto"/>
        <w:ind w:right="34" w:firstLine="708"/>
        <w:contextualSpacing/>
        <w:jc w:val="both"/>
        <w:rPr>
          <w:rFonts w:ascii="Times New Roman" w:eastAsia="Calibri" w:hAnsi="Times New Roman" w:cs="Times New Roman"/>
          <w:sz w:val="20"/>
          <w:szCs w:val="20"/>
        </w:rPr>
      </w:pPr>
    </w:p>
    <w:p w:rsidR="00E17514" w:rsidRPr="00E17514" w:rsidRDefault="00E17514" w:rsidP="00E17514">
      <w:pPr>
        <w:spacing w:after="0" w:line="240" w:lineRule="auto"/>
        <w:ind w:firstLine="708"/>
        <w:jc w:val="both"/>
        <w:rPr>
          <w:rFonts w:ascii="Times New Roman" w:hAnsi="Times New Roman" w:cs="Times New Roman"/>
          <w:sz w:val="20"/>
          <w:szCs w:val="20"/>
        </w:rPr>
      </w:pPr>
      <w:r w:rsidRPr="00E17514">
        <w:rPr>
          <w:rFonts w:ascii="Times New Roman" w:hAnsi="Times New Roman" w:cs="Times New Roman"/>
          <w:sz w:val="20"/>
          <w:szCs w:val="20"/>
        </w:rPr>
        <w:t>Безвозмездные поступления из бюджетов бюджетной системы РФ в 2015 году составили710,9 млн. руб., что на 6,1 млн. руб. меньше запланированного объема, и меньше по сравнению с 2014 годом на 46,6 млн.руб.</w:t>
      </w:r>
    </w:p>
    <w:p w:rsidR="00E17514" w:rsidRPr="00E17514" w:rsidRDefault="00E17514" w:rsidP="00E17514">
      <w:pPr>
        <w:spacing w:after="0" w:line="240" w:lineRule="auto"/>
        <w:ind w:firstLine="708"/>
        <w:jc w:val="both"/>
        <w:rPr>
          <w:rFonts w:ascii="Times New Roman" w:hAnsi="Times New Roman" w:cs="Times New Roman"/>
          <w:sz w:val="20"/>
          <w:szCs w:val="20"/>
        </w:rPr>
      </w:pPr>
      <w:r w:rsidRPr="00E17514">
        <w:rPr>
          <w:rFonts w:ascii="Times New Roman" w:hAnsi="Times New Roman" w:cs="Times New Roman"/>
          <w:sz w:val="20"/>
          <w:szCs w:val="20"/>
        </w:rPr>
        <w:t>В структуре безвозмездных поступлений  2015 года основную часть (69,8%) занимают с</w:t>
      </w:r>
      <w:r w:rsidRPr="00E17514">
        <w:rPr>
          <w:rFonts w:ascii="Times New Roman" w:hAnsi="Times New Roman" w:cs="Times New Roman"/>
          <w:sz w:val="20"/>
          <w:szCs w:val="20"/>
          <w:u w:val="single"/>
        </w:rPr>
        <w:t>убвенции</w:t>
      </w:r>
      <w:r w:rsidRPr="00E17514">
        <w:rPr>
          <w:rFonts w:ascii="Times New Roman" w:hAnsi="Times New Roman" w:cs="Times New Roman"/>
          <w:sz w:val="20"/>
          <w:szCs w:val="20"/>
        </w:rPr>
        <w:t>, которые поступили в сумме 496,4 млн.руб. По сравнению с прошлым годом субвенций поступило больше на 30,13млн.руб. (в основном за счет увеличения  субвенций на выполнение передаваемых полномочий – 14,48 млн.руб.; на компенсацию части родительской платы за содержание ребенка в образовательных учреждениях на 2,59 млн.руб.; прочих субвенций на 11,06 млн.руб.).</w:t>
      </w:r>
    </w:p>
    <w:p w:rsidR="00E17514" w:rsidRPr="00E17514" w:rsidRDefault="00E17514" w:rsidP="00E17514">
      <w:pPr>
        <w:spacing w:after="0" w:line="240" w:lineRule="auto"/>
        <w:ind w:firstLine="708"/>
        <w:jc w:val="both"/>
        <w:rPr>
          <w:rFonts w:ascii="Times New Roman" w:hAnsi="Times New Roman" w:cs="Times New Roman"/>
          <w:sz w:val="20"/>
          <w:szCs w:val="20"/>
        </w:rPr>
      </w:pPr>
      <w:r w:rsidRPr="00E17514">
        <w:rPr>
          <w:rFonts w:ascii="Times New Roman" w:hAnsi="Times New Roman" w:cs="Times New Roman"/>
          <w:i/>
          <w:sz w:val="20"/>
          <w:szCs w:val="20"/>
          <w:u w:val="single"/>
        </w:rPr>
        <w:t>Дотации</w:t>
      </w:r>
      <w:r w:rsidRPr="00E17514">
        <w:rPr>
          <w:rFonts w:ascii="Times New Roman" w:hAnsi="Times New Roman" w:cs="Times New Roman"/>
          <w:sz w:val="20"/>
          <w:szCs w:val="20"/>
        </w:rPr>
        <w:t xml:space="preserve"> поступили в пределах запланированных  на сумму  175,82млн.руб.,  в структуре  безвозмездных поступлений - 24,7%. По сравнению с прошлым годом уменьшение на 37,15 млн.руб.</w:t>
      </w:r>
    </w:p>
    <w:p w:rsidR="00E17514" w:rsidRPr="00E17514" w:rsidRDefault="00E17514" w:rsidP="00E17514">
      <w:pPr>
        <w:spacing w:after="0" w:line="240" w:lineRule="auto"/>
        <w:ind w:firstLine="708"/>
        <w:jc w:val="both"/>
        <w:rPr>
          <w:rFonts w:ascii="Times New Roman" w:hAnsi="Times New Roman" w:cs="Times New Roman"/>
          <w:sz w:val="20"/>
          <w:szCs w:val="20"/>
        </w:rPr>
      </w:pPr>
      <w:r w:rsidRPr="00E17514">
        <w:rPr>
          <w:rFonts w:ascii="Times New Roman" w:hAnsi="Times New Roman" w:cs="Times New Roman"/>
          <w:i/>
          <w:sz w:val="20"/>
          <w:szCs w:val="20"/>
          <w:u w:val="single"/>
        </w:rPr>
        <w:t xml:space="preserve">Субсидии </w:t>
      </w:r>
      <w:r w:rsidRPr="00E17514">
        <w:rPr>
          <w:rFonts w:ascii="Times New Roman" w:hAnsi="Times New Roman" w:cs="Times New Roman"/>
          <w:sz w:val="20"/>
          <w:szCs w:val="20"/>
        </w:rPr>
        <w:t xml:space="preserve">занимают небольшой удельный вес – 2,7%, и их поступление составляет 19,31 млн.руб. </w:t>
      </w:r>
    </w:p>
    <w:p w:rsidR="00E17514" w:rsidRPr="00E17514" w:rsidRDefault="00E17514" w:rsidP="00E17514">
      <w:pPr>
        <w:spacing w:after="0" w:line="240" w:lineRule="auto"/>
        <w:ind w:firstLine="708"/>
        <w:jc w:val="both"/>
        <w:rPr>
          <w:rFonts w:ascii="Times New Roman" w:hAnsi="Times New Roman" w:cs="Times New Roman"/>
          <w:sz w:val="20"/>
          <w:szCs w:val="20"/>
        </w:rPr>
      </w:pPr>
      <w:r w:rsidRPr="00E17514">
        <w:rPr>
          <w:rFonts w:ascii="Times New Roman" w:hAnsi="Times New Roman" w:cs="Times New Roman"/>
          <w:sz w:val="20"/>
          <w:szCs w:val="20"/>
        </w:rPr>
        <w:t>В расходной части бюджета львиную долю занимают расходы на образование – 70,6%, по отрасли культуры доля расходов бюджета составляет 9,3%.</w:t>
      </w:r>
    </w:p>
    <w:p w:rsidR="00E17514" w:rsidRPr="00E17514" w:rsidRDefault="00E17514" w:rsidP="00E17514">
      <w:pPr>
        <w:spacing w:after="0" w:line="240" w:lineRule="auto"/>
        <w:ind w:firstLine="708"/>
        <w:jc w:val="both"/>
        <w:rPr>
          <w:rFonts w:ascii="Times New Roman" w:hAnsi="Times New Roman" w:cs="Times New Roman"/>
          <w:sz w:val="20"/>
          <w:szCs w:val="20"/>
        </w:rPr>
      </w:pPr>
    </w:p>
    <w:tbl>
      <w:tblPr>
        <w:tblW w:w="10314" w:type="dxa"/>
        <w:tblLook w:val="04A0"/>
      </w:tblPr>
      <w:tblGrid>
        <w:gridCol w:w="10314"/>
      </w:tblGrid>
      <w:tr w:rsidR="00E17514" w:rsidRPr="00E17514" w:rsidTr="00E17514">
        <w:tc>
          <w:tcPr>
            <w:tcW w:w="10314" w:type="dxa"/>
          </w:tcPr>
          <w:p w:rsidR="00E17514" w:rsidRPr="00E17514" w:rsidRDefault="00E17514" w:rsidP="00E17514">
            <w:pPr>
              <w:ind w:firstLine="708"/>
              <w:jc w:val="center"/>
              <w:rPr>
                <w:rFonts w:ascii="Times New Roman" w:hAnsi="Times New Roman" w:cs="Times New Roman"/>
                <w:b/>
                <w:sz w:val="20"/>
                <w:szCs w:val="20"/>
                <w:highlight w:val="yellow"/>
              </w:rPr>
            </w:pPr>
            <w:r w:rsidRPr="00E17514">
              <w:rPr>
                <w:rFonts w:ascii="Times New Roman" w:hAnsi="Times New Roman" w:cs="Times New Roman"/>
                <w:b/>
                <w:sz w:val="20"/>
                <w:szCs w:val="20"/>
              </w:rPr>
              <w:t>ФИЗИЧЕСКАЯ КУЛЬТУРА И СПОРТ</w:t>
            </w:r>
          </w:p>
        </w:tc>
      </w:tr>
    </w:tbl>
    <w:p w:rsidR="00E17514" w:rsidRPr="00E17514" w:rsidRDefault="00E17514" w:rsidP="00E17514">
      <w:pPr>
        <w:tabs>
          <w:tab w:val="left" w:pos="3915"/>
        </w:tabs>
        <w:spacing w:after="0" w:line="240" w:lineRule="auto"/>
        <w:ind w:firstLine="708"/>
        <w:jc w:val="both"/>
        <w:rPr>
          <w:rFonts w:ascii="Times New Roman" w:hAnsi="Times New Roman" w:cs="Times New Roman"/>
          <w:sz w:val="20"/>
          <w:szCs w:val="20"/>
        </w:rPr>
      </w:pPr>
      <w:r w:rsidRPr="00E17514">
        <w:rPr>
          <w:rFonts w:ascii="Times New Roman" w:hAnsi="Times New Roman" w:cs="Times New Roman"/>
          <w:sz w:val="20"/>
          <w:szCs w:val="20"/>
        </w:rPr>
        <w:t xml:space="preserve">В рамках реализации мероприятий по развитию и поддержке физической культуры и спорта в муниципальном районе "Ижемский" подготовлено и проведено 56 спортивно – массовых мероприятий по району. Организованы выезды  на 29 соревнований за пределы района, из них 8 на российские соревнования. Соревнования проведены по следующим видам: лыжные гонки, национальные виды северного многоборья, баскетбол, волейбол, футбол, тяжелая атлетика, пауэрлифтинг, стрельба, настольный теннис и др. Самое большое количество мероприятий состоялось по лыжным гонкам. </w:t>
      </w:r>
    </w:p>
    <w:p w:rsidR="00E17514" w:rsidRPr="00E17514" w:rsidRDefault="00E17514" w:rsidP="00E17514">
      <w:pPr>
        <w:spacing w:after="0" w:line="240" w:lineRule="auto"/>
        <w:ind w:firstLine="708"/>
        <w:jc w:val="both"/>
        <w:rPr>
          <w:rFonts w:ascii="Times New Roman" w:hAnsi="Times New Roman" w:cs="Times New Roman"/>
          <w:sz w:val="20"/>
          <w:szCs w:val="20"/>
        </w:rPr>
      </w:pPr>
      <w:r w:rsidRPr="00E17514">
        <w:rPr>
          <w:rFonts w:ascii="Times New Roman" w:hAnsi="Times New Roman" w:cs="Times New Roman"/>
          <w:sz w:val="20"/>
          <w:szCs w:val="20"/>
        </w:rPr>
        <w:t>В течение года организованы и проведены  Спартакиады:</w:t>
      </w:r>
    </w:p>
    <w:p w:rsidR="00E17514" w:rsidRPr="00E17514" w:rsidRDefault="00E17514" w:rsidP="00E17514">
      <w:pPr>
        <w:pStyle w:val="ab"/>
        <w:spacing w:after="0" w:line="240" w:lineRule="auto"/>
        <w:ind w:left="0" w:firstLine="708"/>
        <w:jc w:val="both"/>
        <w:rPr>
          <w:rFonts w:ascii="Times New Roman" w:hAnsi="Times New Roman"/>
          <w:sz w:val="20"/>
          <w:szCs w:val="20"/>
        </w:rPr>
      </w:pPr>
      <w:r w:rsidRPr="00E17514">
        <w:rPr>
          <w:rFonts w:ascii="Times New Roman" w:hAnsi="Times New Roman"/>
          <w:sz w:val="20"/>
          <w:szCs w:val="20"/>
        </w:rPr>
        <w:t xml:space="preserve">- среди школьников  по 5 видам  соревнований: волейбол, баскетбол, легкая атлетика, туризм, итоги «Президентских состязаний»; </w:t>
      </w:r>
    </w:p>
    <w:p w:rsidR="00E17514" w:rsidRPr="00E17514" w:rsidRDefault="00E17514" w:rsidP="00E17514">
      <w:pPr>
        <w:pStyle w:val="ab"/>
        <w:spacing w:after="0" w:line="240" w:lineRule="auto"/>
        <w:ind w:left="0" w:firstLine="708"/>
        <w:jc w:val="both"/>
        <w:rPr>
          <w:rFonts w:ascii="Times New Roman" w:hAnsi="Times New Roman"/>
          <w:sz w:val="20"/>
          <w:szCs w:val="20"/>
        </w:rPr>
      </w:pPr>
      <w:r w:rsidRPr="00E17514">
        <w:rPr>
          <w:rFonts w:ascii="Times New Roman" w:hAnsi="Times New Roman"/>
          <w:sz w:val="20"/>
          <w:szCs w:val="20"/>
        </w:rPr>
        <w:t>- среди сельских поселений по 9 видам соревнований: лыжные гонки (эстафета), волейбол (мужчины, женщины), полиатлон, легкоатлетическая эстафета, настольный теннис, шахматы, русские шашки, стрельба.</w:t>
      </w:r>
    </w:p>
    <w:p w:rsidR="00E17514" w:rsidRPr="00E17514" w:rsidRDefault="00E17514" w:rsidP="00E17514">
      <w:pPr>
        <w:pStyle w:val="ab"/>
        <w:spacing w:after="0" w:line="240" w:lineRule="auto"/>
        <w:ind w:left="0" w:firstLine="708"/>
        <w:jc w:val="both"/>
        <w:rPr>
          <w:rFonts w:ascii="Times New Roman" w:hAnsi="Times New Roman"/>
          <w:sz w:val="20"/>
          <w:szCs w:val="20"/>
          <w:highlight w:val="yellow"/>
        </w:rPr>
      </w:pPr>
    </w:p>
    <w:p w:rsidR="00E17514" w:rsidRPr="00E17514" w:rsidRDefault="00E17514" w:rsidP="00E17514">
      <w:pPr>
        <w:spacing w:after="0" w:line="240" w:lineRule="auto"/>
        <w:ind w:firstLine="708"/>
        <w:jc w:val="both"/>
        <w:rPr>
          <w:rFonts w:ascii="Times New Roman" w:hAnsi="Times New Roman" w:cs="Times New Roman"/>
          <w:sz w:val="20"/>
          <w:szCs w:val="20"/>
        </w:rPr>
      </w:pPr>
      <w:r w:rsidRPr="00E17514">
        <w:rPr>
          <w:rFonts w:ascii="Times New Roman" w:hAnsi="Times New Roman" w:cs="Times New Roman"/>
          <w:sz w:val="20"/>
          <w:szCs w:val="20"/>
        </w:rPr>
        <w:t>Среди массовых районных мероприятий следует отметить Соревнования в честь Дня Победы в Великой Отечественной войне, которые прошли с 1 – 31 мая при  участии  800 человек.</w:t>
      </w:r>
    </w:p>
    <w:p w:rsidR="00E17514" w:rsidRPr="00E17514" w:rsidRDefault="00E17514" w:rsidP="00E17514">
      <w:pPr>
        <w:tabs>
          <w:tab w:val="left" w:pos="3915"/>
        </w:tabs>
        <w:spacing w:line="240" w:lineRule="auto"/>
        <w:ind w:firstLine="708"/>
        <w:jc w:val="both"/>
        <w:rPr>
          <w:rFonts w:ascii="Times New Roman" w:hAnsi="Times New Roman" w:cs="Times New Roman"/>
          <w:sz w:val="20"/>
          <w:szCs w:val="20"/>
        </w:rPr>
      </w:pPr>
      <w:r w:rsidRPr="00E17514">
        <w:rPr>
          <w:rFonts w:ascii="Times New Roman" w:hAnsi="Times New Roman" w:cs="Times New Roman"/>
          <w:sz w:val="20"/>
          <w:szCs w:val="20"/>
        </w:rPr>
        <w:t xml:space="preserve">Уже в традицию вошли конные скачки – наиболее зрелищные и захватывающие состязания лучших скакунов  района. На дистанции </w:t>
      </w:r>
      <w:smartTag w:uri="urn:schemas-microsoft-com:office:smarttags" w:element="metricconverter">
        <w:smartTagPr>
          <w:attr w:name="ProductID" w:val="3 км"/>
        </w:smartTagPr>
        <w:r w:rsidRPr="00E17514">
          <w:rPr>
            <w:rFonts w:ascii="Times New Roman" w:hAnsi="Times New Roman" w:cs="Times New Roman"/>
            <w:sz w:val="20"/>
            <w:szCs w:val="20"/>
          </w:rPr>
          <w:t xml:space="preserve">3 км </w:t>
        </w:r>
      </w:smartTag>
      <w:r w:rsidRPr="00E17514">
        <w:rPr>
          <w:rFonts w:ascii="Times New Roman" w:hAnsi="Times New Roman" w:cs="Times New Roman"/>
          <w:sz w:val="20"/>
          <w:szCs w:val="20"/>
        </w:rPr>
        <w:t xml:space="preserve">соревновались 20 наездников из населенных пунктов Варыш, Усть-Ижма, Гам, Мохча, Сизябск, Бакур, Ижма, Краснобор, Кельчиюр.  Лучший из наездников  получил звание «Чемпион района - 2015».  </w:t>
      </w:r>
    </w:p>
    <w:p w:rsidR="00E17514" w:rsidRPr="00E17514" w:rsidRDefault="00E17514" w:rsidP="00E17514">
      <w:pPr>
        <w:spacing w:after="0" w:line="240" w:lineRule="auto"/>
        <w:ind w:firstLine="708"/>
        <w:jc w:val="both"/>
        <w:rPr>
          <w:rFonts w:ascii="Times New Roman" w:hAnsi="Times New Roman" w:cs="Times New Roman"/>
          <w:sz w:val="20"/>
          <w:szCs w:val="20"/>
        </w:rPr>
      </w:pPr>
      <w:r w:rsidRPr="00E17514">
        <w:rPr>
          <w:rFonts w:ascii="Times New Roman" w:hAnsi="Times New Roman" w:cs="Times New Roman"/>
          <w:sz w:val="20"/>
          <w:szCs w:val="20"/>
        </w:rPr>
        <w:t>08 февраля 2015 года в Ижемском районе проведен спортивный праздник «Лыжня России-2015», в котором  приняли участие все школы района, детские сады, трудовые коллективы и местное население, всего –  более 450 человек.</w:t>
      </w:r>
    </w:p>
    <w:p w:rsidR="00E17514" w:rsidRPr="00E17514" w:rsidRDefault="00E17514" w:rsidP="00E17514">
      <w:pPr>
        <w:spacing w:after="0" w:line="240" w:lineRule="auto"/>
        <w:ind w:firstLine="708"/>
        <w:jc w:val="both"/>
        <w:rPr>
          <w:rFonts w:ascii="Times New Roman" w:hAnsi="Times New Roman" w:cs="Times New Roman"/>
          <w:sz w:val="20"/>
          <w:szCs w:val="20"/>
          <w:highlight w:val="yellow"/>
        </w:rPr>
      </w:pPr>
      <w:r w:rsidRPr="00E17514">
        <w:rPr>
          <w:rFonts w:ascii="Times New Roman" w:hAnsi="Times New Roman" w:cs="Times New Roman"/>
          <w:sz w:val="20"/>
          <w:szCs w:val="20"/>
        </w:rPr>
        <w:t xml:space="preserve">26-29 марта 2015 года проводился спортивный фестиваль «Ижемские состязания», который объединяет народные традиции и здоровый образ жизни. В программу которого вошли: </w:t>
      </w:r>
      <w:r w:rsidRPr="00E17514">
        <w:rPr>
          <w:rFonts w:ascii="Times New Roman" w:hAnsi="Times New Roman" w:cs="Times New Roman"/>
          <w:bCs/>
          <w:sz w:val="20"/>
          <w:szCs w:val="20"/>
        </w:rPr>
        <w:t>Чемпионат и Первенство Республики Коми по северному многоборью, классический жим штанги лежа, лыжные гонки (эстафета), к</w:t>
      </w:r>
      <w:r w:rsidRPr="00E17514">
        <w:rPr>
          <w:rFonts w:ascii="Times New Roman" w:hAnsi="Times New Roman" w:cs="Times New Roman"/>
          <w:sz w:val="20"/>
          <w:szCs w:val="20"/>
        </w:rPr>
        <w:t>онные соревнования с санными повозками, традиционный «Праздника Охотника»</w:t>
      </w:r>
      <w:r w:rsidRPr="00E17514">
        <w:rPr>
          <w:rFonts w:ascii="Times New Roman" w:hAnsi="Times New Roman" w:cs="Times New Roman"/>
          <w:bCs/>
          <w:sz w:val="20"/>
          <w:szCs w:val="20"/>
        </w:rPr>
        <w:t xml:space="preserve">. </w:t>
      </w:r>
      <w:r w:rsidRPr="00E17514">
        <w:rPr>
          <w:rFonts w:ascii="Times New Roman" w:hAnsi="Times New Roman" w:cs="Times New Roman"/>
          <w:bCs/>
          <w:color w:val="000000" w:themeColor="text1"/>
          <w:sz w:val="20"/>
          <w:szCs w:val="20"/>
        </w:rPr>
        <w:t>В фестивале приняли участие около 300 человек: из г. Сыктывкар, г. Ухта,г. Воркута, Усть-Вымского района, Прилузкого района, Ижемского района, Усть-Цилемского района, Сысольского района, Койгородского района.</w:t>
      </w:r>
    </w:p>
    <w:p w:rsidR="00E17514" w:rsidRPr="00E17514" w:rsidRDefault="00E17514" w:rsidP="00E17514">
      <w:pPr>
        <w:tabs>
          <w:tab w:val="left" w:pos="3915"/>
        </w:tabs>
        <w:spacing w:after="0" w:line="240" w:lineRule="auto"/>
        <w:ind w:firstLine="708"/>
        <w:jc w:val="both"/>
        <w:rPr>
          <w:rFonts w:ascii="Times New Roman" w:hAnsi="Times New Roman" w:cs="Times New Roman"/>
          <w:sz w:val="20"/>
          <w:szCs w:val="20"/>
        </w:rPr>
      </w:pPr>
      <w:r w:rsidRPr="00E17514">
        <w:rPr>
          <w:rFonts w:ascii="Times New Roman" w:hAnsi="Times New Roman" w:cs="Times New Roman"/>
          <w:sz w:val="20"/>
          <w:szCs w:val="20"/>
        </w:rPr>
        <w:t>В августе 2015 года на территории муниципального района «Ижемский» прошли физкультурно-массовые мероприятия, посвященные празднованию всероссийского «Дня физкультурника» приняли участие около 350 человек. Были проведены соревнования по лыжероллерам, пляжному волейболу, футболу, шахматам, мини-футболу, настольному теннису, кроме  того  велогонки, велоэстафета, легкоатлетический кросс, физкультурно-оздоровительный комплекс ГТО. Все сельские поселения активно участвовали в праздновании Дня физкультурника.</w:t>
      </w:r>
    </w:p>
    <w:p w:rsidR="00E17514" w:rsidRPr="00E17514" w:rsidRDefault="00E17514" w:rsidP="00E17514">
      <w:pPr>
        <w:spacing w:line="240" w:lineRule="auto"/>
        <w:ind w:firstLine="708"/>
        <w:jc w:val="both"/>
        <w:rPr>
          <w:rFonts w:ascii="Times New Roman" w:hAnsi="Times New Roman" w:cs="Times New Roman"/>
          <w:sz w:val="20"/>
          <w:szCs w:val="20"/>
        </w:rPr>
      </w:pPr>
      <w:r w:rsidRPr="00E17514">
        <w:rPr>
          <w:rFonts w:ascii="Times New Roman" w:hAnsi="Times New Roman" w:cs="Times New Roman"/>
          <w:sz w:val="20"/>
          <w:szCs w:val="20"/>
        </w:rPr>
        <w:t>Во всероссийском дне бега «Кросс Наций – 2015» в Ижемском районе  приняли участие более 330 человек. Были привлечены школы района, трудовые коллективы и местное население. Некоторые ижемцы выходили на старт целыми семьями. Всем участникам были вручены значки и вымпелы с логотипом «Кросс Наций -2015».</w:t>
      </w:r>
    </w:p>
    <w:p w:rsidR="00E17514" w:rsidRPr="00E17514" w:rsidRDefault="00E17514" w:rsidP="00E17514">
      <w:pPr>
        <w:spacing w:line="240" w:lineRule="auto"/>
        <w:ind w:firstLine="708"/>
        <w:jc w:val="both"/>
        <w:rPr>
          <w:rFonts w:ascii="Times New Roman" w:hAnsi="Times New Roman" w:cs="Times New Roman"/>
          <w:sz w:val="20"/>
          <w:szCs w:val="20"/>
        </w:rPr>
      </w:pPr>
      <w:r w:rsidRPr="00E17514">
        <w:rPr>
          <w:rFonts w:ascii="Times New Roman" w:hAnsi="Times New Roman" w:cs="Times New Roman"/>
          <w:sz w:val="20"/>
          <w:szCs w:val="20"/>
        </w:rPr>
        <w:lastRenderedPageBreak/>
        <w:t>МБУ ДО «Ижемская ДЮСШ» специализируется на предпрофессиональной подготовке спортсменов по лыжным гонкам и северному многоборью. Численность занимающихся – 525 человек. В 2015 году в ДЮСШ подготовлены 3 кандидата в мастера спорта, 25 – первого разряда, 132 массовых разряда.</w:t>
      </w:r>
    </w:p>
    <w:p w:rsidR="00E17514" w:rsidRPr="00E17514" w:rsidRDefault="00E17514" w:rsidP="00E17514">
      <w:pPr>
        <w:spacing w:line="240" w:lineRule="auto"/>
        <w:ind w:firstLine="708"/>
        <w:jc w:val="both"/>
        <w:rPr>
          <w:rFonts w:ascii="Times New Roman" w:hAnsi="Times New Roman" w:cs="Times New Roman"/>
          <w:sz w:val="20"/>
          <w:szCs w:val="20"/>
        </w:rPr>
      </w:pPr>
      <w:r w:rsidRPr="00E17514">
        <w:rPr>
          <w:rFonts w:ascii="Times New Roman" w:hAnsi="Times New Roman" w:cs="Times New Roman"/>
          <w:color w:val="000000"/>
          <w:sz w:val="20"/>
          <w:szCs w:val="20"/>
        </w:rPr>
        <w:t>В 2015 году команда Ижемского района выезжала на Первенство России по национальным видам «Северное многоборье» в г. Ноябрьск (ЯНАО)</w:t>
      </w:r>
      <w:r w:rsidRPr="00E17514">
        <w:rPr>
          <w:rFonts w:ascii="Times New Roman" w:hAnsi="Times New Roman" w:cs="Times New Roman"/>
          <w:sz w:val="20"/>
          <w:szCs w:val="20"/>
        </w:rPr>
        <w:t>, где достойно представила Республику Коми. Рочев Иван, Карпенко Борис и Рочев Алексей (Кипиево) Карпенко Борис выполнил норматив мастера спорта России.</w:t>
      </w:r>
    </w:p>
    <w:p w:rsidR="00E17514" w:rsidRPr="00E17514" w:rsidRDefault="00E17514" w:rsidP="00E17514">
      <w:pPr>
        <w:spacing w:line="240" w:lineRule="auto"/>
        <w:ind w:firstLine="708"/>
        <w:jc w:val="both"/>
        <w:rPr>
          <w:rFonts w:ascii="Times New Roman" w:hAnsi="Times New Roman" w:cs="Times New Roman"/>
          <w:sz w:val="20"/>
          <w:szCs w:val="20"/>
        </w:rPr>
      </w:pPr>
      <w:r w:rsidRPr="00E17514">
        <w:rPr>
          <w:rFonts w:ascii="Times New Roman" w:hAnsi="Times New Roman" w:cs="Times New Roman"/>
          <w:sz w:val="20"/>
          <w:szCs w:val="20"/>
        </w:rPr>
        <w:t xml:space="preserve">В рамках муниципальной программы «Развитие физической культуры и спорта» № 1237 от 29.12.2014г. предусмотрено финансирование физкультурных и спортивных мероприятий и участие в Республиканских физкультурных и спортивных мероприятиях среди людей с ограниченными физическими возможностями. </w:t>
      </w:r>
    </w:p>
    <w:p w:rsidR="00E17514" w:rsidRPr="00E17514" w:rsidRDefault="00E17514" w:rsidP="00E17514">
      <w:pPr>
        <w:spacing w:line="240" w:lineRule="auto"/>
        <w:ind w:firstLine="708"/>
        <w:jc w:val="both"/>
        <w:rPr>
          <w:rFonts w:ascii="Times New Roman" w:hAnsi="Times New Roman" w:cs="Times New Roman"/>
          <w:sz w:val="20"/>
          <w:szCs w:val="20"/>
        </w:rPr>
      </w:pPr>
      <w:r w:rsidRPr="00E17514">
        <w:rPr>
          <w:rFonts w:ascii="Times New Roman" w:hAnsi="Times New Roman" w:cs="Times New Roman"/>
          <w:sz w:val="20"/>
          <w:szCs w:val="20"/>
        </w:rPr>
        <w:t xml:space="preserve">В 2015 году проходил шашечный турнир среди людей с ограниченными физическими возможностями, в зачет </w:t>
      </w:r>
      <w:r w:rsidRPr="00E17514">
        <w:rPr>
          <w:rFonts w:ascii="Times New Roman" w:hAnsi="Times New Roman" w:cs="Times New Roman"/>
          <w:sz w:val="20"/>
          <w:szCs w:val="20"/>
          <w:lang w:val="en-US"/>
        </w:rPr>
        <w:t>XII</w:t>
      </w:r>
      <w:r w:rsidRPr="00E17514">
        <w:rPr>
          <w:rFonts w:ascii="Times New Roman" w:hAnsi="Times New Roman" w:cs="Times New Roman"/>
          <w:sz w:val="20"/>
          <w:szCs w:val="20"/>
        </w:rPr>
        <w:t xml:space="preserve"> круглогодичной Спартакиады среди сельских поселений муниципального района «Ижемский»,в котором приняли участие  4 сельских поселения Ижемского района.</w:t>
      </w:r>
    </w:p>
    <w:p w:rsidR="00E17514" w:rsidRPr="00E17514" w:rsidRDefault="00E17514" w:rsidP="00E17514">
      <w:pPr>
        <w:spacing w:line="240" w:lineRule="auto"/>
        <w:ind w:firstLine="708"/>
        <w:jc w:val="both"/>
        <w:rPr>
          <w:rFonts w:ascii="Times New Roman" w:hAnsi="Times New Roman" w:cs="Times New Roman"/>
          <w:sz w:val="20"/>
          <w:szCs w:val="20"/>
        </w:rPr>
      </w:pPr>
      <w:r w:rsidRPr="00E17514">
        <w:rPr>
          <w:rFonts w:ascii="Times New Roman" w:hAnsi="Times New Roman" w:cs="Times New Roman"/>
          <w:sz w:val="20"/>
          <w:szCs w:val="20"/>
        </w:rPr>
        <w:t>Для привлечения людей с ограниченными физическими возможностями к систематическим занятиям физической культурой и спортом, отделом ФКСиТ администрации МР «Ижемский» совместно с центром по социальной защите населения по Ижемскому району ежегодно проводятся мероприятия среди людей с ограниченными физическими возможностями. В декабре 2015 года проводился семейный физкультурно-оздоровительный праздник, посвященный «Международному дню инвалида».</w:t>
      </w:r>
    </w:p>
    <w:p w:rsidR="00E17514" w:rsidRPr="00E17514" w:rsidRDefault="00E17514" w:rsidP="00E17514">
      <w:pPr>
        <w:spacing w:line="240" w:lineRule="auto"/>
        <w:ind w:firstLine="708"/>
        <w:jc w:val="both"/>
        <w:rPr>
          <w:rFonts w:ascii="Times New Roman" w:hAnsi="Times New Roman" w:cs="Times New Roman"/>
          <w:sz w:val="20"/>
          <w:szCs w:val="20"/>
        </w:rPr>
      </w:pPr>
      <w:r w:rsidRPr="00E17514">
        <w:rPr>
          <w:rFonts w:ascii="Times New Roman" w:hAnsi="Times New Roman" w:cs="Times New Roman"/>
          <w:sz w:val="20"/>
          <w:szCs w:val="20"/>
        </w:rPr>
        <w:t>В 2015 году спртсмены-инвалиды приняли участие в 2-х республиканских соревнованиях: по пауэрлифтингу (жим штанги лежа) и в стрельбе из пневматического оружия.</w:t>
      </w:r>
    </w:p>
    <w:p w:rsidR="00E17514" w:rsidRPr="00E17514" w:rsidRDefault="00E17514" w:rsidP="00E17514">
      <w:pPr>
        <w:tabs>
          <w:tab w:val="left" w:pos="3915"/>
        </w:tabs>
        <w:spacing w:line="240" w:lineRule="auto"/>
        <w:ind w:firstLine="708"/>
        <w:jc w:val="both"/>
        <w:rPr>
          <w:rFonts w:ascii="Times New Roman" w:hAnsi="Times New Roman" w:cs="Times New Roman"/>
          <w:color w:val="C00000"/>
          <w:sz w:val="20"/>
          <w:szCs w:val="20"/>
        </w:rPr>
      </w:pPr>
      <w:r w:rsidRPr="00E17514">
        <w:rPr>
          <w:rFonts w:ascii="Times New Roman" w:hAnsi="Times New Roman" w:cs="Times New Roman"/>
          <w:sz w:val="20"/>
          <w:szCs w:val="20"/>
        </w:rPr>
        <w:t xml:space="preserve">На базе МБОУ ДОД «Ижемский РЦДТ» в спортивном клубе «Пера» и МБУ «Межпоселенческий спортивный комплекс в п. Щельяюр» по индивидуальной программе ведутся занятия с инвалидами </w:t>
      </w:r>
      <w:r w:rsidRPr="00E17514">
        <w:rPr>
          <w:rFonts w:ascii="Times New Roman" w:hAnsi="Times New Roman" w:cs="Times New Roman"/>
          <w:color w:val="000000" w:themeColor="text1"/>
          <w:sz w:val="20"/>
          <w:szCs w:val="20"/>
        </w:rPr>
        <w:t>– 4 чел. занимаются пауэрлифтингом</w:t>
      </w:r>
      <w:r w:rsidRPr="00E17514">
        <w:rPr>
          <w:rFonts w:ascii="Times New Roman" w:hAnsi="Times New Roman" w:cs="Times New Roman"/>
          <w:color w:val="C00000"/>
          <w:sz w:val="20"/>
          <w:szCs w:val="20"/>
        </w:rPr>
        <w:t xml:space="preserve">. </w:t>
      </w:r>
      <w:r w:rsidRPr="00E17514">
        <w:rPr>
          <w:rFonts w:ascii="Times New Roman" w:hAnsi="Times New Roman" w:cs="Times New Roman"/>
          <w:color w:val="000000" w:themeColor="text1"/>
          <w:sz w:val="20"/>
          <w:szCs w:val="20"/>
        </w:rPr>
        <w:t>А также  на территории сельских поселений района занимаются русскими шашками, настольным теннисом, волейболом  – 22 чел.</w:t>
      </w:r>
    </w:p>
    <w:p w:rsidR="00E17514" w:rsidRPr="00E17514" w:rsidRDefault="00E17514" w:rsidP="00E17514">
      <w:pPr>
        <w:tabs>
          <w:tab w:val="left" w:pos="3915"/>
        </w:tabs>
        <w:spacing w:line="240" w:lineRule="auto"/>
        <w:ind w:firstLine="708"/>
        <w:jc w:val="both"/>
        <w:rPr>
          <w:rFonts w:ascii="Times New Roman" w:hAnsi="Times New Roman" w:cs="Times New Roman"/>
          <w:sz w:val="20"/>
          <w:szCs w:val="20"/>
        </w:rPr>
      </w:pPr>
      <w:r w:rsidRPr="00E17514">
        <w:rPr>
          <w:rFonts w:ascii="Times New Roman" w:hAnsi="Times New Roman" w:cs="Times New Roman"/>
          <w:sz w:val="20"/>
          <w:szCs w:val="20"/>
        </w:rPr>
        <w:t xml:space="preserve">В рамках соглашения о предоставлении  в 2015 году субсидий республиканского бюджета на реализацию малых проектов в сфере физической культуры и спорта было выделено 640 000 руб. </w:t>
      </w:r>
      <w:r w:rsidRPr="00E17514">
        <w:rPr>
          <w:rFonts w:ascii="Times New Roman" w:hAnsi="Times New Roman" w:cs="Times New Roman"/>
          <w:bCs/>
          <w:color w:val="000000"/>
          <w:sz w:val="20"/>
          <w:szCs w:val="20"/>
        </w:rPr>
        <w:t xml:space="preserve">для оборудования спортивных площадок в с. Мохча и  с. Сизябск. </w:t>
      </w:r>
      <w:r w:rsidRPr="00E17514">
        <w:rPr>
          <w:rFonts w:ascii="Times New Roman" w:hAnsi="Times New Roman" w:cs="Times New Roman"/>
          <w:sz w:val="20"/>
          <w:szCs w:val="20"/>
        </w:rPr>
        <w:t>В сентябре 2015 года торжественно открылся оборудованный стадион.</w:t>
      </w:r>
    </w:p>
    <w:p w:rsidR="00E17514" w:rsidRPr="00E17514" w:rsidRDefault="00E17514" w:rsidP="00E17514">
      <w:pPr>
        <w:spacing w:line="240" w:lineRule="auto"/>
        <w:ind w:firstLine="708"/>
        <w:jc w:val="center"/>
        <w:rPr>
          <w:rFonts w:ascii="Times New Roman" w:hAnsi="Times New Roman" w:cs="Times New Roman"/>
          <w:b/>
          <w:sz w:val="20"/>
          <w:szCs w:val="20"/>
        </w:rPr>
      </w:pPr>
      <w:r w:rsidRPr="00E17514">
        <w:rPr>
          <w:rFonts w:ascii="Times New Roman" w:hAnsi="Times New Roman" w:cs="Times New Roman"/>
          <w:b/>
          <w:sz w:val="20"/>
          <w:szCs w:val="20"/>
        </w:rPr>
        <w:t>ОБРАЗОВАНИЕ</w:t>
      </w:r>
    </w:p>
    <w:p w:rsidR="00E17514" w:rsidRPr="00E17514" w:rsidRDefault="00E17514" w:rsidP="00E17514">
      <w:pPr>
        <w:pStyle w:val="a9"/>
        <w:ind w:firstLine="708"/>
        <w:jc w:val="both"/>
        <w:rPr>
          <w:rFonts w:ascii="Times New Roman" w:hAnsi="Times New Roman"/>
          <w:sz w:val="20"/>
          <w:szCs w:val="20"/>
        </w:rPr>
      </w:pPr>
      <w:r w:rsidRPr="00E17514">
        <w:rPr>
          <w:rFonts w:ascii="Times New Roman" w:hAnsi="Times New Roman"/>
          <w:sz w:val="20"/>
          <w:szCs w:val="20"/>
        </w:rPr>
        <w:t xml:space="preserve">В 2015 году  сеть образовательных организаций  района была представлена 32 образовательными организациями; 11 ДОУ; 19 образовательными организациями среднего, основного и начального образования. Из них 10 школ с правом дошкольного образования, 2 начальные школы, 5 основных школ, 12 средних школ, 2 образовательные организации дополнительного образования.                                                                          </w:t>
      </w:r>
    </w:p>
    <w:p w:rsidR="00E17514" w:rsidRPr="00E17514" w:rsidRDefault="00E17514" w:rsidP="00E17514">
      <w:pPr>
        <w:tabs>
          <w:tab w:val="left" w:pos="0"/>
        </w:tabs>
        <w:spacing w:after="0" w:line="240" w:lineRule="auto"/>
        <w:ind w:right="62" w:firstLine="708"/>
        <w:jc w:val="both"/>
        <w:rPr>
          <w:rFonts w:ascii="Times New Roman" w:hAnsi="Times New Roman" w:cs="Times New Roman"/>
          <w:sz w:val="20"/>
          <w:szCs w:val="20"/>
          <w:highlight w:val="yellow"/>
        </w:rPr>
      </w:pPr>
      <w:r w:rsidRPr="00E17514">
        <w:rPr>
          <w:rFonts w:ascii="Times New Roman" w:hAnsi="Times New Roman" w:cs="Times New Roman"/>
          <w:sz w:val="20"/>
          <w:szCs w:val="20"/>
        </w:rPr>
        <w:t>На начало года в школах района  обучалось 2130 обучающихся,</w:t>
      </w:r>
      <w:r w:rsidRPr="00E17514">
        <w:rPr>
          <w:rFonts w:ascii="Times New Roman" w:eastAsia="Calibri" w:hAnsi="Times New Roman" w:cs="Times New Roman"/>
          <w:color w:val="000000"/>
          <w:sz w:val="20"/>
          <w:szCs w:val="20"/>
        </w:rPr>
        <w:t xml:space="preserve"> из них в начальных классах (1-4 классы) – 909 обучающихся, в 5-9 классах  - 1006, в 10-11 классах -  226,</w:t>
      </w:r>
      <w:r w:rsidRPr="00E17514">
        <w:rPr>
          <w:rFonts w:ascii="Times New Roman" w:hAnsi="Times New Roman" w:cs="Times New Roman"/>
          <w:sz w:val="20"/>
          <w:szCs w:val="20"/>
        </w:rPr>
        <w:t xml:space="preserve"> в детских садах - 1421 воспитанник.  </w:t>
      </w:r>
      <w:r w:rsidRPr="00E17514">
        <w:rPr>
          <w:rFonts w:ascii="Times New Roman" w:eastAsia="Calibri" w:hAnsi="Times New Roman" w:cs="Times New Roman"/>
          <w:sz w:val="20"/>
          <w:szCs w:val="20"/>
        </w:rPr>
        <w:t xml:space="preserve">По сравнению с 2013-2014 учебным годом количество учащихся в муниципальных общеобразовательных организациях  увеличилось на   23   человека. </w:t>
      </w:r>
    </w:p>
    <w:p w:rsidR="00E17514" w:rsidRPr="00E17514" w:rsidRDefault="00E17514" w:rsidP="00E17514">
      <w:pPr>
        <w:pStyle w:val="a9"/>
        <w:ind w:firstLine="708"/>
        <w:jc w:val="both"/>
        <w:rPr>
          <w:rFonts w:ascii="Times New Roman" w:hAnsi="Times New Roman"/>
          <w:sz w:val="20"/>
          <w:szCs w:val="20"/>
        </w:rPr>
      </w:pPr>
      <w:r w:rsidRPr="00E17514">
        <w:rPr>
          <w:rFonts w:ascii="Times New Roman" w:hAnsi="Times New Roman"/>
          <w:sz w:val="20"/>
          <w:szCs w:val="20"/>
        </w:rPr>
        <w:t xml:space="preserve">В образовательные организации района прибыло 11 молодых специалистов: </w:t>
      </w:r>
    </w:p>
    <w:tbl>
      <w:tblPr>
        <w:tblOverlap w:val="never"/>
        <w:tblW w:w="9969" w:type="dxa"/>
        <w:tblInd w:w="108" w:type="dxa"/>
        <w:tblLayout w:type="fixed"/>
        <w:tblLook w:val="01E0"/>
      </w:tblPr>
      <w:tblGrid>
        <w:gridCol w:w="5954"/>
        <w:gridCol w:w="2977"/>
        <w:gridCol w:w="1038"/>
      </w:tblGrid>
      <w:tr w:rsidR="00E17514" w:rsidRPr="00E17514" w:rsidTr="00E17514">
        <w:trPr>
          <w:trHeight w:val="147"/>
          <w:tblHeader/>
        </w:trPr>
        <w:tc>
          <w:tcPr>
            <w:tcW w:w="5954" w:type="dxa"/>
            <w:tcBorders>
              <w:top w:val="single" w:sz="8" w:space="0" w:color="000000"/>
              <w:left w:val="single" w:sz="8" w:space="0" w:color="000000"/>
              <w:bottom w:val="single" w:sz="8" w:space="0" w:color="000000"/>
              <w:right w:val="single" w:sz="8" w:space="0" w:color="000000"/>
            </w:tcBorders>
            <w:vAlign w:val="center"/>
          </w:tcPr>
          <w:p w:rsidR="00E17514" w:rsidRPr="00E17514" w:rsidRDefault="00E17514" w:rsidP="00E17514">
            <w:pPr>
              <w:spacing w:line="240" w:lineRule="auto"/>
              <w:jc w:val="center"/>
              <w:rPr>
                <w:rFonts w:ascii="Times New Roman" w:hAnsi="Times New Roman" w:cs="Times New Roman"/>
                <w:sz w:val="20"/>
                <w:szCs w:val="20"/>
              </w:rPr>
            </w:pPr>
            <w:r w:rsidRPr="00E17514">
              <w:rPr>
                <w:rFonts w:ascii="Times New Roman" w:eastAsia="Lucida Sans Typewriter" w:hAnsi="Times New Roman" w:cs="Times New Roman"/>
                <w:color w:val="000000"/>
                <w:sz w:val="20"/>
                <w:szCs w:val="20"/>
              </w:rPr>
              <w:t>ОУ, в которое прибыл на работу (школы, ДОУ, УДОД)</w:t>
            </w:r>
          </w:p>
        </w:tc>
        <w:tc>
          <w:tcPr>
            <w:tcW w:w="2977" w:type="dxa"/>
            <w:tcBorders>
              <w:top w:val="single" w:sz="8" w:space="0" w:color="000000"/>
              <w:left w:val="single" w:sz="8" w:space="0" w:color="000000"/>
              <w:bottom w:val="single" w:sz="8" w:space="0" w:color="000000"/>
              <w:right w:val="single" w:sz="8" w:space="0" w:color="000000"/>
            </w:tcBorders>
            <w:vAlign w:val="center"/>
          </w:tcPr>
          <w:p w:rsidR="00E17514" w:rsidRPr="00E17514" w:rsidRDefault="00E17514" w:rsidP="00E17514">
            <w:pPr>
              <w:spacing w:line="240" w:lineRule="auto"/>
              <w:jc w:val="center"/>
              <w:rPr>
                <w:rFonts w:ascii="Times New Roman" w:hAnsi="Times New Roman" w:cs="Times New Roman"/>
                <w:sz w:val="20"/>
                <w:szCs w:val="20"/>
              </w:rPr>
            </w:pPr>
            <w:r w:rsidRPr="00E17514">
              <w:rPr>
                <w:rFonts w:ascii="Times New Roman" w:eastAsia="Lucida Sans Typewriter" w:hAnsi="Times New Roman" w:cs="Times New Roman"/>
                <w:color w:val="000000"/>
                <w:sz w:val="20"/>
                <w:szCs w:val="20"/>
              </w:rPr>
              <w:t>Должность</w:t>
            </w:r>
          </w:p>
        </w:tc>
        <w:tc>
          <w:tcPr>
            <w:tcW w:w="1038" w:type="dxa"/>
            <w:tcBorders>
              <w:top w:val="single" w:sz="8" w:space="0" w:color="000000"/>
              <w:left w:val="single" w:sz="8" w:space="0" w:color="000000"/>
              <w:bottom w:val="single" w:sz="8" w:space="0" w:color="000000"/>
              <w:right w:val="single" w:sz="8" w:space="0" w:color="000000"/>
            </w:tcBorders>
          </w:tcPr>
          <w:p w:rsidR="00E17514" w:rsidRPr="00E17514" w:rsidRDefault="00E17514" w:rsidP="00E17514">
            <w:pPr>
              <w:spacing w:line="240" w:lineRule="auto"/>
              <w:jc w:val="center"/>
              <w:rPr>
                <w:rFonts w:ascii="Times New Roman" w:eastAsia="Lucida Sans Typewriter" w:hAnsi="Times New Roman" w:cs="Times New Roman"/>
                <w:color w:val="000000"/>
                <w:sz w:val="20"/>
                <w:szCs w:val="20"/>
              </w:rPr>
            </w:pPr>
            <w:r w:rsidRPr="00E17514">
              <w:rPr>
                <w:rFonts w:ascii="Times New Roman" w:eastAsia="Lucida Sans Typewriter" w:hAnsi="Times New Roman" w:cs="Times New Roman"/>
                <w:color w:val="000000"/>
                <w:sz w:val="20"/>
                <w:szCs w:val="20"/>
              </w:rPr>
              <w:t>Количество</w:t>
            </w:r>
          </w:p>
        </w:tc>
      </w:tr>
      <w:tr w:rsidR="00E17514" w:rsidRPr="00E17514" w:rsidTr="00E17514">
        <w:trPr>
          <w:trHeight w:val="147"/>
        </w:trPr>
        <w:tc>
          <w:tcPr>
            <w:tcW w:w="5954" w:type="dxa"/>
            <w:tcBorders>
              <w:top w:val="single" w:sz="8" w:space="0" w:color="000000"/>
              <w:left w:val="single" w:sz="8" w:space="0" w:color="000000"/>
              <w:bottom w:val="single" w:sz="8" w:space="0" w:color="000000"/>
              <w:right w:val="single" w:sz="8" w:space="0" w:color="000000"/>
            </w:tcBorders>
            <w:vAlign w:val="center"/>
          </w:tcPr>
          <w:p w:rsidR="00E17514" w:rsidRPr="00E17514" w:rsidRDefault="00E17514" w:rsidP="00E17514">
            <w:pPr>
              <w:spacing w:line="240" w:lineRule="auto"/>
              <w:rPr>
                <w:rFonts w:ascii="Times New Roman" w:hAnsi="Times New Roman" w:cs="Times New Roman"/>
                <w:sz w:val="20"/>
                <w:szCs w:val="20"/>
              </w:rPr>
            </w:pPr>
            <w:r w:rsidRPr="00E17514">
              <w:rPr>
                <w:rFonts w:ascii="Times New Roman" w:eastAsia="Lucida Sans Typewriter" w:hAnsi="Times New Roman" w:cs="Times New Roman"/>
                <w:color w:val="000000"/>
                <w:sz w:val="20"/>
                <w:szCs w:val="20"/>
              </w:rPr>
              <w:t>МБОУ "Бакуринская СОШ", МБОУ "Ластинская НОШ"</w:t>
            </w:r>
          </w:p>
        </w:tc>
        <w:tc>
          <w:tcPr>
            <w:tcW w:w="2977" w:type="dxa"/>
            <w:tcBorders>
              <w:top w:val="single" w:sz="8" w:space="0" w:color="000000"/>
              <w:left w:val="single" w:sz="8" w:space="0" w:color="000000"/>
              <w:bottom w:val="single" w:sz="8" w:space="0" w:color="000000"/>
              <w:right w:val="single" w:sz="8" w:space="0" w:color="000000"/>
            </w:tcBorders>
            <w:vAlign w:val="center"/>
          </w:tcPr>
          <w:p w:rsidR="00E17514" w:rsidRPr="00E17514" w:rsidRDefault="00E17514" w:rsidP="00E17514">
            <w:pPr>
              <w:spacing w:line="240" w:lineRule="auto"/>
              <w:rPr>
                <w:rFonts w:ascii="Times New Roman" w:hAnsi="Times New Roman" w:cs="Times New Roman"/>
                <w:sz w:val="20"/>
                <w:szCs w:val="20"/>
              </w:rPr>
            </w:pPr>
            <w:r w:rsidRPr="00E17514">
              <w:rPr>
                <w:rFonts w:ascii="Times New Roman" w:eastAsia="Lucida Sans Typewriter" w:hAnsi="Times New Roman" w:cs="Times New Roman"/>
                <w:color w:val="000000"/>
                <w:sz w:val="20"/>
                <w:szCs w:val="20"/>
              </w:rPr>
              <w:t>учитель начальных классов</w:t>
            </w:r>
          </w:p>
        </w:tc>
        <w:tc>
          <w:tcPr>
            <w:tcW w:w="1038" w:type="dxa"/>
            <w:tcBorders>
              <w:top w:val="single" w:sz="8" w:space="0" w:color="000000"/>
              <w:left w:val="single" w:sz="8" w:space="0" w:color="000000"/>
              <w:bottom w:val="single" w:sz="8" w:space="0" w:color="000000"/>
              <w:right w:val="single" w:sz="8" w:space="0" w:color="000000"/>
            </w:tcBorders>
          </w:tcPr>
          <w:p w:rsidR="00E17514" w:rsidRPr="00E17514" w:rsidRDefault="00E17514" w:rsidP="00E17514">
            <w:pPr>
              <w:spacing w:line="240" w:lineRule="auto"/>
              <w:rPr>
                <w:rFonts w:ascii="Times New Roman" w:eastAsia="Lucida Sans Typewriter" w:hAnsi="Times New Roman" w:cs="Times New Roman"/>
                <w:color w:val="000000"/>
                <w:sz w:val="20"/>
                <w:szCs w:val="20"/>
              </w:rPr>
            </w:pPr>
            <w:r w:rsidRPr="00E17514">
              <w:rPr>
                <w:rFonts w:ascii="Times New Roman" w:eastAsia="Lucida Sans Typewriter" w:hAnsi="Times New Roman" w:cs="Times New Roman"/>
                <w:color w:val="000000"/>
                <w:sz w:val="20"/>
                <w:szCs w:val="20"/>
              </w:rPr>
              <w:t>2</w:t>
            </w:r>
          </w:p>
        </w:tc>
      </w:tr>
      <w:tr w:rsidR="00E17514" w:rsidRPr="00E17514" w:rsidTr="00E17514">
        <w:trPr>
          <w:trHeight w:val="147"/>
        </w:trPr>
        <w:tc>
          <w:tcPr>
            <w:tcW w:w="5954" w:type="dxa"/>
            <w:tcBorders>
              <w:top w:val="single" w:sz="8" w:space="0" w:color="000000"/>
              <w:left w:val="single" w:sz="8" w:space="0" w:color="000000"/>
              <w:bottom w:val="single" w:sz="8" w:space="0" w:color="000000"/>
              <w:right w:val="single" w:sz="8" w:space="0" w:color="000000"/>
            </w:tcBorders>
            <w:vAlign w:val="center"/>
          </w:tcPr>
          <w:p w:rsidR="00E17514" w:rsidRPr="00E17514" w:rsidRDefault="00E17514" w:rsidP="00E17514">
            <w:pPr>
              <w:spacing w:line="240" w:lineRule="auto"/>
              <w:rPr>
                <w:rFonts w:ascii="Times New Roman" w:hAnsi="Times New Roman" w:cs="Times New Roman"/>
                <w:sz w:val="20"/>
                <w:szCs w:val="20"/>
              </w:rPr>
            </w:pPr>
            <w:r w:rsidRPr="00E17514">
              <w:rPr>
                <w:rFonts w:ascii="Times New Roman" w:eastAsia="Lucida Sans Typewriter" w:hAnsi="Times New Roman" w:cs="Times New Roman"/>
                <w:color w:val="000000"/>
                <w:sz w:val="20"/>
                <w:szCs w:val="20"/>
              </w:rPr>
              <w:t>МБОУ "Томская СОШ"</w:t>
            </w:r>
          </w:p>
        </w:tc>
        <w:tc>
          <w:tcPr>
            <w:tcW w:w="2977" w:type="dxa"/>
            <w:tcBorders>
              <w:top w:val="single" w:sz="8" w:space="0" w:color="000000"/>
              <w:left w:val="single" w:sz="8" w:space="0" w:color="000000"/>
              <w:bottom w:val="single" w:sz="8" w:space="0" w:color="000000"/>
              <w:right w:val="single" w:sz="8" w:space="0" w:color="000000"/>
            </w:tcBorders>
            <w:vAlign w:val="center"/>
          </w:tcPr>
          <w:p w:rsidR="00E17514" w:rsidRPr="00E17514" w:rsidRDefault="00E17514" w:rsidP="00E17514">
            <w:pPr>
              <w:spacing w:line="240" w:lineRule="auto"/>
              <w:rPr>
                <w:rFonts w:ascii="Times New Roman" w:hAnsi="Times New Roman" w:cs="Times New Roman"/>
                <w:sz w:val="20"/>
                <w:szCs w:val="20"/>
              </w:rPr>
            </w:pPr>
            <w:r w:rsidRPr="00E17514">
              <w:rPr>
                <w:rFonts w:ascii="Times New Roman" w:eastAsia="Lucida Sans Typewriter" w:hAnsi="Times New Roman" w:cs="Times New Roman"/>
                <w:color w:val="000000"/>
                <w:sz w:val="20"/>
                <w:szCs w:val="20"/>
              </w:rPr>
              <w:t>учитель географии</w:t>
            </w:r>
          </w:p>
        </w:tc>
        <w:tc>
          <w:tcPr>
            <w:tcW w:w="1038" w:type="dxa"/>
            <w:tcBorders>
              <w:top w:val="single" w:sz="8" w:space="0" w:color="000000"/>
              <w:left w:val="single" w:sz="8" w:space="0" w:color="000000"/>
              <w:bottom w:val="single" w:sz="8" w:space="0" w:color="000000"/>
              <w:right w:val="single" w:sz="8" w:space="0" w:color="000000"/>
            </w:tcBorders>
          </w:tcPr>
          <w:p w:rsidR="00E17514" w:rsidRPr="00E17514" w:rsidRDefault="00E17514" w:rsidP="00E17514">
            <w:pPr>
              <w:spacing w:line="240" w:lineRule="auto"/>
              <w:rPr>
                <w:rFonts w:ascii="Times New Roman" w:eastAsia="Lucida Sans Typewriter" w:hAnsi="Times New Roman" w:cs="Times New Roman"/>
                <w:color w:val="000000"/>
                <w:sz w:val="20"/>
                <w:szCs w:val="20"/>
              </w:rPr>
            </w:pPr>
            <w:r w:rsidRPr="00E17514">
              <w:rPr>
                <w:rFonts w:ascii="Times New Roman" w:eastAsia="Lucida Sans Typewriter" w:hAnsi="Times New Roman" w:cs="Times New Roman"/>
                <w:color w:val="000000"/>
                <w:sz w:val="20"/>
                <w:szCs w:val="20"/>
              </w:rPr>
              <w:t>1</w:t>
            </w:r>
          </w:p>
        </w:tc>
      </w:tr>
      <w:tr w:rsidR="00E17514" w:rsidRPr="00E17514" w:rsidTr="00E17514">
        <w:trPr>
          <w:trHeight w:val="147"/>
        </w:trPr>
        <w:tc>
          <w:tcPr>
            <w:tcW w:w="5954" w:type="dxa"/>
            <w:tcBorders>
              <w:top w:val="single" w:sz="8" w:space="0" w:color="000000"/>
              <w:left w:val="single" w:sz="8" w:space="0" w:color="000000"/>
              <w:bottom w:val="single" w:sz="8" w:space="0" w:color="000000"/>
              <w:right w:val="single" w:sz="8" w:space="0" w:color="000000"/>
            </w:tcBorders>
            <w:vAlign w:val="center"/>
          </w:tcPr>
          <w:p w:rsidR="00E17514" w:rsidRPr="00E17514" w:rsidRDefault="00E17514" w:rsidP="00E17514">
            <w:pPr>
              <w:spacing w:line="240" w:lineRule="auto"/>
              <w:rPr>
                <w:rFonts w:ascii="Times New Roman" w:hAnsi="Times New Roman" w:cs="Times New Roman"/>
                <w:sz w:val="20"/>
                <w:szCs w:val="20"/>
              </w:rPr>
            </w:pPr>
            <w:r w:rsidRPr="00E17514">
              <w:rPr>
                <w:rFonts w:ascii="Times New Roman" w:eastAsia="Lucida Sans Typewriter" w:hAnsi="Times New Roman" w:cs="Times New Roman"/>
                <w:color w:val="000000"/>
                <w:sz w:val="20"/>
                <w:szCs w:val="20"/>
              </w:rPr>
              <w:t>МБОУ "Ветрепская ООШ", МБОУ "Щельяюрская СОШ"</w:t>
            </w:r>
          </w:p>
        </w:tc>
        <w:tc>
          <w:tcPr>
            <w:tcW w:w="2977" w:type="dxa"/>
            <w:tcBorders>
              <w:top w:val="single" w:sz="8" w:space="0" w:color="000000"/>
              <w:left w:val="single" w:sz="8" w:space="0" w:color="000000"/>
              <w:bottom w:val="single" w:sz="8" w:space="0" w:color="000000"/>
              <w:right w:val="single" w:sz="8" w:space="0" w:color="000000"/>
            </w:tcBorders>
            <w:vAlign w:val="center"/>
          </w:tcPr>
          <w:p w:rsidR="00E17514" w:rsidRPr="00E17514" w:rsidRDefault="00E17514" w:rsidP="00E17514">
            <w:pPr>
              <w:spacing w:line="240" w:lineRule="auto"/>
              <w:rPr>
                <w:rFonts w:ascii="Times New Roman" w:hAnsi="Times New Roman" w:cs="Times New Roman"/>
                <w:sz w:val="20"/>
                <w:szCs w:val="20"/>
              </w:rPr>
            </w:pPr>
            <w:r w:rsidRPr="00E17514">
              <w:rPr>
                <w:rFonts w:ascii="Times New Roman" w:eastAsia="Lucida Sans Typewriter" w:hAnsi="Times New Roman" w:cs="Times New Roman"/>
                <w:color w:val="000000"/>
                <w:sz w:val="20"/>
                <w:szCs w:val="20"/>
              </w:rPr>
              <w:t>учитель физической культуры</w:t>
            </w:r>
          </w:p>
        </w:tc>
        <w:tc>
          <w:tcPr>
            <w:tcW w:w="1038" w:type="dxa"/>
            <w:tcBorders>
              <w:top w:val="single" w:sz="8" w:space="0" w:color="000000"/>
              <w:left w:val="single" w:sz="8" w:space="0" w:color="000000"/>
              <w:bottom w:val="single" w:sz="8" w:space="0" w:color="000000"/>
              <w:right w:val="single" w:sz="8" w:space="0" w:color="000000"/>
            </w:tcBorders>
          </w:tcPr>
          <w:p w:rsidR="00E17514" w:rsidRPr="00E17514" w:rsidRDefault="00E17514" w:rsidP="00E17514">
            <w:pPr>
              <w:spacing w:line="240" w:lineRule="auto"/>
              <w:rPr>
                <w:rFonts w:ascii="Times New Roman" w:eastAsia="Lucida Sans Typewriter" w:hAnsi="Times New Roman" w:cs="Times New Roman"/>
                <w:color w:val="000000"/>
                <w:sz w:val="20"/>
                <w:szCs w:val="20"/>
              </w:rPr>
            </w:pPr>
            <w:r w:rsidRPr="00E17514">
              <w:rPr>
                <w:rFonts w:ascii="Times New Roman" w:eastAsia="Lucida Sans Typewriter" w:hAnsi="Times New Roman" w:cs="Times New Roman"/>
                <w:color w:val="000000"/>
                <w:sz w:val="20"/>
                <w:szCs w:val="20"/>
              </w:rPr>
              <w:t>2</w:t>
            </w:r>
          </w:p>
        </w:tc>
      </w:tr>
      <w:tr w:rsidR="00E17514" w:rsidRPr="00E17514" w:rsidTr="00E17514">
        <w:trPr>
          <w:trHeight w:val="147"/>
        </w:trPr>
        <w:tc>
          <w:tcPr>
            <w:tcW w:w="5954" w:type="dxa"/>
            <w:tcBorders>
              <w:top w:val="single" w:sz="8" w:space="0" w:color="000000"/>
              <w:left w:val="single" w:sz="8" w:space="0" w:color="000000"/>
              <w:bottom w:val="single" w:sz="8" w:space="0" w:color="000000"/>
              <w:right w:val="single" w:sz="8" w:space="0" w:color="000000"/>
            </w:tcBorders>
            <w:vAlign w:val="center"/>
          </w:tcPr>
          <w:p w:rsidR="00E17514" w:rsidRPr="00E17514" w:rsidRDefault="00E17514" w:rsidP="00E17514">
            <w:pPr>
              <w:spacing w:line="240" w:lineRule="auto"/>
              <w:rPr>
                <w:rFonts w:ascii="Times New Roman" w:hAnsi="Times New Roman" w:cs="Times New Roman"/>
                <w:sz w:val="20"/>
                <w:szCs w:val="20"/>
              </w:rPr>
            </w:pPr>
            <w:r w:rsidRPr="00E17514">
              <w:rPr>
                <w:rFonts w:ascii="Times New Roman" w:eastAsia="Lucida Sans Typewriter" w:hAnsi="Times New Roman" w:cs="Times New Roman"/>
                <w:color w:val="000000"/>
                <w:sz w:val="20"/>
                <w:szCs w:val="20"/>
              </w:rPr>
              <w:t>МДОУ "Детский сад №2" с. Ижма</w:t>
            </w:r>
          </w:p>
        </w:tc>
        <w:tc>
          <w:tcPr>
            <w:tcW w:w="2977" w:type="dxa"/>
            <w:tcBorders>
              <w:top w:val="single" w:sz="8" w:space="0" w:color="000000"/>
              <w:left w:val="single" w:sz="8" w:space="0" w:color="000000"/>
              <w:bottom w:val="single" w:sz="8" w:space="0" w:color="000000"/>
              <w:right w:val="single" w:sz="8" w:space="0" w:color="000000"/>
            </w:tcBorders>
            <w:vAlign w:val="center"/>
          </w:tcPr>
          <w:p w:rsidR="00E17514" w:rsidRPr="00E17514" w:rsidRDefault="00E17514" w:rsidP="00E17514">
            <w:pPr>
              <w:spacing w:line="240" w:lineRule="auto"/>
              <w:rPr>
                <w:rFonts w:ascii="Times New Roman" w:hAnsi="Times New Roman" w:cs="Times New Roman"/>
                <w:sz w:val="20"/>
                <w:szCs w:val="20"/>
              </w:rPr>
            </w:pPr>
            <w:r w:rsidRPr="00E17514">
              <w:rPr>
                <w:rFonts w:ascii="Times New Roman" w:eastAsia="Lucida Sans Typewriter" w:hAnsi="Times New Roman" w:cs="Times New Roman"/>
                <w:color w:val="000000"/>
                <w:sz w:val="20"/>
                <w:szCs w:val="20"/>
              </w:rPr>
              <w:t>воспитатель</w:t>
            </w:r>
          </w:p>
        </w:tc>
        <w:tc>
          <w:tcPr>
            <w:tcW w:w="1038" w:type="dxa"/>
            <w:tcBorders>
              <w:top w:val="single" w:sz="8" w:space="0" w:color="000000"/>
              <w:left w:val="single" w:sz="8" w:space="0" w:color="000000"/>
              <w:bottom w:val="single" w:sz="8" w:space="0" w:color="000000"/>
              <w:right w:val="single" w:sz="8" w:space="0" w:color="000000"/>
            </w:tcBorders>
          </w:tcPr>
          <w:p w:rsidR="00E17514" w:rsidRPr="00E17514" w:rsidRDefault="00E17514" w:rsidP="00E17514">
            <w:pPr>
              <w:spacing w:line="240" w:lineRule="auto"/>
              <w:rPr>
                <w:rFonts w:ascii="Times New Roman" w:eastAsia="Lucida Sans Typewriter" w:hAnsi="Times New Roman" w:cs="Times New Roman"/>
                <w:color w:val="000000"/>
                <w:sz w:val="20"/>
                <w:szCs w:val="20"/>
              </w:rPr>
            </w:pPr>
            <w:r w:rsidRPr="00E17514">
              <w:rPr>
                <w:rFonts w:ascii="Times New Roman" w:eastAsia="Lucida Sans Typewriter" w:hAnsi="Times New Roman" w:cs="Times New Roman"/>
                <w:color w:val="000000"/>
                <w:sz w:val="20"/>
                <w:szCs w:val="20"/>
              </w:rPr>
              <w:t>1</w:t>
            </w:r>
          </w:p>
        </w:tc>
      </w:tr>
      <w:tr w:rsidR="00E17514" w:rsidRPr="00E17514" w:rsidTr="00E17514">
        <w:trPr>
          <w:trHeight w:val="147"/>
        </w:trPr>
        <w:tc>
          <w:tcPr>
            <w:tcW w:w="5954" w:type="dxa"/>
            <w:tcBorders>
              <w:top w:val="single" w:sz="8" w:space="0" w:color="000000"/>
              <w:left w:val="single" w:sz="8" w:space="0" w:color="000000"/>
              <w:bottom w:val="single" w:sz="8" w:space="0" w:color="000000"/>
              <w:right w:val="single" w:sz="8" w:space="0" w:color="000000"/>
            </w:tcBorders>
            <w:vAlign w:val="center"/>
          </w:tcPr>
          <w:p w:rsidR="00E17514" w:rsidRPr="00E17514" w:rsidRDefault="00E17514" w:rsidP="00E17514">
            <w:pPr>
              <w:spacing w:line="240" w:lineRule="auto"/>
              <w:rPr>
                <w:rFonts w:ascii="Times New Roman" w:eastAsia="Lucida Sans Typewriter" w:hAnsi="Times New Roman" w:cs="Times New Roman"/>
                <w:color w:val="000000"/>
                <w:sz w:val="20"/>
                <w:szCs w:val="20"/>
              </w:rPr>
            </w:pPr>
            <w:r w:rsidRPr="00E17514">
              <w:rPr>
                <w:rFonts w:ascii="Times New Roman" w:eastAsia="Lucida Sans Typewriter" w:hAnsi="Times New Roman" w:cs="Times New Roman"/>
                <w:color w:val="000000"/>
                <w:sz w:val="20"/>
                <w:szCs w:val="20"/>
              </w:rPr>
              <w:t>МБОУ "Щельяюрская СОШ", МБОУ "Гамская ООШ"</w:t>
            </w:r>
          </w:p>
        </w:tc>
        <w:tc>
          <w:tcPr>
            <w:tcW w:w="2977" w:type="dxa"/>
            <w:tcBorders>
              <w:top w:val="single" w:sz="8" w:space="0" w:color="000000"/>
              <w:left w:val="single" w:sz="8" w:space="0" w:color="000000"/>
              <w:bottom w:val="single" w:sz="8" w:space="0" w:color="000000"/>
              <w:right w:val="single" w:sz="8" w:space="0" w:color="000000"/>
            </w:tcBorders>
            <w:vAlign w:val="center"/>
          </w:tcPr>
          <w:p w:rsidR="00E17514" w:rsidRPr="00E17514" w:rsidRDefault="00E17514" w:rsidP="00E17514">
            <w:pPr>
              <w:spacing w:line="240" w:lineRule="auto"/>
              <w:rPr>
                <w:rFonts w:ascii="Times New Roman" w:eastAsia="Lucida Sans Typewriter" w:hAnsi="Times New Roman" w:cs="Times New Roman"/>
                <w:color w:val="000000"/>
                <w:sz w:val="20"/>
                <w:szCs w:val="20"/>
              </w:rPr>
            </w:pPr>
            <w:r w:rsidRPr="00E17514">
              <w:rPr>
                <w:rFonts w:ascii="Times New Roman" w:eastAsia="Lucida Sans Typewriter" w:hAnsi="Times New Roman" w:cs="Times New Roman"/>
                <w:color w:val="000000"/>
                <w:sz w:val="20"/>
                <w:szCs w:val="20"/>
              </w:rPr>
              <w:t>учитель английского языка</w:t>
            </w:r>
          </w:p>
        </w:tc>
        <w:tc>
          <w:tcPr>
            <w:tcW w:w="1038" w:type="dxa"/>
            <w:tcBorders>
              <w:top w:val="single" w:sz="8" w:space="0" w:color="000000"/>
              <w:left w:val="single" w:sz="8" w:space="0" w:color="000000"/>
              <w:bottom w:val="single" w:sz="8" w:space="0" w:color="000000"/>
              <w:right w:val="single" w:sz="8" w:space="0" w:color="000000"/>
            </w:tcBorders>
          </w:tcPr>
          <w:p w:rsidR="00E17514" w:rsidRPr="00E17514" w:rsidRDefault="00E17514" w:rsidP="00E17514">
            <w:pPr>
              <w:spacing w:line="240" w:lineRule="auto"/>
              <w:rPr>
                <w:rFonts w:ascii="Times New Roman" w:eastAsia="Lucida Sans Typewriter" w:hAnsi="Times New Roman" w:cs="Times New Roman"/>
                <w:color w:val="000000"/>
                <w:sz w:val="20"/>
                <w:szCs w:val="20"/>
              </w:rPr>
            </w:pPr>
            <w:r w:rsidRPr="00E17514">
              <w:rPr>
                <w:rFonts w:ascii="Times New Roman" w:eastAsia="Lucida Sans Typewriter" w:hAnsi="Times New Roman" w:cs="Times New Roman"/>
                <w:color w:val="000000"/>
                <w:sz w:val="20"/>
                <w:szCs w:val="20"/>
              </w:rPr>
              <w:t>2</w:t>
            </w:r>
          </w:p>
        </w:tc>
      </w:tr>
      <w:tr w:rsidR="00E17514" w:rsidRPr="00E17514" w:rsidTr="00E17514">
        <w:trPr>
          <w:trHeight w:val="147"/>
        </w:trPr>
        <w:tc>
          <w:tcPr>
            <w:tcW w:w="5954" w:type="dxa"/>
            <w:tcBorders>
              <w:top w:val="single" w:sz="8" w:space="0" w:color="000000"/>
              <w:left w:val="single" w:sz="8" w:space="0" w:color="000000"/>
              <w:bottom w:val="single" w:sz="8" w:space="0" w:color="000000"/>
              <w:right w:val="single" w:sz="8" w:space="0" w:color="000000"/>
            </w:tcBorders>
            <w:vAlign w:val="center"/>
          </w:tcPr>
          <w:p w:rsidR="00E17514" w:rsidRPr="00E17514" w:rsidRDefault="00E17514" w:rsidP="00E17514">
            <w:pPr>
              <w:spacing w:line="240" w:lineRule="auto"/>
              <w:rPr>
                <w:rFonts w:ascii="Times New Roman" w:hAnsi="Times New Roman" w:cs="Times New Roman"/>
                <w:sz w:val="20"/>
                <w:szCs w:val="20"/>
              </w:rPr>
            </w:pPr>
            <w:r w:rsidRPr="00E17514">
              <w:rPr>
                <w:rFonts w:ascii="Times New Roman" w:eastAsia="Lucida Sans Typewriter" w:hAnsi="Times New Roman" w:cs="Times New Roman"/>
                <w:color w:val="000000"/>
                <w:sz w:val="20"/>
                <w:szCs w:val="20"/>
              </w:rPr>
              <w:t>МБОУ "Кипиевская СОШ"</w:t>
            </w:r>
          </w:p>
        </w:tc>
        <w:tc>
          <w:tcPr>
            <w:tcW w:w="2977" w:type="dxa"/>
            <w:tcBorders>
              <w:top w:val="single" w:sz="8" w:space="0" w:color="000000"/>
              <w:left w:val="single" w:sz="8" w:space="0" w:color="000000"/>
              <w:bottom w:val="single" w:sz="8" w:space="0" w:color="000000"/>
              <w:right w:val="single" w:sz="8" w:space="0" w:color="000000"/>
            </w:tcBorders>
            <w:vAlign w:val="center"/>
          </w:tcPr>
          <w:p w:rsidR="00E17514" w:rsidRPr="00E17514" w:rsidRDefault="00E17514" w:rsidP="00E17514">
            <w:pPr>
              <w:spacing w:line="240" w:lineRule="auto"/>
              <w:rPr>
                <w:rFonts w:ascii="Times New Roman" w:hAnsi="Times New Roman" w:cs="Times New Roman"/>
                <w:sz w:val="20"/>
                <w:szCs w:val="20"/>
              </w:rPr>
            </w:pPr>
            <w:r w:rsidRPr="00E17514">
              <w:rPr>
                <w:rFonts w:ascii="Times New Roman" w:eastAsia="Lucida Sans Typewriter" w:hAnsi="Times New Roman" w:cs="Times New Roman"/>
                <w:color w:val="000000"/>
                <w:sz w:val="20"/>
                <w:szCs w:val="20"/>
              </w:rPr>
              <w:t>преподаватель-организатор ОБЖ, учитель технологии</w:t>
            </w:r>
          </w:p>
        </w:tc>
        <w:tc>
          <w:tcPr>
            <w:tcW w:w="1038" w:type="dxa"/>
            <w:tcBorders>
              <w:top w:val="single" w:sz="8" w:space="0" w:color="000000"/>
              <w:left w:val="single" w:sz="8" w:space="0" w:color="000000"/>
              <w:bottom w:val="single" w:sz="8" w:space="0" w:color="000000"/>
              <w:right w:val="single" w:sz="8" w:space="0" w:color="000000"/>
            </w:tcBorders>
          </w:tcPr>
          <w:p w:rsidR="00E17514" w:rsidRPr="00E17514" w:rsidRDefault="00E17514" w:rsidP="00E17514">
            <w:pPr>
              <w:spacing w:line="240" w:lineRule="auto"/>
              <w:rPr>
                <w:rFonts w:ascii="Times New Roman" w:eastAsia="Lucida Sans Typewriter" w:hAnsi="Times New Roman" w:cs="Times New Roman"/>
                <w:color w:val="000000"/>
                <w:sz w:val="20"/>
                <w:szCs w:val="20"/>
              </w:rPr>
            </w:pPr>
            <w:r w:rsidRPr="00E17514">
              <w:rPr>
                <w:rFonts w:ascii="Times New Roman" w:eastAsia="Lucida Sans Typewriter" w:hAnsi="Times New Roman" w:cs="Times New Roman"/>
                <w:color w:val="000000"/>
                <w:sz w:val="20"/>
                <w:szCs w:val="20"/>
              </w:rPr>
              <w:t>2</w:t>
            </w:r>
          </w:p>
        </w:tc>
      </w:tr>
      <w:tr w:rsidR="00E17514" w:rsidRPr="00E17514" w:rsidTr="00E17514">
        <w:trPr>
          <w:trHeight w:val="147"/>
        </w:trPr>
        <w:tc>
          <w:tcPr>
            <w:tcW w:w="5954" w:type="dxa"/>
            <w:tcBorders>
              <w:top w:val="single" w:sz="8" w:space="0" w:color="000000"/>
              <w:left w:val="single" w:sz="8" w:space="0" w:color="000000"/>
              <w:bottom w:val="single" w:sz="8" w:space="0" w:color="000000"/>
              <w:right w:val="single" w:sz="8" w:space="0" w:color="000000"/>
            </w:tcBorders>
            <w:vAlign w:val="center"/>
          </w:tcPr>
          <w:p w:rsidR="00E17514" w:rsidRPr="00E17514" w:rsidRDefault="00E17514" w:rsidP="00E17514">
            <w:pPr>
              <w:spacing w:line="240" w:lineRule="auto"/>
              <w:rPr>
                <w:rFonts w:ascii="Times New Roman" w:hAnsi="Times New Roman" w:cs="Times New Roman"/>
                <w:sz w:val="20"/>
                <w:szCs w:val="20"/>
              </w:rPr>
            </w:pPr>
            <w:r w:rsidRPr="00E17514">
              <w:rPr>
                <w:rFonts w:ascii="Times New Roman" w:eastAsia="Lucida Sans Typewriter" w:hAnsi="Times New Roman" w:cs="Times New Roman"/>
                <w:color w:val="000000"/>
                <w:sz w:val="20"/>
                <w:szCs w:val="20"/>
              </w:rPr>
              <w:t>МБОУ "Няшабожская СОШ"</w:t>
            </w:r>
          </w:p>
        </w:tc>
        <w:tc>
          <w:tcPr>
            <w:tcW w:w="2977" w:type="dxa"/>
            <w:tcBorders>
              <w:top w:val="single" w:sz="8" w:space="0" w:color="000000"/>
              <w:left w:val="single" w:sz="8" w:space="0" w:color="000000"/>
              <w:bottom w:val="single" w:sz="8" w:space="0" w:color="000000"/>
              <w:right w:val="single" w:sz="8" w:space="0" w:color="000000"/>
            </w:tcBorders>
            <w:vAlign w:val="center"/>
          </w:tcPr>
          <w:p w:rsidR="00E17514" w:rsidRPr="00E17514" w:rsidRDefault="00E17514" w:rsidP="00E17514">
            <w:pPr>
              <w:spacing w:line="240" w:lineRule="auto"/>
              <w:rPr>
                <w:rFonts w:ascii="Times New Roman" w:hAnsi="Times New Roman" w:cs="Times New Roman"/>
                <w:sz w:val="20"/>
                <w:szCs w:val="20"/>
              </w:rPr>
            </w:pPr>
            <w:r w:rsidRPr="00E17514">
              <w:rPr>
                <w:rFonts w:ascii="Times New Roman" w:eastAsia="Lucida Sans Typewriter" w:hAnsi="Times New Roman" w:cs="Times New Roman"/>
                <w:color w:val="000000"/>
                <w:sz w:val="20"/>
                <w:szCs w:val="20"/>
              </w:rPr>
              <w:t>учитель истории и обществознания</w:t>
            </w:r>
          </w:p>
        </w:tc>
        <w:tc>
          <w:tcPr>
            <w:tcW w:w="1038" w:type="dxa"/>
            <w:tcBorders>
              <w:top w:val="single" w:sz="8" w:space="0" w:color="000000"/>
              <w:left w:val="single" w:sz="8" w:space="0" w:color="000000"/>
              <w:bottom w:val="single" w:sz="8" w:space="0" w:color="000000"/>
              <w:right w:val="single" w:sz="8" w:space="0" w:color="000000"/>
            </w:tcBorders>
          </w:tcPr>
          <w:p w:rsidR="00E17514" w:rsidRPr="00E17514" w:rsidRDefault="00E17514" w:rsidP="00E17514">
            <w:pPr>
              <w:spacing w:line="240" w:lineRule="auto"/>
              <w:rPr>
                <w:rFonts w:ascii="Times New Roman" w:eastAsia="Lucida Sans Typewriter" w:hAnsi="Times New Roman" w:cs="Times New Roman"/>
                <w:color w:val="000000"/>
                <w:sz w:val="20"/>
                <w:szCs w:val="20"/>
              </w:rPr>
            </w:pPr>
            <w:r w:rsidRPr="00E17514">
              <w:rPr>
                <w:rFonts w:ascii="Times New Roman" w:eastAsia="Lucida Sans Typewriter" w:hAnsi="Times New Roman" w:cs="Times New Roman"/>
                <w:color w:val="000000"/>
                <w:sz w:val="20"/>
                <w:szCs w:val="20"/>
              </w:rPr>
              <w:t>1</w:t>
            </w:r>
          </w:p>
        </w:tc>
      </w:tr>
    </w:tbl>
    <w:p w:rsidR="00E17514" w:rsidRPr="00E17514" w:rsidRDefault="00E17514" w:rsidP="00E17514">
      <w:pPr>
        <w:pStyle w:val="a9"/>
        <w:ind w:firstLine="708"/>
        <w:jc w:val="both"/>
        <w:rPr>
          <w:rFonts w:ascii="Times New Roman" w:hAnsi="Times New Roman"/>
          <w:sz w:val="20"/>
          <w:szCs w:val="20"/>
        </w:rPr>
      </w:pPr>
    </w:p>
    <w:p w:rsidR="00E17514" w:rsidRPr="00E17514" w:rsidRDefault="00E17514" w:rsidP="00E17514">
      <w:pPr>
        <w:spacing w:after="0" w:line="240" w:lineRule="auto"/>
        <w:ind w:firstLine="708"/>
        <w:jc w:val="both"/>
        <w:rPr>
          <w:rFonts w:ascii="Times New Roman" w:hAnsi="Times New Roman" w:cs="Times New Roman"/>
          <w:sz w:val="20"/>
          <w:szCs w:val="20"/>
          <w:highlight w:val="yellow"/>
        </w:rPr>
      </w:pPr>
    </w:p>
    <w:p w:rsidR="00E17514" w:rsidRPr="00E17514" w:rsidRDefault="00E17514" w:rsidP="00E17514">
      <w:pPr>
        <w:spacing w:after="0" w:line="240" w:lineRule="auto"/>
        <w:ind w:firstLine="708"/>
        <w:jc w:val="both"/>
        <w:rPr>
          <w:rFonts w:ascii="Times New Roman" w:hAnsi="Times New Roman" w:cs="Times New Roman"/>
          <w:sz w:val="20"/>
          <w:szCs w:val="20"/>
        </w:rPr>
      </w:pPr>
      <w:r w:rsidRPr="00E17514">
        <w:rPr>
          <w:rFonts w:ascii="Times New Roman" w:hAnsi="Times New Roman" w:cs="Times New Roman"/>
          <w:sz w:val="20"/>
          <w:szCs w:val="20"/>
        </w:rPr>
        <w:t xml:space="preserve">С целью  поддержки талантливой молодежи  в 2015 году на   муниципальном  этапе  конкурса Претендентов на присуждение Малой Нобелевской Премии Республики Коми приняли участие 43 обучающихся из 13 образовательных </w:t>
      </w:r>
      <w:r w:rsidRPr="00E17514">
        <w:rPr>
          <w:rFonts w:ascii="Times New Roman" w:hAnsi="Times New Roman" w:cs="Times New Roman"/>
          <w:sz w:val="20"/>
          <w:szCs w:val="20"/>
        </w:rPr>
        <w:lastRenderedPageBreak/>
        <w:t>учреждений.  10 обучающихся стали победителями муниципального этапа.  Победителем регионального этапа в номинации «За достижения в изучении обществознания»  стала обучающаяся   МБОУ «Ижемская  СОШ» Канева Кристина, в номинации «За спортивные достижения» стала обучающаяся   МБОУ «Щельяюрская СОШ» Чупрова Елена.</w:t>
      </w:r>
    </w:p>
    <w:p w:rsidR="00E17514" w:rsidRPr="00E17514" w:rsidRDefault="00E17514" w:rsidP="00E17514">
      <w:pPr>
        <w:spacing w:after="0" w:line="240" w:lineRule="auto"/>
        <w:jc w:val="both"/>
        <w:rPr>
          <w:rFonts w:ascii="Times New Roman" w:hAnsi="Times New Roman" w:cs="Times New Roman"/>
          <w:sz w:val="20"/>
          <w:szCs w:val="20"/>
        </w:rPr>
      </w:pPr>
      <w:r w:rsidRPr="00E17514">
        <w:rPr>
          <w:rFonts w:ascii="Times New Roman" w:hAnsi="Times New Roman" w:cs="Times New Roman"/>
          <w:color w:val="FF0000"/>
          <w:sz w:val="20"/>
          <w:szCs w:val="20"/>
        </w:rPr>
        <w:tab/>
      </w:r>
      <w:r w:rsidRPr="00E17514">
        <w:rPr>
          <w:rFonts w:ascii="Times New Roman" w:hAnsi="Times New Roman" w:cs="Times New Roman"/>
          <w:sz w:val="20"/>
          <w:szCs w:val="20"/>
        </w:rPr>
        <w:t>Традиционным стал приём у руководителя  администрации МР «Ижемский» с   талантливой молодежью  района. В 2015 году     награждены благодарственными  письмами от имени руководителя администрации района и поощрительными грантами (29 тысяч рублей):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10"/>
        <w:gridCol w:w="4395"/>
        <w:gridCol w:w="2268"/>
      </w:tblGrid>
      <w:tr w:rsidR="00E17514" w:rsidRPr="00E17514" w:rsidTr="00E17514">
        <w:tc>
          <w:tcPr>
            <w:tcW w:w="3510" w:type="dxa"/>
            <w:vMerge w:val="restart"/>
            <w:tcBorders>
              <w:top w:val="single" w:sz="2" w:space="0" w:color="auto"/>
              <w:left w:val="single" w:sz="2" w:space="0" w:color="auto"/>
              <w:right w:val="single" w:sz="2" w:space="0" w:color="auto"/>
            </w:tcBorders>
          </w:tcPr>
          <w:p w:rsidR="00E17514" w:rsidRPr="00E17514" w:rsidRDefault="00E17514" w:rsidP="00E17514">
            <w:pPr>
              <w:spacing w:after="0" w:line="240" w:lineRule="auto"/>
              <w:rPr>
                <w:rFonts w:ascii="Times New Roman" w:hAnsi="Times New Roman" w:cs="Times New Roman"/>
                <w:sz w:val="20"/>
                <w:szCs w:val="20"/>
              </w:rPr>
            </w:pPr>
            <w:r w:rsidRPr="00E17514">
              <w:rPr>
                <w:rFonts w:ascii="Times New Roman" w:hAnsi="Times New Roman" w:cs="Times New Roman"/>
                <w:sz w:val="20"/>
                <w:szCs w:val="20"/>
              </w:rPr>
              <w:t>МБОУ «Ижемская СОШ»</w:t>
            </w:r>
          </w:p>
        </w:tc>
        <w:tc>
          <w:tcPr>
            <w:tcW w:w="4395" w:type="dxa"/>
            <w:tcBorders>
              <w:top w:val="single" w:sz="2" w:space="0" w:color="auto"/>
              <w:left w:val="single" w:sz="2" w:space="0" w:color="auto"/>
              <w:right w:val="single" w:sz="2" w:space="0" w:color="auto"/>
            </w:tcBorders>
          </w:tcPr>
          <w:p w:rsidR="00E17514" w:rsidRPr="00E17514" w:rsidRDefault="00E17514" w:rsidP="00E17514">
            <w:pPr>
              <w:spacing w:after="0" w:line="240" w:lineRule="auto"/>
              <w:rPr>
                <w:rFonts w:ascii="Times New Roman" w:hAnsi="Times New Roman" w:cs="Times New Roman"/>
                <w:sz w:val="20"/>
                <w:szCs w:val="20"/>
              </w:rPr>
            </w:pPr>
            <w:r w:rsidRPr="00E17514">
              <w:rPr>
                <w:rFonts w:ascii="Times New Roman" w:hAnsi="Times New Roman" w:cs="Times New Roman"/>
                <w:sz w:val="20"/>
                <w:szCs w:val="20"/>
              </w:rPr>
              <w:t>Канева Мария Андреевна</w:t>
            </w:r>
          </w:p>
        </w:tc>
        <w:tc>
          <w:tcPr>
            <w:tcW w:w="2268" w:type="dxa"/>
            <w:vMerge w:val="restart"/>
            <w:tcBorders>
              <w:top w:val="single" w:sz="2" w:space="0" w:color="auto"/>
              <w:left w:val="single" w:sz="2" w:space="0" w:color="auto"/>
              <w:right w:val="single" w:sz="2" w:space="0" w:color="auto"/>
            </w:tcBorders>
          </w:tcPr>
          <w:p w:rsidR="00E17514" w:rsidRPr="00E17514" w:rsidRDefault="00E17514" w:rsidP="00E17514">
            <w:pPr>
              <w:spacing w:after="0" w:line="240" w:lineRule="auto"/>
              <w:rPr>
                <w:rFonts w:ascii="Times New Roman" w:hAnsi="Times New Roman" w:cs="Times New Roman"/>
                <w:sz w:val="20"/>
                <w:szCs w:val="20"/>
              </w:rPr>
            </w:pPr>
            <w:r w:rsidRPr="00E17514">
              <w:rPr>
                <w:rFonts w:ascii="Times New Roman" w:hAnsi="Times New Roman" w:cs="Times New Roman"/>
                <w:sz w:val="20"/>
                <w:szCs w:val="20"/>
              </w:rPr>
              <w:t>Золотая медаль</w:t>
            </w:r>
          </w:p>
        </w:tc>
      </w:tr>
      <w:tr w:rsidR="00E17514" w:rsidRPr="00E17514" w:rsidTr="00E17514">
        <w:tc>
          <w:tcPr>
            <w:tcW w:w="3510" w:type="dxa"/>
            <w:vMerge/>
            <w:tcBorders>
              <w:left w:val="single" w:sz="2" w:space="0" w:color="auto"/>
              <w:right w:val="single" w:sz="2" w:space="0" w:color="auto"/>
            </w:tcBorders>
          </w:tcPr>
          <w:p w:rsidR="00E17514" w:rsidRPr="00E17514" w:rsidRDefault="00E17514" w:rsidP="00E17514">
            <w:pPr>
              <w:spacing w:after="0" w:line="240" w:lineRule="auto"/>
              <w:rPr>
                <w:rFonts w:ascii="Times New Roman" w:hAnsi="Times New Roman" w:cs="Times New Roman"/>
                <w:sz w:val="20"/>
                <w:szCs w:val="20"/>
              </w:rPr>
            </w:pPr>
          </w:p>
        </w:tc>
        <w:tc>
          <w:tcPr>
            <w:tcW w:w="4395" w:type="dxa"/>
            <w:tcBorders>
              <w:left w:val="single" w:sz="2" w:space="0" w:color="auto"/>
              <w:right w:val="single" w:sz="2" w:space="0" w:color="auto"/>
            </w:tcBorders>
          </w:tcPr>
          <w:p w:rsidR="00E17514" w:rsidRPr="00E17514" w:rsidRDefault="00E17514" w:rsidP="00E17514">
            <w:pPr>
              <w:spacing w:after="0" w:line="240" w:lineRule="auto"/>
              <w:rPr>
                <w:rFonts w:ascii="Times New Roman" w:hAnsi="Times New Roman" w:cs="Times New Roman"/>
                <w:sz w:val="20"/>
                <w:szCs w:val="20"/>
              </w:rPr>
            </w:pPr>
            <w:r w:rsidRPr="00E17514">
              <w:rPr>
                <w:rFonts w:ascii="Times New Roman" w:hAnsi="Times New Roman" w:cs="Times New Roman"/>
                <w:sz w:val="20"/>
                <w:szCs w:val="20"/>
              </w:rPr>
              <w:t>Репина Карина Васильевна</w:t>
            </w:r>
          </w:p>
        </w:tc>
        <w:tc>
          <w:tcPr>
            <w:tcW w:w="2268" w:type="dxa"/>
            <w:vMerge/>
            <w:tcBorders>
              <w:left w:val="single" w:sz="2" w:space="0" w:color="auto"/>
              <w:right w:val="single" w:sz="2" w:space="0" w:color="auto"/>
            </w:tcBorders>
          </w:tcPr>
          <w:p w:rsidR="00E17514" w:rsidRPr="00E17514" w:rsidRDefault="00E17514" w:rsidP="00E17514">
            <w:pPr>
              <w:spacing w:after="0" w:line="240" w:lineRule="auto"/>
              <w:rPr>
                <w:rFonts w:ascii="Times New Roman" w:hAnsi="Times New Roman" w:cs="Times New Roman"/>
                <w:sz w:val="20"/>
                <w:szCs w:val="20"/>
              </w:rPr>
            </w:pPr>
          </w:p>
        </w:tc>
      </w:tr>
      <w:tr w:rsidR="00E17514" w:rsidRPr="00E17514" w:rsidTr="00E17514">
        <w:tc>
          <w:tcPr>
            <w:tcW w:w="3510" w:type="dxa"/>
            <w:vMerge/>
            <w:tcBorders>
              <w:left w:val="single" w:sz="2" w:space="0" w:color="auto"/>
              <w:bottom w:val="single" w:sz="2" w:space="0" w:color="auto"/>
              <w:right w:val="single" w:sz="2" w:space="0" w:color="auto"/>
            </w:tcBorders>
          </w:tcPr>
          <w:p w:rsidR="00E17514" w:rsidRPr="00E17514" w:rsidRDefault="00E17514" w:rsidP="00E17514">
            <w:pPr>
              <w:spacing w:after="0" w:line="240" w:lineRule="auto"/>
              <w:rPr>
                <w:rFonts w:ascii="Times New Roman" w:hAnsi="Times New Roman" w:cs="Times New Roman"/>
                <w:sz w:val="20"/>
                <w:szCs w:val="20"/>
              </w:rPr>
            </w:pPr>
          </w:p>
        </w:tc>
        <w:tc>
          <w:tcPr>
            <w:tcW w:w="4395" w:type="dxa"/>
            <w:tcBorders>
              <w:left w:val="single" w:sz="2" w:space="0" w:color="auto"/>
              <w:bottom w:val="single" w:sz="2" w:space="0" w:color="auto"/>
              <w:right w:val="single" w:sz="2" w:space="0" w:color="auto"/>
            </w:tcBorders>
          </w:tcPr>
          <w:p w:rsidR="00E17514" w:rsidRPr="00E17514" w:rsidRDefault="00E17514" w:rsidP="00E17514">
            <w:pPr>
              <w:spacing w:after="0" w:line="240" w:lineRule="auto"/>
              <w:rPr>
                <w:rFonts w:ascii="Times New Roman" w:hAnsi="Times New Roman" w:cs="Times New Roman"/>
                <w:sz w:val="20"/>
                <w:szCs w:val="20"/>
              </w:rPr>
            </w:pPr>
            <w:r w:rsidRPr="00E17514">
              <w:rPr>
                <w:rFonts w:ascii="Times New Roman" w:hAnsi="Times New Roman" w:cs="Times New Roman"/>
                <w:sz w:val="20"/>
                <w:szCs w:val="20"/>
              </w:rPr>
              <w:t>Чупрова Надежда Митрофановна</w:t>
            </w:r>
          </w:p>
        </w:tc>
        <w:tc>
          <w:tcPr>
            <w:tcW w:w="2268" w:type="dxa"/>
            <w:vMerge/>
            <w:tcBorders>
              <w:left w:val="single" w:sz="2" w:space="0" w:color="auto"/>
              <w:bottom w:val="single" w:sz="2" w:space="0" w:color="auto"/>
              <w:right w:val="single" w:sz="2" w:space="0" w:color="auto"/>
            </w:tcBorders>
          </w:tcPr>
          <w:p w:rsidR="00E17514" w:rsidRPr="00E17514" w:rsidRDefault="00E17514" w:rsidP="00E17514">
            <w:pPr>
              <w:spacing w:after="0" w:line="240" w:lineRule="auto"/>
              <w:rPr>
                <w:rFonts w:ascii="Times New Roman" w:hAnsi="Times New Roman" w:cs="Times New Roman"/>
                <w:sz w:val="20"/>
                <w:szCs w:val="20"/>
              </w:rPr>
            </w:pPr>
          </w:p>
        </w:tc>
      </w:tr>
      <w:tr w:rsidR="00E17514" w:rsidRPr="00E17514" w:rsidTr="00E17514">
        <w:tc>
          <w:tcPr>
            <w:tcW w:w="3510" w:type="dxa"/>
            <w:vMerge w:val="restart"/>
            <w:tcBorders>
              <w:top w:val="single" w:sz="2" w:space="0" w:color="auto"/>
              <w:left w:val="single" w:sz="2" w:space="0" w:color="auto"/>
              <w:right w:val="single" w:sz="2" w:space="0" w:color="auto"/>
            </w:tcBorders>
          </w:tcPr>
          <w:p w:rsidR="00E17514" w:rsidRPr="00E17514" w:rsidRDefault="00E17514" w:rsidP="00E17514">
            <w:pPr>
              <w:spacing w:after="0" w:line="240" w:lineRule="auto"/>
              <w:rPr>
                <w:rFonts w:ascii="Times New Roman" w:hAnsi="Times New Roman" w:cs="Times New Roman"/>
                <w:sz w:val="20"/>
                <w:szCs w:val="20"/>
              </w:rPr>
            </w:pPr>
            <w:r w:rsidRPr="00E17514">
              <w:rPr>
                <w:rFonts w:ascii="Times New Roman" w:hAnsi="Times New Roman" w:cs="Times New Roman"/>
                <w:sz w:val="20"/>
                <w:szCs w:val="20"/>
              </w:rPr>
              <w:t>МБОУ «Щельяюрская СОШ»</w:t>
            </w:r>
          </w:p>
        </w:tc>
        <w:tc>
          <w:tcPr>
            <w:tcW w:w="4395" w:type="dxa"/>
            <w:tcBorders>
              <w:top w:val="single" w:sz="2" w:space="0" w:color="auto"/>
              <w:left w:val="single" w:sz="2" w:space="0" w:color="auto"/>
              <w:right w:val="single" w:sz="2" w:space="0" w:color="auto"/>
            </w:tcBorders>
          </w:tcPr>
          <w:p w:rsidR="00E17514" w:rsidRPr="00E17514" w:rsidRDefault="00E17514" w:rsidP="00E17514">
            <w:pPr>
              <w:spacing w:after="0" w:line="240" w:lineRule="auto"/>
              <w:rPr>
                <w:rFonts w:ascii="Times New Roman" w:hAnsi="Times New Roman" w:cs="Times New Roman"/>
                <w:sz w:val="20"/>
                <w:szCs w:val="20"/>
              </w:rPr>
            </w:pPr>
            <w:r w:rsidRPr="00E17514">
              <w:rPr>
                <w:rFonts w:ascii="Times New Roman" w:hAnsi="Times New Roman" w:cs="Times New Roman"/>
                <w:sz w:val="20"/>
                <w:szCs w:val="20"/>
              </w:rPr>
              <w:t>Терентьева Мария Григорьевна</w:t>
            </w:r>
          </w:p>
        </w:tc>
        <w:tc>
          <w:tcPr>
            <w:tcW w:w="2268" w:type="dxa"/>
            <w:vMerge w:val="restart"/>
            <w:tcBorders>
              <w:top w:val="single" w:sz="2" w:space="0" w:color="auto"/>
              <w:left w:val="single" w:sz="2" w:space="0" w:color="auto"/>
              <w:right w:val="single" w:sz="2" w:space="0" w:color="auto"/>
            </w:tcBorders>
          </w:tcPr>
          <w:p w:rsidR="00E17514" w:rsidRPr="00E17514" w:rsidRDefault="00E17514" w:rsidP="00E17514">
            <w:pPr>
              <w:spacing w:after="0" w:line="240" w:lineRule="auto"/>
              <w:rPr>
                <w:rFonts w:ascii="Times New Roman" w:hAnsi="Times New Roman" w:cs="Times New Roman"/>
                <w:sz w:val="20"/>
                <w:szCs w:val="20"/>
              </w:rPr>
            </w:pPr>
            <w:r w:rsidRPr="00E17514">
              <w:rPr>
                <w:rFonts w:ascii="Times New Roman" w:hAnsi="Times New Roman" w:cs="Times New Roman"/>
                <w:sz w:val="20"/>
                <w:szCs w:val="20"/>
              </w:rPr>
              <w:t>Золотая медаль</w:t>
            </w:r>
          </w:p>
        </w:tc>
      </w:tr>
      <w:tr w:rsidR="00E17514" w:rsidRPr="00E17514" w:rsidTr="00E17514">
        <w:tc>
          <w:tcPr>
            <w:tcW w:w="3510" w:type="dxa"/>
            <w:vMerge/>
            <w:tcBorders>
              <w:left w:val="single" w:sz="2" w:space="0" w:color="auto"/>
              <w:bottom w:val="single" w:sz="2" w:space="0" w:color="auto"/>
              <w:right w:val="single" w:sz="2" w:space="0" w:color="auto"/>
            </w:tcBorders>
          </w:tcPr>
          <w:p w:rsidR="00E17514" w:rsidRPr="00E17514" w:rsidRDefault="00E17514" w:rsidP="00E17514">
            <w:pPr>
              <w:spacing w:after="0" w:line="240" w:lineRule="auto"/>
              <w:rPr>
                <w:rFonts w:ascii="Times New Roman" w:hAnsi="Times New Roman" w:cs="Times New Roman"/>
                <w:sz w:val="20"/>
                <w:szCs w:val="20"/>
              </w:rPr>
            </w:pPr>
          </w:p>
        </w:tc>
        <w:tc>
          <w:tcPr>
            <w:tcW w:w="4395" w:type="dxa"/>
            <w:tcBorders>
              <w:left w:val="single" w:sz="2" w:space="0" w:color="auto"/>
              <w:bottom w:val="single" w:sz="2" w:space="0" w:color="auto"/>
              <w:right w:val="single" w:sz="2" w:space="0" w:color="auto"/>
            </w:tcBorders>
          </w:tcPr>
          <w:p w:rsidR="00E17514" w:rsidRPr="00E17514" w:rsidRDefault="00E17514" w:rsidP="00E17514">
            <w:pPr>
              <w:spacing w:after="0" w:line="240" w:lineRule="auto"/>
              <w:rPr>
                <w:rFonts w:ascii="Times New Roman" w:hAnsi="Times New Roman" w:cs="Times New Roman"/>
                <w:sz w:val="20"/>
                <w:szCs w:val="20"/>
              </w:rPr>
            </w:pPr>
            <w:r w:rsidRPr="00E17514">
              <w:rPr>
                <w:rFonts w:ascii="Times New Roman" w:hAnsi="Times New Roman" w:cs="Times New Roman"/>
                <w:sz w:val="20"/>
                <w:szCs w:val="20"/>
              </w:rPr>
              <w:t>Ткачуков Дмитрий Владимирович</w:t>
            </w:r>
          </w:p>
        </w:tc>
        <w:tc>
          <w:tcPr>
            <w:tcW w:w="2268" w:type="dxa"/>
            <w:vMerge/>
            <w:tcBorders>
              <w:left w:val="single" w:sz="2" w:space="0" w:color="auto"/>
              <w:bottom w:val="single" w:sz="2" w:space="0" w:color="auto"/>
              <w:right w:val="single" w:sz="2" w:space="0" w:color="auto"/>
            </w:tcBorders>
          </w:tcPr>
          <w:p w:rsidR="00E17514" w:rsidRPr="00E17514" w:rsidRDefault="00E17514" w:rsidP="00E17514">
            <w:pPr>
              <w:spacing w:after="0" w:line="240" w:lineRule="auto"/>
              <w:rPr>
                <w:rFonts w:ascii="Times New Roman" w:hAnsi="Times New Roman" w:cs="Times New Roman"/>
                <w:sz w:val="20"/>
                <w:szCs w:val="20"/>
              </w:rPr>
            </w:pPr>
          </w:p>
        </w:tc>
      </w:tr>
      <w:tr w:rsidR="00E17514" w:rsidRPr="00E17514" w:rsidTr="00E17514">
        <w:tc>
          <w:tcPr>
            <w:tcW w:w="3510" w:type="dxa"/>
            <w:vMerge w:val="restart"/>
            <w:tcBorders>
              <w:top w:val="single" w:sz="2" w:space="0" w:color="auto"/>
              <w:left w:val="single" w:sz="2" w:space="0" w:color="auto"/>
              <w:right w:val="single" w:sz="2" w:space="0" w:color="auto"/>
            </w:tcBorders>
          </w:tcPr>
          <w:p w:rsidR="00E17514" w:rsidRPr="00E17514" w:rsidRDefault="00E17514" w:rsidP="00E17514">
            <w:pPr>
              <w:spacing w:after="0" w:line="240" w:lineRule="auto"/>
              <w:rPr>
                <w:rFonts w:ascii="Times New Roman" w:hAnsi="Times New Roman" w:cs="Times New Roman"/>
                <w:sz w:val="20"/>
                <w:szCs w:val="20"/>
              </w:rPr>
            </w:pPr>
            <w:r w:rsidRPr="00E17514">
              <w:rPr>
                <w:rFonts w:ascii="Times New Roman" w:hAnsi="Times New Roman" w:cs="Times New Roman"/>
                <w:sz w:val="20"/>
                <w:szCs w:val="20"/>
              </w:rPr>
              <w:t>МБОУ «Мохченская СОШ»</w:t>
            </w:r>
          </w:p>
        </w:tc>
        <w:tc>
          <w:tcPr>
            <w:tcW w:w="4395" w:type="dxa"/>
            <w:tcBorders>
              <w:top w:val="single" w:sz="2" w:space="0" w:color="auto"/>
              <w:left w:val="single" w:sz="2" w:space="0" w:color="auto"/>
              <w:right w:val="single" w:sz="2" w:space="0" w:color="auto"/>
            </w:tcBorders>
          </w:tcPr>
          <w:p w:rsidR="00E17514" w:rsidRPr="00E17514" w:rsidRDefault="00E17514" w:rsidP="00E17514">
            <w:pPr>
              <w:spacing w:after="0" w:line="240" w:lineRule="auto"/>
              <w:rPr>
                <w:rFonts w:ascii="Times New Roman" w:hAnsi="Times New Roman" w:cs="Times New Roman"/>
                <w:sz w:val="20"/>
                <w:szCs w:val="20"/>
              </w:rPr>
            </w:pPr>
            <w:r w:rsidRPr="00E17514">
              <w:rPr>
                <w:rFonts w:ascii="Times New Roman" w:hAnsi="Times New Roman" w:cs="Times New Roman"/>
                <w:sz w:val="20"/>
                <w:szCs w:val="20"/>
              </w:rPr>
              <w:t>Канева Яна Андреевна</w:t>
            </w:r>
          </w:p>
        </w:tc>
        <w:tc>
          <w:tcPr>
            <w:tcW w:w="2268" w:type="dxa"/>
            <w:vMerge w:val="restart"/>
            <w:tcBorders>
              <w:top w:val="single" w:sz="2" w:space="0" w:color="auto"/>
              <w:left w:val="single" w:sz="2" w:space="0" w:color="auto"/>
              <w:right w:val="single" w:sz="2" w:space="0" w:color="auto"/>
            </w:tcBorders>
          </w:tcPr>
          <w:p w:rsidR="00E17514" w:rsidRPr="00E17514" w:rsidRDefault="00E17514" w:rsidP="00E17514">
            <w:pPr>
              <w:spacing w:after="0" w:line="240" w:lineRule="auto"/>
              <w:rPr>
                <w:rFonts w:ascii="Times New Roman" w:hAnsi="Times New Roman" w:cs="Times New Roman"/>
                <w:sz w:val="20"/>
                <w:szCs w:val="20"/>
              </w:rPr>
            </w:pPr>
            <w:r w:rsidRPr="00E17514">
              <w:rPr>
                <w:rFonts w:ascii="Times New Roman" w:hAnsi="Times New Roman" w:cs="Times New Roman"/>
                <w:sz w:val="20"/>
                <w:szCs w:val="20"/>
              </w:rPr>
              <w:t>Золотая медаль</w:t>
            </w:r>
          </w:p>
        </w:tc>
      </w:tr>
      <w:tr w:rsidR="00E17514" w:rsidRPr="00E17514" w:rsidTr="00E17514">
        <w:tc>
          <w:tcPr>
            <w:tcW w:w="3510" w:type="dxa"/>
            <w:vMerge/>
            <w:tcBorders>
              <w:left w:val="single" w:sz="2" w:space="0" w:color="auto"/>
              <w:bottom w:val="single" w:sz="2" w:space="0" w:color="auto"/>
              <w:right w:val="single" w:sz="2" w:space="0" w:color="auto"/>
            </w:tcBorders>
          </w:tcPr>
          <w:p w:rsidR="00E17514" w:rsidRPr="00E17514" w:rsidRDefault="00E17514" w:rsidP="00E17514">
            <w:pPr>
              <w:spacing w:after="0" w:line="240" w:lineRule="auto"/>
              <w:rPr>
                <w:rFonts w:ascii="Times New Roman" w:hAnsi="Times New Roman" w:cs="Times New Roman"/>
                <w:sz w:val="20"/>
                <w:szCs w:val="20"/>
              </w:rPr>
            </w:pPr>
          </w:p>
        </w:tc>
        <w:tc>
          <w:tcPr>
            <w:tcW w:w="4395" w:type="dxa"/>
            <w:tcBorders>
              <w:left w:val="single" w:sz="2" w:space="0" w:color="auto"/>
              <w:bottom w:val="single" w:sz="2" w:space="0" w:color="auto"/>
              <w:right w:val="single" w:sz="2" w:space="0" w:color="auto"/>
            </w:tcBorders>
          </w:tcPr>
          <w:p w:rsidR="00E17514" w:rsidRPr="00E17514" w:rsidRDefault="00E17514" w:rsidP="00E17514">
            <w:pPr>
              <w:spacing w:after="0" w:line="240" w:lineRule="auto"/>
              <w:rPr>
                <w:rFonts w:ascii="Times New Roman" w:hAnsi="Times New Roman" w:cs="Times New Roman"/>
                <w:sz w:val="20"/>
                <w:szCs w:val="20"/>
              </w:rPr>
            </w:pPr>
            <w:r w:rsidRPr="00E17514">
              <w:rPr>
                <w:rFonts w:ascii="Times New Roman" w:hAnsi="Times New Roman" w:cs="Times New Roman"/>
                <w:sz w:val="20"/>
                <w:szCs w:val="20"/>
              </w:rPr>
              <w:t>Сметанина Юлиана Фёдоровна</w:t>
            </w:r>
          </w:p>
        </w:tc>
        <w:tc>
          <w:tcPr>
            <w:tcW w:w="2268" w:type="dxa"/>
            <w:vMerge/>
            <w:tcBorders>
              <w:left w:val="single" w:sz="2" w:space="0" w:color="auto"/>
              <w:bottom w:val="single" w:sz="2" w:space="0" w:color="auto"/>
              <w:right w:val="single" w:sz="2" w:space="0" w:color="auto"/>
            </w:tcBorders>
          </w:tcPr>
          <w:p w:rsidR="00E17514" w:rsidRPr="00E17514" w:rsidRDefault="00E17514" w:rsidP="00E17514">
            <w:pPr>
              <w:spacing w:after="0" w:line="240" w:lineRule="auto"/>
              <w:rPr>
                <w:rFonts w:ascii="Times New Roman" w:hAnsi="Times New Roman" w:cs="Times New Roman"/>
                <w:sz w:val="20"/>
                <w:szCs w:val="20"/>
              </w:rPr>
            </w:pPr>
          </w:p>
        </w:tc>
      </w:tr>
      <w:tr w:rsidR="00E17514" w:rsidRPr="00E17514" w:rsidTr="00E17514">
        <w:tc>
          <w:tcPr>
            <w:tcW w:w="3510" w:type="dxa"/>
            <w:vMerge w:val="restart"/>
            <w:tcBorders>
              <w:top w:val="single" w:sz="2" w:space="0" w:color="auto"/>
              <w:left w:val="single" w:sz="2" w:space="0" w:color="auto"/>
              <w:right w:val="single" w:sz="2" w:space="0" w:color="auto"/>
            </w:tcBorders>
          </w:tcPr>
          <w:p w:rsidR="00E17514" w:rsidRPr="00E17514" w:rsidRDefault="00E17514" w:rsidP="00E17514">
            <w:pPr>
              <w:spacing w:after="0" w:line="240" w:lineRule="auto"/>
              <w:rPr>
                <w:rFonts w:ascii="Times New Roman" w:hAnsi="Times New Roman" w:cs="Times New Roman"/>
                <w:sz w:val="20"/>
                <w:szCs w:val="20"/>
              </w:rPr>
            </w:pPr>
            <w:r w:rsidRPr="00E17514">
              <w:rPr>
                <w:rFonts w:ascii="Times New Roman" w:hAnsi="Times New Roman" w:cs="Times New Roman"/>
                <w:sz w:val="20"/>
                <w:szCs w:val="20"/>
              </w:rPr>
              <w:t>МБОУ «Няшабожская СОШ»</w:t>
            </w:r>
          </w:p>
        </w:tc>
        <w:tc>
          <w:tcPr>
            <w:tcW w:w="4395" w:type="dxa"/>
            <w:tcBorders>
              <w:top w:val="single" w:sz="2" w:space="0" w:color="auto"/>
              <w:left w:val="single" w:sz="2" w:space="0" w:color="auto"/>
              <w:right w:val="single" w:sz="2" w:space="0" w:color="auto"/>
            </w:tcBorders>
          </w:tcPr>
          <w:p w:rsidR="00E17514" w:rsidRPr="00E17514" w:rsidRDefault="00E17514" w:rsidP="00E17514">
            <w:pPr>
              <w:spacing w:after="0" w:line="240" w:lineRule="auto"/>
              <w:rPr>
                <w:rFonts w:ascii="Times New Roman" w:hAnsi="Times New Roman" w:cs="Times New Roman"/>
                <w:sz w:val="20"/>
                <w:szCs w:val="20"/>
              </w:rPr>
            </w:pPr>
            <w:r w:rsidRPr="00E17514">
              <w:rPr>
                <w:rFonts w:ascii="Times New Roman" w:hAnsi="Times New Roman" w:cs="Times New Roman"/>
                <w:sz w:val="20"/>
                <w:szCs w:val="20"/>
              </w:rPr>
              <w:t>Бабикова Алина Александровна</w:t>
            </w:r>
          </w:p>
        </w:tc>
        <w:tc>
          <w:tcPr>
            <w:tcW w:w="2268" w:type="dxa"/>
            <w:vMerge w:val="restart"/>
            <w:tcBorders>
              <w:top w:val="single" w:sz="2" w:space="0" w:color="auto"/>
              <w:left w:val="single" w:sz="2" w:space="0" w:color="auto"/>
              <w:right w:val="single" w:sz="2" w:space="0" w:color="auto"/>
            </w:tcBorders>
          </w:tcPr>
          <w:p w:rsidR="00E17514" w:rsidRPr="00E17514" w:rsidRDefault="00E17514" w:rsidP="00E17514">
            <w:pPr>
              <w:spacing w:after="0" w:line="240" w:lineRule="auto"/>
              <w:rPr>
                <w:rFonts w:ascii="Times New Roman" w:hAnsi="Times New Roman" w:cs="Times New Roman"/>
                <w:sz w:val="20"/>
                <w:szCs w:val="20"/>
              </w:rPr>
            </w:pPr>
            <w:r w:rsidRPr="00E17514">
              <w:rPr>
                <w:rFonts w:ascii="Times New Roman" w:hAnsi="Times New Roman" w:cs="Times New Roman"/>
                <w:sz w:val="20"/>
                <w:szCs w:val="20"/>
              </w:rPr>
              <w:t>Золотая медаль</w:t>
            </w:r>
          </w:p>
        </w:tc>
      </w:tr>
      <w:tr w:rsidR="00E17514" w:rsidRPr="00E17514" w:rsidTr="00E17514">
        <w:tc>
          <w:tcPr>
            <w:tcW w:w="3510" w:type="dxa"/>
            <w:vMerge/>
            <w:tcBorders>
              <w:left w:val="single" w:sz="2" w:space="0" w:color="auto"/>
              <w:bottom w:val="single" w:sz="2" w:space="0" w:color="auto"/>
              <w:right w:val="single" w:sz="2" w:space="0" w:color="auto"/>
            </w:tcBorders>
          </w:tcPr>
          <w:p w:rsidR="00E17514" w:rsidRPr="00E17514" w:rsidRDefault="00E17514" w:rsidP="00E17514">
            <w:pPr>
              <w:spacing w:after="0" w:line="240" w:lineRule="auto"/>
              <w:rPr>
                <w:rFonts w:ascii="Times New Roman" w:hAnsi="Times New Roman" w:cs="Times New Roman"/>
                <w:sz w:val="20"/>
                <w:szCs w:val="20"/>
              </w:rPr>
            </w:pPr>
          </w:p>
        </w:tc>
        <w:tc>
          <w:tcPr>
            <w:tcW w:w="4395" w:type="dxa"/>
            <w:tcBorders>
              <w:left w:val="single" w:sz="2" w:space="0" w:color="auto"/>
              <w:bottom w:val="single" w:sz="2" w:space="0" w:color="auto"/>
              <w:right w:val="single" w:sz="2" w:space="0" w:color="auto"/>
            </w:tcBorders>
          </w:tcPr>
          <w:p w:rsidR="00E17514" w:rsidRPr="00E17514" w:rsidRDefault="00E17514" w:rsidP="00E17514">
            <w:pPr>
              <w:spacing w:after="0" w:line="240" w:lineRule="auto"/>
              <w:rPr>
                <w:rFonts w:ascii="Times New Roman" w:hAnsi="Times New Roman" w:cs="Times New Roman"/>
                <w:sz w:val="20"/>
                <w:szCs w:val="20"/>
              </w:rPr>
            </w:pPr>
            <w:r w:rsidRPr="00E17514">
              <w:rPr>
                <w:rFonts w:ascii="Times New Roman" w:hAnsi="Times New Roman" w:cs="Times New Roman"/>
                <w:sz w:val="20"/>
                <w:szCs w:val="20"/>
              </w:rPr>
              <w:t>Витязева Оксана Владимировна</w:t>
            </w:r>
          </w:p>
        </w:tc>
        <w:tc>
          <w:tcPr>
            <w:tcW w:w="2268" w:type="dxa"/>
            <w:vMerge/>
            <w:tcBorders>
              <w:left w:val="single" w:sz="2" w:space="0" w:color="auto"/>
              <w:bottom w:val="single" w:sz="2" w:space="0" w:color="auto"/>
              <w:right w:val="single" w:sz="2" w:space="0" w:color="auto"/>
            </w:tcBorders>
          </w:tcPr>
          <w:p w:rsidR="00E17514" w:rsidRPr="00E17514" w:rsidRDefault="00E17514" w:rsidP="00E17514">
            <w:pPr>
              <w:spacing w:after="0" w:line="240" w:lineRule="auto"/>
              <w:rPr>
                <w:rFonts w:ascii="Times New Roman" w:hAnsi="Times New Roman" w:cs="Times New Roman"/>
                <w:sz w:val="20"/>
                <w:szCs w:val="20"/>
              </w:rPr>
            </w:pPr>
          </w:p>
        </w:tc>
      </w:tr>
      <w:tr w:rsidR="00E17514" w:rsidRPr="00E17514" w:rsidTr="00E17514">
        <w:tc>
          <w:tcPr>
            <w:tcW w:w="3510" w:type="dxa"/>
            <w:tcBorders>
              <w:top w:val="single" w:sz="2" w:space="0" w:color="auto"/>
              <w:left w:val="single" w:sz="2" w:space="0" w:color="auto"/>
              <w:bottom w:val="single" w:sz="2" w:space="0" w:color="auto"/>
              <w:right w:val="single" w:sz="2" w:space="0" w:color="auto"/>
            </w:tcBorders>
          </w:tcPr>
          <w:p w:rsidR="00E17514" w:rsidRPr="00E17514" w:rsidRDefault="00E17514" w:rsidP="00E17514">
            <w:pPr>
              <w:spacing w:after="0" w:line="240" w:lineRule="auto"/>
              <w:rPr>
                <w:rFonts w:ascii="Times New Roman" w:hAnsi="Times New Roman" w:cs="Times New Roman"/>
                <w:sz w:val="20"/>
                <w:szCs w:val="20"/>
              </w:rPr>
            </w:pPr>
            <w:r w:rsidRPr="00E17514">
              <w:rPr>
                <w:rFonts w:ascii="Times New Roman" w:hAnsi="Times New Roman" w:cs="Times New Roman"/>
                <w:sz w:val="20"/>
                <w:szCs w:val="20"/>
              </w:rPr>
              <w:t>МБОУ «Красноборская СОШ»</w:t>
            </w:r>
          </w:p>
        </w:tc>
        <w:tc>
          <w:tcPr>
            <w:tcW w:w="4395" w:type="dxa"/>
            <w:tcBorders>
              <w:top w:val="single" w:sz="2" w:space="0" w:color="auto"/>
              <w:left w:val="single" w:sz="2" w:space="0" w:color="auto"/>
              <w:bottom w:val="single" w:sz="2" w:space="0" w:color="auto"/>
              <w:right w:val="single" w:sz="2" w:space="0" w:color="auto"/>
            </w:tcBorders>
          </w:tcPr>
          <w:p w:rsidR="00E17514" w:rsidRPr="00E17514" w:rsidRDefault="00E17514" w:rsidP="00E17514">
            <w:pPr>
              <w:spacing w:after="0" w:line="240" w:lineRule="auto"/>
              <w:rPr>
                <w:rFonts w:ascii="Times New Roman" w:hAnsi="Times New Roman" w:cs="Times New Roman"/>
                <w:sz w:val="20"/>
                <w:szCs w:val="20"/>
              </w:rPr>
            </w:pPr>
            <w:r w:rsidRPr="00E17514">
              <w:rPr>
                <w:rFonts w:ascii="Times New Roman" w:hAnsi="Times New Roman" w:cs="Times New Roman"/>
                <w:sz w:val="20"/>
                <w:szCs w:val="20"/>
              </w:rPr>
              <w:t>Бессонова Ксения Михайловна</w:t>
            </w:r>
          </w:p>
        </w:tc>
        <w:tc>
          <w:tcPr>
            <w:tcW w:w="2268" w:type="dxa"/>
            <w:tcBorders>
              <w:top w:val="single" w:sz="2" w:space="0" w:color="auto"/>
              <w:left w:val="single" w:sz="2" w:space="0" w:color="auto"/>
              <w:bottom w:val="single" w:sz="2" w:space="0" w:color="auto"/>
              <w:right w:val="single" w:sz="2" w:space="0" w:color="auto"/>
            </w:tcBorders>
          </w:tcPr>
          <w:p w:rsidR="00E17514" w:rsidRPr="00E17514" w:rsidRDefault="00E17514" w:rsidP="00E17514">
            <w:pPr>
              <w:spacing w:after="0" w:line="240" w:lineRule="auto"/>
              <w:rPr>
                <w:rFonts w:ascii="Times New Roman" w:hAnsi="Times New Roman" w:cs="Times New Roman"/>
                <w:sz w:val="20"/>
                <w:szCs w:val="20"/>
              </w:rPr>
            </w:pPr>
            <w:r w:rsidRPr="00E17514">
              <w:rPr>
                <w:rFonts w:ascii="Times New Roman" w:hAnsi="Times New Roman" w:cs="Times New Roman"/>
                <w:sz w:val="20"/>
                <w:szCs w:val="20"/>
              </w:rPr>
              <w:t>Золотая медаль</w:t>
            </w:r>
          </w:p>
        </w:tc>
      </w:tr>
      <w:tr w:rsidR="00E17514" w:rsidRPr="00E17514" w:rsidTr="00E17514">
        <w:tc>
          <w:tcPr>
            <w:tcW w:w="3510" w:type="dxa"/>
            <w:vMerge w:val="restart"/>
            <w:tcBorders>
              <w:top w:val="single" w:sz="2" w:space="0" w:color="auto"/>
              <w:left w:val="single" w:sz="2" w:space="0" w:color="auto"/>
              <w:right w:val="single" w:sz="2" w:space="0" w:color="auto"/>
            </w:tcBorders>
          </w:tcPr>
          <w:p w:rsidR="00E17514" w:rsidRPr="00E17514" w:rsidRDefault="00E17514" w:rsidP="00E17514">
            <w:pPr>
              <w:spacing w:after="0" w:line="240" w:lineRule="auto"/>
              <w:rPr>
                <w:rFonts w:ascii="Times New Roman" w:hAnsi="Times New Roman" w:cs="Times New Roman"/>
                <w:sz w:val="20"/>
                <w:szCs w:val="20"/>
              </w:rPr>
            </w:pPr>
            <w:r w:rsidRPr="00E17514">
              <w:rPr>
                <w:rFonts w:ascii="Times New Roman" w:hAnsi="Times New Roman" w:cs="Times New Roman"/>
                <w:sz w:val="20"/>
                <w:szCs w:val="20"/>
              </w:rPr>
              <w:t>МБОУ «Кельчиюрская СОШ»</w:t>
            </w:r>
          </w:p>
        </w:tc>
        <w:tc>
          <w:tcPr>
            <w:tcW w:w="4395" w:type="dxa"/>
            <w:tcBorders>
              <w:top w:val="single" w:sz="2" w:space="0" w:color="auto"/>
              <w:left w:val="single" w:sz="2" w:space="0" w:color="auto"/>
              <w:right w:val="single" w:sz="2" w:space="0" w:color="auto"/>
            </w:tcBorders>
          </w:tcPr>
          <w:p w:rsidR="00E17514" w:rsidRPr="00E17514" w:rsidRDefault="00E17514" w:rsidP="00E17514">
            <w:pPr>
              <w:spacing w:after="0" w:line="240" w:lineRule="auto"/>
              <w:rPr>
                <w:rFonts w:ascii="Times New Roman" w:hAnsi="Times New Roman" w:cs="Times New Roman"/>
                <w:sz w:val="20"/>
                <w:szCs w:val="20"/>
              </w:rPr>
            </w:pPr>
            <w:r w:rsidRPr="00E17514">
              <w:rPr>
                <w:rFonts w:ascii="Times New Roman" w:hAnsi="Times New Roman" w:cs="Times New Roman"/>
                <w:sz w:val="20"/>
                <w:szCs w:val="20"/>
              </w:rPr>
              <w:t>Филиппова Елена Григорьевна</w:t>
            </w:r>
          </w:p>
        </w:tc>
        <w:tc>
          <w:tcPr>
            <w:tcW w:w="2268" w:type="dxa"/>
            <w:vMerge w:val="restart"/>
            <w:tcBorders>
              <w:top w:val="single" w:sz="2" w:space="0" w:color="auto"/>
              <w:left w:val="single" w:sz="2" w:space="0" w:color="auto"/>
              <w:right w:val="single" w:sz="2" w:space="0" w:color="auto"/>
            </w:tcBorders>
          </w:tcPr>
          <w:p w:rsidR="00E17514" w:rsidRPr="00E17514" w:rsidRDefault="00E17514" w:rsidP="00E17514">
            <w:pPr>
              <w:spacing w:after="0" w:line="240" w:lineRule="auto"/>
              <w:rPr>
                <w:rFonts w:ascii="Times New Roman" w:hAnsi="Times New Roman" w:cs="Times New Roman"/>
                <w:sz w:val="20"/>
                <w:szCs w:val="20"/>
              </w:rPr>
            </w:pPr>
            <w:r w:rsidRPr="00E17514">
              <w:rPr>
                <w:rFonts w:ascii="Times New Roman" w:hAnsi="Times New Roman" w:cs="Times New Roman"/>
                <w:sz w:val="20"/>
                <w:szCs w:val="20"/>
              </w:rPr>
              <w:t>Золотая медаль</w:t>
            </w:r>
          </w:p>
        </w:tc>
      </w:tr>
      <w:tr w:rsidR="00E17514" w:rsidRPr="00E17514" w:rsidTr="00E17514">
        <w:tc>
          <w:tcPr>
            <w:tcW w:w="3510" w:type="dxa"/>
            <w:vMerge/>
            <w:tcBorders>
              <w:left w:val="single" w:sz="2" w:space="0" w:color="auto"/>
              <w:bottom w:val="single" w:sz="2" w:space="0" w:color="auto"/>
              <w:right w:val="single" w:sz="2" w:space="0" w:color="auto"/>
            </w:tcBorders>
          </w:tcPr>
          <w:p w:rsidR="00E17514" w:rsidRPr="00E17514" w:rsidRDefault="00E17514" w:rsidP="00E17514">
            <w:pPr>
              <w:spacing w:after="0" w:line="240" w:lineRule="auto"/>
              <w:rPr>
                <w:rFonts w:ascii="Times New Roman" w:hAnsi="Times New Roman" w:cs="Times New Roman"/>
                <w:sz w:val="20"/>
                <w:szCs w:val="20"/>
              </w:rPr>
            </w:pPr>
          </w:p>
        </w:tc>
        <w:tc>
          <w:tcPr>
            <w:tcW w:w="4395" w:type="dxa"/>
            <w:tcBorders>
              <w:left w:val="single" w:sz="2" w:space="0" w:color="auto"/>
              <w:bottom w:val="single" w:sz="2" w:space="0" w:color="auto"/>
              <w:right w:val="single" w:sz="2" w:space="0" w:color="auto"/>
            </w:tcBorders>
          </w:tcPr>
          <w:p w:rsidR="00E17514" w:rsidRPr="00E17514" w:rsidRDefault="00E17514" w:rsidP="00E17514">
            <w:pPr>
              <w:spacing w:after="0" w:line="240" w:lineRule="auto"/>
              <w:rPr>
                <w:rFonts w:ascii="Times New Roman" w:hAnsi="Times New Roman" w:cs="Times New Roman"/>
                <w:sz w:val="20"/>
                <w:szCs w:val="20"/>
              </w:rPr>
            </w:pPr>
            <w:r w:rsidRPr="00E17514">
              <w:rPr>
                <w:rFonts w:ascii="Times New Roman" w:hAnsi="Times New Roman" w:cs="Times New Roman"/>
                <w:sz w:val="20"/>
                <w:szCs w:val="20"/>
              </w:rPr>
              <w:t>Канева Агния Васильевна</w:t>
            </w:r>
          </w:p>
        </w:tc>
        <w:tc>
          <w:tcPr>
            <w:tcW w:w="2268" w:type="dxa"/>
            <w:vMerge/>
            <w:tcBorders>
              <w:left w:val="single" w:sz="2" w:space="0" w:color="auto"/>
              <w:bottom w:val="single" w:sz="2" w:space="0" w:color="auto"/>
              <w:right w:val="single" w:sz="2" w:space="0" w:color="auto"/>
            </w:tcBorders>
          </w:tcPr>
          <w:p w:rsidR="00E17514" w:rsidRPr="00E17514" w:rsidRDefault="00E17514" w:rsidP="00E17514">
            <w:pPr>
              <w:spacing w:after="0" w:line="240" w:lineRule="auto"/>
              <w:rPr>
                <w:rFonts w:ascii="Times New Roman" w:hAnsi="Times New Roman" w:cs="Times New Roman"/>
                <w:sz w:val="20"/>
                <w:szCs w:val="20"/>
              </w:rPr>
            </w:pPr>
          </w:p>
        </w:tc>
      </w:tr>
      <w:tr w:rsidR="00E17514" w:rsidRPr="00E17514" w:rsidTr="00E17514">
        <w:tc>
          <w:tcPr>
            <w:tcW w:w="3510" w:type="dxa"/>
            <w:vMerge w:val="restart"/>
            <w:tcBorders>
              <w:top w:val="single" w:sz="2" w:space="0" w:color="auto"/>
              <w:left w:val="single" w:sz="2" w:space="0" w:color="auto"/>
              <w:right w:val="single" w:sz="2" w:space="0" w:color="auto"/>
            </w:tcBorders>
          </w:tcPr>
          <w:p w:rsidR="00E17514" w:rsidRPr="00E17514" w:rsidRDefault="00E17514" w:rsidP="00E17514">
            <w:pPr>
              <w:spacing w:after="0" w:line="240" w:lineRule="auto"/>
              <w:rPr>
                <w:rFonts w:ascii="Times New Roman" w:hAnsi="Times New Roman" w:cs="Times New Roman"/>
                <w:sz w:val="20"/>
                <w:szCs w:val="20"/>
              </w:rPr>
            </w:pPr>
            <w:r w:rsidRPr="00E17514">
              <w:rPr>
                <w:rFonts w:ascii="Times New Roman" w:hAnsi="Times New Roman" w:cs="Times New Roman"/>
                <w:sz w:val="20"/>
                <w:szCs w:val="20"/>
              </w:rPr>
              <w:t>МБОУ «Щельяюрская СОШ»</w:t>
            </w:r>
          </w:p>
        </w:tc>
        <w:tc>
          <w:tcPr>
            <w:tcW w:w="4395" w:type="dxa"/>
            <w:tcBorders>
              <w:top w:val="single" w:sz="2" w:space="0" w:color="auto"/>
              <w:left w:val="single" w:sz="2" w:space="0" w:color="auto"/>
              <w:right w:val="single" w:sz="4" w:space="0" w:color="auto"/>
            </w:tcBorders>
          </w:tcPr>
          <w:p w:rsidR="00E17514" w:rsidRPr="00E17514" w:rsidRDefault="00E17514" w:rsidP="00E17514">
            <w:pPr>
              <w:spacing w:after="0" w:line="240" w:lineRule="auto"/>
              <w:rPr>
                <w:rFonts w:ascii="Times New Roman" w:hAnsi="Times New Roman" w:cs="Times New Roman"/>
                <w:sz w:val="20"/>
                <w:szCs w:val="20"/>
              </w:rPr>
            </w:pPr>
            <w:r w:rsidRPr="00E17514">
              <w:rPr>
                <w:rFonts w:ascii="Times New Roman" w:hAnsi="Times New Roman" w:cs="Times New Roman"/>
                <w:sz w:val="20"/>
                <w:szCs w:val="20"/>
              </w:rPr>
              <w:t>Артеева Евгения Александровна</w:t>
            </w:r>
          </w:p>
        </w:tc>
        <w:tc>
          <w:tcPr>
            <w:tcW w:w="2268" w:type="dxa"/>
            <w:vMerge w:val="restart"/>
            <w:tcBorders>
              <w:top w:val="single" w:sz="2" w:space="0" w:color="auto"/>
              <w:left w:val="single" w:sz="4" w:space="0" w:color="auto"/>
              <w:right w:val="single" w:sz="2" w:space="0" w:color="auto"/>
            </w:tcBorders>
          </w:tcPr>
          <w:p w:rsidR="00E17514" w:rsidRPr="00E17514" w:rsidRDefault="00E17514" w:rsidP="00E17514">
            <w:pPr>
              <w:spacing w:after="0" w:line="240" w:lineRule="auto"/>
              <w:rPr>
                <w:rFonts w:ascii="Times New Roman" w:hAnsi="Times New Roman" w:cs="Times New Roman"/>
                <w:sz w:val="20"/>
                <w:szCs w:val="20"/>
              </w:rPr>
            </w:pPr>
            <w:r w:rsidRPr="00E17514">
              <w:rPr>
                <w:rFonts w:ascii="Times New Roman" w:hAnsi="Times New Roman" w:cs="Times New Roman"/>
                <w:sz w:val="20"/>
                <w:szCs w:val="20"/>
              </w:rPr>
              <w:t>Серебряная медаль</w:t>
            </w:r>
          </w:p>
        </w:tc>
      </w:tr>
      <w:tr w:rsidR="00E17514" w:rsidRPr="00E17514" w:rsidTr="00E17514">
        <w:tc>
          <w:tcPr>
            <w:tcW w:w="3510" w:type="dxa"/>
            <w:vMerge/>
            <w:tcBorders>
              <w:left w:val="single" w:sz="2" w:space="0" w:color="auto"/>
              <w:bottom w:val="single" w:sz="2" w:space="0" w:color="auto"/>
              <w:right w:val="single" w:sz="2" w:space="0" w:color="auto"/>
            </w:tcBorders>
          </w:tcPr>
          <w:p w:rsidR="00E17514" w:rsidRPr="00E17514" w:rsidRDefault="00E17514" w:rsidP="00E17514">
            <w:pPr>
              <w:spacing w:after="0" w:line="240" w:lineRule="auto"/>
              <w:rPr>
                <w:rFonts w:ascii="Times New Roman" w:hAnsi="Times New Roman" w:cs="Times New Roman"/>
                <w:sz w:val="20"/>
                <w:szCs w:val="20"/>
              </w:rPr>
            </w:pPr>
          </w:p>
        </w:tc>
        <w:tc>
          <w:tcPr>
            <w:tcW w:w="4395" w:type="dxa"/>
            <w:tcBorders>
              <w:left w:val="single" w:sz="2" w:space="0" w:color="auto"/>
              <w:bottom w:val="single" w:sz="2" w:space="0" w:color="auto"/>
              <w:right w:val="single" w:sz="4" w:space="0" w:color="auto"/>
            </w:tcBorders>
          </w:tcPr>
          <w:p w:rsidR="00E17514" w:rsidRPr="00E17514" w:rsidRDefault="00E17514" w:rsidP="00E17514">
            <w:pPr>
              <w:spacing w:after="0" w:line="240" w:lineRule="auto"/>
              <w:rPr>
                <w:rFonts w:ascii="Times New Roman" w:hAnsi="Times New Roman" w:cs="Times New Roman"/>
                <w:sz w:val="20"/>
                <w:szCs w:val="20"/>
              </w:rPr>
            </w:pPr>
            <w:r w:rsidRPr="00E17514">
              <w:rPr>
                <w:rFonts w:ascii="Times New Roman" w:hAnsi="Times New Roman" w:cs="Times New Roman"/>
                <w:sz w:val="20"/>
                <w:szCs w:val="20"/>
              </w:rPr>
              <w:t>Хозяинов Владислав  Олегович</w:t>
            </w:r>
          </w:p>
        </w:tc>
        <w:tc>
          <w:tcPr>
            <w:tcW w:w="2268" w:type="dxa"/>
            <w:vMerge/>
            <w:tcBorders>
              <w:left w:val="single" w:sz="4" w:space="0" w:color="auto"/>
              <w:bottom w:val="single" w:sz="2" w:space="0" w:color="auto"/>
              <w:right w:val="single" w:sz="2" w:space="0" w:color="auto"/>
            </w:tcBorders>
          </w:tcPr>
          <w:p w:rsidR="00E17514" w:rsidRPr="00E17514" w:rsidRDefault="00E17514" w:rsidP="00E17514">
            <w:pPr>
              <w:spacing w:after="0" w:line="240" w:lineRule="auto"/>
              <w:rPr>
                <w:rFonts w:ascii="Times New Roman" w:hAnsi="Times New Roman" w:cs="Times New Roman"/>
                <w:sz w:val="20"/>
                <w:szCs w:val="20"/>
              </w:rPr>
            </w:pPr>
          </w:p>
        </w:tc>
      </w:tr>
    </w:tbl>
    <w:p w:rsidR="00E17514" w:rsidRPr="00E17514" w:rsidRDefault="00E17514" w:rsidP="00E17514">
      <w:pPr>
        <w:spacing w:after="0" w:line="240" w:lineRule="auto"/>
        <w:ind w:firstLine="709"/>
        <w:jc w:val="both"/>
        <w:rPr>
          <w:rFonts w:ascii="Times New Roman" w:hAnsi="Times New Roman" w:cs="Times New Roman"/>
          <w:color w:val="FF0000"/>
          <w:sz w:val="20"/>
          <w:szCs w:val="20"/>
        </w:rPr>
      </w:pPr>
    </w:p>
    <w:p w:rsidR="00E17514" w:rsidRPr="00E17514" w:rsidRDefault="00E17514" w:rsidP="00E17514">
      <w:pPr>
        <w:spacing w:after="0" w:line="240" w:lineRule="auto"/>
        <w:ind w:firstLine="709"/>
        <w:jc w:val="both"/>
        <w:rPr>
          <w:rFonts w:ascii="Times New Roman" w:hAnsi="Times New Roman" w:cs="Times New Roman"/>
          <w:sz w:val="20"/>
          <w:szCs w:val="20"/>
        </w:rPr>
      </w:pPr>
      <w:r w:rsidRPr="00E17514">
        <w:rPr>
          <w:rFonts w:ascii="Times New Roman" w:hAnsi="Times New Roman" w:cs="Times New Roman"/>
          <w:sz w:val="20"/>
          <w:szCs w:val="20"/>
        </w:rPr>
        <w:t>В рамках муниципальной программы «Развитие образования», в целях содействия развитию способностей обучающихся в районе создаются условия для расширения возможностей олимпиадного движения, увеличения состава его участников.</w:t>
      </w:r>
    </w:p>
    <w:p w:rsidR="00E17514" w:rsidRPr="00E17514" w:rsidRDefault="00E17514" w:rsidP="00E17514">
      <w:pPr>
        <w:spacing w:after="0" w:line="240" w:lineRule="auto"/>
        <w:ind w:firstLine="709"/>
        <w:jc w:val="both"/>
        <w:rPr>
          <w:rFonts w:ascii="Times New Roman" w:hAnsi="Times New Roman" w:cs="Times New Roman"/>
          <w:sz w:val="20"/>
          <w:szCs w:val="20"/>
        </w:rPr>
      </w:pPr>
      <w:r w:rsidRPr="00E17514">
        <w:rPr>
          <w:rFonts w:ascii="Times New Roman" w:hAnsi="Times New Roman" w:cs="Times New Roman"/>
          <w:sz w:val="20"/>
          <w:szCs w:val="20"/>
        </w:rPr>
        <w:t xml:space="preserve">В 2014-2015 учебном году районные  олимпиады прошли по 17 предметам. За последние три года возросло количество призеров и победителей муниципальных  предметных олимпиад (2011-2012гг. учебный год – 174; 2013-2014гг. – 186, 2014-2015гг. – 186). </w:t>
      </w:r>
    </w:p>
    <w:p w:rsidR="00E17514" w:rsidRPr="00E17514" w:rsidRDefault="00E17514" w:rsidP="00E17514">
      <w:pPr>
        <w:spacing w:after="0" w:line="240" w:lineRule="auto"/>
        <w:ind w:firstLine="709"/>
        <w:jc w:val="both"/>
        <w:rPr>
          <w:rFonts w:ascii="Times New Roman" w:hAnsi="Times New Roman" w:cs="Times New Roman"/>
          <w:sz w:val="20"/>
          <w:szCs w:val="20"/>
        </w:rPr>
      </w:pPr>
      <w:r w:rsidRPr="00E17514">
        <w:rPr>
          <w:rFonts w:ascii="Times New Roman" w:hAnsi="Times New Roman" w:cs="Times New Roman"/>
          <w:sz w:val="20"/>
          <w:szCs w:val="20"/>
        </w:rPr>
        <w:t>Увеличилось количество обучающихся, принявших  активное участие в конкурсах, конференциях различного уровня. По итогам участия на муниципальном уровне вручены 242 грамоты и медали школьникам; 14 кубков и статуэток, 85 грамот – образовательным учреждениям (295 призеров). На региональном уровне получили 9 кубков, 55 грамот и медалей.</w:t>
      </w:r>
    </w:p>
    <w:p w:rsidR="00E17514" w:rsidRPr="00E17514" w:rsidRDefault="00E17514" w:rsidP="00E17514">
      <w:pPr>
        <w:spacing w:after="0" w:line="240" w:lineRule="auto"/>
        <w:ind w:firstLine="709"/>
        <w:jc w:val="both"/>
        <w:rPr>
          <w:rFonts w:ascii="Times New Roman" w:hAnsi="Times New Roman" w:cs="Times New Roman"/>
          <w:sz w:val="20"/>
          <w:szCs w:val="20"/>
        </w:rPr>
      </w:pPr>
      <w:r w:rsidRPr="00E17514">
        <w:rPr>
          <w:rFonts w:ascii="Times New Roman" w:hAnsi="Times New Roman" w:cs="Times New Roman"/>
          <w:sz w:val="20"/>
          <w:szCs w:val="20"/>
        </w:rPr>
        <w:t>По состоянию на 01 января 2016 года муниципальные бюджетные дошкольные образовательные учреждения посещали 1435 воспитанников. Обеспеченность местами  в детских садах детей в возрасте от 3 лет  составляет (100%)  1030 человек. Общая очередь в дошкольные образовательные организации составила – 307 детей от 0 до 3 лет.  Острая ситуация по дефициту мест остается в МБДОУ «Детский сад № 35» п. Щельяюр – 20 нуждающихся.</w:t>
      </w:r>
    </w:p>
    <w:p w:rsidR="00E17514" w:rsidRPr="00E17514" w:rsidRDefault="00E17514" w:rsidP="00E17514">
      <w:pPr>
        <w:pStyle w:val="3"/>
        <w:spacing w:before="0" w:after="0" w:line="240" w:lineRule="auto"/>
        <w:ind w:firstLine="709"/>
        <w:jc w:val="both"/>
        <w:rPr>
          <w:rFonts w:ascii="Times New Roman" w:hAnsi="Times New Roman"/>
          <w:sz w:val="20"/>
          <w:szCs w:val="20"/>
          <w:highlight w:val="yellow"/>
        </w:rPr>
      </w:pPr>
    </w:p>
    <w:p w:rsidR="00E17514" w:rsidRPr="00E17514" w:rsidRDefault="00E17514" w:rsidP="00E17514">
      <w:pPr>
        <w:tabs>
          <w:tab w:val="left" w:pos="0"/>
        </w:tabs>
        <w:spacing w:after="0" w:line="240" w:lineRule="auto"/>
        <w:ind w:right="62" w:firstLine="709"/>
        <w:jc w:val="both"/>
        <w:rPr>
          <w:rFonts w:ascii="Times New Roman" w:eastAsia="Calibri" w:hAnsi="Times New Roman" w:cs="Times New Roman"/>
          <w:sz w:val="20"/>
          <w:szCs w:val="20"/>
        </w:rPr>
      </w:pPr>
      <w:r w:rsidRPr="00E17514">
        <w:rPr>
          <w:rFonts w:ascii="Times New Roman" w:eastAsia="Calibri" w:hAnsi="Times New Roman" w:cs="Times New Roman"/>
          <w:sz w:val="20"/>
          <w:szCs w:val="20"/>
        </w:rPr>
        <w:t>В соответствии с приказом Министерства образования и науки Российской Федерации от 06.10.2009 г. № 373 «Об утверждении и введении в действие федерального государственного образовательного стандарта начального общего образования» в муниципальных общеобразовательных организациях  осуществляется внедрение  ФГОС начального общего образования.</w:t>
      </w:r>
    </w:p>
    <w:p w:rsidR="00E17514" w:rsidRPr="00E17514" w:rsidRDefault="00E17514" w:rsidP="00E17514">
      <w:pPr>
        <w:spacing w:after="0" w:line="240" w:lineRule="auto"/>
        <w:ind w:firstLine="709"/>
        <w:jc w:val="both"/>
        <w:rPr>
          <w:rFonts w:ascii="Times New Roman" w:hAnsi="Times New Roman" w:cs="Times New Roman"/>
          <w:sz w:val="20"/>
          <w:szCs w:val="20"/>
        </w:rPr>
      </w:pPr>
      <w:r w:rsidRPr="00E17514">
        <w:rPr>
          <w:rFonts w:ascii="Times New Roman" w:eastAsia="Calibri" w:hAnsi="Times New Roman" w:cs="Times New Roman"/>
          <w:sz w:val="20"/>
          <w:szCs w:val="20"/>
        </w:rPr>
        <w:t xml:space="preserve">В </w:t>
      </w:r>
      <w:r w:rsidRPr="00E17514">
        <w:rPr>
          <w:rFonts w:ascii="Times New Roman" w:hAnsi="Times New Roman" w:cs="Times New Roman"/>
          <w:sz w:val="20"/>
          <w:szCs w:val="20"/>
        </w:rPr>
        <w:t>штатном</w:t>
      </w:r>
      <w:r w:rsidRPr="00E17514">
        <w:rPr>
          <w:rFonts w:ascii="Times New Roman" w:eastAsia="Calibri" w:hAnsi="Times New Roman" w:cs="Times New Roman"/>
          <w:sz w:val="20"/>
          <w:szCs w:val="20"/>
        </w:rPr>
        <w:t xml:space="preserve">  режиме реализуется ФГОС  основного общего образования.</w:t>
      </w:r>
    </w:p>
    <w:p w:rsidR="00E17514" w:rsidRPr="00E17514" w:rsidRDefault="00E17514" w:rsidP="00E17514">
      <w:pPr>
        <w:spacing w:after="0" w:line="240" w:lineRule="auto"/>
        <w:ind w:firstLine="709"/>
        <w:jc w:val="both"/>
        <w:rPr>
          <w:rFonts w:ascii="Times New Roman" w:eastAsia="Calibri" w:hAnsi="Times New Roman" w:cs="Times New Roman"/>
          <w:sz w:val="20"/>
          <w:szCs w:val="20"/>
        </w:rPr>
      </w:pPr>
      <w:r w:rsidRPr="00E17514">
        <w:rPr>
          <w:rFonts w:ascii="Times New Roman" w:eastAsia="Calibri" w:hAnsi="Times New Roman" w:cs="Times New Roman"/>
          <w:sz w:val="20"/>
          <w:szCs w:val="20"/>
        </w:rPr>
        <w:t xml:space="preserve">По результатам экзаменов из 102 выпускников, сдававших ЕГЭ, 99 выпускников преодолели минимальный порог по основным учебным предметам – русскому языку и математике –  и получили аттестат о среднем  общем образовании. В итоге доля выпускников, сдавших ЕГЭ по русскому языку и математике и получившим аттестат о среднем общем образовании, составила 97,1%,  что ниже показателя прошлого года на 2,9%. С учетом двоих выпускников, не допущенных к государственной итоговой аттестации, доля выпускников, не получивших аттестат </w:t>
      </w:r>
      <w:r w:rsidRPr="00E17514">
        <w:rPr>
          <w:rFonts w:ascii="Times New Roman" w:hAnsi="Times New Roman" w:cs="Times New Roman"/>
          <w:sz w:val="20"/>
          <w:szCs w:val="20"/>
        </w:rPr>
        <w:t>об основном (среднем) общем образовании</w:t>
      </w:r>
      <w:r w:rsidRPr="00E17514">
        <w:rPr>
          <w:rFonts w:ascii="Times New Roman" w:eastAsia="Calibri" w:hAnsi="Times New Roman" w:cs="Times New Roman"/>
          <w:sz w:val="20"/>
          <w:szCs w:val="20"/>
        </w:rPr>
        <w:t xml:space="preserve"> в 2015 году, составила 1,8%.</w:t>
      </w:r>
    </w:p>
    <w:p w:rsidR="00E17514" w:rsidRPr="00E17514" w:rsidRDefault="00E17514" w:rsidP="00E17514">
      <w:pPr>
        <w:spacing w:after="0" w:line="240" w:lineRule="auto"/>
        <w:ind w:firstLine="709"/>
        <w:jc w:val="both"/>
        <w:rPr>
          <w:rFonts w:ascii="Times New Roman" w:hAnsi="Times New Roman" w:cs="Times New Roman"/>
          <w:sz w:val="20"/>
          <w:szCs w:val="20"/>
        </w:rPr>
      </w:pPr>
      <w:r w:rsidRPr="00E17514">
        <w:rPr>
          <w:rFonts w:ascii="Times New Roman" w:hAnsi="Times New Roman" w:cs="Times New Roman"/>
          <w:sz w:val="20"/>
          <w:szCs w:val="20"/>
        </w:rPr>
        <w:tab/>
        <w:t xml:space="preserve">В </w:t>
      </w:r>
      <w:r w:rsidRPr="00E17514">
        <w:rPr>
          <w:rFonts w:ascii="Times New Roman" w:eastAsia="Calibri" w:hAnsi="Times New Roman" w:cs="Times New Roman"/>
          <w:sz w:val="20"/>
          <w:szCs w:val="20"/>
        </w:rPr>
        <w:t xml:space="preserve"> целом по  району  улучшились результаты ЕГЭ</w:t>
      </w:r>
      <w:r w:rsidRPr="00E17514">
        <w:rPr>
          <w:rFonts w:ascii="Times New Roman" w:hAnsi="Times New Roman" w:cs="Times New Roman"/>
          <w:sz w:val="20"/>
          <w:szCs w:val="20"/>
        </w:rPr>
        <w:t xml:space="preserve"> по математике, русскому языку, химии, информатике, физике, истории, обществознанию. Ухудшились результаты по литературе, географии.</w:t>
      </w:r>
    </w:p>
    <w:p w:rsidR="00E17514" w:rsidRPr="00E17514" w:rsidRDefault="00E17514" w:rsidP="00E17514">
      <w:pPr>
        <w:spacing w:after="0" w:line="240" w:lineRule="auto"/>
        <w:ind w:firstLine="709"/>
        <w:jc w:val="both"/>
        <w:rPr>
          <w:rFonts w:ascii="Times New Roman" w:hAnsi="Times New Roman" w:cs="Times New Roman"/>
          <w:bCs/>
          <w:sz w:val="20"/>
          <w:szCs w:val="20"/>
        </w:rPr>
      </w:pPr>
      <w:r w:rsidRPr="00E17514">
        <w:rPr>
          <w:rFonts w:ascii="Times New Roman" w:hAnsi="Times New Roman" w:cs="Times New Roman"/>
          <w:sz w:val="20"/>
          <w:szCs w:val="20"/>
        </w:rPr>
        <w:t xml:space="preserve">Два  учреждения дополнительного образования </w:t>
      </w:r>
      <w:r w:rsidRPr="00E17514">
        <w:rPr>
          <w:rFonts w:ascii="Times New Roman" w:eastAsia="Calibri" w:hAnsi="Times New Roman" w:cs="Times New Roman"/>
          <w:sz w:val="20"/>
          <w:szCs w:val="20"/>
        </w:rPr>
        <w:t xml:space="preserve"> Детско-юношеская спортивная школа, Районный центр  детского творчества с. Ижма в 2015 году </w:t>
      </w:r>
      <w:r w:rsidRPr="00E17514">
        <w:rPr>
          <w:rFonts w:ascii="Times New Roman" w:hAnsi="Times New Roman" w:cs="Times New Roman"/>
          <w:sz w:val="20"/>
          <w:szCs w:val="20"/>
        </w:rPr>
        <w:t>посещали 1965 обучающихся (1509 обучающихся в 2014 году)</w:t>
      </w:r>
      <w:r w:rsidRPr="00E17514">
        <w:rPr>
          <w:rFonts w:ascii="Times New Roman" w:hAnsi="Times New Roman" w:cs="Times New Roman"/>
          <w:bCs/>
          <w:sz w:val="20"/>
          <w:szCs w:val="20"/>
        </w:rPr>
        <w:t>.</w:t>
      </w:r>
    </w:p>
    <w:p w:rsidR="00E17514" w:rsidRPr="00E17514" w:rsidRDefault="00E17514" w:rsidP="00E17514">
      <w:pPr>
        <w:pStyle w:val="a9"/>
        <w:ind w:firstLine="709"/>
        <w:jc w:val="center"/>
        <w:rPr>
          <w:rFonts w:ascii="Times New Roman" w:hAnsi="Times New Roman"/>
          <w:i/>
          <w:sz w:val="20"/>
          <w:szCs w:val="20"/>
        </w:rPr>
      </w:pPr>
      <w:r w:rsidRPr="00E17514">
        <w:rPr>
          <w:rFonts w:ascii="Times New Roman" w:hAnsi="Times New Roman"/>
          <w:i/>
          <w:sz w:val="20"/>
          <w:szCs w:val="20"/>
        </w:rPr>
        <w:t>Строительство зданий организаций общего образования, разработка проектно-сметной документации на строительство</w:t>
      </w:r>
    </w:p>
    <w:p w:rsidR="00E17514" w:rsidRPr="00E17514" w:rsidRDefault="00E17514" w:rsidP="00E17514">
      <w:pPr>
        <w:pStyle w:val="a9"/>
        <w:ind w:firstLine="709"/>
        <w:jc w:val="both"/>
        <w:rPr>
          <w:rFonts w:ascii="Times New Roman" w:hAnsi="Times New Roman"/>
          <w:sz w:val="20"/>
          <w:szCs w:val="20"/>
        </w:rPr>
      </w:pPr>
      <w:r w:rsidRPr="00E17514">
        <w:rPr>
          <w:rFonts w:ascii="Times New Roman" w:hAnsi="Times New Roman"/>
          <w:sz w:val="20"/>
          <w:szCs w:val="20"/>
        </w:rPr>
        <w:t>Строительство и реконструкция объектов образования на территории МО МР «Ижемский» за счет средств субсидий из республиканского бюджета в 2015 году не производилось.</w:t>
      </w:r>
    </w:p>
    <w:p w:rsidR="00E17514" w:rsidRPr="00E17514" w:rsidRDefault="00E17514" w:rsidP="00E17514">
      <w:pPr>
        <w:pStyle w:val="a9"/>
        <w:ind w:firstLine="709"/>
        <w:jc w:val="both"/>
        <w:rPr>
          <w:rFonts w:ascii="Times New Roman" w:hAnsi="Times New Roman"/>
          <w:i/>
          <w:sz w:val="20"/>
          <w:szCs w:val="20"/>
        </w:rPr>
      </w:pPr>
      <w:r w:rsidRPr="00E17514">
        <w:rPr>
          <w:rFonts w:ascii="Times New Roman" w:hAnsi="Times New Roman"/>
          <w:i/>
          <w:sz w:val="20"/>
          <w:szCs w:val="20"/>
        </w:rPr>
        <w:t>Разработка проектно-сметной документации:</w:t>
      </w:r>
    </w:p>
    <w:p w:rsidR="00E17514" w:rsidRPr="00E17514" w:rsidRDefault="00E17514" w:rsidP="00E17514">
      <w:pPr>
        <w:pStyle w:val="a9"/>
        <w:ind w:firstLine="709"/>
        <w:jc w:val="both"/>
        <w:rPr>
          <w:rFonts w:ascii="Times New Roman" w:hAnsi="Times New Roman"/>
          <w:sz w:val="20"/>
          <w:szCs w:val="20"/>
        </w:rPr>
      </w:pPr>
      <w:r w:rsidRPr="00E17514">
        <w:rPr>
          <w:rFonts w:ascii="Times New Roman" w:hAnsi="Times New Roman"/>
          <w:sz w:val="20"/>
          <w:szCs w:val="20"/>
        </w:rPr>
        <w:t>- Мохченская СОШ  с пришкольным интернатом на 20 мест в Ижемском районе (проект готов, государственная экспертиза пройдена);</w:t>
      </w:r>
    </w:p>
    <w:p w:rsidR="00E17514" w:rsidRPr="00E17514" w:rsidRDefault="00E17514" w:rsidP="00E17514">
      <w:pPr>
        <w:pStyle w:val="a9"/>
        <w:ind w:firstLine="709"/>
        <w:jc w:val="both"/>
        <w:rPr>
          <w:rFonts w:ascii="Times New Roman" w:hAnsi="Times New Roman"/>
          <w:sz w:val="20"/>
          <w:szCs w:val="20"/>
        </w:rPr>
      </w:pPr>
      <w:r w:rsidRPr="00E17514">
        <w:rPr>
          <w:rFonts w:ascii="Times New Roman" w:hAnsi="Times New Roman"/>
          <w:sz w:val="20"/>
          <w:szCs w:val="20"/>
        </w:rPr>
        <w:t>- Школа-детский  сад на 80 мест в д. Усть-Ижма (проект готов, государственная экспертиза пройдена);</w:t>
      </w:r>
    </w:p>
    <w:p w:rsidR="00E17514" w:rsidRPr="00E17514" w:rsidRDefault="00E17514" w:rsidP="00E17514">
      <w:pPr>
        <w:pStyle w:val="a9"/>
        <w:ind w:firstLine="709"/>
        <w:jc w:val="both"/>
        <w:rPr>
          <w:rFonts w:ascii="Times New Roman" w:hAnsi="Times New Roman"/>
          <w:sz w:val="20"/>
          <w:szCs w:val="20"/>
        </w:rPr>
      </w:pPr>
      <w:r w:rsidRPr="00E17514">
        <w:rPr>
          <w:rFonts w:ascii="Times New Roman" w:hAnsi="Times New Roman"/>
          <w:sz w:val="20"/>
          <w:szCs w:val="20"/>
        </w:rPr>
        <w:t>- Детский  сад на 90 мест в д. Бакур (проект находится на корректировке);</w:t>
      </w:r>
    </w:p>
    <w:p w:rsidR="00E17514" w:rsidRPr="00E17514" w:rsidRDefault="00E17514" w:rsidP="00E17514">
      <w:pPr>
        <w:pStyle w:val="a9"/>
        <w:ind w:firstLine="709"/>
        <w:jc w:val="both"/>
        <w:rPr>
          <w:rFonts w:ascii="Times New Roman" w:hAnsi="Times New Roman"/>
          <w:sz w:val="20"/>
          <w:szCs w:val="20"/>
        </w:rPr>
      </w:pPr>
      <w:r w:rsidRPr="00E17514">
        <w:rPr>
          <w:rFonts w:ascii="Times New Roman" w:hAnsi="Times New Roman"/>
          <w:sz w:val="20"/>
          <w:szCs w:val="20"/>
        </w:rPr>
        <w:t>- Детский  сад на 50 мест в с. Краснобор (проект в стадии разработки).</w:t>
      </w:r>
    </w:p>
    <w:p w:rsidR="00E17514" w:rsidRPr="00E17514" w:rsidRDefault="00E17514" w:rsidP="00E17514">
      <w:pPr>
        <w:pStyle w:val="a9"/>
        <w:ind w:firstLine="709"/>
        <w:jc w:val="both"/>
        <w:rPr>
          <w:rFonts w:ascii="Times New Roman" w:hAnsi="Times New Roman"/>
          <w:i/>
          <w:sz w:val="20"/>
          <w:szCs w:val="20"/>
        </w:rPr>
      </w:pPr>
      <w:r w:rsidRPr="00E17514">
        <w:rPr>
          <w:rFonts w:ascii="Times New Roman" w:hAnsi="Times New Roman"/>
          <w:i/>
          <w:sz w:val="20"/>
          <w:szCs w:val="20"/>
        </w:rPr>
        <w:t>Капитальный и текущий ремонт зданий образовательных организаций:</w:t>
      </w:r>
    </w:p>
    <w:p w:rsidR="00E17514" w:rsidRPr="00E17514" w:rsidRDefault="00E17514" w:rsidP="00E17514">
      <w:pPr>
        <w:pStyle w:val="a9"/>
        <w:ind w:firstLine="709"/>
        <w:jc w:val="both"/>
        <w:rPr>
          <w:rFonts w:ascii="Times New Roman" w:hAnsi="Times New Roman"/>
          <w:sz w:val="20"/>
          <w:szCs w:val="20"/>
        </w:rPr>
      </w:pPr>
      <w:r w:rsidRPr="00E17514">
        <w:rPr>
          <w:rFonts w:ascii="Times New Roman" w:hAnsi="Times New Roman"/>
          <w:sz w:val="20"/>
          <w:szCs w:val="20"/>
        </w:rPr>
        <w:t>- Капитальный ремонт в МБОУ «Красноборская СОШ»   (стоимость 13,4 млн.руб.) (ремонт не завершен в связи с недобросовестностью подрядчиков по причинам, не зависящим от заказчика – «МБОУ «Красноборская СОШ»);</w:t>
      </w:r>
    </w:p>
    <w:p w:rsidR="00E17514" w:rsidRPr="00E17514" w:rsidRDefault="00E17514" w:rsidP="00E17514">
      <w:pPr>
        <w:pStyle w:val="a9"/>
        <w:ind w:firstLine="709"/>
        <w:jc w:val="both"/>
        <w:rPr>
          <w:rFonts w:ascii="Times New Roman" w:hAnsi="Times New Roman"/>
          <w:sz w:val="20"/>
          <w:szCs w:val="20"/>
        </w:rPr>
      </w:pPr>
      <w:r w:rsidRPr="00E17514">
        <w:rPr>
          <w:rFonts w:ascii="Times New Roman" w:hAnsi="Times New Roman"/>
          <w:sz w:val="20"/>
          <w:szCs w:val="20"/>
        </w:rPr>
        <w:t>- Ремонт спортивных залов 2015 – 2 (Ласта, Няшабож) (3,6 млн.руб.).</w:t>
      </w:r>
    </w:p>
    <w:p w:rsidR="00E17514" w:rsidRPr="00E17514" w:rsidRDefault="00E17514" w:rsidP="00E17514">
      <w:pPr>
        <w:pStyle w:val="a9"/>
        <w:ind w:firstLine="709"/>
        <w:jc w:val="both"/>
        <w:rPr>
          <w:rFonts w:ascii="Times New Roman" w:hAnsi="Times New Roman"/>
          <w:sz w:val="20"/>
          <w:szCs w:val="20"/>
        </w:rPr>
      </w:pPr>
      <w:r w:rsidRPr="00E17514">
        <w:rPr>
          <w:rFonts w:ascii="Times New Roman" w:hAnsi="Times New Roman"/>
          <w:i/>
          <w:sz w:val="20"/>
          <w:szCs w:val="20"/>
        </w:rPr>
        <w:lastRenderedPageBreak/>
        <w:tab/>
      </w:r>
      <w:r w:rsidRPr="00E17514">
        <w:rPr>
          <w:rFonts w:ascii="Times New Roman" w:hAnsi="Times New Roman"/>
          <w:sz w:val="20"/>
          <w:szCs w:val="20"/>
        </w:rPr>
        <w:t>В рамках обеспечения комплексной безопасности образовательных организаций в 2015 году проведены мероприятия:</w:t>
      </w:r>
    </w:p>
    <w:p w:rsidR="00E17514" w:rsidRPr="00E17514" w:rsidRDefault="00E17514" w:rsidP="00E17514">
      <w:pPr>
        <w:pStyle w:val="a9"/>
        <w:ind w:firstLine="709"/>
        <w:jc w:val="both"/>
        <w:rPr>
          <w:rFonts w:ascii="Times New Roman" w:hAnsi="Times New Roman"/>
          <w:sz w:val="20"/>
          <w:szCs w:val="20"/>
        </w:rPr>
      </w:pPr>
      <w:r w:rsidRPr="00E17514">
        <w:rPr>
          <w:rFonts w:ascii="Times New Roman" w:hAnsi="Times New Roman"/>
          <w:sz w:val="20"/>
          <w:szCs w:val="20"/>
        </w:rPr>
        <w:t>- установлены системы оповещения о пожаре «Стрелец – мониторинг» в 6 образовательных организациях (детские сады – Мохча, Ижма (№1,№3),Щельяюр; школы – Бакур, Щельяюр) (стоимость работ – 570, 0 тыс. руб.);</w:t>
      </w:r>
    </w:p>
    <w:p w:rsidR="00E17514" w:rsidRPr="00E17514" w:rsidRDefault="00E17514" w:rsidP="00E17514">
      <w:pPr>
        <w:pStyle w:val="a9"/>
        <w:ind w:firstLine="709"/>
        <w:jc w:val="both"/>
        <w:rPr>
          <w:rFonts w:ascii="Times New Roman" w:hAnsi="Times New Roman"/>
          <w:sz w:val="20"/>
          <w:szCs w:val="20"/>
        </w:rPr>
      </w:pPr>
      <w:r w:rsidRPr="00E17514">
        <w:rPr>
          <w:rFonts w:ascii="Times New Roman" w:hAnsi="Times New Roman"/>
          <w:sz w:val="20"/>
          <w:szCs w:val="20"/>
        </w:rPr>
        <w:t>- проведена замена электропроводки в детском саду д. Малое Галово (199,0 тыс. руб.), в детском саду п. Щельяюр (более 750,0 тыс. руб.);</w:t>
      </w:r>
    </w:p>
    <w:p w:rsidR="00E17514" w:rsidRPr="00E17514" w:rsidRDefault="00E17514" w:rsidP="00E17514">
      <w:pPr>
        <w:pStyle w:val="a9"/>
        <w:ind w:firstLine="709"/>
        <w:jc w:val="both"/>
        <w:rPr>
          <w:rFonts w:ascii="Times New Roman" w:hAnsi="Times New Roman"/>
          <w:sz w:val="20"/>
          <w:szCs w:val="20"/>
        </w:rPr>
      </w:pPr>
      <w:r w:rsidRPr="00E17514">
        <w:rPr>
          <w:rFonts w:ascii="Times New Roman" w:hAnsi="Times New Roman"/>
          <w:sz w:val="20"/>
          <w:szCs w:val="20"/>
        </w:rPr>
        <w:t>- проведена замена теплотрассы в школе д. Мошъюга (300, 0 тыс. рублей);</w:t>
      </w:r>
    </w:p>
    <w:p w:rsidR="00E17514" w:rsidRPr="00E17514" w:rsidRDefault="00E17514" w:rsidP="00E17514">
      <w:pPr>
        <w:pStyle w:val="a9"/>
        <w:ind w:firstLine="709"/>
        <w:jc w:val="both"/>
        <w:rPr>
          <w:rFonts w:ascii="Times New Roman" w:hAnsi="Times New Roman"/>
          <w:sz w:val="20"/>
          <w:szCs w:val="20"/>
        </w:rPr>
      </w:pPr>
      <w:r w:rsidRPr="00E17514">
        <w:rPr>
          <w:rFonts w:ascii="Times New Roman" w:hAnsi="Times New Roman"/>
          <w:sz w:val="20"/>
          <w:szCs w:val="20"/>
        </w:rPr>
        <w:t>- установлены приборы учета тепловой энергии  (600,0 тыс. руб.).</w:t>
      </w:r>
    </w:p>
    <w:p w:rsidR="00E17514" w:rsidRPr="00E17514" w:rsidRDefault="00E17514" w:rsidP="00E17514">
      <w:pPr>
        <w:pStyle w:val="a9"/>
        <w:ind w:firstLine="709"/>
        <w:jc w:val="both"/>
        <w:rPr>
          <w:rFonts w:ascii="Times New Roman" w:hAnsi="Times New Roman"/>
          <w:sz w:val="20"/>
          <w:szCs w:val="20"/>
        </w:rPr>
      </w:pPr>
      <w:r w:rsidRPr="00E17514">
        <w:rPr>
          <w:rFonts w:ascii="Times New Roman" w:hAnsi="Times New Roman"/>
          <w:sz w:val="20"/>
          <w:szCs w:val="20"/>
        </w:rPr>
        <w:t>Реализованы мероприятия по энергосбережению в образовательных организациях (замена окон, ремонт кровли, замена теплотрассы, установка теплосчетчиков, замена электропроводки, ремонт фундамента, крыльца) (7579,7 тыс.руб.).</w:t>
      </w:r>
    </w:p>
    <w:p w:rsidR="00E17514" w:rsidRPr="00E17514" w:rsidRDefault="00E17514" w:rsidP="00E17514">
      <w:pPr>
        <w:pStyle w:val="a9"/>
        <w:ind w:firstLine="709"/>
        <w:jc w:val="both"/>
        <w:rPr>
          <w:rFonts w:ascii="Times New Roman" w:hAnsi="Times New Roman"/>
          <w:sz w:val="20"/>
          <w:szCs w:val="20"/>
        </w:rPr>
      </w:pPr>
      <w:r w:rsidRPr="00E17514">
        <w:rPr>
          <w:rFonts w:ascii="Times New Roman" w:hAnsi="Times New Roman"/>
          <w:sz w:val="20"/>
          <w:szCs w:val="20"/>
        </w:rPr>
        <w:t>В 2015 году проведены работы по объекту «Пандус для маломобильных групп населения в МБОУ «Щельяюрская СОШ» (сумма 1213,8 тыс.руб.).</w:t>
      </w:r>
    </w:p>
    <w:p w:rsidR="00E17514" w:rsidRPr="00E17514" w:rsidRDefault="00E17514" w:rsidP="00E17514">
      <w:pPr>
        <w:pStyle w:val="a9"/>
        <w:ind w:firstLine="709"/>
        <w:jc w:val="both"/>
        <w:rPr>
          <w:rFonts w:ascii="Times New Roman" w:hAnsi="Times New Roman"/>
          <w:b/>
          <w:i/>
          <w:sz w:val="20"/>
          <w:szCs w:val="20"/>
        </w:rPr>
      </w:pPr>
      <w:r w:rsidRPr="00E17514">
        <w:rPr>
          <w:rFonts w:ascii="Times New Roman" w:hAnsi="Times New Roman"/>
          <w:b/>
          <w:i/>
          <w:sz w:val="20"/>
          <w:szCs w:val="20"/>
        </w:rPr>
        <w:t>В рамках проведения мероприятий по укреплению материально-технической базы образовательных организаций приобретены:</w:t>
      </w:r>
    </w:p>
    <w:p w:rsidR="00E17514" w:rsidRPr="00E17514" w:rsidRDefault="00E17514" w:rsidP="00E17514">
      <w:pPr>
        <w:pStyle w:val="a9"/>
        <w:ind w:firstLine="709"/>
        <w:jc w:val="both"/>
        <w:rPr>
          <w:rFonts w:ascii="Times New Roman" w:hAnsi="Times New Roman"/>
          <w:sz w:val="20"/>
          <w:szCs w:val="20"/>
        </w:rPr>
      </w:pPr>
      <w:r w:rsidRPr="00E17514">
        <w:rPr>
          <w:rFonts w:ascii="Times New Roman" w:hAnsi="Times New Roman"/>
          <w:sz w:val="20"/>
          <w:szCs w:val="20"/>
        </w:rPr>
        <w:t>- школьный автобус  (</w:t>
      </w:r>
      <w:r w:rsidRPr="00E17514">
        <w:rPr>
          <w:rStyle w:val="ae"/>
          <w:rFonts w:ascii="Times New Roman" w:hAnsi="Times New Roman"/>
          <w:sz w:val="20"/>
          <w:szCs w:val="20"/>
        </w:rPr>
        <w:t>Диюр) (приобретен Министерством образования РК)</w:t>
      </w:r>
      <w:r w:rsidRPr="00E17514">
        <w:rPr>
          <w:rFonts w:ascii="Times New Roman" w:hAnsi="Times New Roman"/>
          <w:sz w:val="20"/>
          <w:szCs w:val="20"/>
        </w:rPr>
        <w:t>;</w:t>
      </w:r>
    </w:p>
    <w:p w:rsidR="00E17514" w:rsidRPr="00E17514" w:rsidRDefault="00E17514" w:rsidP="00E17514">
      <w:pPr>
        <w:pStyle w:val="a9"/>
        <w:ind w:firstLine="709"/>
        <w:jc w:val="both"/>
        <w:rPr>
          <w:rFonts w:ascii="Times New Roman" w:hAnsi="Times New Roman"/>
          <w:sz w:val="20"/>
          <w:szCs w:val="20"/>
        </w:rPr>
      </w:pPr>
      <w:r w:rsidRPr="00E17514">
        <w:rPr>
          <w:rFonts w:ascii="Times New Roman" w:hAnsi="Times New Roman"/>
          <w:sz w:val="20"/>
          <w:szCs w:val="20"/>
        </w:rPr>
        <w:t>- учебники на сумму более 1,445 млн. руб.;</w:t>
      </w:r>
    </w:p>
    <w:p w:rsidR="00E17514" w:rsidRPr="00E17514" w:rsidRDefault="00E17514" w:rsidP="00E17514">
      <w:pPr>
        <w:pStyle w:val="a9"/>
        <w:ind w:firstLine="709"/>
        <w:jc w:val="both"/>
        <w:rPr>
          <w:rFonts w:ascii="Times New Roman" w:hAnsi="Times New Roman"/>
          <w:sz w:val="20"/>
          <w:szCs w:val="20"/>
        </w:rPr>
      </w:pPr>
      <w:r w:rsidRPr="00E17514">
        <w:rPr>
          <w:rFonts w:ascii="Times New Roman" w:hAnsi="Times New Roman"/>
          <w:sz w:val="20"/>
          <w:szCs w:val="20"/>
        </w:rPr>
        <w:t>- компьютерная техника, мультимедийного оборудование (</w:t>
      </w:r>
      <w:r w:rsidRPr="00E17514">
        <w:rPr>
          <w:rStyle w:val="ae"/>
          <w:rFonts w:ascii="Times New Roman" w:hAnsi="Times New Roman"/>
          <w:sz w:val="20"/>
          <w:szCs w:val="20"/>
        </w:rPr>
        <w:t>Диюр, Мохча</w:t>
      </w:r>
      <w:r w:rsidRPr="00E17514">
        <w:rPr>
          <w:rFonts w:ascii="Times New Roman" w:hAnsi="Times New Roman"/>
          <w:sz w:val="20"/>
          <w:szCs w:val="20"/>
        </w:rPr>
        <w:t>) (1203,6 тыс.руб.);</w:t>
      </w:r>
    </w:p>
    <w:p w:rsidR="00E17514" w:rsidRPr="00E17514" w:rsidRDefault="00E17514" w:rsidP="00E17514">
      <w:pPr>
        <w:pStyle w:val="a9"/>
        <w:ind w:firstLine="709"/>
        <w:jc w:val="both"/>
        <w:rPr>
          <w:rFonts w:ascii="Times New Roman" w:hAnsi="Times New Roman"/>
          <w:sz w:val="20"/>
          <w:szCs w:val="20"/>
        </w:rPr>
      </w:pPr>
      <w:r w:rsidRPr="00E17514">
        <w:rPr>
          <w:rFonts w:ascii="Times New Roman" w:hAnsi="Times New Roman"/>
          <w:sz w:val="20"/>
          <w:szCs w:val="20"/>
        </w:rPr>
        <w:t>- учебного оборудования (</w:t>
      </w:r>
      <w:r w:rsidRPr="00E17514">
        <w:rPr>
          <w:rFonts w:ascii="Times New Roman" w:eastAsia="Lucida Sans Typewriter" w:hAnsi="Times New Roman"/>
          <w:color w:val="000000"/>
          <w:sz w:val="20"/>
          <w:szCs w:val="20"/>
        </w:rPr>
        <w:t>Том</w:t>
      </w:r>
      <w:r w:rsidRPr="00E17514">
        <w:rPr>
          <w:rFonts w:ascii="Times New Roman" w:hAnsi="Times New Roman"/>
          <w:sz w:val="20"/>
          <w:szCs w:val="20"/>
        </w:rPr>
        <w:t>) (250,7 тыс.руб.);</w:t>
      </w:r>
    </w:p>
    <w:p w:rsidR="00E17514" w:rsidRPr="00E17514" w:rsidRDefault="00E17514" w:rsidP="00E17514">
      <w:pPr>
        <w:pStyle w:val="a9"/>
        <w:ind w:firstLine="709"/>
        <w:jc w:val="both"/>
        <w:rPr>
          <w:rFonts w:ascii="Times New Roman" w:hAnsi="Times New Roman"/>
          <w:sz w:val="20"/>
          <w:szCs w:val="20"/>
        </w:rPr>
      </w:pPr>
      <w:r w:rsidRPr="00E17514">
        <w:rPr>
          <w:rFonts w:ascii="Times New Roman" w:hAnsi="Times New Roman"/>
          <w:sz w:val="20"/>
          <w:szCs w:val="20"/>
        </w:rPr>
        <w:t xml:space="preserve">- спортивное оборудование для </w:t>
      </w:r>
      <w:r w:rsidRPr="00E17514">
        <w:rPr>
          <w:rFonts w:ascii="Times New Roman" w:eastAsia="Lucida Sans Typewriter" w:hAnsi="Times New Roman"/>
          <w:color w:val="000000"/>
          <w:sz w:val="20"/>
          <w:szCs w:val="20"/>
        </w:rPr>
        <w:t xml:space="preserve">МБОУ "Ластинская НОШ" </w:t>
      </w:r>
      <w:r w:rsidRPr="00E17514">
        <w:rPr>
          <w:rFonts w:ascii="Times New Roman" w:hAnsi="Times New Roman"/>
          <w:sz w:val="20"/>
          <w:szCs w:val="20"/>
        </w:rPr>
        <w:t>(94,715 тыс. руб.);</w:t>
      </w:r>
    </w:p>
    <w:p w:rsidR="00E17514" w:rsidRPr="00E17514" w:rsidRDefault="00E17514" w:rsidP="00E17514">
      <w:pPr>
        <w:pStyle w:val="a9"/>
        <w:ind w:firstLine="709"/>
        <w:jc w:val="both"/>
        <w:rPr>
          <w:rFonts w:ascii="Times New Roman" w:hAnsi="Times New Roman"/>
          <w:sz w:val="20"/>
          <w:szCs w:val="20"/>
        </w:rPr>
      </w:pPr>
      <w:r w:rsidRPr="00E17514">
        <w:rPr>
          <w:rFonts w:ascii="Times New Roman" w:hAnsi="Times New Roman"/>
          <w:sz w:val="20"/>
          <w:szCs w:val="20"/>
        </w:rPr>
        <w:t xml:space="preserve">- производственное оборудование для столовых – школы – Краснобор, Кельчиюр, Щельяюр, </w:t>
      </w:r>
      <w:r w:rsidRPr="00E17514">
        <w:rPr>
          <w:rFonts w:ascii="Times New Roman" w:eastAsia="Lucida Sans Typewriter" w:hAnsi="Times New Roman"/>
          <w:color w:val="000000"/>
          <w:sz w:val="20"/>
          <w:szCs w:val="20"/>
        </w:rPr>
        <w:t xml:space="preserve">Няшабож, Кипиево, Брыкаланск, Ветреп, </w:t>
      </w:r>
      <w:r w:rsidRPr="00E17514">
        <w:rPr>
          <w:rFonts w:ascii="Times New Roman" w:hAnsi="Times New Roman"/>
          <w:sz w:val="20"/>
          <w:szCs w:val="20"/>
        </w:rPr>
        <w:t xml:space="preserve">Мошъюга, </w:t>
      </w:r>
      <w:r w:rsidRPr="00E17514">
        <w:rPr>
          <w:rFonts w:ascii="Times New Roman" w:eastAsia="Lucida Sans Typewriter" w:hAnsi="Times New Roman"/>
          <w:color w:val="000000"/>
          <w:sz w:val="20"/>
          <w:szCs w:val="20"/>
        </w:rPr>
        <w:t>Ласта,</w:t>
      </w:r>
      <w:r w:rsidRPr="00E17514">
        <w:rPr>
          <w:rFonts w:ascii="Times New Roman" w:hAnsi="Times New Roman"/>
          <w:sz w:val="20"/>
          <w:szCs w:val="20"/>
        </w:rPr>
        <w:t xml:space="preserve"> детские сады – с. Ижма №3, Краснобор, Бакур, Щельяюр, Кельчиюр, Варыш, Мохча) (сумма 664,4 тыс.руб);</w:t>
      </w:r>
    </w:p>
    <w:p w:rsidR="00E17514" w:rsidRPr="00E17514" w:rsidRDefault="00E17514" w:rsidP="00E17514">
      <w:pPr>
        <w:pStyle w:val="a9"/>
        <w:ind w:firstLine="709"/>
        <w:jc w:val="both"/>
        <w:rPr>
          <w:rFonts w:ascii="Times New Roman" w:hAnsi="Times New Roman"/>
          <w:sz w:val="20"/>
          <w:szCs w:val="20"/>
        </w:rPr>
      </w:pPr>
      <w:r w:rsidRPr="00E17514">
        <w:rPr>
          <w:rFonts w:ascii="Times New Roman" w:hAnsi="Times New Roman"/>
          <w:sz w:val="20"/>
          <w:szCs w:val="20"/>
        </w:rPr>
        <w:t>- ученическая  мебель (школы – Ижма, Бакур, Брыкаланск, Койю, Усть-Ижма; детские сады – Вертеп, Щельяюр, Сизябск, Мохча) (сумма 1702,8 тыс.руб).</w:t>
      </w:r>
    </w:p>
    <w:p w:rsidR="00E17514" w:rsidRPr="00E17514" w:rsidRDefault="00E17514" w:rsidP="00E17514">
      <w:pPr>
        <w:pStyle w:val="a9"/>
        <w:ind w:firstLine="709"/>
        <w:jc w:val="both"/>
        <w:rPr>
          <w:rFonts w:ascii="Times New Roman" w:hAnsi="Times New Roman"/>
          <w:b/>
          <w:i/>
          <w:sz w:val="20"/>
          <w:szCs w:val="20"/>
        </w:rPr>
      </w:pPr>
      <w:r w:rsidRPr="00E17514">
        <w:rPr>
          <w:rFonts w:ascii="Times New Roman" w:hAnsi="Times New Roman"/>
          <w:sz w:val="20"/>
          <w:szCs w:val="20"/>
        </w:rPr>
        <w:tab/>
      </w:r>
      <w:r w:rsidRPr="00E17514">
        <w:rPr>
          <w:rFonts w:ascii="Times New Roman" w:hAnsi="Times New Roman"/>
          <w:b/>
          <w:i/>
          <w:sz w:val="20"/>
          <w:szCs w:val="20"/>
        </w:rPr>
        <w:t>В рамках соглашения с  ООО «ЛУКОЙЛ-КОМИ»:</w:t>
      </w:r>
    </w:p>
    <w:p w:rsidR="00E17514" w:rsidRPr="00E17514" w:rsidRDefault="00E17514" w:rsidP="00E17514">
      <w:pPr>
        <w:pStyle w:val="a9"/>
        <w:ind w:firstLine="709"/>
        <w:jc w:val="both"/>
        <w:rPr>
          <w:rFonts w:ascii="Times New Roman" w:hAnsi="Times New Roman"/>
          <w:sz w:val="20"/>
          <w:szCs w:val="20"/>
        </w:rPr>
      </w:pPr>
      <w:r w:rsidRPr="00E17514">
        <w:rPr>
          <w:rFonts w:ascii="Times New Roman" w:hAnsi="Times New Roman"/>
          <w:sz w:val="20"/>
          <w:szCs w:val="20"/>
        </w:rPr>
        <w:tab/>
        <w:t>- проведена установка пластиковых окон, дверей, замена электропроводки, ремонт крылец в детском саду п. Щельяюр (Более 4,0 млн. руб.);</w:t>
      </w:r>
    </w:p>
    <w:p w:rsidR="00E17514" w:rsidRPr="00E17514" w:rsidRDefault="00E17514" w:rsidP="00E17514">
      <w:pPr>
        <w:pStyle w:val="a9"/>
        <w:ind w:firstLine="709"/>
        <w:jc w:val="both"/>
        <w:rPr>
          <w:rFonts w:ascii="Times New Roman" w:hAnsi="Times New Roman"/>
          <w:sz w:val="20"/>
          <w:szCs w:val="20"/>
        </w:rPr>
      </w:pPr>
      <w:r w:rsidRPr="00E17514">
        <w:rPr>
          <w:rFonts w:ascii="Times New Roman" w:hAnsi="Times New Roman"/>
          <w:sz w:val="20"/>
          <w:szCs w:val="20"/>
        </w:rPr>
        <w:t>- приобретена ученическая мебель,  оборудование для столовой, игрушки для детского сада д. Вертеп (360 тыс. руб.);</w:t>
      </w:r>
    </w:p>
    <w:p w:rsidR="00E17514" w:rsidRPr="00E17514" w:rsidRDefault="00E17514" w:rsidP="00E17514">
      <w:pPr>
        <w:pStyle w:val="a9"/>
        <w:ind w:firstLine="709"/>
        <w:jc w:val="both"/>
        <w:rPr>
          <w:rFonts w:ascii="Times New Roman" w:hAnsi="Times New Roman"/>
          <w:sz w:val="20"/>
          <w:szCs w:val="20"/>
        </w:rPr>
      </w:pPr>
      <w:r w:rsidRPr="00E17514">
        <w:rPr>
          <w:rFonts w:ascii="Times New Roman" w:hAnsi="Times New Roman"/>
          <w:sz w:val="20"/>
          <w:szCs w:val="20"/>
        </w:rPr>
        <w:t>- приобретена ученическая мебель,  оборудование для столовой, игрушки для детского сада с. Сизябск (360 тыс. руб.);</w:t>
      </w:r>
    </w:p>
    <w:p w:rsidR="00E17514" w:rsidRPr="00E17514" w:rsidRDefault="00E17514" w:rsidP="00E17514">
      <w:pPr>
        <w:pStyle w:val="a9"/>
        <w:ind w:firstLine="709"/>
        <w:jc w:val="both"/>
        <w:rPr>
          <w:rFonts w:ascii="Times New Roman" w:hAnsi="Times New Roman"/>
          <w:sz w:val="20"/>
          <w:szCs w:val="20"/>
        </w:rPr>
      </w:pPr>
      <w:r w:rsidRPr="00E17514">
        <w:rPr>
          <w:rFonts w:ascii="Times New Roman" w:hAnsi="Times New Roman"/>
          <w:sz w:val="20"/>
          <w:szCs w:val="20"/>
        </w:rPr>
        <w:t>- проведена установка пластиковых окон в детском саду с. Мохча (775 тыс. руб.).</w:t>
      </w:r>
    </w:p>
    <w:p w:rsidR="00E17514" w:rsidRPr="00E17514" w:rsidRDefault="00E17514" w:rsidP="00E17514">
      <w:pPr>
        <w:pStyle w:val="a9"/>
        <w:ind w:firstLine="709"/>
        <w:jc w:val="both"/>
        <w:rPr>
          <w:rFonts w:ascii="Times New Roman" w:hAnsi="Times New Roman"/>
          <w:sz w:val="20"/>
          <w:szCs w:val="20"/>
        </w:rPr>
      </w:pPr>
      <w:r w:rsidRPr="00E17514">
        <w:rPr>
          <w:rFonts w:ascii="Times New Roman" w:hAnsi="Times New Roman"/>
          <w:sz w:val="20"/>
          <w:szCs w:val="20"/>
        </w:rPr>
        <w:tab/>
        <w:t xml:space="preserve">К началу нового 2015-2016 учебного годавсе образовательные организации МО МР «Ижемский» провели в подведомственных организациях косметический ремонт. </w:t>
      </w:r>
    </w:p>
    <w:p w:rsidR="00E17514" w:rsidRPr="00E17514" w:rsidRDefault="00E17514" w:rsidP="00E17514">
      <w:pPr>
        <w:spacing w:line="240" w:lineRule="auto"/>
        <w:ind w:firstLine="709"/>
        <w:jc w:val="center"/>
        <w:rPr>
          <w:rFonts w:ascii="Times New Roman" w:hAnsi="Times New Roman" w:cs="Times New Roman"/>
          <w:b/>
          <w:sz w:val="20"/>
          <w:szCs w:val="20"/>
        </w:rPr>
      </w:pPr>
    </w:p>
    <w:p w:rsidR="00E17514" w:rsidRPr="00E17514" w:rsidRDefault="00E17514" w:rsidP="00E17514">
      <w:pPr>
        <w:spacing w:line="240" w:lineRule="auto"/>
        <w:ind w:firstLine="709"/>
        <w:jc w:val="center"/>
        <w:rPr>
          <w:rFonts w:ascii="Times New Roman" w:hAnsi="Times New Roman" w:cs="Times New Roman"/>
          <w:b/>
          <w:sz w:val="20"/>
          <w:szCs w:val="20"/>
        </w:rPr>
      </w:pPr>
      <w:r w:rsidRPr="00E17514">
        <w:rPr>
          <w:rFonts w:ascii="Times New Roman" w:hAnsi="Times New Roman" w:cs="Times New Roman"/>
          <w:b/>
          <w:sz w:val="20"/>
          <w:szCs w:val="20"/>
        </w:rPr>
        <w:t>ЗДРАВООХРАНЕНИЕ</w:t>
      </w:r>
    </w:p>
    <w:p w:rsidR="00E17514" w:rsidRPr="00E17514" w:rsidRDefault="00E17514" w:rsidP="00E17514">
      <w:pPr>
        <w:spacing w:after="0" w:line="240" w:lineRule="auto"/>
        <w:ind w:firstLine="709"/>
        <w:jc w:val="both"/>
        <w:rPr>
          <w:rFonts w:ascii="Times New Roman" w:hAnsi="Times New Roman" w:cs="Times New Roman"/>
          <w:sz w:val="20"/>
          <w:szCs w:val="20"/>
        </w:rPr>
      </w:pPr>
      <w:r w:rsidRPr="00E17514">
        <w:rPr>
          <w:rFonts w:ascii="Times New Roman" w:hAnsi="Times New Roman" w:cs="Times New Roman"/>
          <w:sz w:val="20"/>
          <w:szCs w:val="20"/>
        </w:rPr>
        <w:t>Одной из основных задач остается обеспечение здоровья наших жителей.  В 2015  году показатель общей заболеваемости по району  составил-2795,3 (2014г.-2686,7).</w:t>
      </w:r>
    </w:p>
    <w:p w:rsidR="00E17514" w:rsidRPr="00E17514" w:rsidRDefault="00E17514" w:rsidP="00E17514">
      <w:pPr>
        <w:pStyle w:val="ab"/>
        <w:tabs>
          <w:tab w:val="left" w:pos="0"/>
        </w:tabs>
        <w:spacing w:after="0" w:line="240" w:lineRule="auto"/>
        <w:ind w:left="0" w:firstLine="709"/>
        <w:jc w:val="both"/>
        <w:rPr>
          <w:rFonts w:ascii="Times New Roman" w:hAnsi="Times New Roman"/>
          <w:sz w:val="20"/>
          <w:szCs w:val="20"/>
        </w:rPr>
      </w:pPr>
      <w:r w:rsidRPr="00E17514">
        <w:rPr>
          <w:rFonts w:ascii="Times New Roman" w:hAnsi="Times New Roman"/>
          <w:sz w:val="20"/>
          <w:szCs w:val="20"/>
        </w:rPr>
        <w:t>Показатель заболеваемости в динамике возрос за счет лучшей выявляемости, проведения диспансеризации и активной выездной работы врачей-специалистов по району. За 2015 год выполнено 375 выездов разными специалистами, выполнено 24928 посещений.</w:t>
      </w:r>
    </w:p>
    <w:p w:rsidR="00E17514" w:rsidRPr="00E17514" w:rsidRDefault="00E17514" w:rsidP="00E17514">
      <w:pPr>
        <w:autoSpaceDE w:val="0"/>
        <w:autoSpaceDN w:val="0"/>
        <w:adjustRightInd w:val="0"/>
        <w:spacing w:after="0" w:line="240" w:lineRule="auto"/>
        <w:ind w:firstLine="709"/>
        <w:jc w:val="both"/>
        <w:rPr>
          <w:rFonts w:ascii="Times New Roman" w:eastAsia="Times New Roman" w:hAnsi="Times New Roman" w:cs="Times New Roman"/>
          <w:bCs/>
          <w:iCs/>
          <w:sz w:val="20"/>
          <w:szCs w:val="20"/>
        </w:rPr>
      </w:pPr>
      <w:r w:rsidRPr="00E17514">
        <w:rPr>
          <w:rFonts w:ascii="Times New Roman" w:eastAsia="Times New Roman" w:hAnsi="Times New Roman" w:cs="Times New Roman"/>
          <w:sz w:val="20"/>
          <w:szCs w:val="20"/>
        </w:rPr>
        <w:t>В рамках реализации  программы модернизации здравоохранения в 2015 году было открыто два  фельдшерско-акушерских пункта в д. Усть-Ижма и с. Кипиево</w:t>
      </w:r>
      <w:r w:rsidRPr="00E17514">
        <w:rPr>
          <w:rFonts w:ascii="Times New Roman" w:eastAsia="Times New Roman" w:hAnsi="Times New Roman" w:cs="Times New Roman"/>
          <w:bCs/>
          <w:iCs/>
          <w:sz w:val="20"/>
          <w:szCs w:val="20"/>
        </w:rPr>
        <w:t xml:space="preserve">. </w:t>
      </w:r>
    </w:p>
    <w:p w:rsidR="00E17514" w:rsidRPr="00E17514" w:rsidRDefault="00E17514" w:rsidP="00E17514">
      <w:pPr>
        <w:pStyle w:val="ab"/>
        <w:spacing w:after="0" w:line="240" w:lineRule="auto"/>
        <w:ind w:left="0" w:firstLine="709"/>
        <w:jc w:val="both"/>
        <w:rPr>
          <w:rFonts w:ascii="Times New Roman" w:hAnsi="Times New Roman"/>
          <w:sz w:val="20"/>
          <w:szCs w:val="20"/>
        </w:rPr>
      </w:pPr>
      <w:r w:rsidRPr="00E17514">
        <w:rPr>
          <w:rFonts w:ascii="Times New Roman" w:eastAsia="Times New Roman" w:hAnsi="Times New Roman"/>
          <w:bCs/>
          <w:iCs/>
          <w:sz w:val="20"/>
          <w:szCs w:val="20"/>
        </w:rPr>
        <w:t>В 2015 году был</w:t>
      </w:r>
      <w:r w:rsidRPr="00E17514">
        <w:rPr>
          <w:rFonts w:ascii="Times New Roman" w:hAnsi="Times New Roman"/>
          <w:sz w:val="20"/>
          <w:szCs w:val="20"/>
        </w:rPr>
        <w:t xml:space="preserve"> проведен косметический ремонт в детском отделении ГБУЗ «Ижемская ЦРБ».</w:t>
      </w:r>
    </w:p>
    <w:p w:rsidR="00E17514" w:rsidRPr="00E17514" w:rsidRDefault="00E17514" w:rsidP="00E17514">
      <w:pPr>
        <w:pStyle w:val="a7"/>
        <w:ind w:firstLine="709"/>
        <w:rPr>
          <w:sz w:val="20"/>
          <w:szCs w:val="20"/>
        </w:rPr>
      </w:pPr>
      <w:r w:rsidRPr="00E17514">
        <w:rPr>
          <w:sz w:val="20"/>
          <w:szCs w:val="20"/>
        </w:rPr>
        <w:t>Кроме того, в 2015 году продолжилась работа по обновлению медицинской мебели и приобретению медицинского оборудования, необходимого в соответствии с табелем оснащения. Были приобретены  электрокардиографы, стоматологические установки, ингаляторы, аппараты для дезинфекции инструментов и иное оборудование на общую сумму порядка  3,8 млн. руб.</w:t>
      </w:r>
    </w:p>
    <w:p w:rsidR="00E17514" w:rsidRPr="00E17514" w:rsidRDefault="00E17514" w:rsidP="00E17514">
      <w:pPr>
        <w:spacing w:after="0" w:line="240" w:lineRule="auto"/>
        <w:ind w:firstLine="709"/>
        <w:jc w:val="both"/>
        <w:rPr>
          <w:rFonts w:ascii="Times New Roman" w:hAnsi="Times New Roman" w:cs="Times New Roman"/>
          <w:sz w:val="20"/>
          <w:szCs w:val="20"/>
        </w:rPr>
      </w:pPr>
      <w:r w:rsidRPr="00E17514">
        <w:rPr>
          <w:rFonts w:ascii="Times New Roman" w:hAnsi="Times New Roman" w:cs="Times New Roman"/>
          <w:bCs/>
          <w:sz w:val="20"/>
          <w:szCs w:val="20"/>
        </w:rPr>
        <w:t>В 2015 году получены лицензии на осуществление медицинской деятельности по следующим видам помощи:</w:t>
      </w:r>
    </w:p>
    <w:p w:rsidR="00E17514" w:rsidRPr="00E17514" w:rsidRDefault="00E17514" w:rsidP="00D81F1E">
      <w:pPr>
        <w:numPr>
          <w:ilvl w:val="0"/>
          <w:numId w:val="5"/>
        </w:numPr>
        <w:tabs>
          <w:tab w:val="left" w:pos="993"/>
        </w:tabs>
        <w:spacing w:after="0" w:line="240" w:lineRule="auto"/>
        <w:ind w:left="0" w:firstLine="709"/>
        <w:jc w:val="both"/>
        <w:rPr>
          <w:rFonts w:ascii="Times New Roman" w:hAnsi="Times New Roman" w:cs="Times New Roman"/>
          <w:sz w:val="20"/>
          <w:szCs w:val="20"/>
        </w:rPr>
      </w:pPr>
      <w:r w:rsidRPr="00E17514">
        <w:rPr>
          <w:rFonts w:ascii="Times New Roman" w:hAnsi="Times New Roman" w:cs="Times New Roman"/>
          <w:sz w:val="20"/>
          <w:szCs w:val="20"/>
        </w:rPr>
        <w:t>Паллиативная помощь (поликлиника, стационар);</w:t>
      </w:r>
    </w:p>
    <w:p w:rsidR="00E17514" w:rsidRPr="00E17514" w:rsidRDefault="00E17514" w:rsidP="00D81F1E">
      <w:pPr>
        <w:numPr>
          <w:ilvl w:val="0"/>
          <w:numId w:val="5"/>
        </w:numPr>
        <w:tabs>
          <w:tab w:val="left" w:pos="993"/>
        </w:tabs>
        <w:spacing w:after="0" w:line="240" w:lineRule="auto"/>
        <w:ind w:left="0" w:firstLine="709"/>
        <w:jc w:val="both"/>
        <w:rPr>
          <w:rFonts w:ascii="Times New Roman" w:hAnsi="Times New Roman" w:cs="Times New Roman"/>
          <w:sz w:val="20"/>
          <w:szCs w:val="20"/>
        </w:rPr>
      </w:pPr>
      <w:r w:rsidRPr="00E17514">
        <w:rPr>
          <w:rFonts w:ascii="Times New Roman" w:hAnsi="Times New Roman" w:cs="Times New Roman"/>
          <w:sz w:val="20"/>
          <w:szCs w:val="20"/>
        </w:rPr>
        <w:t xml:space="preserve">  Клинико-лабораторная диагностика</w:t>
      </w:r>
    </w:p>
    <w:p w:rsidR="00E17514" w:rsidRPr="00E17514" w:rsidRDefault="00E17514" w:rsidP="00D81F1E">
      <w:pPr>
        <w:numPr>
          <w:ilvl w:val="0"/>
          <w:numId w:val="5"/>
        </w:numPr>
        <w:tabs>
          <w:tab w:val="left" w:pos="993"/>
        </w:tabs>
        <w:spacing w:after="0" w:line="240" w:lineRule="auto"/>
        <w:ind w:left="0" w:firstLine="709"/>
        <w:jc w:val="both"/>
        <w:rPr>
          <w:rFonts w:ascii="Times New Roman" w:hAnsi="Times New Roman" w:cs="Times New Roman"/>
          <w:sz w:val="20"/>
          <w:szCs w:val="20"/>
        </w:rPr>
      </w:pPr>
      <w:r w:rsidRPr="00E17514">
        <w:rPr>
          <w:rFonts w:ascii="Times New Roman" w:hAnsi="Times New Roman" w:cs="Times New Roman"/>
          <w:sz w:val="20"/>
          <w:szCs w:val="20"/>
        </w:rPr>
        <w:t xml:space="preserve">  Первичная медико-санитарная помощь в с.Кипиево, д.Усть-Ижма.</w:t>
      </w:r>
    </w:p>
    <w:p w:rsidR="00E17514" w:rsidRPr="00E17514" w:rsidRDefault="00E17514" w:rsidP="00D81F1E">
      <w:pPr>
        <w:numPr>
          <w:ilvl w:val="0"/>
          <w:numId w:val="5"/>
        </w:numPr>
        <w:tabs>
          <w:tab w:val="left" w:pos="993"/>
        </w:tabs>
        <w:spacing w:after="0" w:line="240" w:lineRule="auto"/>
        <w:ind w:left="0" w:firstLine="709"/>
        <w:jc w:val="both"/>
        <w:rPr>
          <w:rFonts w:ascii="Times New Roman" w:hAnsi="Times New Roman" w:cs="Times New Roman"/>
          <w:sz w:val="20"/>
          <w:szCs w:val="20"/>
        </w:rPr>
      </w:pPr>
      <w:r w:rsidRPr="00E17514">
        <w:rPr>
          <w:rFonts w:ascii="Times New Roman" w:hAnsi="Times New Roman" w:cs="Times New Roman"/>
          <w:sz w:val="20"/>
          <w:szCs w:val="20"/>
        </w:rPr>
        <w:t xml:space="preserve">  Лечебная физкультура и спортивная медицина </w:t>
      </w:r>
    </w:p>
    <w:p w:rsidR="00E17514" w:rsidRPr="00E17514" w:rsidRDefault="00E17514" w:rsidP="00D81F1E">
      <w:pPr>
        <w:numPr>
          <w:ilvl w:val="0"/>
          <w:numId w:val="5"/>
        </w:numPr>
        <w:tabs>
          <w:tab w:val="left" w:pos="993"/>
        </w:tabs>
        <w:spacing w:after="0" w:line="240" w:lineRule="auto"/>
        <w:ind w:left="0" w:firstLine="709"/>
        <w:jc w:val="both"/>
        <w:rPr>
          <w:rFonts w:ascii="Times New Roman" w:hAnsi="Times New Roman" w:cs="Times New Roman"/>
          <w:sz w:val="20"/>
          <w:szCs w:val="20"/>
        </w:rPr>
      </w:pPr>
      <w:r w:rsidRPr="00E17514">
        <w:rPr>
          <w:rFonts w:ascii="Times New Roman" w:hAnsi="Times New Roman" w:cs="Times New Roman"/>
          <w:sz w:val="20"/>
          <w:szCs w:val="20"/>
        </w:rPr>
        <w:t xml:space="preserve">  Медицинский кабинет детский сад №2 с.Ижма;</w:t>
      </w:r>
    </w:p>
    <w:p w:rsidR="00E17514" w:rsidRPr="00E17514" w:rsidRDefault="00E17514" w:rsidP="00E17514">
      <w:pPr>
        <w:spacing w:after="0" w:line="240" w:lineRule="auto"/>
        <w:ind w:firstLine="709"/>
        <w:jc w:val="both"/>
        <w:rPr>
          <w:rFonts w:ascii="Times New Roman" w:hAnsi="Times New Roman" w:cs="Times New Roman"/>
          <w:sz w:val="20"/>
          <w:szCs w:val="20"/>
        </w:rPr>
      </w:pPr>
      <w:r w:rsidRPr="00E17514">
        <w:rPr>
          <w:rFonts w:ascii="Times New Roman" w:hAnsi="Times New Roman" w:cs="Times New Roman"/>
          <w:sz w:val="20"/>
          <w:szCs w:val="20"/>
        </w:rPr>
        <w:t xml:space="preserve">  Медицинский кабинет Политехнический</w:t>
      </w:r>
    </w:p>
    <w:p w:rsidR="00E17514" w:rsidRPr="00E17514" w:rsidRDefault="00E17514" w:rsidP="00E17514">
      <w:pPr>
        <w:spacing w:after="0" w:line="240" w:lineRule="auto"/>
        <w:ind w:firstLine="709"/>
        <w:jc w:val="both"/>
        <w:rPr>
          <w:rFonts w:ascii="Times New Roman" w:hAnsi="Times New Roman" w:cs="Times New Roman"/>
          <w:sz w:val="20"/>
          <w:szCs w:val="20"/>
        </w:rPr>
      </w:pPr>
      <w:r w:rsidRPr="00E17514">
        <w:rPr>
          <w:rFonts w:ascii="Times New Roman" w:hAnsi="Times New Roman" w:cs="Times New Roman"/>
          <w:sz w:val="20"/>
          <w:szCs w:val="20"/>
        </w:rPr>
        <w:t xml:space="preserve"> Укомплектованность штатами за 2015 год по врачам возросла с 68% до 75%,по среднему медицинскому персоналу с 95% до 96%,по младшему медицинскому персоналу имеет единый показатель 100%.    В 2015 году в учреждение прибыло 6 врачей (офтальмолог, врач-лаборант, 3 терапевта, акушер-гинеколог) и 18 среднего медицинского персонала.</w:t>
      </w:r>
    </w:p>
    <w:p w:rsidR="00E17514" w:rsidRPr="00E17514" w:rsidRDefault="00E17514" w:rsidP="00E17514">
      <w:pPr>
        <w:spacing w:after="0" w:line="240" w:lineRule="auto"/>
        <w:ind w:firstLine="709"/>
        <w:jc w:val="both"/>
        <w:rPr>
          <w:rFonts w:ascii="Times New Roman" w:hAnsi="Times New Roman" w:cs="Times New Roman"/>
          <w:sz w:val="20"/>
          <w:szCs w:val="20"/>
        </w:rPr>
      </w:pPr>
      <w:r w:rsidRPr="00E17514">
        <w:rPr>
          <w:rFonts w:ascii="Times New Roman" w:hAnsi="Times New Roman" w:cs="Times New Roman"/>
          <w:sz w:val="20"/>
          <w:szCs w:val="20"/>
        </w:rPr>
        <w:t>Проведена работа по выделению земельных участков для строительства и эксплуатации медицинских объектов в районе. Согласованный с АМР «Ижемский»  перечень объектов, требующих строительства в первоочередном порядке и для включения в адресную инвестиционную программу на 2017г. и плановый период 2018-2019гг., направлен в Министерство здравоохранения Республики Коми.</w:t>
      </w:r>
    </w:p>
    <w:p w:rsidR="00E17514" w:rsidRPr="00E17514" w:rsidRDefault="00E17514" w:rsidP="00E17514">
      <w:pPr>
        <w:spacing w:after="0" w:line="240" w:lineRule="auto"/>
        <w:ind w:firstLine="709"/>
        <w:jc w:val="both"/>
        <w:rPr>
          <w:rFonts w:ascii="Times New Roman" w:hAnsi="Times New Roman" w:cs="Times New Roman"/>
          <w:sz w:val="20"/>
          <w:szCs w:val="20"/>
        </w:rPr>
      </w:pPr>
      <w:r w:rsidRPr="00E17514">
        <w:rPr>
          <w:rFonts w:ascii="Times New Roman" w:hAnsi="Times New Roman" w:cs="Times New Roman"/>
          <w:sz w:val="20"/>
          <w:szCs w:val="20"/>
        </w:rPr>
        <w:t>Перечень объектов:</w:t>
      </w:r>
    </w:p>
    <w:p w:rsidR="00E17514" w:rsidRPr="00E17514" w:rsidRDefault="00E17514" w:rsidP="00D81F1E">
      <w:pPr>
        <w:pStyle w:val="ab"/>
        <w:widowControl w:val="0"/>
        <w:numPr>
          <w:ilvl w:val="0"/>
          <w:numId w:val="4"/>
        </w:numPr>
        <w:autoSpaceDE w:val="0"/>
        <w:autoSpaceDN w:val="0"/>
        <w:adjustRightInd w:val="0"/>
        <w:spacing w:after="0" w:line="240" w:lineRule="auto"/>
        <w:ind w:left="0" w:firstLine="709"/>
        <w:jc w:val="both"/>
        <w:rPr>
          <w:rFonts w:ascii="Times New Roman" w:hAnsi="Times New Roman"/>
          <w:sz w:val="20"/>
          <w:szCs w:val="20"/>
        </w:rPr>
      </w:pPr>
      <w:r w:rsidRPr="00E17514">
        <w:rPr>
          <w:rFonts w:ascii="Times New Roman" w:hAnsi="Times New Roman"/>
          <w:sz w:val="20"/>
          <w:szCs w:val="20"/>
        </w:rPr>
        <w:t>АВОП с. Мохча, Ижемский район, Республика Коми;</w:t>
      </w:r>
    </w:p>
    <w:p w:rsidR="00E17514" w:rsidRPr="00E17514" w:rsidRDefault="00E17514" w:rsidP="00D81F1E">
      <w:pPr>
        <w:pStyle w:val="ab"/>
        <w:widowControl w:val="0"/>
        <w:numPr>
          <w:ilvl w:val="0"/>
          <w:numId w:val="4"/>
        </w:numPr>
        <w:autoSpaceDE w:val="0"/>
        <w:autoSpaceDN w:val="0"/>
        <w:adjustRightInd w:val="0"/>
        <w:spacing w:after="0" w:line="240" w:lineRule="auto"/>
        <w:ind w:left="0" w:firstLine="709"/>
        <w:jc w:val="both"/>
        <w:rPr>
          <w:rFonts w:ascii="Times New Roman" w:hAnsi="Times New Roman"/>
          <w:sz w:val="20"/>
          <w:szCs w:val="20"/>
        </w:rPr>
      </w:pPr>
      <w:r w:rsidRPr="00E17514">
        <w:rPr>
          <w:rFonts w:ascii="Times New Roman" w:hAnsi="Times New Roman"/>
          <w:sz w:val="20"/>
          <w:szCs w:val="20"/>
        </w:rPr>
        <w:lastRenderedPageBreak/>
        <w:t>ФАП с. Кельчиюр, Ижемский район, Республика Коми;</w:t>
      </w:r>
    </w:p>
    <w:p w:rsidR="00E17514" w:rsidRPr="00E17514" w:rsidRDefault="00E17514" w:rsidP="00D81F1E">
      <w:pPr>
        <w:pStyle w:val="ab"/>
        <w:widowControl w:val="0"/>
        <w:numPr>
          <w:ilvl w:val="0"/>
          <w:numId w:val="4"/>
        </w:numPr>
        <w:autoSpaceDE w:val="0"/>
        <w:autoSpaceDN w:val="0"/>
        <w:adjustRightInd w:val="0"/>
        <w:spacing w:after="0" w:line="240" w:lineRule="auto"/>
        <w:ind w:left="0" w:firstLine="709"/>
        <w:jc w:val="both"/>
        <w:rPr>
          <w:rFonts w:ascii="Times New Roman" w:hAnsi="Times New Roman"/>
          <w:sz w:val="20"/>
          <w:szCs w:val="20"/>
        </w:rPr>
      </w:pPr>
      <w:r w:rsidRPr="00E17514">
        <w:rPr>
          <w:rFonts w:ascii="Times New Roman" w:hAnsi="Times New Roman"/>
          <w:sz w:val="20"/>
          <w:szCs w:val="20"/>
        </w:rPr>
        <w:t>ФАП д. Ырген-Шар, Ижемский район, Республика Коми;</w:t>
      </w:r>
    </w:p>
    <w:p w:rsidR="00E17514" w:rsidRPr="00E17514" w:rsidRDefault="00E17514" w:rsidP="00D81F1E">
      <w:pPr>
        <w:pStyle w:val="ab"/>
        <w:widowControl w:val="0"/>
        <w:numPr>
          <w:ilvl w:val="0"/>
          <w:numId w:val="4"/>
        </w:numPr>
        <w:autoSpaceDE w:val="0"/>
        <w:autoSpaceDN w:val="0"/>
        <w:adjustRightInd w:val="0"/>
        <w:spacing w:after="0" w:line="240" w:lineRule="auto"/>
        <w:ind w:left="0" w:firstLine="709"/>
        <w:jc w:val="both"/>
        <w:rPr>
          <w:rFonts w:ascii="Times New Roman" w:hAnsi="Times New Roman"/>
          <w:sz w:val="20"/>
          <w:szCs w:val="20"/>
        </w:rPr>
      </w:pPr>
      <w:r w:rsidRPr="00E17514">
        <w:rPr>
          <w:rFonts w:ascii="Times New Roman" w:hAnsi="Times New Roman"/>
          <w:sz w:val="20"/>
          <w:szCs w:val="20"/>
        </w:rPr>
        <w:t>ФАП д. Ласта, Ижемский район, Республика Коми;</w:t>
      </w:r>
    </w:p>
    <w:p w:rsidR="00E17514" w:rsidRPr="00E17514" w:rsidRDefault="00E17514" w:rsidP="00D81F1E">
      <w:pPr>
        <w:pStyle w:val="ab"/>
        <w:widowControl w:val="0"/>
        <w:numPr>
          <w:ilvl w:val="0"/>
          <w:numId w:val="4"/>
        </w:numPr>
        <w:autoSpaceDE w:val="0"/>
        <w:autoSpaceDN w:val="0"/>
        <w:adjustRightInd w:val="0"/>
        <w:spacing w:after="0" w:line="240" w:lineRule="auto"/>
        <w:ind w:left="0" w:firstLine="709"/>
        <w:jc w:val="both"/>
        <w:rPr>
          <w:rFonts w:ascii="Times New Roman" w:hAnsi="Times New Roman"/>
          <w:sz w:val="20"/>
          <w:szCs w:val="20"/>
        </w:rPr>
      </w:pPr>
      <w:r w:rsidRPr="00E17514">
        <w:rPr>
          <w:rFonts w:ascii="Times New Roman" w:hAnsi="Times New Roman"/>
          <w:sz w:val="20"/>
          <w:szCs w:val="20"/>
        </w:rPr>
        <w:t>ФАП д. Картаель,  Ижемский район, Республика Коми.</w:t>
      </w:r>
    </w:p>
    <w:p w:rsidR="00E17514" w:rsidRPr="00E17514" w:rsidRDefault="00E17514" w:rsidP="00E17514">
      <w:pPr>
        <w:pStyle w:val="ab"/>
        <w:spacing w:after="0" w:line="240" w:lineRule="auto"/>
        <w:ind w:left="0" w:firstLine="709"/>
        <w:jc w:val="both"/>
        <w:rPr>
          <w:rFonts w:ascii="Times New Roman" w:hAnsi="Times New Roman"/>
          <w:sz w:val="20"/>
          <w:szCs w:val="20"/>
        </w:rPr>
      </w:pPr>
    </w:p>
    <w:p w:rsidR="00E17514" w:rsidRPr="00E17514" w:rsidRDefault="00E17514" w:rsidP="00E17514">
      <w:pPr>
        <w:spacing w:after="0" w:line="240" w:lineRule="auto"/>
        <w:ind w:firstLine="709"/>
        <w:jc w:val="both"/>
        <w:rPr>
          <w:rFonts w:ascii="Times New Roman" w:hAnsi="Times New Roman" w:cs="Times New Roman"/>
          <w:sz w:val="20"/>
          <w:szCs w:val="20"/>
        </w:rPr>
      </w:pPr>
      <w:r w:rsidRPr="00E17514">
        <w:rPr>
          <w:rFonts w:ascii="Times New Roman" w:hAnsi="Times New Roman" w:cs="Times New Roman"/>
          <w:sz w:val="20"/>
          <w:szCs w:val="20"/>
        </w:rPr>
        <w:t xml:space="preserve">   В планах учреждения на 2016  год:</w:t>
      </w:r>
    </w:p>
    <w:p w:rsidR="00E17514" w:rsidRPr="00E17514" w:rsidRDefault="00E17514" w:rsidP="00D81F1E">
      <w:pPr>
        <w:pStyle w:val="ab"/>
        <w:numPr>
          <w:ilvl w:val="0"/>
          <w:numId w:val="2"/>
        </w:numPr>
        <w:spacing w:after="0" w:line="240" w:lineRule="auto"/>
        <w:ind w:left="0" w:firstLine="709"/>
        <w:jc w:val="both"/>
        <w:rPr>
          <w:rFonts w:ascii="Times New Roman" w:hAnsi="Times New Roman"/>
          <w:sz w:val="20"/>
          <w:szCs w:val="20"/>
        </w:rPr>
      </w:pPr>
      <w:r w:rsidRPr="00E17514">
        <w:rPr>
          <w:rFonts w:ascii="Times New Roman" w:hAnsi="Times New Roman"/>
          <w:sz w:val="20"/>
          <w:szCs w:val="20"/>
        </w:rPr>
        <w:t>сохранить показатель естественного прироста населения не ниже уровня 2015 года за счет повышения рождаемости и снижения смертности трудоспособного населения;</w:t>
      </w:r>
    </w:p>
    <w:p w:rsidR="00E17514" w:rsidRPr="00E17514" w:rsidRDefault="00E17514" w:rsidP="00D81F1E">
      <w:pPr>
        <w:pStyle w:val="ab"/>
        <w:numPr>
          <w:ilvl w:val="0"/>
          <w:numId w:val="2"/>
        </w:numPr>
        <w:spacing w:after="0" w:line="240" w:lineRule="auto"/>
        <w:ind w:left="0" w:firstLine="709"/>
        <w:jc w:val="both"/>
        <w:rPr>
          <w:rFonts w:ascii="Times New Roman" w:hAnsi="Times New Roman"/>
          <w:sz w:val="20"/>
          <w:szCs w:val="20"/>
        </w:rPr>
      </w:pPr>
      <w:r w:rsidRPr="00E17514">
        <w:rPr>
          <w:rFonts w:ascii="Times New Roman" w:hAnsi="Times New Roman"/>
          <w:sz w:val="20"/>
          <w:szCs w:val="20"/>
        </w:rPr>
        <w:t>в рамках проведения диспансеризации определенных групп взрослого населения и профилактических осмотров детского населения снизить  показатели по заболеваемости;</w:t>
      </w:r>
    </w:p>
    <w:p w:rsidR="00E17514" w:rsidRPr="00E17514" w:rsidRDefault="00E17514" w:rsidP="00D81F1E">
      <w:pPr>
        <w:pStyle w:val="ab"/>
        <w:numPr>
          <w:ilvl w:val="0"/>
          <w:numId w:val="2"/>
        </w:numPr>
        <w:spacing w:after="0" w:line="240" w:lineRule="auto"/>
        <w:ind w:left="0" w:firstLine="709"/>
        <w:jc w:val="both"/>
        <w:rPr>
          <w:rFonts w:ascii="Times New Roman" w:hAnsi="Times New Roman"/>
          <w:sz w:val="20"/>
          <w:szCs w:val="20"/>
        </w:rPr>
      </w:pPr>
      <w:r w:rsidRPr="00E17514">
        <w:rPr>
          <w:rFonts w:ascii="Times New Roman" w:hAnsi="Times New Roman"/>
          <w:sz w:val="20"/>
          <w:szCs w:val="20"/>
        </w:rPr>
        <w:t>Получение лицензий (Детская стоматология. Медицинский кабинет детский сад №1 с.Ижма; Медицинский кабинет детский сад №10 с. Сизябск. Инфекционный кабинет. Предрейсовый медицинский осмотр водителей (Усть-Ижма, Кипиево).</w:t>
      </w:r>
    </w:p>
    <w:p w:rsidR="00E17514" w:rsidRPr="00E17514" w:rsidRDefault="00E17514" w:rsidP="00E17514">
      <w:pPr>
        <w:pStyle w:val="ab"/>
        <w:spacing w:after="0" w:line="240" w:lineRule="auto"/>
        <w:ind w:left="0" w:firstLine="709"/>
        <w:jc w:val="both"/>
        <w:rPr>
          <w:rFonts w:ascii="Times New Roman" w:hAnsi="Times New Roman"/>
          <w:sz w:val="20"/>
          <w:szCs w:val="20"/>
        </w:rPr>
      </w:pPr>
      <w:r w:rsidRPr="00E17514">
        <w:rPr>
          <w:rFonts w:ascii="Times New Roman" w:hAnsi="Times New Roman"/>
          <w:sz w:val="20"/>
          <w:szCs w:val="20"/>
        </w:rPr>
        <w:t>2. Приобретение медицинского оборудования:</w:t>
      </w:r>
    </w:p>
    <w:p w:rsidR="00E17514" w:rsidRPr="00E17514" w:rsidRDefault="00E17514" w:rsidP="00D81F1E">
      <w:pPr>
        <w:pStyle w:val="ab"/>
        <w:numPr>
          <w:ilvl w:val="0"/>
          <w:numId w:val="6"/>
        </w:numPr>
        <w:spacing w:after="0" w:line="240" w:lineRule="auto"/>
        <w:ind w:left="0" w:firstLine="709"/>
        <w:jc w:val="both"/>
        <w:rPr>
          <w:rFonts w:ascii="Times New Roman" w:hAnsi="Times New Roman"/>
          <w:sz w:val="20"/>
          <w:szCs w:val="20"/>
        </w:rPr>
      </w:pPr>
      <w:r w:rsidRPr="00E17514">
        <w:rPr>
          <w:rFonts w:ascii="Times New Roman" w:hAnsi="Times New Roman"/>
          <w:sz w:val="20"/>
          <w:szCs w:val="20"/>
        </w:rPr>
        <w:t>Дооснащение ФАПов, участковых больниц, врачебных амбулаторий;</w:t>
      </w:r>
    </w:p>
    <w:p w:rsidR="00E17514" w:rsidRPr="00E17514" w:rsidRDefault="00E17514" w:rsidP="00E17514">
      <w:pPr>
        <w:pStyle w:val="ab"/>
        <w:spacing w:after="0" w:line="240" w:lineRule="auto"/>
        <w:ind w:left="0" w:firstLine="709"/>
        <w:jc w:val="both"/>
        <w:rPr>
          <w:rFonts w:ascii="Times New Roman" w:hAnsi="Times New Roman"/>
          <w:sz w:val="20"/>
          <w:szCs w:val="20"/>
        </w:rPr>
      </w:pPr>
      <w:r w:rsidRPr="00E17514">
        <w:rPr>
          <w:rFonts w:ascii="Times New Roman" w:hAnsi="Times New Roman"/>
          <w:sz w:val="20"/>
          <w:szCs w:val="20"/>
        </w:rPr>
        <w:t>3. Проведение косметических ремонтов;</w:t>
      </w:r>
    </w:p>
    <w:p w:rsidR="00E17514" w:rsidRPr="00E17514" w:rsidRDefault="00E17514" w:rsidP="00E17514">
      <w:pPr>
        <w:pStyle w:val="ab"/>
        <w:spacing w:after="0" w:line="240" w:lineRule="auto"/>
        <w:ind w:left="0" w:firstLine="709"/>
        <w:jc w:val="both"/>
        <w:rPr>
          <w:rFonts w:ascii="Times New Roman" w:hAnsi="Times New Roman"/>
          <w:sz w:val="20"/>
          <w:szCs w:val="20"/>
        </w:rPr>
      </w:pPr>
      <w:r w:rsidRPr="00E17514">
        <w:rPr>
          <w:rFonts w:ascii="Times New Roman" w:hAnsi="Times New Roman"/>
          <w:sz w:val="20"/>
          <w:szCs w:val="20"/>
        </w:rPr>
        <w:t>4. Исполнение предписаний надзорных органов (тамбур-шлюз, ремонт крыльца терапевтического отделения).</w:t>
      </w:r>
    </w:p>
    <w:p w:rsidR="00E17514" w:rsidRPr="00E17514" w:rsidRDefault="00E17514" w:rsidP="00E17514">
      <w:pPr>
        <w:spacing w:line="240" w:lineRule="auto"/>
        <w:ind w:firstLine="709"/>
        <w:jc w:val="center"/>
        <w:rPr>
          <w:rFonts w:ascii="Times New Roman" w:hAnsi="Times New Roman" w:cs="Times New Roman"/>
          <w:b/>
          <w:sz w:val="20"/>
          <w:szCs w:val="20"/>
        </w:rPr>
      </w:pPr>
      <w:r w:rsidRPr="00E17514">
        <w:rPr>
          <w:rFonts w:ascii="Times New Roman" w:hAnsi="Times New Roman" w:cs="Times New Roman"/>
          <w:b/>
          <w:sz w:val="20"/>
          <w:szCs w:val="20"/>
        </w:rPr>
        <w:t>КУЛЬТУРА</w:t>
      </w:r>
    </w:p>
    <w:p w:rsidR="00E17514" w:rsidRPr="00E17514" w:rsidRDefault="00E17514" w:rsidP="00E17514">
      <w:pPr>
        <w:tabs>
          <w:tab w:val="left" w:pos="720"/>
        </w:tabs>
        <w:spacing w:after="0" w:line="240" w:lineRule="auto"/>
        <w:ind w:firstLine="709"/>
        <w:jc w:val="both"/>
        <w:rPr>
          <w:rFonts w:ascii="Times New Roman" w:hAnsi="Times New Roman" w:cs="Times New Roman"/>
          <w:sz w:val="20"/>
          <w:szCs w:val="20"/>
        </w:rPr>
      </w:pPr>
      <w:r w:rsidRPr="00E17514">
        <w:rPr>
          <w:rFonts w:ascii="Times New Roman" w:hAnsi="Times New Roman" w:cs="Times New Roman"/>
          <w:sz w:val="20"/>
          <w:szCs w:val="20"/>
        </w:rPr>
        <w:t>В 2015 году в отрасли культура организованы и проведены традиционные культурные программы:</w:t>
      </w:r>
    </w:p>
    <w:p w:rsidR="00E17514" w:rsidRPr="00E17514" w:rsidRDefault="00E17514" w:rsidP="00E17514">
      <w:pPr>
        <w:pStyle w:val="a9"/>
        <w:ind w:firstLine="709"/>
        <w:jc w:val="both"/>
        <w:rPr>
          <w:rFonts w:ascii="Times New Roman" w:hAnsi="Times New Roman"/>
          <w:sz w:val="20"/>
          <w:szCs w:val="20"/>
        </w:rPr>
      </w:pPr>
      <w:r w:rsidRPr="00E17514">
        <w:rPr>
          <w:rFonts w:ascii="Times New Roman" w:hAnsi="Times New Roman"/>
          <w:b/>
          <w:sz w:val="20"/>
          <w:szCs w:val="20"/>
        </w:rPr>
        <w:t xml:space="preserve">- </w:t>
      </w:r>
      <w:r w:rsidRPr="00E17514">
        <w:rPr>
          <w:rFonts w:ascii="Times New Roman" w:hAnsi="Times New Roman"/>
          <w:sz w:val="20"/>
          <w:szCs w:val="20"/>
        </w:rPr>
        <w:t>4-5 июля 2015 года прошел Х Республиканского (межрегионального) народного праздника «Луд», который был призван лучшим традиционным народным праздником в конкурсе соискания премий Правительства Российской Федерации в области туризма в номинации «За лучший проект по продвижению туристических продуктов Российской Федерации» и его организаторы стали лауреатами профессиональной премии «Грани театра масс» за 2013-2014 годы и победителем в номинации «Лучший национальный праздник».</w:t>
      </w:r>
    </w:p>
    <w:p w:rsidR="00E17514" w:rsidRPr="00E17514" w:rsidRDefault="00E17514" w:rsidP="00E17514">
      <w:pPr>
        <w:pStyle w:val="a9"/>
        <w:ind w:firstLine="709"/>
        <w:jc w:val="both"/>
        <w:rPr>
          <w:rFonts w:ascii="Times New Roman" w:hAnsi="Times New Roman"/>
          <w:sz w:val="20"/>
          <w:szCs w:val="20"/>
        </w:rPr>
      </w:pPr>
      <w:r w:rsidRPr="00E17514">
        <w:rPr>
          <w:rFonts w:ascii="Times New Roman" w:hAnsi="Times New Roman"/>
          <w:sz w:val="20"/>
          <w:szCs w:val="20"/>
        </w:rPr>
        <w:t>-«Ижемские состязания».</w:t>
      </w:r>
    </w:p>
    <w:p w:rsidR="00E17514" w:rsidRPr="00E17514" w:rsidRDefault="00E17514" w:rsidP="00E17514">
      <w:pPr>
        <w:pStyle w:val="a9"/>
        <w:ind w:firstLine="709"/>
        <w:jc w:val="both"/>
        <w:rPr>
          <w:rFonts w:ascii="Times New Roman" w:hAnsi="Times New Roman"/>
          <w:sz w:val="20"/>
          <w:szCs w:val="20"/>
        </w:rPr>
      </w:pPr>
      <w:r w:rsidRPr="00E17514">
        <w:rPr>
          <w:rFonts w:ascii="Times New Roman" w:hAnsi="Times New Roman"/>
          <w:sz w:val="20"/>
          <w:szCs w:val="20"/>
        </w:rPr>
        <w:t>Проходили районные мероприятия, которые способствовали развитию и популяризации коми традиций, обычаев и языка:</w:t>
      </w:r>
    </w:p>
    <w:p w:rsidR="00E17514" w:rsidRPr="00E17514" w:rsidRDefault="00E17514" w:rsidP="00E17514">
      <w:pPr>
        <w:pStyle w:val="a9"/>
        <w:ind w:firstLine="709"/>
        <w:jc w:val="both"/>
        <w:rPr>
          <w:rFonts w:ascii="Times New Roman" w:hAnsi="Times New Roman"/>
          <w:sz w:val="20"/>
          <w:szCs w:val="20"/>
        </w:rPr>
      </w:pPr>
      <w:r w:rsidRPr="00E17514">
        <w:rPr>
          <w:rFonts w:ascii="Times New Roman" w:hAnsi="Times New Roman"/>
          <w:sz w:val="20"/>
          <w:szCs w:val="20"/>
        </w:rPr>
        <w:t xml:space="preserve">- фестиваль самодеятельных композиторов Ижемского района «Ас му йылысь сьöлöм сьылö»; </w:t>
      </w:r>
    </w:p>
    <w:p w:rsidR="00E17514" w:rsidRPr="00E17514" w:rsidRDefault="00E17514" w:rsidP="00E17514">
      <w:pPr>
        <w:pStyle w:val="a9"/>
        <w:ind w:firstLine="709"/>
        <w:jc w:val="both"/>
        <w:rPr>
          <w:rFonts w:ascii="Times New Roman" w:hAnsi="Times New Roman"/>
          <w:sz w:val="20"/>
          <w:szCs w:val="20"/>
        </w:rPr>
      </w:pPr>
      <w:r w:rsidRPr="00E17514">
        <w:rPr>
          <w:rFonts w:ascii="Times New Roman" w:hAnsi="Times New Roman"/>
          <w:sz w:val="20"/>
          <w:szCs w:val="20"/>
        </w:rPr>
        <w:t>- фестиваль фольклорных коллективов Ижемского района «Мед шонд</w:t>
      </w:r>
      <w:r w:rsidRPr="00E17514">
        <w:rPr>
          <w:rFonts w:ascii="Times New Roman" w:hAnsi="Times New Roman"/>
          <w:sz w:val="20"/>
          <w:szCs w:val="20"/>
          <w:lang w:val="en-US"/>
        </w:rPr>
        <w:t>i</w:t>
      </w:r>
      <w:r w:rsidRPr="00E17514">
        <w:rPr>
          <w:rFonts w:ascii="Times New Roman" w:hAnsi="Times New Roman"/>
          <w:sz w:val="20"/>
          <w:szCs w:val="20"/>
        </w:rPr>
        <w:t xml:space="preserve"> моз югъялан рöмъяснад, сырья!»;</w:t>
      </w:r>
    </w:p>
    <w:p w:rsidR="00E17514" w:rsidRPr="00E17514" w:rsidRDefault="00E17514" w:rsidP="00E17514">
      <w:pPr>
        <w:pStyle w:val="a9"/>
        <w:ind w:firstLine="709"/>
        <w:jc w:val="both"/>
        <w:rPr>
          <w:rFonts w:ascii="Times New Roman" w:hAnsi="Times New Roman"/>
          <w:sz w:val="20"/>
          <w:szCs w:val="20"/>
        </w:rPr>
      </w:pPr>
      <w:r w:rsidRPr="00E17514">
        <w:rPr>
          <w:rFonts w:ascii="Times New Roman" w:hAnsi="Times New Roman"/>
          <w:sz w:val="20"/>
          <w:szCs w:val="20"/>
        </w:rPr>
        <w:t xml:space="preserve">- праздник охотника «Кыйсьысьяслȍн гаж» в д. Ласта; </w:t>
      </w:r>
    </w:p>
    <w:p w:rsidR="00E17514" w:rsidRPr="00E17514" w:rsidRDefault="00E17514" w:rsidP="00E17514">
      <w:pPr>
        <w:pStyle w:val="a9"/>
        <w:ind w:firstLine="709"/>
        <w:jc w:val="both"/>
        <w:rPr>
          <w:rFonts w:ascii="Times New Roman" w:hAnsi="Times New Roman"/>
          <w:sz w:val="20"/>
          <w:szCs w:val="20"/>
        </w:rPr>
      </w:pPr>
      <w:r w:rsidRPr="00E17514">
        <w:rPr>
          <w:rFonts w:ascii="Times New Roman" w:hAnsi="Times New Roman"/>
          <w:sz w:val="20"/>
          <w:szCs w:val="20"/>
        </w:rPr>
        <w:t xml:space="preserve">- праздник «Играй, гармонь»; </w:t>
      </w:r>
    </w:p>
    <w:p w:rsidR="00E17514" w:rsidRPr="00E17514" w:rsidRDefault="00E17514" w:rsidP="00E17514">
      <w:pPr>
        <w:pStyle w:val="a9"/>
        <w:ind w:firstLine="709"/>
        <w:jc w:val="both"/>
        <w:rPr>
          <w:rFonts w:ascii="Times New Roman" w:hAnsi="Times New Roman"/>
          <w:sz w:val="20"/>
          <w:szCs w:val="20"/>
        </w:rPr>
      </w:pPr>
      <w:r w:rsidRPr="00E17514">
        <w:rPr>
          <w:rFonts w:ascii="Times New Roman" w:hAnsi="Times New Roman"/>
          <w:sz w:val="20"/>
          <w:szCs w:val="20"/>
        </w:rPr>
        <w:t xml:space="preserve">- конкурс  «Удал зон»; </w:t>
      </w:r>
    </w:p>
    <w:p w:rsidR="00E17514" w:rsidRPr="00E17514" w:rsidRDefault="00E17514" w:rsidP="00E17514">
      <w:pPr>
        <w:pStyle w:val="a9"/>
        <w:ind w:firstLine="709"/>
        <w:jc w:val="both"/>
        <w:rPr>
          <w:rFonts w:ascii="Times New Roman" w:hAnsi="Times New Roman"/>
          <w:sz w:val="20"/>
          <w:szCs w:val="20"/>
        </w:rPr>
      </w:pPr>
      <w:r w:rsidRPr="00E17514">
        <w:rPr>
          <w:rFonts w:ascii="Times New Roman" w:hAnsi="Times New Roman"/>
          <w:sz w:val="20"/>
          <w:szCs w:val="20"/>
        </w:rPr>
        <w:t>- фестиваль вокалистов «Многоголосье»;</w:t>
      </w:r>
    </w:p>
    <w:p w:rsidR="00E17514" w:rsidRPr="00E17514" w:rsidRDefault="00E17514" w:rsidP="00E17514">
      <w:pPr>
        <w:pStyle w:val="a9"/>
        <w:ind w:firstLine="709"/>
        <w:jc w:val="both"/>
        <w:rPr>
          <w:rFonts w:ascii="Times New Roman" w:hAnsi="Times New Roman"/>
          <w:color w:val="000000"/>
          <w:sz w:val="20"/>
          <w:szCs w:val="20"/>
        </w:rPr>
      </w:pPr>
      <w:r w:rsidRPr="00E17514">
        <w:rPr>
          <w:rFonts w:ascii="Times New Roman" w:hAnsi="Times New Roman"/>
          <w:sz w:val="20"/>
          <w:szCs w:val="20"/>
        </w:rPr>
        <w:t>- выставка самодеятельных художников района «Второе призвание»;</w:t>
      </w:r>
    </w:p>
    <w:p w:rsidR="00E17514" w:rsidRPr="00E17514" w:rsidRDefault="00E17514" w:rsidP="00E17514">
      <w:pPr>
        <w:shd w:val="clear" w:color="auto" w:fill="FFFFFF"/>
        <w:autoSpaceDE w:val="0"/>
        <w:autoSpaceDN w:val="0"/>
        <w:adjustRightInd w:val="0"/>
        <w:spacing w:after="0" w:line="240" w:lineRule="auto"/>
        <w:ind w:firstLine="709"/>
        <w:jc w:val="both"/>
        <w:rPr>
          <w:rFonts w:ascii="Times New Roman" w:hAnsi="Times New Roman" w:cs="Times New Roman"/>
          <w:sz w:val="20"/>
          <w:szCs w:val="20"/>
        </w:rPr>
      </w:pPr>
      <w:r w:rsidRPr="00E17514">
        <w:rPr>
          <w:rFonts w:ascii="Times New Roman" w:hAnsi="Times New Roman" w:cs="Times New Roman"/>
          <w:sz w:val="20"/>
          <w:szCs w:val="20"/>
        </w:rPr>
        <w:t>- выставка коллекций собирателей Ижемского района «Местные оригиналы»;</w:t>
      </w:r>
    </w:p>
    <w:p w:rsidR="00E17514" w:rsidRPr="00E17514" w:rsidRDefault="00E17514" w:rsidP="00E17514">
      <w:pPr>
        <w:shd w:val="clear" w:color="auto" w:fill="FFFFFF"/>
        <w:autoSpaceDE w:val="0"/>
        <w:autoSpaceDN w:val="0"/>
        <w:adjustRightInd w:val="0"/>
        <w:spacing w:after="0" w:line="240" w:lineRule="auto"/>
        <w:ind w:firstLine="709"/>
        <w:jc w:val="both"/>
        <w:rPr>
          <w:rFonts w:ascii="Times New Roman" w:hAnsi="Times New Roman" w:cs="Times New Roman"/>
          <w:color w:val="000000"/>
          <w:sz w:val="20"/>
          <w:szCs w:val="20"/>
        </w:rPr>
      </w:pPr>
      <w:r w:rsidRPr="00E17514">
        <w:rPr>
          <w:rFonts w:ascii="Times New Roman" w:hAnsi="Times New Roman" w:cs="Times New Roman"/>
          <w:sz w:val="20"/>
          <w:szCs w:val="20"/>
        </w:rPr>
        <w:t>- мастер-классы  «Созвездие мастеров»;</w:t>
      </w:r>
    </w:p>
    <w:p w:rsidR="00E17514" w:rsidRPr="00E17514" w:rsidRDefault="00E17514" w:rsidP="00E17514">
      <w:pPr>
        <w:shd w:val="clear" w:color="auto" w:fill="FFFFFF"/>
        <w:autoSpaceDE w:val="0"/>
        <w:autoSpaceDN w:val="0"/>
        <w:adjustRightInd w:val="0"/>
        <w:spacing w:after="0" w:line="240" w:lineRule="auto"/>
        <w:ind w:firstLine="709"/>
        <w:jc w:val="both"/>
        <w:rPr>
          <w:rFonts w:ascii="Times New Roman" w:hAnsi="Times New Roman" w:cs="Times New Roman"/>
          <w:color w:val="000000"/>
          <w:sz w:val="20"/>
          <w:szCs w:val="20"/>
        </w:rPr>
      </w:pPr>
      <w:r w:rsidRPr="00E17514">
        <w:rPr>
          <w:rFonts w:ascii="Times New Roman" w:hAnsi="Times New Roman" w:cs="Times New Roman"/>
          <w:sz w:val="20"/>
          <w:szCs w:val="20"/>
        </w:rPr>
        <w:t>- выставка декоративно-прикладного творчества  «Тэрыб кияс»;</w:t>
      </w:r>
    </w:p>
    <w:p w:rsidR="00E17514" w:rsidRPr="00E17514" w:rsidRDefault="00E17514" w:rsidP="00E17514">
      <w:pPr>
        <w:shd w:val="clear" w:color="auto" w:fill="FFFFFF"/>
        <w:autoSpaceDE w:val="0"/>
        <w:autoSpaceDN w:val="0"/>
        <w:adjustRightInd w:val="0"/>
        <w:spacing w:after="0" w:line="240" w:lineRule="auto"/>
        <w:ind w:firstLine="709"/>
        <w:jc w:val="both"/>
        <w:rPr>
          <w:rFonts w:ascii="Times New Roman" w:hAnsi="Times New Roman" w:cs="Times New Roman"/>
          <w:color w:val="000000"/>
          <w:sz w:val="20"/>
          <w:szCs w:val="20"/>
        </w:rPr>
      </w:pPr>
      <w:r w:rsidRPr="00E17514">
        <w:rPr>
          <w:rFonts w:ascii="Times New Roman" w:hAnsi="Times New Roman" w:cs="Times New Roman"/>
          <w:sz w:val="20"/>
          <w:szCs w:val="20"/>
        </w:rPr>
        <w:t>- праздник  танцевальных коллективов «Йöктö керка, йöктö пач»;</w:t>
      </w:r>
    </w:p>
    <w:p w:rsidR="00E17514" w:rsidRPr="00E17514" w:rsidRDefault="00E17514" w:rsidP="00E17514">
      <w:pPr>
        <w:shd w:val="clear" w:color="auto" w:fill="FFFFFF"/>
        <w:autoSpaceDE w:val="0"/>
        <w:autoSpaceDN w:val="0"/>
        <w:adjustRightInd w:val="0"/>
        <w:spacing w:after="0" w:line="240" w:lineRule="auto"/>
        <w:ind w:firstLine="709"/>
        <w:jc w:val="both"/>
        <w:rPr>
          <w:rFonts w:ascii="Times New Roman" w:hAnsi="Times New Roman" w:cs="Times New Roman"/>
          <w:sz w:val="20"/>
          <w:szCs w:val="20"/>
        </w:rPr>
      </w:pPr>
      <w:r w:rsidRPr="00E17514">
        <w:rPr>
          <w:rFonts w:ascii="Times New Roman" w:hAnsi="Times New Roman" w:cs="Times New Roman"/>
          <w:sz w:val="20"/>
          <w:szCs w:val="20"/>
        </w:rPr>
        <w:t>- спортивный фестиваль по национальным видам спорта «Изьваса вермасьöмъяс».</w:t>
      </w:r>
    </w:p>
    <w:p w:rsidR="00E17514" w:rsidRPr="00E17514" w:rsidRDefault="00E17514" w:rsidP="00E17514">
      <w:pPr>
        <w:spacing w:after="0" w:line="240" w:lineRule="auto"/>
        <w:ind w:firstLine="709"/>
        <w:jc w:val="both"/>
        <w:rPr>
          <w:rFonts w:ascii="Times New Roman" w:hAnsi="Times New Roman" w:cs="Times New Roman"/>
          <w:sz w:val="20"/>
          <w:szCs w:val="20"/>
        </w:rPr>
      </w:pPr>
      <w:r w:rsidRPr="00E17514">
        <w:rPr>
          <w:rFonts w:ascii="Times New Roman" w:hAnsi="Times New Roman" w:cs="Times New Roman"/>
          <w:sz w:val="20"/>
          <w:szCs w:val="20"/>
        </w:rPr>
        <w:t>В 2015 году  первые прошли  отчеты по досуговой работе, учреждений культуры:</w:t>
      </w:r>
    </w:p>
    <w:p w:rsidR="00E17514" w:rsidRPr="00E17514" w:rsidRDefault="00E17514" w:rsidP="00E17514">
      <w:pPr>
        <w:pStyle w:val="a9"/>
        <w:ind w:firstLine="709"/>
        <w:jc w:val="both"/>
        <w:rPr>
          <w:rFonts w:ascii="Times New Roman" w:hAnsi="Times New Roman"/>
          <w:sz w:val="20"/>
          <w:szCs w:val="20"/>
        </w:rPr>
      </w:pPr>
      <w:r w:rsidRPr="00E17514">
        <w:rPr>
          <w:rFonts w:ascii="Times New Roman" w:hAnsi="Times New Roman"/>
          <w:sz w:val="20"/>
          <w:szCs w:val="20"/>
        </w:rPr>
        <w:t>- районный  гала-концерт «Нам 41-не забыть, нам 45-й славить вечно!»</w:t>
      </w:r>
    </w:p>
    <w:p w:rsidR="00E17514" w:rsidRPr="00E17514" w:rsidRDefault="00E17514" w:rsidP="00E17514">
      <w:pPr>
        <w:pStyle w:val="a9"/>
        <w:ind w:firstLine="709"/>
        <w:jc w:val="both"/>
        <w:rPr>
          <w:rFonts w:ascii="Times New Roman" w:hAnsi="Times New Roman"/>
          <w:sz w:val="20"/>
          <w:szCs w:val="20"/>
        </w:rPr>
      </w:pPr>
      <w:r w:rsidRPr="00E17514">
        <w:rPr>
          <w:rFonts w:ascii="Times New Roman" w:hAnsi="Times New Roman"/>
          <w:sz w:val="20"/>
          <w:szCs w:val="20"/>
        </w:rPr>
        <w:t>- районный конкурс «Звуки Пармы» с. Ижма – МБУДО «Ижемская ДШИ»;</w:t>
      </w:r>
    </w:p>
    <w:p w:rsidR="00E17514" w:rsidRPr="00E17514" w:rsidRDefault="00E17514" w:rsidP="00E17514">
      <w:pPr>
        <w:pStyle w:val="a9"/>
        <w:ind w:firstLine="709"/>
        <w:jc w:val="both"/>
        <w:rPr>
          <w:rFonts w:ascii="Times New Roman" w:hAnsi="Times New Roman"/>
          <w:sz w:val="20"/>
          <w:szCs w:val="20"/>
        </w:rPr>
      </w:pPr>
      <w:r w:rsidRPr="00E17514">
        <w:rPr>
          <w:rFonts w:ascii="Times New Roman" w:hAnsi="Times New Roman"/>
          <w:sz w:val="20"/>
          <w:szCs w:val="20"/>
        </w:rPr>
        <w:t>- районный конкурс «Сьылан кыа» – МБУДО «Ижемская ДШИ».</w:t>
      </w:r>
    </w:p>
    <w:p w:rsidR="00E17514" w:rsidRPr="00E17514" w:rsidRDefault="00E17514" w:rsidP="00E17514">
      <w:pPr>
        <w:shd w:val="clear" w:color="auto" w:fill="FFFFFF"/>
        <w:autoSpaceDE w:val="0"/>
        <w:autoSpaceDN w:val="0"/>
        <w:adjustRightInd w:val="0"/>
        <w:spacing w:after="0" w:line="240" w:lineRule="auto"/>
        <w:ind w:firstLine="709"/>
        <w:jc w:val="both"/>
        <w:rPr>
          <w:rFonts w:ascii="Times New Roman" w:hAnsi="Times New Roman" w:cs="Times New Roman"/>
          <w:sz w:val="20"/>
          <w:szCs w:val="20"/>
        </w:rPr>
      </w:pPr>
      <w:r w:rsidRPr="00E17514">
        <w:rPr>
          <w:rFonts w:ascii="Times New Roman" w:hAnsi="Times New Roman" w:cs="Times New Roman"/>
          <w:sz w:val="20"/>
          <w:szCs w:val="20"/>
        </w:rPr>
        <w:t>Учреждения культуры  занимались и гастрольной деятельностью, выезжали на мероприятия всероссийского, регионального и межрайонного уровня:</w:t>
      </w:r>
    </w:p>
    <w:p w:rsidR="00E17514" w:rsidRPr="00E17514" w:rsidRDefault="00E17514" w:rsidP="00D81F1E">
      <w:pPr>
        <w:numPr>
          <w:ilvl w:val="0"/>
          <w:numId w:val="8"/>
        </w:numPr>
        <w:spacing w:after="0" w:line="240" w:lineRule="auto"/>
        <w:ind w:left="0" w:firstLine="709"/>
        <w:jc w:val="both"/>
        <w:rPr>
          <w:rFonts w:ascii="Times New Roman" w:hAnsi="Times New Roman" w:cs="Times New Roman"/>
          <w:sz w:val="20"/>
          <w:szCs w:val="20"/>
        </w:rPr>
      </w:pPr>
      <w:r w:rsidRPr="00E17514">
        <w:rPr>
          <w:rFonts w:ascii="Times New Roman" w:hAnsi="Times New Roman" w:cs="Times New Roman"/>
          <w:sz w:val="20"/>
          <w:szCs w:val="20"/>
        </w:rPr>
        <w:t>народный хор «Войвывдзоридз» Бакуринского СДК и Хозяинова Ольга Владимировна (Вертепский ДНТ) принимали  участие в Республиканском фестивале «Катюша» в г. Печора;</w:t>
      </w:r>
    </w:p>
    <w:p w:rsidR="00E17514" w:rsidRPr="00E17514" w:rsidRDefault="00E17514" w:rsidP="00D81F1E">
      <w:pPr>
        <w:numPr>
          <w:ilvl w:val="0"/>
          <w:numId w:val="8"/>
        </w:numPr>
        <w:spacing w:after="0" w:line="240" w:lineRule="auto"/>
        <w:ind w:left="0" w:firstLine="709"/>
        <w:jc w:val="both"/>
        <w:rPr>
          <w:rFonts w:ascii="Times New Roman" w:hAnsi="Times New Roman" w:cs="Times New Roman"/>
          <w:sz w:val="20"/>
          <w:szCs w:val="20"/>
        </w:rPr>
      </w:pPr>
      <w:r w:rsidRPr="00E17514">
        <w:rPr>
          <w:rFonts w:ascii="Times New Roman" w:hAnsi="Times New Roman" w:cs="Times New Roman"/>
          <w:sz w:val="20"/>
          <w:szCs w:val="20"/>
        </w:rPr>
        <w:t xml:space="preserve"> Чупрова Г.В.,    заведующая Сизябским СДК, принимала участие в выставке  декоративно-прикладного искусства, проводимая  в рамках Республиканского  фестиваля  «Катюша», где стала победителем;</w:t>
      </w:r>
    </w:p>
    <w:p w:rsidR="00E17514" w:rsidRPr="00E17514" w:rsidRDefault="00E17514" w:rsidP="00D81F1E">
      <w:pPr>
        <w:numPr>
          <w:ilvl w:val="0"/>
          <w:numId w:val="8"/>
        </w:numPr>
        <w:spacing w:after="0" w:line="240" w:lineRule="auto"/>
        <w:ind w:left="0" w:firstLine="709"/>
        <w:jc w:val="both"/>
        <w:rPr>
          <w:rFonts w:ascii="Times New Roman" w:hAnsi="Times New Roman" w:cs="Times New Roman"/>
          <w:sz w:val="20"/>
          <w:szCs w:val="20"/>
        </w:rPr>
      </w:pPr>
      <w:r w:rsidRPr="00E17514">
        <w:rPr>
          <w:rFonts w:ascii="Times New Roman" w:hAnsi="Times New Roman" w:cs="Times New Roman"/>
          <w:sz w:val="20"/>
          <w:szCs w:val="20"/>
        </w:rPr>
        <w:t xml:space="preserve"> Республиканского  гала-концерте фестиваля «Катюша » от Ижемского района  принимала участие Хозяинова О.В. Вертепский ДНТ и аккомпаниатор  Ануфриев Н.А.;</w:t>
      </w:r>
    </w:p>
    <w:p w:rsidR="00E17514" w:rsidRPr="00E17514" w:rsidRDefault="00E17514" w:rsidP="00D81F1E">
      <w:pPr>
        <w:numPr>
          <w:ilvl w:val="0"/>
          <w:numId w:val="8"/>
        </w:numPr>
        <w:spacing w:after="0" w:line="240" w:lineRule="auto"/>
        <w:ind w:left="0" w:firstLine="709"/>
        <w:jc w:val="both"/>
        <w:rPr>
          <w:rFonts w:ascii="Times New Roman" w:hAnsi="Times New Roman" w:cs="Times New Roman"/>
          <w:sz w:val="20"/>
          <w:szCs w:val="20"/>
        </w:rPr>
      </w:pPr>
      <w:r w:rsidRPr="00E17514">
        <w:rPr>
          <w:rFonts w:ascii="Times New Roman" w:hAnsi="Times New Roman" w:cs="Times New Roman"/>
          <w:sz w:val="20"/>
          <w:szCs w:val="20"/>
        </w:rPr>
        <w:t>солистка Щельяюрского СДК Ольга Рочева принимала участие в республиканском  смотре -  конкурсе «Эх, путь дорожка фронтовая…», посвященная 70-летию Победы в г. Сыктывкар;</w:t>
      </w:r>
    </w:p>
    <w:p w:rsidR="00E17514" w:rsidRPr="00E17514" w:rsidRDefault="00E17514" w:rsidP="00D81F1E">
      <w:pPr>
        <w:numPr>
          <w:ilvl w:val="0"/>
          <w:numId w:val="8"/>
        </w:numPr>
        <w:spacing w:after="0" w:line="240" w:lineRule="auto"/>
        <w:ind w:left="0" w:firstLine="709"/>
        <w:jc w:val="both"/>
        <w:rPr>
          <w:rFonts w:ascii="Times New Roman" w:hAnsi="Times New Roman" w:cs="Times New Roman"/>
          <w:sz w:val="20"/>
          <w:szCs w:val="20"/>
        </w:rPr>
      </w:pPr>
      <w:r w:rsidRPr="00E17514">
        <w:rPr>
          <w:rFonts w:ascii="Times New Roman" w:hAnsi="Times New Roman" w:cs="Times New Roman"/>
          <w:sz w:val="20"/>
          <w:szCs w:val="20"/>
        </w:rPr>
        <w:t>7-8 июня наши творческие работники  Залюбовский Александр (Ижемский ЦДК ) и Рочев Юрий Тимофеевич  ( Сизябский СДК) принимали участие  в 4 республиканском  конкурсе бародовской (авторской) песни среди людей с ограниченными возможностями «Струна и  кисть и вечное перо…», где они стали лауреатами 2 и 3 степени;</w:t>
      </w:r>
    </w:p>
    <w:p w:rsidR="00E17514" w:rsidRPr="00E17514" w:rsidRDefault="00E17514" w:rsidP="00D81F1E">
      <w:pPr>
        <w:numPr>
          <w:ilvl w:val="0"/>
          <w:numId w:val="8"/>
        </w:numPr>
        <w:spacing w:after="0" w:line="240" w:lineRule="auto"/>
        <w:ind w:left="0" w:firstLine="709"/>
        <w:jc w:val="both"/>
        <w:rPr>
          <w:rFonts w:ascii="Times New Roman" w:hAnsi="Times New Roman" w:cs="Times New Roman"/>
          <w:sz w:val="20"/>
          <w:szCs w:val="20"/>
        </w:rPr>
      </w:pPr>
      <w:r w:rsidRPr="00E17514">
        <w:rPr>
          <w:rFonts w:ascii="Times New Roman" w:hAnsi="Times New Roman" w:cs="Times New Roman"/>
          <w:sz w:val="20"/>
          <w:szCs w:val="20"/>
        </w:rPr>
        <w:t>в ноябре солисты Ижемского ЦДК принимали участие в республиканском  фестивале «Многоцветие Севера» г. Усинск;</w:t>
      </w:r>
    </w:p>
    <w:p w:rsidR="00E17514" w:rsidRPr="00E17514" w:rsidRDefault="00E17514" w:rsidP="00D81F1E">
      <w:pPr>
        <w:numPr>
          <w:ilvl w:val="0"/>
          <w:numId w:val="8"/>
        </w:numPr>
        <w:spacing w:after="0" w:line="240" w:lineRule="auto"/>
        <w:ind w:left="0" w:firstLine="709"/>
        <w:jc w:val="both"/>
        <w:rPr>
          <w:rFonts w:ascii="Times New Roman" w:hAnsi="Times New Roman" w:cs="Times New Roman"/>
          <w:sz w:val="20"/>
          <w:szCs w:val="20"/>
        </w:rPr>
      </w:pPr>
      <w:r w:rsidRPr="00E17514">
        <w:rPr>
          <w:rFonts w:ascii="Times New Roman" w:hAnsi="Times New Roman" w:cs="Times New Roman"/>
          <w:sz w:val="20"/>
          <w:szCs w:val="20"/>
        </w:rPr>
        <w:t>ВИА «Перекрёсток» Ижемского ЦДК принимал участие  в рок-фестивале «Сосногорье», где стали дипломантами «За продвижение национального компонента»;</w:t>
      </w:r>
    </w:p>
    <w:p w:rsidR="00E17514" w:rsidRPr="00E17514" w:rsidRDefault="00E17514" w:rsidP="00D81F1E">
      <w:pPr>
        <w:numPr>
          <w:ilvl w:val="0"/>
          <w:numId w:val="8"/>
        </w:numPr>
        <w:spacing w:after="0" w:line="240" w:lineRule="auto"/>
        <w:ind w:left="0" w:firstLine="709"/>
        <w:jc w:val="both"/>
        <w:rPr>
          <w:rFonts w:ascii="Times New Roman" w:hAnsi="Times New Roman" w:cs="Times New Roman"/>
          <w:sz w:val="20"/>
          <w:szCs w:val="20"/>
        </w:rPr>
      </w:pPr>
      <w:r w:rsidRPr="00E17514">
        <w:rPr>
          <w:rFonts w:ascii="Times New Roman" w:hAnsi="Times New Roman" w:cs="Times New Roman"/>
          <w:sz w:val="20"/>
          <w:szCs w:val="20"/>
        </w:rPr>
        <w:t>солистка Щельяюрского СДК,  Дарья Войтко,  принимала участие в Международном конкурсе «Звездопад  талантов», в г. Москва;</w:t>
      </w:r>
    </w:p>
    <w:p w:rsidR="00E17514" w:rsidRPr="00E17514" w:rsidRDefault="00E17514" w:rsidP="00D81F1E">
      <w:pPr>
        <w:numPr>
          <w:ilvl w:val="0"/>
          <w:numId w:val="8"/>
        </w:numPr>
        <w:spacing w:after="0" w:line="240" w:lineRule="auto"/>
        <w:ind w:left="0" w:firstLine="709"/>
        <w:jc w:val="both"/>
        <w:rPr>
          <w:rFonts w:ascii="Times New Roman" w:hAnsi="Times New Roman" w:cs="Times New Roman"/>
          <w:sz w:val="20"/>
          <w:szCs w:val="20"/>
        </w:rPr>
      </w:pPr>
      <w:r w:rsidRPr="00E17514">
        <w:rPr>
          <w:rFonts w:ascii="Times New Roman" w:hAnsi="Times New Roman" w:cs="Times New Roman"/>
          <w:sz w:val="20"/>
          <w:szCs w:val="20"/>
        </w:rPr>
        <w:t>в республиканском конкурсе «Туган» и  международном форуме финно-угорской молодежи «Фурор 2015»,  участвовали специалисты Щельяюрского СДК;</w:t>
      </w:r>
    </w:p>
    <w:p w:rsidR="00E17514" w:rsidRPr="00E17514" w:rsidRDefault="00E17514" w:rsidP="00D81F1E">
      <w:pPr>
        <w:numPr>
          <w:ilvl w:val="0"/>
          <w:numId w:val="8"/>
        </w:numPr>
        <w:spacing w:after="0" w:line="240" w:lineRule="auto"/>
        <w:ind w:left="0" w:firstLine="709"/>
        <w:jc w:val="both"/>
        <w:rPr>
          <w:rFonts w:ascii="Times New Roman" w:hAnsi="Times New Roman" w:cs="Times New Roman"/>
          <w:sz w:val="20"/>
          <w:szCs w:val="20"/>
        </w:rPr>
      </w:pPr>
      <w:r w:rsidRPr="00E17514">
        <w:rPr>
          <w:rFonts w:ascii="Times New Roman" w:hAnsi="Times New Roman" w:cs="Times New Roman"/>
          <w:sz w:val="20"/>
          <w:szCs w:val="20"/>
        </w:rPr>
        <w:lastRenderedPageBreak/>
        <w:t>солистка  ижемского народного ансамбля песни и танца Ижемского ЦДК Сянгина Анна,  принимала участие в Открытых Днях народного творчества финно-угров и самодийцев Ямала, г. Салехард;</w:t>
      </w:r>
    </w:p>
    <w:p w:rsidR="00E17514" w:rsidRPr="00E17514" w:rsidRDefault="00E17514" w:rsidP="00D81F1E">
      <w:pPr>
        <w:pStyle w:val="ab"/>
        <w:numPr>
          <w:ilvl w:val="0"/>
          <w:numId w:val="8"/>
        </w:numPr>
        <w:spacing w:after="0" w:line="240" w:lineRule="auto"/>
        <w:ind w:left="0" w:firstLine="709"/>
        <w:jc w:val="both"/>
        <w:rPr>
          <w:rFonts w:ascii="Times New Roman" w:hAnsi="Times New Roman"/>
          <w:sz w:val="20"/>
          <w:szCs w:val="20"/>
        </w:rPr>
      </w:pPr>
      <w:r w:rsidRPr="00E17514">
        <w:rPr>
          <w:rFonts w:ascii="Times New Roman" w:hAnsi="Times New Roman"/>
          <w:sz w:val="20"/>
          <w:szCs w:val="20"/>
        </w:rPr>
        <w:t>Межрайонный конкурс «Василек» с. Усть-кулом- гран-при и 1 место, 2 место – МБУДО «Ижемская ДШИ»;</w:t>
      </w:r>
    </w:p>
    <w:p w:rsidR="00E17514" w:rsidRPr="00E17514" w:rsidRDefault="00E17514" w:rsidP="00D81F1E">
      <w:pPr>
        <w:pStyle w:val="a9"/>
        <w:numPr>
          <w:ilvl w:val="0"/>
          <w:numId w:val="8"/>
        </w:numPr>
        <w:ind w:left="0" w:firstLine="709"/>
        <w:jc w:val="both"/>
        <w:rPr>
          <w:rFonts w:ascii="Times New Roman" w:hAnsi="Times New Roman"/>
          <w:sz w:val="20"/>
          <w:szCs w:val="20"/>
        </w:rPr>
      </w:pPr>
      <w:r w:rsidRPr="00E17514">
        <w:rPr>
          <w:rFonts w:ascii="Times New Roman" w:hAnsi="Times New Roman"/>
          <w:sz w:val="20"/>
          <w:szCs w:val="20"/>
        </w:rPr>
        <w:t>Республиканский фестиваль «Сьыланкывкед коля» г. Сыктывкар – 2 место - МБУДО «Ижемская ДШИ»;</w:t>
      </w:r>
    </w:p>
    <w:p w:rsidR="00E17514" w:rsidRPr="00E17514" w:rsidRDefault="00E17514" w:rsidP="00D81F1E">
      <w:pPr>
        <w:pStyle w:val="ab"/>
        <w:numPr>
          <w:ilvl w:val="0"/>
          <w:numId w:val="8"/>
        </w:numPr>
        <w:spacing w:after="0" w:line="240" w:lineRule="auto"/>
        <w:ind w:left="0" w:firstLine="709"/>
        <w:jc w:val="both"/>
        <w:rPr>
          <w:rFonts w:ascii="Times New Roman" w:hAnsi="Times New Roman"/>
          <w:sz w:val="20"/>
          <w:szCs w:val="20"/>
        </w:rPr>
      </w:pPr>
      <w:r w:rsidRPr="00E17514">
        <w:rPr>
          <w:rFonts w:ascii="Times New Roman" w:hAnsi="Times New Roman"/>
          <w:sz w:val="20"/>
          <w:szCs w:val="20"/>
        </w:rPr>
        <w:t>Конкурс «Ступеньки мастерства» с. Усть-Цильма 1,2 место-МБУДО «Ижемская ДШИ»;</w:t>
      </w:r>
    </w:p>
    <w:p w:rsidR="00E17514" w:rsidRPr="00E17514" w:rsidRDefault="00E17514" w:rsidP="00D81F1E">
      <w:pPr>
        <w:pStyle w:val="ab"/>
        <w:numPr>
          <w:ilvl w:val="0"/>
          <w:numId w:val="8"/>
        </w:numPr>
        <w:tabs>
          <w:tab w:val="left" w:pos="1418"/>
        </w:tabs>
        <w:spacing w:after="0" w:line="240" w:lineRule="auto"/>
        <w:ind w:left="0" w:firstLine="709"/>
        <w:jc w:val="both"/>
        <w:rPr>
          <w:rFonts w:ascii="Times New Roman" w:hAnsi="Times New Roman"/>
          <w:sz w:val="20"/>
          <w:szCs w:val="20"/>
        </w:rPr>
      </w:pPr>
      <w:r w:rsidRPr="00E17514">
        <w:rPr>
          <w:rFonts w:ascii="Times New Roman" w:hAnsi="Times New Roman"/>
          <w:sz w:val="20"/>
          <w:szCs w:val="20"/>
        </w:rPr>
        <w:t>Всероссийский конкурс «Звездная дорожка» (заочно) 3 место - МБУДО «Ижемская ДШИ».</w:t>
      </w:r>
    </w:p>
    <w:p w:rsidR="00E17514" w:rsidRPr="00E17514" w:rsidRDefault="00E17514" w:rsidP="00E17514">
      <w:pPr>
        <w:pStyle w:val="a9"/>
        <w:ind w:firstLine="709"/>
        <w:jc w:val="both"/>
        <w:rPr>
          <w:rFonts w:ascii="Times New Roman" w:hAnsi="Times New Roman"/>
          <w:sz w:val="20"/>
          <w:szCs w:val="20"/>
        </w:rPr>
      </w:pPr>
    </w:p>
    <w:p w:rsidR="00E17514" w:rsidRPr="00E17514" w:rsidRDefault="00E17514" w:rsidP="00E17514">
      <w:pPr>
        <w:tabs>
          <w:tab w:val="left" w:pos="720"/>
        </w:tabs>
        <w:spacing w:after="0" w:line="240" w:lineRule="auto"/>
        <w:ind w:firstLine="709"/>
        <w:jc w:val="both"/>
        <w:rPr>
          <w:rFonts w:ascii="Times New Roman" w:hAnsi="Times New Roman" w:cs="Times New Roman"/>
          <w:sz w:val="20"/>
          <w:szCs w:val="20"/>
        </w:rPr>
      </w:pPr>
      <w:r w:rsidRPr="00E17514">
        <w:rPr>
          <w:rFonts w:ascii="Times New Roman" w:hAnsi="Times New Roman" w:cs="Times New Roman"/>
          <w:sz w:val="20"/>
          <w:szCs w:val="20"/>
        </w:rPr>
        <w:t>По улучшению материально-технической базы  в  учреждениях культуры в течение года  были произведены  следующие ремонтные работы  и приобретения  для ремонтных работ,  с выделением  денежных средств из бюджета района и республиканских средств, собственных средств:</w:t>
      </w:r>
    </w:p>
    <w:p w:rsidR="00E17514" w:rsidRPr="00E17514" w:rsidRDefault="00E17514" w:rsidP="00D81F1E">
      <w:pPr>
        <w:numPr>
          <w:ilvl w:val="0"/>
          <w:numId w:val="7"/>
        </w:numPr>
        <w:tabs>
          <w:tab w:val="left" w:pos="720"/>
        </w:tabs>
        <w:spacing w:after="0" w:line="240" w:lineRule="auto"/>
        <w:ind w:left="0" w:firstLine="709"/>
        <w:jc w:val="both"/>
        <w:rPr>
          <w:rFonts w:ascii="Times New Roman" w:hAnsi="Times New Roman" w:cs="Times New Roman"/>
          <w:sz w:val="20"/>
          <w:szCs w:val="20"/>
        </w:rPr>
      </w:pPr>
      <w:r w:rsidRPr="00E17514">
        <w:rPr>
          <w:rFonts w:ascii="Times New Roman" w:hAnsi="Times New Roman" w:cs="Times New Roman"/>
          <w:sz w:val="20"/>
          <w:szCs w:val="20"/>
        </w:rPr>
        <w:t>произведен  ремонт и  замена кровли здания  Усть-Ижемского   СДК (по   Малому проекту) (сумма 399 тыс.руб.);</w:t>
      </w:r>
    </w:p>
    <w:p w:rsidR="00E17514" w:rsidRPr="00E17514" w:rsidRDefault="00E17514" w:rsidP="00D81F1E">
      <w:pPr>
        <w:numPr>
          <w:ilvl w:val="0"/>
          <w:numId w:val="7"/>
        </w:numPr>
        <w:tabs>
          <w:tab w:val="left" w:pos="720"/>
        </w:tabs>
        <w:spacing w:after="0" w:line="240" w:lineRule="auto"/>
        <w:ind w:left="0" w:firstLine="709"/>
        <w:jc w:val="both"/>
        <w:rPr>
          <w:rFonts w:ascii="Times New Roman" w:hAnsi="Times New Roman" w:cs="Times New Roman"/>
          <w:sz w:val="20"/>
          <w:szCs w:val="20"/>
        </w:rPr>
      </w:pPr>
      <w:r w:rsidRPr="00E17514">
        <w:rPr>
          <w:rFonts w:ascii="Times New Roman" w:hAnsi="Times New Roman" w:cs="Times New Roman"/>
          <w:sz w:val="20"/>
          <w:szCs w:val="20"/>
        </w:rPr>
        <w:t>проведены  работы по ремонту и  замене  кровли  в Сизябском СДК; (Получен грант – «Лучшее учреждение культуры») (сумма 147,5 тыс.руб.)</w:t>
      </w:r>
    </w:p>
    <w:p w:rsidR="00E17514" w:rsidRPr="00E17514" w:rsidRDefault="00E17514" w:rsidP="00D81F1E">
      <w:pPr>
        <w:numPr>
          <w:ilvl w:val="0"/>
          <w:numId w:val="7"/>
        </w:numPr>
        <w:tabs>
          <w:tab w:val="left" w:pos="720"/>
        </w:tabs>
        <w:spacing w:after="0" w:line="240" w:lineRule="auto"/>
        <w:ind w:left="0" w:firstLine="709"/>
        <w:jc w:val="both"/>
        <w:rPr>
          <w:rFonts w:ascii="Times New Roman" w:hAnsi="Times New Roman" w:cs="Times New Roman"/>
          <w:sz w:val="20"/>
          <w:szCs w:val="20"/>
        </w:rPr>
      </w:pPr>
      <w:r w:rsidRPr="00E17514">
        <w:rPr>
          <w:rFonts w:ascii="Times New Roman" w:hAnsi="Times New Roman" w:cs="Times New Roman"/>
          <w:sz w:val="20"/>
          <w:szCs w:val="20"/>
        </w:rPr>
        <w:t>в 22 филиалах МБУК «Ижемская МКС»  проведены работы по замеру сопротивления  изоляции электрических кабелей (сумма 38 тыс.руб.);</w:t>
      </w:r>
    </w:p>
    <w:p w:rsidR="00E17514" w:rsidRPr="00E17514" w:rsidRDefault="00E17514" w:rsidP="00D81F1E">
      <w:pPr>
        <w:numPr>
          <w:ilvl w:val="0"/>
          <w:numId w:val="7"/>
        </w:numPr>
        <w:tabs>
          <w:tab w:val="left" w:pos="720"/>
        </w:tabs>
        <w:spacing w:after="0" w:line="240" w:lineRule="auto"/>
        <w:ind w:left="0" w:firstLine="709"/>
        <w:jc w:val="both"/>
        <w:rPr>
          <w:rFonts w:ascii="Times New Roman" w:hAnsi="Times New Roman" w:cs="Times New Roman"/>
          <w:sz w:val="20"/>
          <w:szCs w:val="20"/>
        </w:rPr>
      </w:pPr>
      <w:r w:rsidRPr="00E17514">
        <w:rPr>
          <w:rFonts w:ascii="Times New Roman" w:hAnsi="Times New Roman" w:cs="Times New Roman"/>
          <w:sz w:val="20"/>
          <w:szCs w:val="20"/>
        </w:rPr>
        <w:t>в 22 филиалах проведены работы по обработке одежды сцены огнезащитным составом (сумма 75 тыс.руб.);</w:t>
      </w:r>
    </w:p>
    <w:p w:rsidR="00E17514" w:rsidRPr="00E17514" w:rsidRDefault="00E17514" w:rsidP="00D81F1E">
      <w:pPr>
        <w:numPr>
          <w:ilvl w:val="0"/>
          <w:numId w:val="7"/>
        </w:numPr>
        <w:tabs>
          <w:tab w:val="left" w:pos="720"/>
        </w:tabs>
        <w:spacing w:after="0" w:line="240" w:lineRule="auto"/>
        <w:ind w:left="0" w:firstLine="709"/>
        <w:jc w:val="both"/>
        <w:rPr>
          <w:rFonts w:ascii="Times New Roman" w:hAnsi="Times New Roman" w:cs="Times New Roman"/>
          <w:sz w:val="20"/>
          <w:szCs w:val="20"/>
        </w:rPr>
      </w:pPr>
      <w:r w:rsidRPr="00E17514">
        <w:rPr>
          <w:rFonts w:ascii="Times New Roman" w:hAnsi="Times New Roman" w:cs="Times New Roman"/>
          <w:sz w:val="20"/>
          <w:szCs w:val="20"/>
        </w:rPr>
        <w:t>для 5  филиалов оформлены  технические планы и паспорта   зданий и произведены работы по межеванию земель (сумма 150 тыс.руб.);</w:t>
      </w:r>
    </w:p>
    <w:p w:rsidR="00E17514" w:rsidRPr="00E17514" w:rsidRDefault="00E17514" w:rsidP="00D81F1E">
      <w:pPr>
        <w:numPr>
          <w:ilvl w:val="0"/>
          <w:numId w:val="7"/>
        </w:numPr>
        <w:tabs>
          <w:tab w:val="left" w:pos="720"/>
        </w:tabs>
        <w:spacing w:after="0" w:line="240" w:lineRule="auto"/>
        <w:ind w:left="0" w:firstLine="709"/>
        <w:jc w:val="both"/>
        <w:rPr>
          <w:rFonts w:ascii="Times New Roman" w:hAnsi="Times New Roman" w:cs="Times New Roman"/>
          <w:sz w:val="20"/>
          <w:szCs w:val="20"/>
        </w:rPr>
      </w:pPr>
      <w:r w:rsidRPr="00E17514">
        <w:rPr>
          <w:rFonts w:ascii="Times New Roman" w:hAnsi="Times New Roman" w:cs="Times New Roman"/>
          <w:sz w:val="20"/>
          <w:szCs w:val="20"/>
        </w:rPr>
        <w:t>изготовлены новые планы эвакуации 19 филиалах (сумма 57 тыс.руб.).</w:t>
      </w:r>
    </w:p>
    <w:p w:rsidR="00E17514" w:rsidRPr="00E17514" w:rsidRDefault="00E17514" w:rsidP="00E17514">
      <w:pPr>
        <w:spacing w:line="240" w:lineRule="auto"/>
        <w:ind w:firstLine="709"/>
        <w:jc w:val="both"/>
        <w:rPr>
          <w:rFonts w:ascii="Times New Roman" w:hAnsi="Times New Roman" w:cs="Times New Roman"/>
          <w:color w:val="000000"/>
          <w:sz w:val="20"/>
          <w:szCs w:val="20"/>
        </w:rPr>
      </w:pPr>
      <w:r w:rsidRPr="00E17514">
        <w:rPr>
          <w:rFonts w:ascii="Times New Roman" w:hAnsi="Times New Roman" w:cs="Times New Roman"/>
          <w:sz w:val="20"/>
          <w:szCs w:val="20"/>
        </w:rPr>
        <w:t>В течение года  филиалам  МБУК «Ижемская МКС»  по Программе софинансирования из Республиканского бюджета   были   приобретены:  специальное оборудование на сумму 195,6 рублей - это гармони-3 шт. (Ласта, Усть-Ижма, Няшабож), баян -1 шт. ( Щельяюр),комплект  аппаратуры звукового воспроизведения- 1 шт. (Брыкаланский СДК), нетбуки -2 шт.(Том и Сизябск),микрофоны-2 шт.(Гам).</w:t>
      </w:r>
    </w:p>
    <w:p w:rsidR="00E17514" w:rsidRPr="00E17514" w:rsidRDefault="00E17514" w:rsidP="00E17514">
      <w:pPr>
        <w:pStyle w:val="a9"/>
        <w:ind w:firstLine="709"/>
        <w:jc w:val="both"/>
        <w:rPr>
          <w:rFonts w:ascii="Times New Roman" w:hAnsi="Times New Roman"/>
          <w:sz w:val="20"/>
          <w:szCs w:val="20"/>
        </w:rPr>
      </w:pPr>
      <w:r w:rsidRPr="00E17514">
        <w:rPr>
          <w:rFonts w:ascii="Times New Roman" w:hAnsi="Times New Roman"/>
          <w:sz w:val="20"/>
          <w:szCs w:val="20"/>
        </w:rPr>
        <w:t>В  творческом сезоне 2015 года  учреждения культуры принимали участие в грантах  – это Ижемский ЦДК (грант «Мича ижемка» - 50 тыс.руб, Гамский СДК (грант «Винев Ижемка»), Сизябский СДК (лучшее учреждение культуры -100 тыс. руб.) , Усть- Ижемский СДК (Малые проекты «Ремонт кровли СДК»).</w:t>
      </w:r>
    </w:p>
    <w:p w:rsidR="00E17514" w:rsidRPr="00E17514" w:rsidRDefault="00E17514" w:rsidP="00E17514">
      <w:pPr>
        <w:tabs>
          <w:tab w:val="left" w:pos="5385"/>
        </w:tabs>
        <w:spacing w:after="0" w:line="240" w:lineRule="auto"/>
        <w:ind w:firstLine="709"/>
        <w:jc w:val="both"/>
        <w:rPr>
          <w:rFonts w:ascii="Times New Roman" w:hAnsi="Times New Roman" w:cs="Times New Roman"/>
          <w:sz w:val="20"/>
          <w:szCs w:val="20"/>
        </w:rPr>
      </w:pPr>
      <w:r w:rsidRPr="00E17514">
        <w:rPr>
          <w:rFonts w:ascii="Times New Roman" w:hAnsi="Times New Roman" w:cs="Times New Roman"/>
          <w:sz w:val="20"/>
          <w:szCs w:val="20"/>
        </w:rPr>
        <w:t>В декабре 2015 г. МБУДО «Ижемская ДШИ» стала лауреатом конкурса «100 лучших учреждений дополнительного образования России», вручен памятный знак. Директору школы вручен знак «Лучший директор 2015 г.».</w:t>
      </w:r>
    </w:p>
    <w:p w:rsidR="00E17514" w:rsidRPr="00E17514" w:rsidRDefault="00E17514" w:rsidP="00E17514">
      <w:pPr>
        <w:pStyle w:val="a9"/>
        <w:ind w:firstLine="709"/>
        <w:jc w:val="both"/>
        <w:rPr>
          <w:rFonts w:ascii="Times New Roman" w:hAnsi="Times New Roman"/>
          <w:sz w:val="20"/>
          <w:szCs w:val="20"/>
        </w:rPr>
      </w:pPr>
      <w:r w:rsidRPr="00E17514">
        <w:rPr>
          <w:rFonts w:ascii="Times New Roman" w:hAnsi="Times New Roman"/>
          <w:sz w:val="20"/>
          <w:szCs w:val="20"/>
        </w:rPr>
        <w:t>В конце 2015 года издан фотоальбом «Ижемская культура в лицах».</w:t>
      </w:r>
    </w:p>
    <w:p w:rsidR="00E17514" w:rsidRPr="00E17514" w:rsidRDefault="00E17514" w:rsidP="00E17514">
      <w:pPr>
        <w:spacing w:after="0" w:line="240" w:lineRule="auto"/>
        <w:ind w:firstLine="709"/>
        <w:jc w:val="both"/>
        <w:rPr>
          <w:rFonts w:ascii="Times New Roman" w:hAnsi="Times New Roman" w:cs="Times New Roman"/>
          <w:sz w:val="20"/>
          <w:szCs w:val="20"/>
        </w:rPr>
      </w:pPr>
      <w:r w:rsidRPr="00E17514">
        <w:rPr>
          <w:rFonts w:ascii="Times New Roman" w:hAnsi="Times New Roman" w:cs="Times New Roman"/>
          <w:sz w:val="20"/>
          <w:szCs w:val="20"/>
        </w:rPr>
        <w:t>В 2015 году было заключено соглашение между Министерством культуры Республики Коми и администрацией муниципального района «Ижемский» на реализацию мероприятий по увековечению памяти выдающихся деятелей, заслуженных лиц, а именно на увековечение памяти бюстом Героя Советского Союза Александра Ефимовича Чупрова, уроженца с. Кипиево Ижемского района в размере 1 миллион рублей. Бюст изготовлен из бронзы. Автором бюста стал Заслуженный скульптор России Анатолий Иосифович Неверов.  В бюджете Управления культуры заложены средства на его установку и благоустройство территории в с. Кипиево в 2016 году. Открытие запланировано на 22 июня 2016 года.</w:t>
      </w:r>
    </w:p>
    <w:p w:rsidR="00E17514" w:rsidRPr="00E17514" w:rsidRDefault="00E17514" w:rsidP="00E17514">
      <w:pPr>
        <w:spacing w:line="240" w:lineRule="auto"/>
        <w:ind w:firstLine="709"/>
        <w:jc w:val="center"/>
        <w:rPr>
          <w:rFonts w:ascii="Times New Roman" w:hAnsi="Times New Roman" w:cs="Times New Roman"/>
          <w:b/>
          <w:sz w:val="20"/>
          <w:szCs w:val="20"/>
        </w:rPr>
      </w:pPr>
      <w:r w:rsidRPr="00E17514">
        <w:rPr>
          <w:rFonts w:ascii="Times New Roman" w:hAnsi="Times New Roman" w:cs="Times New Roman"/>
          <w:b/>
          <w:sz w:val="20"/>
          <w:szCs w:val="20"/>
        </w:rPr>
        <w:t>ЖИЛИЩНО-КОММУНАЛЬНОЕ ХОЗЯЙСТВО</w:t>
      </w:r>
    </w:p>
    <w:p w:rsidR="00E17514" w:rsidRPr="00E17514" w:rsidRDefault="00E17514" w:rsidP="00E17514">
      <w:pPr>
        <w:spacing w:after="0" w:line="240" w:lineRule="auto"/>
        <w:ind w:firstLine="709"/>
        <w:jc w:val="both"/>
        <w:rPr>
          <w:rFonts w:ascii="Times New Roman" w:eastAsia="Calibri" w:hAnsi="Times New Roman" w:cs="Times New Roman"/>
          <w:sz w:val="20"/>
          <w:szCs w:val="20"/>
        </w:rPr>
      </w:pPr>
      <w:r w:rsidRPr="00E17514">
        <w:rPr>
          <w:rFonts w:ascii="Times New Roman" w:eastAsia="Calibri" w:hAnsi="Times New Roman" w:cs="Times New Roman"/>
          <w:sz w:val="20"/>
          <w:szCs w:val="20"/>
        </w:rPr>
        <w:t>В 2015 году деятельность администрации муниципального района «Ижемский» была направлена на наведении порядка в жилищно-коммунальном хозяйстве, а также благоустройство территорий населенных пунктов нашего района.</w:t>
      </w:r>
    </w:p>
    <w:p w:rsidR="00E17514" w:rsidRPr="00E17514" w:rsidRDefault="00E17514" w:rsidP="00E17514">
      <w:pPr>
        <w:spacing w:after="0" w:line="240" w:lineRule="auto"/>
        <w:ind w:firstLine="709"/>
        <w:jc w:val="both"/>
        <w:rPr>
          <w:rFonts w:ascii="Times New Roman" w:hAnsi="Times New Roman" w:cs="Times New Roman"/>
          <w:sz w:val="20"/>
          <w:szCs w:val="20"/>
        </w:rPr>
      </w:pPr>
      <w:r w:rsidRPr="00E17514">
        <w:rPr>
          <w:rFonts w:ascii="Times New Roman" w:hAnsi="Times New Roman" w:cs="Times New Roman"/>
          <w:sz w:val="20"/>
          <w:szCs w:val="20"/>
        </w:rPr>
        <w:t xml:space="preserve">Для обеспечения устойчивого функционирования объектов  коммунального и энергетического хозяйства  в условиях зимнего максимума нагрузок в 2015-2016 годах на территории   муниципального района «Ижемский» в период с мая по сентябрь  предприятиями, организациями и учреждениями Ижемского района проведены мероприятия по подготовке к работе в отопительном сезоне 2015-2016 годов. Утверждены и реализованы  комплексные планы. </w:t>
      </w:r>
    </w:p>
    <w:p w:rsidR="00E17514" w:rsidRPr="00E17514" w:rsidRDefault="00E17514" w:rsidP="00E17514">
      <w:pPr>
        <w:pStyle w:val="ConsPlusNormal"/>
        <w:ind w:firstLine="709"/>
        <w:jc w:val="both"/>
        <w:rPr>
          <w:rFonts w:ascii="Times New Roman" w:hAnsi="Times New Roman"/>
        </w:rPr>
      </w:pPr>
      <w:r w:rsidRPr="00E17514">
        <w:rPr>
          <w:rFonts w:ascii="Times New Roman" w:hAnsi="Times New Roman"/>
        </w:rPr>
        <w:t xml:space="preserve">  Еженедельно проводились заседания  штаба по подготовке к отопительному зимнему периоду, где  рассматривались вопросы подготовки ресурсоснабжающих организаций к ОЗП,  проведения опрессовок, промывки  системы отопления социальных объектов и жилищного фонда; вопросы поставки угля, вопросы задолженности бюджетных учреждений и населения.</w:t>
      </w:r>
    </w:p>
    <w:p w:rsidR="00E17514" w:rsidRPr="00E17514" w:rsidRDefault="00E17514" w:rsidP="00E17514">
      <w:pPr>
        <w:pStyle w:val="ConsPlusNormal"/>
        <w:ind w:firstLine="709"/>
        <w:jc w:val="both"/>
        <w:rPr>
          <w:rFonts w:ascii="Times New Roman" w:hAnsi="Times New Roman"/>
        </w:rPr>
      </w:pPr>
      <w:r w:rsidRPr="00E17514">
        <w:rPr>
          <w:rFonts w:ascii="Times New Roman" w:hAnsi="Times New Roman"/>
        </w:rPr>
        <w:t>На всех объектах по окончании ОЗП проведена опрессовка сетей Ижемского филиала ОАО «Коми тепловая компания», выявлены проблемные участки. Еженедельно проводились выездные проверки объектов с целью определения готовности к отопительному сезону.</w:t>
      </w:r>
    </w:p>
    <w:p w:rsidR="00E17514" w:rsidRPr="00E17514" w:rsidRDefault="00E17514" w:rsidP="00E17514">
      <w:pPr>
        <w:pStyle w:val="ConsPlusNormal"/>
        <w:ind w:firstLine="709"/>
        <w:jc w:val="both"/>
        <w:rPr>
          <w:rFonts w:ascii="Times New Roman" w:hAnsi="Times New Roman"/>
        </w:rPr>
      </w:pPr>
      <w:r w:rsidRPr="00E17514">
        <w:rPr>
          <w:rFonts w:ascii="Times New Roman" w:hAnsi="Times New Roman"/>
        </w:rPr>
        <w:t>В соответствии с  Комплексным планом подготовки жилищно-коммунального и энергетического хозяйства муниципального района «Ижемский» к работе в зимних условиях выполнены следующие мероприятия:</w:t>
      </w:r>
    </w:p>
    <w:p w:rsidR="00E17514" w:rsidRPr="00E17514" w:rsidRDefault="00E17514" w:rsidP="00E17514">
      <w:pPr>
        <w:pStyle w:val="ConsPlusNormal"/>
        <w:ind w:firstLine="709"/>
        <w:jc w:val="both"/>
        <w:rPr>
          <w:rFonts w:ascii="Times New Roman" w:hAnsi="Times New Roman"/>
        </w:rPr>
      </w:pPr>
      <w:r w:rsidRPr="00E17514">
        <w:rPr>
          <w:rFonts w:ascii="Times New Roman" w:hAnsi="Times New Roman"/>
        </w:rPr>
        <w:t xml:space="preserve">- из 20 котельных подготовлено 20 (100 %), </w:t>
      </w:r>
    </w:p>
    <w:p w:rsidR="00E17514" w:rsidRPr="00E17514" w:rsidRDefault="00E17514" w:rsidP="00E17514">
      <w:pPr>
        <w:pStyle w:val="ConsPlusNormal"/>
        <w:ind w:firstLine="709"/>
        <w:jc w:val="both"/>
        <w:rPr>
          <w:rFonts w:ascii="Times New Roman" w:hAnsi="Times New Roman"/>
        </w:rPr>
      </w:pPr>
      <w:r w:rsidRPr="00E17514">
        <w:rPr>
          <w:rFonts w:ascii="Times New Roman" w:hAnsi="Times New Roman"/>
        </w:rPr>
        <w:t xml:space="preserve">- по подготовке тепловых сетей с выполнением регламентных работ по испытанию и ремонту подготовлено 100% тепловых сетей, а это 20,8                                                                                                                                                                                    км (образование, культура, АО «Коми тепловая компании», МБУ «Жилищное управление»); </w:t>
      </w:r>
    </w:p>
    <w:p w:rsidR="00E17514" w:rsidRPr="00E17514" w:rsidRDefault="00E17514" w:rsidP="00E17514">
      <w:pPr>
        <w:pStyle w:val="ConsPlusNormal"/>
        <w:ind w:firstLine="709"/>
        <w:jc w:val="both"/>
        <w:rPr>
          <w:rFonts w:ascii="Times New Roman" w:hAnsi="Times New Roman"/>
        </w:rPr>
      </w:pPr>
      <w:r w:rsidRPr="00E17514">
        <w:rPr>
          <w:rFonts w:ascii="Times New Roman" w:hAnsi="Times New Roman"/>
        </w:rPr>
        <w:t>- замена  ветхих тепловых сетей при плане  0,944 км составила 1,13 км, что составляет 120% (Ижемский филиал ОАО «Коми тепловая компания»);</w:t>
      </w:r>
    </w:p>
    <w:p w:rsidR="00E17514" w:rsidRPr="00E17514" w:rsidRDefault="00E17514" w:rsidP="00E17514">
      <w:pPr>
        <w:pStyle w:val="ConsPlusNormal"/>
        <w:ind w:firstLine="709"/>
        <w:jc w:val="both"/>
        <w:rPr>
          <w:rFonts w:ascii="Times New Roman" w:hAnsi="Times New Roman"/>
        </w:rPr>
      </w:pPr>
      <w:r w:rsidRPr="00E17514">
        <w:rPr>
          <w:rFonts w:ascii="Times New Roman" w:hAnsi="Times New Roman"/>
        </w:rPr>
        <w:t>- подготовлено 100% водопроводных сетей, это  17 км (Ижемский филиал ОАО «Коми тепловая компания»)</w:t>
      </w:r>
    </w:p>
    <w:p w:rsidR="00E17514" w:rsidRPr="00E17514" w:rsidRDefault="00E17514" w:rsidP="00E17514">
      <w:pPr>
        <w:pStyle w:val="ConsPlusNormal"/>
        <w:ind w:firstLine="709"/>
        <w:jc w:val="both"/>
        <w:rPr>
          <w:rFonts w:ascii="Times New Roman" w:hAnsi="Times New Roman"/>
        </w:rPr>
      </w:pPr>
      <w:r w:rsidRPr="00E17514">
        <w:rPr>
          <w:rFonts w:ascii="Times New Roman" w:hAnsi="Times New Roman"/>
        </w:rPr>
        <w:t>- заменено 1,077 км ветхих водопроводных сетей, а это более 100% запланированного объема. (Ижемский филиал ОАО «Коми тепловая компания»);</w:t>
      </w:r>
    </w:p>
    <w:p w:rsidR="00E17514" w:rsidRPr="00E17514" w:rsidRDefault="00E17514" w:rsidP="00E17514">
      <w:pPr>
        <w:pStyle w:val="ConsPlusNormal"/>
        <w:ind w:firstLine="709"/>
        <w:jc w:val="both"/>
        <w:rPr>
          <w:rFonts w:ascii="Times New Roman" w:hAnsi="Times New Roman"/>
        </w:rPr>
      </w:pPr>
      <w:r w:rsidRPr="00E17514">
        <w:rPr>
          <w:rFonts w:ascii="Times New Roman" w:hAnsi="Times New Roman"/>
        </w:rPr>
        <w:lastRenderedPageBreak/>
        <w:t>- по замене ветхих водопроводных сетей подготовлено 0,568 км (100%) (Ижемский филиал ОАО «Коми тепловая компания»);</w:t>
      </w:r>
    </w:p>
    <w:p w:rsidR="00E17514" w:rsidRPr="00E17514" w:rsidRDefault="00E17514" w:rsidP="00E17514">
      <w:pPr>
        <w:pStyle w:val="ConsPlusNormal"/>
        <w:ind w:firstLine="709"/>
        <w:jc w:val="both"/>
        <w:rPr>
          <w:rFonts w:ascii="Times New Roman" w:hAnsi="Times New Roman"/>
          <w:color w:val="000000"/>
        </w:rPr>
      </w:pPr>
      <w:r w:rsidRPr="00E17514">
        <w:rPr>
          <w:rFonts w:ascii="Times New Roman" w:hAnsi="Times New Roman"/>
        </w:rPr>
        <w:t>- по подготовке канализационных сетей подготовлено 100% - 5,6 км, очистные сооружения готовы, ветхие сети отсутствуют (Ижемский филиал ОАО «Коми тепловая компания» п. Щельяюр и с. Ижма);</w:t>
      </w:r>
    </w:p>
    <w:p w:rsidR="00E17514" w:rsidRPr="00E17514" w:rsidRDefault="00E17514" w:rsidP="00E17514">
      <w:pPr>
        <w:pStyle w:val="ConsPlusNormal"/>
        <w:ind w:firstLine="709"/>
        <w:jc w:val="both"/>
        <w:rPr>
          <w:rFonts w:ascii="Times New Roman" w:hAnsi="Times New Roman"/>
        </w:rPr>
      </w:pPr>
      <w:r w:rsidRPr="00E17514">
        <w:rPr>
          <w:rFonts w:ascii="Times New Roman" w:hAnsi="Times New Roman"/>
        </w:rPr>
        <w:t>- по  подготовке жилого фонда к отопительному сезону из 42,9 тыс.кв.м. подготовлено  100%,  из 138 домов  все дома  готовы (имеется тепловой контур – пружины на дверях, прочищены дымоходы, промыта внутридомовая сеть, остекление слуховых окон и подъездов).</w:t>
      </w:r>
    </w:p>
    <w:p w:rsidR="00E17514" w:rsidRPr="00E17514" w:rsidRDefault="00E17514" w:rsidP="00E17514">
      <w:pPr>
        <w:pStyle w:val="ConsPlusNormal"/>
        <w:ind w:firstLine="709"/>
        <w:jc w:val="both"/>
        <w:rPr>
          <w:rFonts w:ascii="Times New Roman" w:hAnsi="Times New Roman"/>
        </w:rPr>
      </w:pPr>
      <w:r w:rsidRPr="00E17514">
        <w:rPr>
          <w:rFonts w:ascii="Times New Roman" w:hAnsi="Times New Roman"/>
        </w:rPr>
        <w:t>П</w:t>
      </w:r>
      <w:r w:rsidRPr="00E17514">
        <w:rPr>
          <w:rFonts w:ascii="Times New Roman" w:hAnsi="Times New Roman"/>
          <w:color w:val="000000"/>
        </w:rPr>
        <w:t xml:space="preserve">еребоев с топливом в течение прохождения ОЗП не зафиксировано. </w:t>
      </w:r>
    </w:p>
    <w:p w:rsidR="00E17514" w:rsidRPr="00E17514" w:rsidRDefault="00E17514" w:rsidP="00E17514">
      <w:pPr>
        <w:pStyle w:val="ConsPlusNormal"/>
        <w:ind w:firstLine="709"/>
        <w:jc w:val="both"/>
        <w:rPr>
          <w:rFonts w:ascii="Times New Roman" w:hAnsi="Times New Roman"/>
        </w:rPr>
      </w:pPr>
    </w:p>
    <w:p w:rsidR="00E17514" w:rsidRPr="00E17514" w:rsidRDefault="00E17514" w:rsidP="00E17514">
      <w:pPr>
        <w:pStyle w:val="ConsPlusNormal"/>
        <w:ind w:firstLine="709"/>
        <w:jc w:val="both"/>
        <w:rPr>
          <w:rFonts w:ascii="Times New Roman" w:hAnsi="Times New Roman"/>
        </w:rPr>
      </w:pPr>
      <w:r w:rsidRPr="00E17514">
        <w:rPr>
          <w:rFonts w:ascii="Times New Roman" w:hAnsi="Times New Roman"/>
        </w:rPr>
        <w:t>Принято решение о ликвидации в 2016 году муниципальной котельной в с. Ижма. Реализация данного мероприятия позволит сэкономить в год до 3 млн. руб. средств муниципального района.  Потребители теплоресурсов будут переведены к котельной «Квартальная» Ижемского филиала АО «КТК».  В 2015 году получены технические условия для подключения 9 домов по пер. Дорожников в с.Ижма к котельной «Квартальная» АО «Коми тепловая компания». Проведены инженерно-геодезические изыскания для строительства тепловых сетей. Проект на строительство будет разработан в июне 2016 года (21.04.2016г. заключен контракт с ООО ПИ «Комигражданпроект»).</w:t>
      </w:r>
    </w:p>
    <w:p w:rsidR="00E17514" w:rsidRPr="00E17514" w:rsidRDefault="00E17514" w:rsidP="00E17514">
      <w:pPr>
        <w:pStyle w:val="ConsPlusNormal"/>
        <w:ind w:firstLine="709"/>
        <w:jc w:val="both"/>
        <w:rPr>
          <w:rFonts w:ascii="Times New Roman" w:hAnsi="Times New Roman"/>
        </w:rPr>
      </w:pPr>
      <w:r w:rsidRPr="00E17514">
        <w:rPr>
          <w:rFonts w:ascii="Times New Roman" w:hAnsi="Times New Roman"/>
        </w:rPr>
        <w:t>Расходы по котельной в п. Щельяюр составляют порядка 6,5 млн.руб. в год. В целях высвобождения бюджетных средств принято решение о продаже данной котельной. В марте 2016 года муниципальная котельная в п. Щельяюр включена в план приватизации. Обязательным условием приватизации котельной является исполнение инвестиционного проекта в сфере теплоснабжения «Модернизация котельной в п. Щельяюр», общая стоимость которого составляет 15596,0 тыс.рублей. В апреле 2016 года был объявлен аукцион по продаже котельной, который признан несостоявшимся в связи с отсутствием заявок. В мае 2016 года объявлен второй этап продажи имущества посредством публичного предложения (срок окончания приема заявок – 16.06.2016г.). Аукцион состоится 21.06.2016г.</w:t>
      </w:r>
    </w:p>
    <w:p w:rsidR="00E17514" w:rsidRPr="00E17514" w:rsidRDefault="00E17514" w:rsidP="00E17514">
      <w:pPr>
        <w:pStyle w:val="ConsPlusNormal"/>
        <w:ind w:firstLine="709"/>
        <w:jc w:val="both"/>
        <w:rPr>
          <w:rFonts w:ascii="Times New Roman" w:hAnsi="Times New Roman"/>
        </w:rPr>
      </w:pPr>
      <w:r w:rsidRPr="00E17514">
        <w:rPr>
          <w:rFonts w:ascii="Times New Roman" w:hAnsi="Times New Roman"/>
        </w:rPr>
        <w:t xml:space="preserve">Создана и работает межведомственная  комиссия по работе с дебиторской задолженностью. В течение года проведено 15 заседаний, в т.ч. 14 в рамках проведения штаба по подготовке к ОЗП. </w:t>
      </w:r>
    </w:p>
    <w:p w:rsidR="00E17514" w:rsidRPr="00E17514" w:rsidRDefault="00E17514" w:rsidP="00E17514">
      <w:pPr>
        <w:spacing w:line="240" w:lineRule="auto"/>
        <w:ind w:firstLine="709"/>
        <w:jc w:val="both"/>
        <w:rPr>
          <w:rFonts w:ascii="Times New Roman" w:hAnsi="Times New Roman" w:cs="Times New Roman"/>
          <w:sz w:val="20"/>
          <w:szCs w:val="20"/>
        </w:rPr>
      </w:pPr>
      <w:r w:rsidRPr="00E17514">
        <w:rPr>
          <w:rFonts w:ascii="Times New Roman" w:hAnsi="Times New Roman" w:cs="Times New Roman"/>
          <w:sz w:val="20"/>
          <w:szCs w:val="20"/>
        </w:rPr>
        <w:t>Задолженность за жилищно-коммунальные услуги  составляет:</w:t>
      </w:r>
    </w:p>
    <w:p w:rsidR="00E17514" w:rsidRPr="00E17514" w:rsidRDefault="00E17514" w:rsidP="00E17514">
      <w:pPr>
        <w:spacing w:line="240" w:lineRule="auto"/>
        <w:ind w:firstLine="709"/>
        <w:jc w:val="both"/>
        <w:rPr>
          <w:rFonts w:ascii="Times New Roman" w:hAnsi="Times New Roman" w:cs="Times New Roman"/>
          <w:sz w:val="20"/>
          <w:szCs w:val="20"/>
        </w:rPr>
      </w:pPr>
      <w:r w:rsidRPr="00E17514">
        <w:rPr>
          <w:rFonts w:ascii="Times New Roman" w:hAnsi="Times New Roman" w:cs="Times New Roman"/>
          <w:sz w:val="20"/>
          <w:szCs w:val="20"/>
        </w:rPr>
        <w:t>- по населению: на 01.01.2016 г. - 12 306,6 тыс.руб., в т.ч.просроченная 7 145,65 тыс.руб.,  на 01.01.2016 г. – 12567,47 тыс.руб., в т.ч. просроченная 7 341,3 тыс.руб.  Задолженность выросла на 2,1 %.</w:t>
      </w:r>
    </w:p>
    <w:p w:rsidR="00E17514" w:rsidRPr="00E17514" w:rsidRDefault="00E17514" w:rsidP="00E17514">
      <w:pPr>
        <w:spacing w:line="240" w:lineRule="auto"/>
        <w:ind w:firstLine="709"/>
        <w:jc w:val="both"/>
        <w:rPr>
          <w:rFonts w:ascii="Times New Roman" w:hAnsi="Times New Roman" w:cs="Times New Roman"/>
          <w:sz w:val="20"/>
          <w:szCs w:val="20"/>
        </w:rPr>
      </w:pPr>
      <w:r w:rsidRPr="00E17514">
        <w:rPr>
          <w:rFonts w:ascii="Times New Roman" w:hAnsi="Times New Roman" w:cs="Times New Roman"/>
          <w:sz w:val="20"/>
          <w:szCs w:val="20"/>
        </w:rPr>
        <w:t>- по бюджетным организациям: на 01.01.2016 г. - 809,96 тыс.руб., в т.ч. просроченная – 0,00 тыс.руб., на 01.01.2016 г. – 1448,9  тыс.руб., в т.ч. просроченная 97,3 тыс.руб. Произошло увеличение задолженности на 48,8% за счет роста задолженности республиканских и федеральных учреждений.</w:t>
      </w:r>
    </w:p>
    <w:p w:rsidR="00E17514" w:rsidRPr="00E17514" w:rsidRDefault="00E17514" w:rsidP="00E17514">
      <w:pPr>
        <w:spacing w:line="240" w:lineRule="auto"/>
        <w:ind w:firstLine="709"/>
        <w:jc w:val="both"/>
        <w:rPr>
          <w:rFonts w:ascii="Times New Roman" w:hAnsi="Times New Roman" w:cs="Times New Roman"/>
          <w:sz w:val="20"/>
          <w:szCs w:val="20"/>
        </w:rPr>
      </w:pPr>
      <w:r w:rsidRPr="00E17514">
        <w:rPr>
          <w:rFonts w:ascii="Times New Roman" w:hAnsi="Times New Roman" w:cs="Times New Roman"/>
          <w:sz w:val="20"/>
          <w:szCs w:val="20"/>
        </w:rPr>
        <w:t>- по прочим организациям: на 01.01.2016 г. -  1658,05 тыс.руб., в т.ч. просроченная – 0,00 тыс.руб., на 01.01.2016 г. – 1937,9  тыс.руб., в т.ч. просроченная 1026,9 тыс.руб. Увеличение задолженности на 16,8%</w:t>
      </w:r>
    </w:p>
    <w:p w:rsidR="00E17514" w:rsidRPr="00E17514" w:rsidRDefault="00E17514" w:rsidP="00E17514">
      <w:pPr>
        <w:pStyle w:val="ConsPlusNormal"/>
        <w:ind w:firstLine="709"/>
        <w:jc w:val="both"/>
        <w:rPr>
          <w:rFonts w:ascii="Times New Roman" w:hAnsi="Times New Roman"/>
          <w:i/>
          <w:color w:val="FF0000"/>
        </w:rPr>
      </w:pPr>
      <w:r w:rsidRPr="00E17514">
        <w:rPr>
          <w:rFonts w:ascii="Times New Roman" w:hAnsi="Times New Roman"/>
          <w:u w:val="single"/>
        </w:rPr>
        <w:t>Что касается содержания автомобильных дорог,</w:t>
      </w:r>
      <w:r w:rsidRPr="00E17514">
        <w:rPr>
          <w:rFonts w:ascii="Times New Roman" w:hAnsi="Times New Roman"/>
        </w:rPr>
        <w:t xml:space="preserve"> в 2015 году  на содержание автомобильных дорог общего пользования местного значения  было предусмотрено 4300,3 тыс. рублей (</w:t>
      </w:r>
      <w:r w:rsidRPr="00E17514">
        <w:rPr>
          <w:rFonts w:ascii="Times New Roman" w:hAnsi="Times New Roman"/>
          <w:i/>
        </w:rPr>
        <w:t>в том числе из республиканского бюджета 2 871,8 тыс. рублей, из бюджета МО 1428,5 тыс. рублей</w:t>
      </w:r>
      <w:r w:rsidRPr="00E17514">
        <w:rPr>
          <w:rFonts w:ascii="Times New Roman" w:hAnsi="Times New Roman"/>
        </w:rPr>
        <w:t>). Освоение составило 4015,3 тыс. рублей, в т.ч. дорога Том –Керки 28,9 км на сумму 780,2 тыс.руб, Том-Картаель – 49,5 тыс.руб., подъездная дорога к территории Нефтебазы – 55,2 тыс.руб., подъезд к д. Ель – 400,0 тыс.руб.</w:t>
      </w:r>
    </w:p>
    <w:p w:rsidR="00E17514" w:rsidRPr="00E17514" w:rsidRDefault="00E17514" w:rsidP="00E17514">
      <w:pPr>
        <w:spacing w:after="0" w:line="240" w:lineRule="auto"/>
        <w:ind w:firstLine="709"/>
        <w:jc w:val="both"/>
        <w:rPr>
          <w:rFonts w:ascii="Times New Roman" w:hAnsi="Times New Roman" w:cs="Times New Roman"/>
          <w:sz w:val="20"/>
          <w:szCs w:val="20"/>
        </w:rPr>
      </w:pPr>
      <w:r w:rsidRPr="00E17514">
        <w:rPr>
          <w:rFonts w:ascii="Times New Roman" w:hAnsi="Times New Roman" w:cs="Times New Roman"/>
          <w:sz w:val="20"/>
          <w:szCs w:val="20"/>
        </w:rPr>
        <w:tab/>
      </w:r>
      <w:r w:rsidRPr="00E17514">
        <w:rPr>
          <w:rFonts w:ascii="Times New Roman" w:eastAsia="Times New Roman" w:hAnsi="Times New Roman" w:cs="Times New Roman"/>
          <w:sz w:val="20"/>
          <w:szCs w:val="20"/>
        </w:rPr>
        <w:t xml:space="preserve"> Средства, предусмотренные  в 2015 году на оборудование и содержание ледовых переправ и зимних автомобильных дорог общего пользования местного значения,  составляли 7682,2 тыс</w:t>
      </w:r>
      <w:r w:rsidRPr="00E17514">
        <w:rPr>
          <w:rFonts w:ascii="Times New Roman" w:hAnsi="Times New Roman" w:cs="Times New Roman"/>
          <w:sz w:val="20"/>
          <w:szCs w:val="20"/>
        </w:rPr>
        <w:t>. рублей (</w:t>
      </w:r>
      <w:r w:rsidRPr="00E17514">
        <w:rPr>
          <w:rFonts w:ascii="Times New Roman" w:hAnsi="Times New Roman" w:cs="Times New Roman"/>
          <w:i/>
          <w:sz w:val="20"/>
          <w:szCs w:val="20"/>
        </w:rPr>
        <w:t>в том числе из республиканского бюджета 7298,1 тыс. рублей, из бюджета МО 384,1 тыс. рублей</w:t>
      </w:r>
      <w:r w:rsidRPr="00E17514">
        <w:rPr>
          <w:rFonts w:ascii="Times New Roman" w:hAnsi="Times New Roman" w:cs="Times New Roman"/>
          <w:sz w:val="20"/>
          <w:szCs w:val="20"/>
        </w:rPr>
        <w:t>), освоение составило 4 171,37  тыс. рублей.</w:t>
      </w:r>
      <w:r w:rsidRPr="00E17514">
        <w:rPr>
          <w:rFonts w:ascii="Times New Roman" w:hAnsi="Times New Roman" w:cs="Times New Roman"/>
          <w:sz w:val="20"/>
          <w:szCs w:val="20"/>
        </w:rPr>
        <w:tab/>
        <w:t>Оплата произведена частично, в связи с непоступлением средств из бюджета Республики Коми.</w:t>
      </w:r>
    </w:p>
    <w:p w:rsidR="00E17514" w:rsidRPr="00E17514" w:rsidRDefault="00E17514" w:rsidP="00E17514">
      <w:pPr>
        <w:spacing w:after="0" w:line="240" w:lineRule="auto"/>
        <w:ind w:firstLine="709"/>
        <w:jc w:val="both"/>
        <w:rPr>
          <w:rFonts w:ascii="Times New Roman" w:hAnsi="Times New Roman" w:cs="Times New Roman"/>
          <w:sz w:val="20"/>
          <w:szCs w:val="20"/>
        </w:rPr>
      </w:pPr>
      <w:r w:rsidRPr="00E17514">
        <w:rPr>
          <w:rFonts w:ascii="Times New Roman" w:hAnsi="Times New Roman" w:cs="Times New Roman"/>
          <w:sz w:val="20"/>
          <w:szCs w:val="20"/>
        </w:rPr>
        <w:t>В рамках выполнения ремонтных работ были отремонтированы 3 деревянных моста на дороге Том-Керки и ремонт разрушенного участка км 1+030 на сумму 401,5 тыс.руб. Произведен ремонт на дороге по с. Брыкаланск и Брыкаланск-Чика на сумму 72 тыс.руб.</w:t>
      </w:r>
    </w:p>
    <w:p w:rsidR="00E17514" w:rsidRPr="00E17514" w:rsidRDefault="00E17514" w:rsidP="00E17514">
      <w:pPr>
        <w:spacing w:after="0" w:line="240" w:lineRule="auto"/>
        <w:ind w:firstLine="709"/>
        <w:jc w:val="both"/>
        <w:rPr>
          <w:rFonts w:ascii="Times New Roman" w:hAnsi="Times New Roman" w:cs="Times New Roman"/>
          <w:sz w:val="20"/>
          <w:szCs w:val="20"/>
        </w:rPr>
      </w:pPr>
      <w:r w:rsidRPr="00E17514">
        <w:rPr>
          <w:rFonts w:ascii="Times New Roman" w:hAnsi="Times New Roman" w:cs="Times New Roman"/>
          <w:sz w:val="20"/>
          <w:szCs w:val="20"/>
        </w:rPr>
        <w:t xml:space="preserve"> Заключены контракты на изготовление технических паспортов на 2 объекта недвижимого имущества: автомобильные дороги общей протяженностью  3400 метров, расположенные на территории муниципального района «Ижемский» (п.Щельяюр – 2,3 км, с. Ижма – 1,1 км).      </w:t>
      </w:r>
    </w:p>
    <w:p w:rsidR="00E17514" w:rsidRPr="00E17514" w:rsidRDefault="00E17514" w:rsidP="00E17514">
      <w:pPr>
        <w:spacing w:after="0" w:line="240" w:lineRule="auto"/>
        <w:ind w:firstLine="709"/>
        <w:jc w:val="both"/>
        <w:rPr>
          <w:rFonts w:ascii="Times New Roman" w:hAnsi="Times New Roman" w:cs="Times New Roman"/>
          <w:sz w:val="20"/>
          <w:szCs w:val="20"/>
        </w:rPr>
      </w:pPr>
      <w:r w:rsidRPr="00E17514">
        <w:rPr>
          <w:rFonts w:ascii="Times New Roman" w:hAnsi="Times New Roman" w:cs="Times New Roman"/>
          <w:sz w:val="20"/>
          <w:szCs w:val="20"/>
        </w:rPr>
        <w:t>В течение года осуществлялся контроль за содержанием дорог общего пользования и зимникам с привлечением ООО «ГостСтройнадзор» на сумму 180,9 тыс.руб.</w:t>
      </w:r>
    </w:p>
    <w:p w:rsidR="00E17514" w:rsidRPr="00E17514" w:rsidRDefault="00E17514" w:rsidP="00E17514">
      <w:pPr>
        <w:spacing w:after="0" w:line="240" w:lineRule="auto"/>
        <w:ind w:firstLine="709"/>
        <w:jc w:val="both"/>
        <w:rPr>
          <w:rFonts w:ascii="Times New Roman" w:hAnsi="Times New Roman" w:cs="Times New Roman"/>
          <w:sz w:val="20"/>
          <w:szCs w:val="20"/>
        </w:rPr>
      </w:pPr>
      <w:r w:rsidRPr="00E17514">
        <w:rPr>
          <w:rFonts w:ascii="Times New Roman" w:hAnsi="Times New Roman" w:cs="Times New Roman"/>
          <w:sz w:val="20"/>
          <w:szCs w:val="20"/>
          <w:u w:val="single"/>
        </w:rPr>
        <w:t>В рамках программы Развитие транспортной системы в целях повышения безопасности дорожного движения</w:t>
      </w:r>
      <w:r w:rsidRPr="00E17514">
        <w:rPr>
          <w:rFonts w:ascii="Times New Roman" w:hAnsi="Times New Roman" w:cs="Times New Roman"/>
          <w:sz w:val="20"/>
          <w:szCs w:val="20"/>
        </w:rPr>
        <w:t xml:space="preserve">  на территории муниципального района «Ижемский»:</w:t>
      </w:r>
    </w:p>
    <w:p w:rsidR="00E17514" w:rsidRPr="00E17514" w:rsidRDefault="00E17514" w:rsidP="00E17514">
      <w:pPr>
        <w:spacing w:after="0" w:line="240" w:lineRule="auto"/>
        <w:ind w:firstLine="709"/>
        <w:jc w:val="both"/>
        <w:rPr>
          <w:rFonts w:ascii="Times New Roman" w:hAnsi="Times New Roman" w:cs="Times New Roman"/>
          <w:sz w:val="20"/>
          <w:szCs w:val="20"/>
        </w:rPr>
      </w:pPr>
      <w:r w:rsidRPr="00E17514">
        <w:rPr>
          <w:rFonts w:ascii="Times New Roman" w:hAnsi="Times New Roman" w:cs="Times New Roman"/>
          <w:sz w:val="20"/>
          <w:szCs w:val="20"/>
        </w:rPr>
        <w:t>- поведены районные соревнования юных инспекторов движения «Безопасное колесо» среди учащихся школ муниципального района «Ижемский», (</w:t>
      </w:r>
      <w:r w:rsidRPr="00E17514">
        <w:rPr>
          <w:rFonts w:ascii="Times New Roman" w:hAnsi="Times New Roman" w:cs="Times New Roman"/>
          <w:i/>
          <w:sz w:val="20"/>
          <w:szCs w:val="20"/>
        </w:rPr>
        <w:t>объем финансирования составил 45 тыс. рублей)</w:t>
      </w:r>
      <w:r w:rsidRPr="00E17514">
        <w:rPr>
          <w:rFonts w:ascii="Times New Roman" w:hAnsi="Times New Roman" w:cs="Times New Roman"/>
          <w:sz w:val="20"/>
          <w:szCs w:val="20"/>
        </w:rPr>
        <w:t xml:space="preserve">; </w:t>
      </w:r>
    </w:p>
    <w:p w:rsidR="00E17514" w:rsidRPr="00E17514" w:rsidRDefault="00E17514" w:rsidP="00E17514">
      <w:pPr>
        <w:spacing w:after="0" w:line="240" w:lineRule="auto"/>
        <w:ind w:firstLine="709"/>
        <w:jc w:val="both"/>
        <w:rPr>
          <w:rFonts w:ascii="Times New Roman" w:hAnsi="Times New Roman" w:cs="Times New Roman"/>
          <w:sz w:val="20"/>
          <w:szCs w:val="20"/>
        </w:rPr>
      </w:pPr>
      <w:r w:rsidRPr="00E17514">
        <w:rPr>
          <w:rFonts w:ascii="Times New Roman" w:hAnsi="Times New Roman" w:cs="Times New Roman"/>
          <w:sz w:val="20"/>
          <w:szCs w:val="20"/>
        </w:rPr>
        <w:t>- обеспечено участия команды учащихся школ муниципального района «Ижемский» на республиканских соревнованиях «Безопасное колесо», (</w:t>
      </w:r>
      <w:r w:rsidRPr="00E17514">
        <w:rPr>
          <w:rFonts w:ascii="Times New Roman" w:hAnsi="Times New Roman" w:cs="Times New Roman"/>
          <w:i/>
          <w:sz w:val="20"/>
          <w:szCs w:val="20"/>
        </w:rPr>
        <w:t>объем финансирования составил 20,4 тыс.руб.)</w:t>
      </w:r>
      <w:r w:rsidRPr="00E17514">
        <w:rPr>
          <w:rFonts w:ascii="Times New Roman" w:hAnsi="Times New Roman" w:cs="Times New Roman"/>
          <w:sz w:val="20"/>
          <w:szCs w:val="20"/>
        </w:rPr>
        <w:t>;</w:t>
      </w:r>
    </w:p>
    <w:p w:rsidR="00E17514" w:rsidRPr="00E17514" w:rsidRDefault="00E17514" w:rsidP="00E17514">
      <w:pPr>
        <w:spacing w:after="0" w:line="240" w:lineRule="auto"/>
        <w:ind w:firstLine="709"/>
        <w:jc w:val="both"/>
        <w:rPr>
          <w:rFonts w:ascii="Times New Roman" w:hAnsi="Times New Roman" w:cs="Times New Roman"/>
          <w:sz w:val="20"/>
          <w:szCs w:val="20"/>
        </w:rPr>
      </w:pPr>
      <w:r w:rsidRPr="00E17514">
        <w:rPr>
          <w:rFonts w:ascii="Times New Roman" w:hAnsi="Times New Roman" w:cs="Times New Roman"/>
          <w:sz w:val="20"/>
          <w:szCs w:val="20"/>
        </w:rPr>
        <w:t>- нанесена дорожная разметка на дорогах общего пользования (</w:t>
      </w:r>
      <w:r w:rsidRPr="00E17514">
        <w:rPr>
          <w:rFonts w:ascii="Times New Roman" w:hAnsi="Times New Roman" w:cs="Times New Roman"/>
          <w:i/>
          <w:sz w:val="20"/>
          <w:szCs w:val="20"/>
        </w:rPr>
        <w:t>объем финансирования составил 65,0 тыс.руб.)</w:t>
      </w:r>
      <w:r w:rsidRPr="00E17514">
        <w:rPr>
          <w:rFonts w:ascii="Times New Roman" w:hAnsi="Times New Roman" w:cs="Times New Roman"/>
          <w:sz w:val="20"/>
          <w:szCs w:val="20"/>
        </w:rPr>
        <w:t>;</w:t>
      </w:r>
    </w:p>
    <w:p w:rsidR="00E17514" w:rsidRPr="00E17514" w:rsidRDefault="00E17514" w:rsidP="00E17514">
      <w:pPr>
        <w:spacing w:after="0" w:line="240" w:lineRule="auto"/>
        <w:ind w:firstLine="709"/>
        <w:jc w:val="both"/>
        <w:rPr>
          <w:rFonts w:ascii="Times New Roman" w:hAnsi="Times New Roman" w:cs="Times New Roman"/>
          <w:sz w:val="20"/>
          <w:szCs w:val="20"/>
        </w:rPr>
      </w:pPr>
      <w:r w:rsidRPr="00E17514">
        <w:rPr>
          <w:rFonts w:ascii="Times New Roman" w:hAnsi="Times New Roman" w:cs="Times New Roman"/>
          <w:sz w:val="20"/>
          <w:szCs w:val="20"/>
        </w:rPr>
        <w:t>- заключен контракт на приобретение дорожных знаков и стоек на сумму 259,7 тыс.руб.</w:t>
      </w:r>
    </w:p>
    <w:p w:rsidR="00E17514" w:rsidRPr="00E17514" w:rsidRDefault="00E17514" w:rsidP="00E17514">
      <w:pPr>
        <w:spacing w:line="240" w:lineRule="auto"/>
        <w:ind w:firstLine="709"/>
        <w:jc w:val="both"/>
        <w:rPr>
          <w:rFonts w:ascii="Times New Roman" w:hAnsi="Times New Roman" w:cs="Times New Roman"/>
          <w:sz w:val="20"/>
          <w:szCs w:val="20"/>
        </w:rPr>
      </w:pPr>
      <w:r w:rsidRPr="00E17514">
        <w:rPr>
          <w:rFonts w:ascii="Times New Roman" w:eastAsia="Times New Roman" w:hAnsi="Times New Roman" w:cs="Times New Roman"/>
          <w:sz w:val="20"/>
          <w:szCs w:val="20"/>
        </w:rPr>
        <w:t xml:space="preserve">Завершена  работа по строительству </w:t>
      </w:r>
      <w:r w:rsidRPr="00E17514">
        <w:rPr>
          <w:rFonts w:ascii="Times New Roman" w:hAnsi="Times New Roman" w:cs="Times New Roman"/>
          <w:iCs/>
          <w:sz w:val="20"/>
          <w:szCs w:val="20"/>
        </w:rPr>
        <w:t>площадки временного хранения  бытовых отходов в с. Сизябск.</w:t>
      </w:r>
      <w:r w:rsidRPr="00E17514">
        <w:rPr>
          <w:rFonts w:ascii="Times New Roman" w:hAnsi="Times New Roman" w:cs="Times New Roman"/>
          <w:sz w:val="20"/>
          <w:szCs w:val="20"/>
        </w:rPr>
        <w:t xml:space="preserve"> Сумма освоенных средств по контракту в 2015 году составила 4,33 млн. рублей. Оплата произведена частично, в связи с непоступлением средств из бюджета Республики Коми.</w:t>
      </w:r>
    </w:p>
    <w:p w:rsidR="00E17514" w:rsidRPr="00E17514" w:rsidRDefault="00E17514" w:rsidP="00E17514">
      <w:pPr>
        <w:tabs>
          <w:tab w:val="left" w:pos="567"/>
        </w:tabs>
        <w:spacing w:after="0" w:line="240" w:lineRule="auto"/>
        <w:ind w:firstLine="709"/>
        <w:jc w:val="both"/>
        <w:rPr>
          <w:rFonts w:ascii="Times New Roman" w:eastAsia="Times New Roman" w:hAnsi="Times New Roman" w:cs="Times New Roman"/>
          <w:sz w:val="20"/>
          <w:szCs w:val="20"/>
        </w:rPr>
      </w:pPr>
      <w:r w:rsidRPr="00E17514">
        <w:rPr>
          <w:rFonts w:ascii="Times New Roman" w:eastAsia="Times New Roman" w:hAnsi="Times New Roman" w:cs="Times New Roman"/>
          <w:sz w:val="20"/>
          <w:szCs w:val="20"/>
        </w:rPr>
        <w:tab/>
        <w:t xml:space="preserve">Для улучшения водоснабжения населения в муниципальную  программу «Территориальное развитие» включены мероприятия по проектированию объектов: «Строительство водопроводных сетей в п. Щельяюр», </w:t>
      </w:r>
      <w:r w:rsidRPr="00E17514">
        <w:rPr>
          <w:rFonts w:ascii="Times New Roman" w:eastAsia="Times New Roman" w:hAnsi="Times New Roman" w:cs="Times New Roman"/>
          <w:sz w:val="20"/>
          <w:szCs w:val="20"/>
        </w:rPr>
        <w:lastRenderedPageBreak/>
        <w:t>«Строительство скважины в с.Кипиево».</w:t>
      </w:r>
      <w:r w:rsidRPr="00E17514">
        <w:rPr>
          <w:rFonts w:ascii="Times New Roman" w:eastAsia="Times New Roman" w:hAnsi="Times New Roman" w:cs="Times New Roman"/>
          <w:sz w:val="20"/>
          <w:szCs w:val="20"/>
        </w:rPr>
        <w:tab/>
        <w:t xml:space="preserve"> В 2015 году выполнены инженерные изыскания по объекту «Строительство водопроводных сетей в п.Щельяюр» (положительное заключение по материалам изысканий получено). </w:t>
      </w:r>
    </w:p>
    <w:p w:rsidR="00E17514" w:rsidRPr="00E17514" w:rsidRDefault="00E17514" w:rsidP="00E17514">
      <w:pPr>
        <w:tabs>
          <w:tab w:val="left" w:pos="567"/>
        </w:tabs>
        <w:spacing w:after="0" w:line="240" w:lineRule="auto"/>
        <w:ind w:firstLine="709"/>
        <w:jc w:val="both"/>
        <w:rPr>
          <w:rFonts w:ascii="Times New Roman" w:eastAsia="Times New Roman" w:hAnsi="Times New Roman" w:cs="Times New Roman"/>
          <w:sz w:val="20"/>
          <w:szCs w:val="20"/>
        </w:rPr>
      </w:pPr>
      <w:r w:rsidRPr="00E17514">
        <w:rPr>
          <w:rFonts w:ascii="Times New Roman" w:eastAsia="Times New Roman" w:hAnsi="Times New Roman" w:cs="Times New Roman"/>
          <w:sz w:val="20"/>
          <w:szCs w:val="20"/>
        </w:rPr>
        <w:tab/>
        <w:t>Проведено технико-экономическое обоснование по строительству скважины в с. Кипиево. Техническим советом при администрации МР «Ижемский» осуществлен выбор варианта строительства скважины и водовода. В мае 2016г. состоялся аукцион по выбору подрядчика на выполнение работ по организации подготовки проектной документации для строительства артезианской скважины в с. Кипиево. Муниципальный контракт заключен 25.05.2016г. с ЗАО «Гидрогеотех» (г. Москва). Срок исполнения контракта – в течение 90 дней со дня заключения контракта.</w:t>
      </w:r>
    </w:p>
    <w:p w:rsidR="00E17514" w:rsidRPr="00E17514" w:rsidRDefault="00E17514" w:rsidP="00E17514">
      <w:pPr>
        <w:spacing w:after="0" w:line="240" w:lineRule="auto"/>
        <w:ind w:firstLine="709"/>
        <w:jc w:val="both"/>
        <w:rPr>
          <w:rFonts w:ascii="Times New Roman" w:hAnsi="Times New Roman" w:cs="Times New Roman"/>
          <w:sz w:val="20"/>
          <w:szCs w:val="20"/>
        </w:rPr>
      </w:pPr>
      <w:r w:rsidRPr="00E17514">
        <w:rPr>
          <w:rFonts w:ascii="Times New Roman" w:hAnsi="Times New Roman" w:cs="Times New Roman"/>
          <w:sz w:val="20"/>
          <w:szCs w:val="20"/>
        </w:rPr>
        <w:t xml:space="preserve">Учитывая то, что частные дома отапливаются </w:t>
      </w:r>
      <w:r w:rsidRPr="00E17514">
        <w:rPr>
          <w:rFonts w:ascii="Times New Roman" w:hAnsi="Times New Roman" w:cs="Times New Roman"/>
          <w:sz w:val="20"/>
          <w:szCs w:val="20"/>
          <w:u w:val="single"/>
        </w:rPr>
        <w:t>твердым топливом</w:t>
      </w:r>
      <w:r w:rsidRPr="00E17514">
        <w:rPr>
          <w:rFonts w:ascii="Times New Roman" w:hAnsi="Times New Roman" w:cs="Times New Roman"/>
          <w:sz w:val="20"/>
          <w:szCs w:val="20"/>
        </w:rPr>
        <w:t>,  обеспечение населения дровами также является важной социальной составляющей.  Заготовкой дров для обеспечения населения занимаются индивидуальные предприниматели,  ИМУП «Дорожно-эксплуатационный участок», а также население заготавливает дрова самостоятельно. В 2015 году ИП Семяшкин В.Г.  реализовал населению 689,5 куб.м. дров в д. Большое Галово, д. Вертеп, д. Усть-Ижма и п. Щельяюр. ИМУП «ДЭУ» реализовано 122 куб.м. дров в с. Ижма и с. Сизябск. Поставщики топлива твердого получили  возмещение убытков, возникающих в результате государственного регулирования цен на топливо твердое, реализуемое  гражданам и используемое для нужд отопления из средств республиканского бюджета Республики Коми в размере 465,2 тыс. рублей (338,45 тыс. рублей и 126,7 тыс. рублей соответственно).</w:t>
      </w:r>
    </w:p>
    <w:p w:rsidR="00E17514" w:rsidRPr="00E17514" w:rsidRDefault="00E17514" w:rsidP="00E17514">
      <w:pPr>
        <w:tabs>
          <w:tab w:val="left" w:pos="4962"/>
        </w:tabs>
        <w:spacing w:after="0" w:line="240" w:lineRule="auto"/>
        <w:ind w:firstLine="709"/>
        <w:jc w:val="both"/>
        <w:rPr>
          <w:rFonts w:ascii="Times New Roman" w:hAnsi="Times New Roman" w:cs="Times New Roman"/>
          <w:sz w:val="20"/>
          <w:szCs w:val="20"/>
          <w:highlight w:val="yellow"/>
        </w:rPr>
      </w:pPr>
    </w:p>
    <w:p w:rsidR="00E17514" w:rsidRPr="00E17514" w:rsidRDefault="00E17514" w:rsidP="00E17514">
      <w:pPr>
        <w:spacing w:after="0" w:line="240" w:lineRule="auto"/>
        <w:ind w:firstLine="709"/>
        <w:jc w:val="both"/>
        <w:rPr>
          <w:rFonts w:ascii="Times New Roman" w:hAnsi="Times New Roman" w:cs="Times New Roman"/>
          <w:sz w:val="20"/>
          <w:szCs w:val="20"/>
        </w:rPr>
      </w:pPr>
      <w:r w:rsidRPr="00E17514">
        <w:rPr>
          <w:rFonts w:ascii="Times New Roman" w:hAnsi="Times New Roman" w:cs="Times New Roman"/>
          <w:sz w:val="20"/>
          <w:szCs w:val="20"/>
        </w:rPr>
        <w:tab/>
      </w:r>
      <w:r w:rsidRPr="00E17514">
        <w:rPr>
          <w:rFonts w:ascii="Times New Roman" w:hAnsi="Times New Roman" w:cs="Times New Roman"/>
          <w:sz w:val="20"/>
          <w:szCs w:val="20"/>
          <w:u w:val="single"/>
        </w:rPr>
        <w:t>Еще одним приоритетом в деятельности  администрации является жилищная политика.</w:t>
      </w:r>
      <w:r w:rsidRPr="00E17514">
        <w:rPr>
          <w:rFonts w:ascii="Times New Roman" w:eastAsia="Times New Roman" w:hAnsi="Times New Roman" w:cs="Times New Roman"/>
          <w:sz w:val="20"/>
          <w:szCs w:val="20"/>
        </w:rPr>
        <w:t xml:space="preserve"> С этой целью на территории нашего района действуют три программы по улучшению жилищных условий граждан в виде предоставления социальных выплат на строительство или приобретение жилья, в том числе молодых семей и молодых специалистов.</w:t>
      </w:r>
    </w:p>
    <w:p w:rsidR="00E17514" w:rsidRPr="00E17514" w:rsidRDefault="00E17514" w:rsidP="00E17514">
      <w:pPr>
        <w:spacing w:after="0" w:line="240" w:lineRule="auto"/>
        <w:ind w:firstLine="709"/>
        <w:jc w:val="both"/>
        <w:rPr>
          <w:rFonts w:ascii="Times New Roman" w:eastAsia="Times New Roman" w:hAnsi="Times New Roman" w:cs="Times New Roman"/>
          <w:sz w:val="20"/>
          <w:szCs w:val="20"/>
        </w:rPr>
      </w:pPr>
      <w:r w:rsidRPr="00E17514">
        <w:rPr>
          <w:rFonts w:ascii="Times New Roman" w:eastAsia="Times New Roman" w:hAnsi="Times New Roman" w:cs="Times New Roman"/>
          <w:b/>
          <w:sz w:val="20"/>
          <w:szCs w:val="20"/>
        </w:rPr>
        <w:t>Первая программа</w:t>
      </w:r>
      <w:r w:rsidRPr="00E17514">
        <w:rPr>
          <w:rFonts w:ascii="Times New Roman" w:eastAsia="Times New Roman" w:hAnsi="Times New Roman" w:cs="Times New Roman"/>
          <w:sz w:val="20"/>
          <w:szCs w:val="20"/>
        </w:rPr>
        <w:t xml:space="preserve"> – «Устойчивое развитие сельских территорий на 2014-2017 годы и на период до 2020 года». </w:t>
      </w:r>
    </w:p>
    <w:p w:rsidR="00E17514" w:rsidRPr="00E17514" w:rsidRDefault="00E17514" w:rsidP="00E17514">
      <w:pPr>
        <w:spacing w:after="0" w:line="240" w:lineRule="auto"/>
        <w:ind w:firstLine="709"/>
        <w:jc w:val="both"/>
        <w:rPr>
          <w:rFonts w:ascii="Times New Roman" w:eastAsia="Times New Roman" w:hAnsi="Times New Roman" w:cs="Times New Roman"/>
          <w:sz w:val="20"/>
          <w:szCs w:val="20"/>
        </w:rPr>
      </w:pPr>
      <w:r w:rsidRPr="00E17514">
        <w:rPr>
          <w:rFonts w:ascii="Times New Roman" w:eastAsia="Times New Roman" w:hAnsi="Times New Roman" w:cs="Times New Roman"/>
          <w:sz w:val="20"/>
          <w:szCs w:val="20"/>
        </w:rPr>
        <w:t xml:space="preserve">Участниками программы на </w:t>
      </w:r>
      <w:r w:rsidRPr="00E17514">
        <w:rPr>
          <w:rFonts w:ascii="Times New Roman" w:hAnsi="Times New Roman" w:cs="Times New Roman"/>
          <w:sz w:val="20"/>
          <w:szCs w:val="20"/>
        </w:rPr>
        <w:t>сегодняшний день являются 342</w:t>
      </w:r>
      <w:r w:rsidRPr="00E17514">
        <w:rPr>
          <w:rFonts w:ascii="Times New Roman" w:eastAsia="Times New Roman" w:hAnsi="Times New Roman" w:cs="Times New Roman"/>
          <w:sz w:val="20"/>
          <w:szCs w:val="20"/>
        </w:rPr>
        <w:t xml:space="preserve"> семьи, в том числе: граждане, проживающие в сельской местности – 227 семей, молодые</w:t>
      </w:r>
      <w:r w:rsidRPr="00E17514">
        <w:rPr>
          <w:rFonts w:ascii="Times New Roman" w:hAnsi="Times New Roman" w:cs="Times New Roman"/>
          <w:sz w:val="20"/>
          <w:szCs w:val="20"/>
        </w:rPr>
        <w:t xml:space="preserve"> семьи и молодые специалисты – 115</w:t>
      </w:r>
      <w:r w:rsidRPr="00E17514">
        <w:rPr>
          <w:rFonts w:ascii="Times New Roman" w:eastAsia="Times New Roman" w:hAnsi="Times New Roman" w:cs="Times New Roman"/>
          <w:sz w:val="20"/>
          <w:szCs w:val="20"/>
        </w:rPr>
        <w:t xml:space="preserve"> семей.</w:t>
      </w:r>
    </w:p>
    <w:p w:rsidR="00E17514" w:rsidRPr="00E17514" w:rsidRDefault="00E17514" w:rsidP="00E17514">
      <w:pPr>
        <w:spacing w:after="0" w:line="240" w:lineRule="auto"/>
        <w:ind w:firstLine="709"/>
        <w:jc w:val="both"/>
        <w:rPr>
          <w:rFonts w:ascii="Times New Roman" w:eastAsia="Times New Roman" w:hAnsi="Times New Roman" w:cs="Times New Roman"/>
          <w:sz w:val="20"/>
          <w:szCs w:val="20"/>
          <w:highlight w:val="yellow"/>
        </w:rPr>
      </w:pPr>
      <w:r w:rsidRPr="00E17514">
        <w:rPr>
          <w:rFonts w:ascii="Times New Roman" w:eastAsia="Times New Roman" w:hAnsi="Times New Roman" w:cs="Times New Roman"/>
          <w:sz w:val="20"/>
          <w:szCs w:val="20"/>
        </w:rPr>
        <w:tab/>
        <w:t>В 2015 году  семей включены в списки 111 граждан, из них  молодые семьи и молодые специалисты – 39</w:t>
      </w:r>
      <w:r w:rsidRPr="00E17514">
        <w:rPr>
          <w:rFonts w:ascii="Times New Roman" w:hAnsi="Times New Roman" w:cs="Times New Roman"/>
          <w:sz w:val="20"/>
          <w:szCs w:val="20"/>
        </w:rPr>
        <w:t xml:space="preserve"> семьи</w:t>
      </w:r>
      <w:r w:rsidRPr="00E17514">
        <w:rPr>
          <w:rFonts w:ascii="Times New Roman" w:eastAsia="Times New Roman" w:hAnsi="Times New Roman" w:cs="Times New Roman"/>
          <w:sz w:val="20"/>
          <w:szCs w:val="20"/>
        </w:rPr>
        <w:t xml:space="preserve">, граждане, проживающие в сельской местности – 72 семьи. </w:t>
      </w:r>
    </w:p>
    <w:p w:rsidR="00E17514" w:rsidRPr="00E17514" w:rsidRDefault="00E17514" w:rsidP="00E17514">
      <w:pPr>
        <w:spacing w:after="0" w:line="240" w:lineRule="auto"/>
        <w:ind w:firstLine="709"/>
        <w:jc w:val="both"/>
        <w:rPr>
          <w:rFonts w:ascii="Times New Roman" w:eastAsia="Times New Roman" w:hAnsi="Times New Roman" w:cs="Times New Roman"/>
          <w:sz w:val="20"/>
          <w:szCs w:val="20"/>
        </w:rPr>
      </w:pPr>
      <w:r w:rsidRPr="00E17514">
        <w:rPr>
          <w:rFonts w:ascii="Times New Roman" w:eastAsia="Times New Roman" w:hAnsi="Times New Roman" w:cs="Times New Roman"/>
          <w:sz w:val="20"/>
          <w:szCs w:val="20"/>
        </w:rPr>
        <w:t>Объем  социальных выплат на строительство</w:t>
      </w:r>
      <w:r w:rsidRPr="00E17514">
        <w:rPr>
          <w:rFonts w:ascii="Times New Roman" w:hAnsi="Times New Roman" w:cs="Times New Roman"/>
          <w:sz w:val="20"/>
          <w:szCs w:val="20"/>
        </w:rPr>
        <w:t xml:space="preserve"> или приобретение жилья  в 2015 году  составил 18,3 млн.</w:t>
      </w:r>
      <w:r w:rsidRPr="00E17514">
        <w:rPr>
          <w:rFonts w:ascii="Times New Roman" w:eastAsia="Times New Roman" w:hAnsi="Times New Roman" w:cs="Times New Roman"/>
          <w:sz w:val="20"/>
          <w:szCs w:val="20"/>
        </w:rPr>
        <w:t>рублей  для 17 семей, в том числе:</w:t>
      </w:r>
    </w:p>
    <w:p w:rsidR="00E17514" w:rsidRPr="00E17514" w:rsidRDefault="00E17514" w:rsidP="00E17514">
      <w:pPr>
        <w:pStyle w:val="ab"/>
        <w:spacing w:after="0" w:line="240" w:lineRule="auto"/>
        <w:ind w:left="0" w:firstLine="709"/>
        <w:jc w:val="both"/>
        <w:rPr>
          <w:rFonts w:ascii="Times New Roman" w:eastAsia="Times New Roman" w:hAnsi="Times New Roman"/>
          <w:sz w:val="20"/>
          <w:szCs w:val="20"/>
        </w:rPr>
      </w:pPr>
      <w:r w:rsidRPr="00E17514">
        <w:rPr>
          <w:rFonts w:ascii="Times New Roman" w:hAnsi="Times New Roman"/>
          <w:sz w:val="20"/>
          <w:szCs w:val="20"/>
        </w:rPr>
        <w:t>- 6,8 млн. рублей</w:t>
      </w:r>
      <w:r w:rsidRPr="00E17514">
        <w:rPr>
          <w:rFonts w:ascii="Times New Roman" w:eastAsia="Times New Roman" w:hAnsi="Times New Roman"/>
          <w:sz w:val="20"/>
          <w:szCs w:val="20"/>
        </w:rPr>
        <w:t xml:space="preserve"> 7 гражданам, проживающим в сельской местности;</w:t>
      </w:r>
    </w:p>
    <w:p w:rsidR="00E17514" w:rsidRPr="00E17514" w:rsidRDefault="00E17514" w:rsidP="00E17514">
      <w:pPr>
        <w:pStyle w:val="ab"/>
        <w:spacing w:after="0" w:line="240" w:lineRule="auto"/>
        <w:ind w:left="0" w:firstLine="709"/>
        <w:jc w:val="both"/>
        <w:rPr>
          <w:rFonts w:ascii="Times New Roman" w:eastAsia="Times New Roman" w:hAnsi="Times New Roman"/>
          <w:sz w:val="20"/>
          <w:szCs w:val="20"/>
        </w:rPr>
      </w:pPr>
      <w:r w:rsidRPr="00E17514">
        <w:rPr>
          <w:rFonts w:ascii="Times New Roman" w:eastAsia="Times New Roman" w:hAnsi="Times New Roman"/>
          <w:sz w:val="20"/>
          <w:szCs w:val="20"/>
        </w:rPr>
        <w:t>- 11,5 млн. рублей 10 молодым семьям.</w:t>
      </w:r>
    </w:p>
    <w:p w:rsidR="00E17514" w:rsidRPr="00E17514" w:rsidRDefault="00E17514" w:rsidP="00E17514">
      <w:pPr>
        <w:spacing w:after="0" w:line="240" w:lineRule="auto"/>
        <w:ind w:firstLine="709"/>
        <w:jc w:val="both"/>
        <w:rPr>
          <w:rFonts w:ascii="Times New Roman" w:eastAsia="Times New Roman" w:hAnsi="Times New Roman" w:cs="Times New Roman"/>
          <w:sz w:val="20"/>
          <w:szCs w:val="20"/>
          <w:highlight w:val="yellow"/>
        </w:rPr>
      </w:pPr>
    </w:p>
    <w:p w:rsidR="00E17514" w:rsidRPr="00E17514" w:rsidRDefault="00E17514" w:rsidP="00E17514">
      <w:pPr>
        <w:spacing w:after="0" w:line="240" w:lineRule="auto"/>
        <w:ind w:firstLine="709"/>
        <w:jc w:val="both"/>
        <w:rPr>
          <w:rFonts w:ascii="Times New Roman" w:eastAsia="Times New Roman" w:hAnsi="Times New Roman" w:cs="Times New Roman"/>
          <w:sz w:val="20"/>
          <w:szCs w:val="20"/>
        </w:rPr>
      </w:pPr>
      <w:r w:rsidRPr="00E17514">
        <w:rPr>
          <w:rFonts w:ascii="Times New Roman" w:eastAsia="Times New Roman" w:hAnsi="Times New Roman" w:cs="Times New Roman"/>
          <w:sz w:val="20"/>
          <w:szCs w:val="20"/>
        </w:rPr>
        <w:tab/>
      </w:r>
      <w:r w:rsidRPr="00E17514">
        <w:rPr>
          <w:rFonts w:ascii="Times New Roman" w:eastAsia="Times New Roman" w:hAnsi="Times New Roman" w:cs="Times New Roman"/>
          <w:b/>
          <w:sz w:val="20"/>
          <w:szCs w:val="20"/>
        </w:rPr>
        <w:t xml:space="preserve">Вторая программа </w:t>
      </w:r>
      <w:r w:rsidRPr="00E17514">
        <w:rPr>
          <w:rFonts w:ascii="Times New Roman" w:eastAsia="Times New Roman" w:hAnsi="Times New Roman" w:cs="Times New Roman"/>
          <w:sz w:val="20"/>
          <w:szCs w:val="20"/>
        </w:rPr>
        <w:t xml:space="preserve">– «Обеспечение жильем молодых семей» ФЦП «Жилище на 2011 – 2015 годы.     </w:t>
      </w:r>
    </w:p>
    <w:p w:rsidR="00E17514" w:rsidRPr="00E17514" w:rsidRDefault="00E17514" w:rsidP="00E17514">
      <w:pPr>
        <w:spacing w:after="0" w:line="240" w:lineRule="auto"/>
        <w:ind w:firstLine="709"/>
        <w:jc w:val="both"/>
        <w:rPr>
          <w:rFonts w:ascii="Times New Roman" w:hAnsi="Times New Roman" w:cs="Times New Roman"/>
          <w:i/>
          <w:sz w:val="20"/>
          <w:szCs w:val="20"/>
        </w:rPr>
      </w:pPr>
      <w:r w:rsidRPr="00E17514">
        <w:rPr>
          <w:rFonts w:ascii="Times New Roman" w:eastAsia="Times New Roman" w:hAnsi="Times New Roman" w:cs="Times New Roman"/>
          <w:sz w:val="20"/>
          <w:szCs w:val="20"/>
        </w:rPr>
        <w:t>По данной программе о</w:t>
      </w:r>
      <w:r w:rsidRPr="00E17514">
        <w:rPr>
          <w:rFonts w:ascii="Times New Roman" w:hAnsi="Times New Roman" w:cs="Times New Roman"/>
          <w:sz w:val="20"/>
          <w:szCs w:val="20"/>
        </w:rPr>
        <w:t>своено</w:t>
      </w:r>
      <w:r w:rsidRPr="00E17514">
        <w:rPr>
          <w:rFonts w:ascii="Times New Roman" w:eastAsia="Times New Roman" w:hAnsi="Times New Roman" w:cs="Times New Roman"/>
          <w:sz w:val="20"/>
          <w:szCs w:val="20"/>
        </w:rPr>
        <w:t xml:space="preserve"> социальных выплат на сумму  0,815  млн.  рублей 2 семьями.</w:t>
      </w:r>
    </w:p>
    <w:p w:rsidR="00E17514" w:rsidRPr="00E17514" w:rsidRDefault="00E17514" w:rsidP="00E17514">
      <w:pPr>
        <w:spacing w:after="0" w:line="240" w:lineRule="auto"/>
        <w:ind w:firstLine="709"/>
        <w:jc w:val="both"/>
        <w:rPr>
          <w:rFonts w:ascii="Times New Roman" w:hAnsi="Times New Roman" w:cs="Times New Roman"/>
          <w:sz w:val="20"/>
          <w:szCs w:val="20"/>
        </w:rPr>
      </w:pPr>
      <w:r w:rsidRPr="00E17514">
        <w:rPr>
          <w:rFonts w:ascii="Times New Roman" w:hAnsi="Times New Roman" w:cs="Times New Roman"/>
          <w:b/>
          <w:sz w:val="20"/>
          <w:szCs w:val="20"/>
        </w:rPr>
        <w:t xml:space="preserve">Третья программа </w:t>
      </w:r>
      <w:r w:rsidRPr="00E17514">
        <w:rPr>
          <w:rFonts w:ascii="Times New Roman" w:hAnsi="Times New Roman" w:cs="Times New Roman"/>
          <w:sz w:val="20"/>
          <w:szCs w:val="20"/>
        </w:rPr>
        <w:t xml:space="preserve">– «Развитие ипотечного кредитования» –    это возмещение  2/3 </w:t>
      </w:r>
      <w:r w:rsidRPr="00E17514">
        <w:rPr>
          <w:rFonts w:ascii="Times New Roman" w:hAnsi="Times New Roman" w:cs="Times New Roman"/>
          <w:i/>
          <w:sz w:val="20"/>
          <w:szCs w:val="20"/>
        </w:rPr>
        <w:t>от уплаты процентов</w:t>
      </w:r>
      <w:r w:rsidRPr="00E17514">
        <w:rPr>
          <w:rFonts w:ascii="Times New Roman" w:hAnsi="Times New Roman" w:cs="Times New Roman"/>
          <w:sz w:val="20"/>
          <w:szCs w:val="20"/>
        </w:rPr>
        <w:t xml:space="preserve"> по ипотечным кредитам.   Выплаты получают 3 семьи  через Министерство экономического развития Республики Коми.  </w:t>
      </w:r>
    </w:p>
    <w:p w:rsidR="00E17514" w:rsidRPr="00E17514" w:rsidRDefault="00E17514" w:rsidP="00E17514">
      <w:pPr>
        <w:spacing w:after="0" w:line="240" w:lineRule="auto"/>
        <w:ind w:firstLine="709"/>
        <w:jc w:val="both"/>
        <w:rPr>
          <w:rFonts w:ascii="Times New Roman" w:hAnsi="Times New Roman" w:cs="Times New Roman"/>
          <w:sz w:val="20"/>
          <w:szCs w:val="20"/>
        </w:rPr>
      </w:pPr>
      <w:r w:rsidRPr="00E17514">
        <w:rPr>
          <w:rFonts w:ascii="Times New Roman" w:hAnsi="Times New Roman" w:cs="Times New Roman"/>
          <w:sz w:val="20"/>
          <w:szCs w:val="20"/>
        </w:rPr>
        <w:t>Кроме того, администрации муниципального района «Ижемский» переданы государственные  полномочия:</w:t>
      </w:r>
    </w:p>
    <w:p w:rsidR="00E17514" w:rsidRPr="00E17514" w:rsidRDefault="00E17514" w:rsidP="00D81F1E">
      <w:pPr>
        <w:pStyle w:val="ab"/>
        <w:numPr>
          <w:ilvl w:val="0"/>
          <w:numId w:val="9"/>
        </w:numPr>
        <w:spacing w:after="0" w:line="240" w:lineRule="auto"/>
        <w:ind w:left="0" w:firstLine="709"/>
        <w:jc w:val="both"/>
        <w:rPr>
          <w:rFonts w:ascii="Times New Roman" w:hAnsi="Times New Roman"/>
          <w:sz w:val="20"/>
          <w:szCs w:val="20"/>
        </w:rPr>
      </w:pPr>
      <w:r w:rsidRPr="00E17514">
        <w:rPr>
          <w:rFonts w:ascii="Times New Roman" w:hAnsi="Times New Roman"/>
          <w:sz w:val="20"/>
          <w:szCs w:val="20"/>
        </w:rPr>
        <w:t xml:space="preserve">по  обеспечению жильем отдельных категорий граждан </w:t>
      </w:r>
    </w:p>
    <w:p w:rsidR="00E17514" w:rsidRPr="00E17514" w:rsidRDefault="00E17514" w:rsidP="00E17514">
      <w:pPr>
        <w:spacing w:after="0" w:line="240" w:lineRule="auto"/>
        <w:ind w:firstLine="709"/>
        <w:jc w:val="both"/>
        <w:rPr>
          <w:rFonts w:ascii="Times New Roman" w:hAnsi="Times New Roman" w:cs="Times New Roman"/>
          <w:sz w:val="20"/>
          <w:szCs w:val="20"/>
        </w:rPr>
      </w:pPr>
      <w:r w:rsidRPr="00E17514">
        <w:rPr>
          <w:rFonts w:ascii="Times New Roman" w:hAnsi="Times New Roman" w:cs="Times New Roman"/>
          <w:sz w:val="20"/>
          <w:szCs w:val="20"/>
        </w:rPr>
        <w:tab/>
        <w:t xml:space="preserve">В списке из числа лиц отдельных категорий граждан (ветераны боевых действий, инвалиды) состоит 7 человек. В 2015 году один гражданин реализовал  средства в размере 703,1 тыс. рублей. </w:t>
      </w:r>
    </w:p>
    <w:p w:rsidR="00E17514" w:rsidRPr="00E17514" w:rsidRDefault="00E17514" w:rsidP="00D81F1E">
      <w:pPr>
        <w:pStyle w:val="ab"/>
        <w:numPr>
          <w:ilvl w:val="0"/>
          <w:numId w:val="9"/>
        </w:numPr>
        <w:spacing w:after="0" w:line="240" w:lineRule="auto"/>
        <w:ind w:left="0" w:firstLine="709"/>
        <w:jc w:val="both"/>
        <w:rPr>
          <w:rFonts w:ascii="Times New Roman" w:hAnsi="Times New Roman"/>
          <w:sz w:val="20"/>
          <w:szCs w:val="20"/>
        </w:rPr>
      </w:pPr>
      <w:r w:rsidRPr="00E17514">
        <w:rPr>
          <w:rFonts w:ascii="Times New Roman" w:hAnsi="Times New Roman"/>
          <w:sz w:val="20"/>
          <w:szCs w:val="20"/>
        </w:rPr>
        <w:t>по обеспечению детей-сирот и детей, оставшихся без попечения родителей, а также лиц из их числа, жилыми помещениями муниципального жилищного фонда, предоставляемыми по договорам социального найма.</w:t>
      </w:r>
    </w:p>
    <w:p w:rsidR="00E17514" w:rsidRPr="00E17514" w:rsidRDefault="00E17514" w:rsidP="00E17514">
      <w:pPr>
        <w:spacing w:after="0" w:line="240" w:lineRule="auto"/>
        <w:ind w:firstLine="709"/>
        <w:jc w:val="both"/>
        <w:rPr>
          <w:rFonts w:ascii="Times New Roman" w:hAnsi="Times New Roman" w:cs="Times New Roman"/>
          <w:sz w:val="20"/>
          <w:szCs w:val="20"/>
        </w:rPr>
      </w:pPr>
      <w:r w:rsidRPr="00E17514">
        <w:rPr>
          <w:rFonts w:ascii="Times New Roman" w:hAnsi="Times New Roman" w:cs="Times New Roman"/>
          <w:sz w:val="20"/>
          <w:szCs w:val="20"/>
        </w:rPr>
        <w:t xml:space="preserve">В  список данной категории граждан включены 72 человека. По обеспечению жильем администрации муниципального района «Ижемский» за 2015 год было вынесено 8 решений судебных органов. По состоянию на 01.01.2016 год не исполнено 4 решения судебных органов по обеспечению детей-сирот и детей, оставшихся без попечения родителей, а также лиц из их числа, жилыми помещениями муниципального жилищного фонда, предоставляемыми по договорам социального найма. Было приобретено 9 жилых помещений – квартир. Все приобретенные квартиры уже предоставлены детям-сиротам по договорам специализированного найма. </w:t>
      </w:r>
    </w:p>
    <w:p w:rsidR="00E17514" w:rsidRPr="00E17514" w:rsidRDefault="00E17514" w:rsidP="00E17514">
      <w:pPr>
        <w:spacing w:after="0" w:line="240" w:lineRule="auto"/>
        <w:ind w:firstLine="709"/>
        <w:jc w:val="both"/>
        <w:rPr>
          <w:rFonts w:ascii="Times New Roman" w:hAnsi="Times New Roman" w:cs="Times New Roman"/>
          <w:sz w:val="20"/>
          <w:szCs w:val="20"/>
        </w:rPr>
      </w:pPr>
      <w:r w:rsidRPr="00E17514">
        <w:rPr>
          <w:rFonts w:ascii="Times New Roman" w:hAnsi="Times New Roman" w:cs="Times New Roman"/>
          <w:sz w:val="20"/>
          <w:szCs w:val="20"/>
        </w:rPr>
        <w:t>На 2015 год предусмотренная сумма средств субвенций на обеспечение детей-сирот и детей, оставшихся без попечения родителей, а также лиц из их числа, жилыми помещениями муниципального жилищного фонда, предоставляемыми по договорам социального найма, составляла 7,8 млн. рублей.</w:t>
      </w:r>
    </w:p>
    <w:p w:rsidR="00E17514" w:rsidRPr="00E17514" w:rsidRDefault="00E17514" w:rsidP="00E17514">
      <w:pPr>
        <w:pStyle w:val="a0"/>
        <w:spacing w:line="240" w:lineRule="auto"/>
        <w:ind w:firstLine="709"/>
        <w:jc w:val="both"/>
        <w:rPr>
          <w:rFonts w:ascii="Times New Roman" w:hAnsi="Times New Roman" w:cs="Times New Roman"/>
          <w:sz w:val="20"/>
          <w:szCs w:val="20"/>
        </w:rPr>
      </w:pPr>
      <w:r w:rsidRPr="00E17514">
        <w:rPr>
          <w:rFonts w:ascii="Times New Roman" w:hAnsi="Times New Roman" w:cs="Times New Roman"/>
          <w:sz w:val="20"/>
          <w:szCs w:val="20"/>
        </w:rPr>
        <w:t xml:space="preserve">В 2015 году завершена муниципальная адресная программа «Переселение граждан из ветхого и аварийного жилищного фонда». В результате реализации программы построен 10-ти квартирный жилой дом и переселены из аварийного жилья 9 семей в п.Щельяюр. Осуществлен снос двух аварийных домов.  </w:t>
      </w:r>
    </w:p>
    <w:p w:rsidR="00E17514" w:rsidRPr="00E17514" w:rsidRDefault="00E17514" w:rsidP="00E17514">
      <w:pPr>
        <w:pStyle w:val="a0"/>
        <w:spacing w:after="0" w:line="240" w:lineRule="auto"/>
        <w:ind w:firstLine="709"/>
        <w:jc w:val="both"/>
        <w:rPr>
          <w:rFonts w:ascii="Times New Roman" w:hAnsi="Times New Roman" w:cs="Times New Roman"/>
          <w:sz w:val="20"/>
          <w:szCs w:val="20"/>
        </w:rPr>
      </w:pPr>
      <w:r w:rsidRPr="00E17514">
        <w:rPr>
          <w:rFonts w:ascii="Times New Roman" w:hAnsi="Times New Roman" w:cs="Times New Roman"/>
          <w:sz w:val="20"/>
          <w:szCs w:val="20"/>
        </w:rPr>
        <w:t>В 2015 году на территории Ижемского района в эксплуатацию введены объекты общественной инфраструктуры:</w:t>
      </w:r>
    </w:p>
    <w:p w:rsidR="00E17514" w:rsidRPr="00E17514" w:rsidRDefault="00E17514" w:rsidP="00E17514">
      <w:pPr>
        <w:spacing w:after="0" w:line="240" w:lineRule="auto"/>
        <w:ind w:firstLine="709"/>
        <w:jc w:val="both"/>
        <w:rPr>
          <w:rFonts w:ascii="Times New Roman" w:hAnsi="Times New Roman" w:cs="Times New Roman"/>
          <w:sz w:val="20"/>
          <w:szCs w:val="20"/>
        </w:rPr>
      </w:pPr>
      <w:r w:rsidRPr="00E17514">
        <w:rPr>
          <w:rFonts w:ascii="Times New Roman" w:hAnsi="Times New Roman" w:cs="Times New Roman"/>
          <w:sz w:val="20"/>
          <w:szCs w:val="20"/>
        </w:rPr>
        <w:t>- Кафе с общественным туалетом в с. Ижма;</w:t>
      </w:r>
    </w:p>
    <w:p w:rsidR="00E17514" w:rsidRPr="00E17514" w:rsidRDefault="00E17514" w:rsidP="00E17514">
      <w:pPr>
        <w:spacing w:after="0" w:line="240" w:lineRule="auto"/>
        <w:ind w:firstLine="709"/>
        <w:jc w:val="both"/>
        <w:rPr>
          <w:rFonts w:ascii="Times New Roman" w:hAnsi="Times New Roman" w:cs="Times New Roman"/>
          <w:sz w:val="20"/>
          <w:szCs w:val="20"/>
        </w:rPr>
      </w:pPr>
      <w:r w:rsidRPr="00E17514">
        <w:rPr>
          <w:rFonts w:ascii="Times New Roman" w:hAnsi="Times New Roman" w:cs="Times New Roman"/>
          <w:sz w:val="20"/>
          <w:szCs w:val="20"/>
        </w:rPr>
        <w:t>- 2 магазина непродовольственных товаров (Ижма),   и 3 магазина продовольственных товаров (Варыш, Ижма);</w:t>
      </w:r>
    </w:p>
    <w:p w:rsidR="00E17514" w:rsidRPr="00E17514" w:rsidRDefault="00E17514" w:rsidP="00E17514">
      <w:pPr>
        <w:spacing w:after="0" w:line="240" w:lineRule="auto"/>
        <w:ind w:firstLine="709"/>
        <w:jc w:val="both"/>
        <w:rPr>
          <w:rFonts w:ascii="Times New Roman" w:hAnsi="Times New Roman" w:cs="Times New Roman"/>
          <w:sz w:val="20"/>
          <w:szCs w:val="20"/>
        </w:rPr>
      </w:pPr>
      <w:r w:rsidRPr="00E17514">
        <w:rPr>
          <w:rFonts w:ascii="Times New Roman" w:hAnsi="Times New Roman" w:cs="Times New Roman"/>
          <w:sz w:val="20"/>
          <w:szCs w:val="20"/>
        </w:rPr>
        <w:t>- Строительство ВЛ-110 кВ «Зеленоборск-Ижма» на участке от ПС 11/10 кВ «Лемью» до ПС 110/10 кВ «Ижма».</w:t>
      </w:r>
    </w:p>
    <w:p w:rsidR="00E17514" w:rsidRPr="00E17514" w:rsidRDefault="00E17514" w:rsidP="00E17514">
      <w:pPr>
        <w:spacing w:after="0" w:line="240" w:lineRule="auto"/>
        <w:ind w:firstLine="709"/>
        <w:jc w:val="both"/>
        <w:rPr>
          <w:rFonts w:ascii="Times New Roman" w:hAnsi="Times New Roman" w:cs="Times New Roman"/>
          <w:sz w:val="20"/>
          <w:szCs w:val="20"/>
        </w:rPr>
      </w:pPr>
      <w:r w:rsidRPr="00E17514">
        <w:rPr>
          <w:rFonts w:ascii="Times New Roman" w:hAnsi="Times New Roman" w:cs="Times New Roman"/>
          <w:sz w:val="20"/>
          <w:szCs w:val="20"/>
        </w:rPr>
        <w:t>В 2015 году проведена работа по проектированию объектов:</w:t>
      </w:r>
    </w:p>
    <w:p w:rsidR="00E17514" w:rsidRPr="00E17514" w:rsidRDefault="00E17514" w:rsidP="00E17514">
      <w:pPr>
        <w:spacing w:after="0" w:line="240" w:lineRule="auto"/>
        <w:ind w:firstLine="709"/>
        <w:jc w:val="both"/>
        <w:rPr>
          <w:rFonts w:ascii="Times New Roman" w:hAnsi="Times New Roman" w:cs="Times New Roman"/>
          <w:sz w:val="20"/>
          <w:szCs w:val="20"/>
        </w:rPr>
      </w:pPr>
      <w:r w:rsidRPr="00E17514">
        <w:rPr>
          <w:rFonts w:ascii="Times New Roman" w:hAnsi="Times New Roman" w:cs="Times New Roman"/>
          <w:sz w:val="20"/>
          <w:szCs w:val="20"/>
        </w:rPr>
        <w:t>- Корректировка  ПСД «Реконструкция детского спортивного оздоровительного центра (</w:t>
      </w:r>
      <w:r w:rsidRPr="00E17514">
        <w:rPr>
          <w:rFonts w:ascii="Times New Roman" w:hAnsi="Times New Roman" w:cs="Times New Roman"/>
          <w:sz w:val="20"/>
          <w:szCs w:val="20"/>
          <w:lang w:val="en-US"/>
        </w:rPr>
        <w:t>II</w:t>
      </w:r>
      <w:r w:rsidRPr="00E17514">
        <w:rPr>
          <w:rFonts w:ascii="Times New Roman" w:hAnsi="Times New Roman" w:cs="Times New Roman"/>
          <w:sz w:val="20"/>
          <w:szCs w:val="20"/>
        </w:rPr>
        <w:t xml:space="preserve"> очереди строительства) (получено отрицательное заключение государственной экспертизы, объявлен аукцион на комплексное техническое обследование с целью получения положительного заключения. В 2016 году по итогам обследования будет выполнена корректировка ПСД);</w:t>
      </w:r>
    </w:p>
    <w:p w:rsidR="00E17514" w:rsidRPr="00E17514" w:rsidRDefault="00E17514" w:rsidP="00E17514">
      <w:pPr>
        <w:spacing w:after="0" w:line="240" w:lineRule="auto"/>
        <w:ind w:firstLine="709"/>
        <w:jc w:val="both"/>
        <w:rPr>
          <w:rFonts w:ascii="Times New Roman" w:hAnsi="Times New Roman" w:cs="Times New Roman"/>
          <w:sz w:val="20"/>
          <w:szCs w:val="20"/>
        </w:rPr>
      </w:pPr>
      <w:r w:rsidRPr="00E17514">
        <w:rPr>
          <w:rFonts w:ascii="Times New Roman" w:hAnsi="Times New Roman" w:cs="Times New Roman"/>
          <w:sz w:val="20"/>
          <w:szCs w:val="20"/>
        </w:rPr>
        <w:t>- Инженерные изыскания для проектирования и строительства  водопроводных сетей в п. Щельяюр по ул. Трудовая-Новая-Лесозаводская» (получена положительное заключение государственной экспертизы по изысканиям. Мероприятия по проектированию проведены. В настоящее время ПСД проходит государственную экспертизу).</w:t>
      </w:r>
    </w:p>
    <w:p w:rsidR="00E17514" w:rsidRPr="00E17514" w:rsidRDefault="00E17514" w:rsidP="00E17514">
      <w:pPr>
        <w:spacing w:after="0" w:line="240" w:lineRule="auto"/>
        <w:ind w:firstLine="709"/>
        <w:jc w:val="both"/>
        <w:rPr>
          <w:rFonts w:ascii="Times New Roman" w:hAnsi="Times New Roman" w:cs="Times New Roman"/>
          <w:sz w:val="20"/>
          <w:szCs w:val="20"/>
        </w:rPr>
      </w:pPr>
      <w:r w:rsidRPr="00E17514">
        <w:rPr>
          <w:rFonts w:ascii="Times New Roman" w:hAnsi="Times New Roman" w:cs="Times New Roman"/>
          <w:sz w:val="20"/>
          <w:szCs w:val="20"/>
        </w:rPr>
        <w:t>Осуществлен сбор исходных данных и подготовка  технико-экономического обоснования:</w:t>
      </w:r>
    </w:p>
    <w:p w:rsidR="00E17514" w:rsidRPr="00E17514" w:rsidRDefault="00E17514" w:rsidP="00E17514">
      <w:pPr>
        <w:spacing w:after="0" w:line="240" w:lineRule="auto"/>
        <w:ind w:firstLine="709"/>
        <w:jc w:val="both"/>
        <w:rPr>
          <w:rFonts w:ascii="Times New Roman" w:hAnsi="Times New Roman" w:cs="Times New Roman"/>
          <w:sz w:val="20"/>
          <w:szCs w:val="20"/>
        </w:rPr>
      </w:pPr>
      <w:r w:rsidRPr="00E17514">
        <w:rPr>
          <w:rFonts w:ascii="Times New Roman" w:hAnsi="Times New Roman" w:cs="Times New Roman"/>
          <w:sz w:val="20"/>
          <w:szCs w:val="20"/>
        </w:rPr>
        <w:lastRenderedPageBreak/>
        <w:t>- для проектирования и строительства канализационных очистных сооружений  с магистральными сетями в с. Ижма (в 2015г по итогам технико-экономического обоснования был выбран вариант прокладки сетей. В 2016г. будут проведены изыскания);</w:t>
      </w:r>
    </w:p>
    <w:p w:rsidR="00E17514" w:rsidRPr="00E17514" w:rsidRDefault="00E17514" w:rsidP="00E17514">
      <w:pPr>
        <w:spacing w:after="0" w:line="240" w:lineRule="auto"/>
        <w:ind w:firstLine="709"/>
        <w:jc w:val="both"/>
        <w:rPr>
          <w:rFonts w:ascii="Times New Roman" w:hAnsi="Times New Roman" w:cs="Times New Roman"/>
          <w:sz w:val="20"/>
          <w:szCs w:val="20"/>
        </w:rPr>
      </w:pPr>
      <w:r w:rsidRPr="00E17514">
        <w:rPr>
          <w:rFonts w:ascii="Times New Roman" w:hAnsi="Times New Roman" w:cs="Times New Roman"/>
          <w:sz w:val="20"/>
          <w:szCs w:val="20"/>
        </w:rPr>
        <w:t>- для проектирования и строительства подземной водозаборной  скважины и водовода  в с. Кипиево (технико-экономическое обоснование проведено в 2015г., выбран оптимальный вариант строительства. В 2016г. будут проводиться мероприятия по проектированию – по итогам аукционы определена проектная организация).</w:t>
      </w:r>
    </w:p>
    <w:p w:rsidR="00E17514" w:rsidRPr="00E17514" w:rsidRDefault="00E17514" w:rsidP="00E17514">
      <w:pPr>
        <w:spacing w:after="0" w:line="240" w:lineRule="auto"/>
        <w:ind w:firstLine="709"/>
        <w:jc w:val="both"/>
        <w:rPr>
          <w:rFonts w:ascii="Times New Roman" w:hAnsi="Times New Roman" w:cs="Times New Roman"/>
          <w:sz w:val="20"/>
          <w:szCs w:val="20"/>
        </w:rPr>
      </w:pPr>
      <w:r w:rsidRPr="00E17514">
        <w:rPr>
          <w:rFonts w:ascii="Times New Roman" w:hAnsi="Times New Roman" w:cs="Times New Roman"/>
          <w:sz w:val="20"/>
          <w:szCs w:val="20"/>
        </w:rPr>
        <w:t>Проведена работа по разработке градостроительной документации:</w:t>
      </w:r>
    </w:p>
    <w:p w:rsidR="00E17514" w:rsidRPr="00E17514" w:rsidRDefault="00E17514" w:rsidP="00E17514">
      <w:pPr>
        <w:spacing w:after="0" w:line="240" w:lineRule="auto"/>
        <w:ind w:firstLine="709"/>
        <w:jc w:val="both"/>
        <w:rPr>
          <w:rFonts w:ascii="Times New Roman" w:hAnsi="Times New Roman" w:cs="Times New Roman"/>
          <w:sz w:val="20"/>
          <w:szCs w:val="20"/>
        </w:rPr>
      </w:pPr>
      <w:r w:rsidRPr="00E17514">
        <w:rPr>
          <w:rFonts w:ascii="Times New Roman" w:hAnsi="Times New Roman" w:cs="Times New Roman"/>
          <w:sz w:val="20"/>
          <w:szCs w:val="20"/>
        </w:rPr>
        <w:t>- Разработка местных нормативов градостроительного проектирования МОМР «Ижемский» (утверждение в 2016 году).</w:t>
      </w:r>
    </w:p>
    <w:p w:rsidR="00E17514" w:rsidRPr="00E17514" w:rsidRDefault="00E17514" w:rsidP="00E17514">
      <w:pPr>
        <w:spacing w:after="0" w:line="240" w:lineRule="auto"/>
        <w:ind w:firstLine="709"/>
        <w:jc w:val="both"/>
        <w:rPr>
          <w:rFonts w:ascii="Times New Roman" w:hAnsi="Times New Roman" w:cs="Times New Roman"/>
          <w:sz w:val="20"/>
          <w:szCs w:val="20"/>
        </w:rPr>
      </w:pPr>
      <w:r w:rsidRPr="00E17514">
        <w:rPr>
          <w:rFonts w:ascii="Times New Roman" w:hAnsi="Times New Roman" w:cs="Times New Roman"/>
          <w:sz w:val="20"/>
          <w:szCs w:val="20"/>
        </w:rPr>
        <w:t xml:space="preserve">Активно идет строительство индивидуальных жилых домов. На территории района  за 2015 год выдано 99 разрешений. </w:t>
      </w:r>
    </w:p>
    <w:p w:rsidR="00E17514" w:rsidRPr="00E17514" w:rsidRDefault="00E17514" w:rsidP="00E17514">
      <w:pPr>
        <w:spacing w:line="240" w:lineRule="auto"/>
        <w:ind w:firstLine="709"/>
        <w:rPr>
          <w:rFonts w:ascii="Times New Roman" w:hAnsi="Times New Roman" w:cs="Times New Roman"/>
          <w:sz w:val="20"/>
          <w:szCs w:val="20"/>
        </w:rPr>
      </w:pPr>
    </w:p>
    <w:p w:rsidR="00E17514" w:rsidRPr="00E17514" w:rsidRDefault="00E17514" w:rsidP="00E17514">
      <w:pPr>
        <w:spacing w:line="240" w:lineRule="auto"/>
        <w:ind w:firstLine="709"/>
        <w:jc w:val="center"/>
        <w:rPr>
          <w:rFonts w:ascii="Times New Roman" w:hAnsi="Times New Roman" w:cs="Times New Roman"/>
          <w:b/>
          <w:sz w:val="20"/>
          <w:szCs w:val="20"/>
        </w:rPr>
      </w:pPr>
      <w:r w:rsidRPr="00E17514">
        <w:rPr>
          <w:rFonts w:ascii="Times New Roman" w:hAnsi="Times New Roman" w:cs="Times New Roman"/>
          <w:b/>
          <w:sz w:val="20"/>
          <w:szCs w:val="20"/>
        </w:rPr>
        <w:t>ОБЕСПЕЧЕНИЕ БЕЗОПАСНОСТИ</w:t>
      </w:r>
    </w:p>
    <w:p w:rsidR="00E17514" w:rsidRPr="00E17514" w:rsidRDefault="00E17514" w:rsidP="00E17514">
      <w:pPr>
        <w:spacing w:after="0" w:line="240" w:lineRule="auto"/>
        <w:ind w:firstLine="709"/>
        <w:jc w:val="both"/>
        <w:rPr>
          <w:rFonts w:ascii="Times New Roman" w:hAnsi="Times New Roman" w:cs="Times New Roman"/>
          <w:sz w:val="20"/>
          <w:szCs w:val="20"/>
        </w:rPr>
      </w:pPr>
      <w:r w:rsidRPr="00E17514">
        <w:rPr>
          <w:rFonts w:ascii="Times New Roman" w:hAnsi="Times New Roman" w:cs="Times New Roman"/>
          <w:sz w:val="20"/>
          <w:szCs w:val="20"/>
        </w:rPr>
        <w:t>За 2015 год криминогенная обстановка в Ижемском районе характеризовалась увеличением зарегистрированных преступлений на 21% (2014 год – 243 преступления, 2015 год – 295). Для  дополнительной безопасности граждан и защиты муниципальной и частной собственности  на территории сельского поселения «Ижма» установлено 5  камер видеонаблюдения. Изображения с камер наблюдения выводятся на мониторы дежурной части. Кроме того, увеличивается количество предпринимателей, осуществляющих розничную торговлю, обеспечивающих свои торговые объекты камерами видеонаблюдения. Это позволяет улучшать  профилактику правонарушений и  их раскрываемость.</w:t>
      </w:r>
    </w:p>
    <w:p w:rsidR="00E17514" w:rsidRPr="00E17514" w:rsidRDefault="00E17514" w:rsidP="00E17514">
      <w:pPr>
        <w:spacing w:line="240" w:lineRule="auto"/>
        <w:ind w:firstLine="709"/>
        <w:contextualSpacing/>
        <w:jc w:val="both"/>
        <w:rPr>
          <w:rFonts w:ascii="Times New Roman" w:hAnsi="Times New Roman" w:cs="Times New Roman"/>
          <w:sz w:val="20"/>
          <w:szCs w:val="20"/>
        </w:rPr>
      </w:pPr>
      <w:r w:rsidRPr="00E17514">
        <w:rPr>
          <w:rFonts w:ascii="Times New Roman" w:hAnsi="Times New Roman" w:cs="Times New Roman"/>
          <w:sz w:val="20"/>
          <w:szCs w:val="20"/>
        </w:rPr>
        <w:t xml:space="preserve">Для повышения степени защищенности от пожаров жителей населенных пунктов Ижемского района в 2015 году сельским поселениям «Сизябск», «Мохча», «Кельчиюр» и «Краснобор» выделены из районного бюджета субсидии по 50 тыс. руб. на каждое поселение на ремонт источников наружного водоснабжения для целей пожаротушения, всего в 2015 году в рамках муниципальной программы «Безопасность жизнедеятельности населения» отремонтирован 31 пожарный водоем. Для строительства новых источников противопожарного водоснабжения в 2015 году ООО «ЛУКОЙЛ- Коми» передало администрации муниципального района «Ижемский» 30 металлических емкостей различной кубатуры от 16 до 100 кубических метров. Для демонтажа и перевозки емкостей на территорию Ижемского района администрацией муниципального района «Ижемский» был заключен муниципальный контракт с ООО «Изьваспецтранс» на сумму 1,2 млн. руб., в декабре 2015 года емкости были демонтированы со склада в г. Сосногорск,  доставлены в Ижемский район для распределения по сельским поселениям в целях дальнейшего обустройства пожарных водоемов.     </w:t>
      </w:r>
    </w:p>
    <w:p w:rsidR="00E17514" w:rsidRPr="00E17514" w:rsidRDefault="00E17514" w:rsidP="00E17514">
      <w:pPr>
        <w:spacing w:after="0" w:line="360" w:lineRule="auto"/>
        <w:ind w:firstLine="709"/>
        <w:jc w:val="both"/>
        <w:rPr>
          <w:rFonts w:ascii="Times New Roman" w:hAnsi="Times New Roman" w:cs="Times New Roman"/>
          <w:sz w:val="20"/>
          <w:szCs w:val="20"/>
        </w:rPr>
      </w:pPr>
    </w:p>
    <w:p w:rsidR="00E17514" w:rsidRPr="00E17514" w:rsidRDefault="00E17514" w:rsidP="00E17514">
      <w:pPr>
        <w:spacing w:after="0" w:line="360" w:lineRule="auto"/>
        <w:ind w:firstLine="709"/>
        <w:jc w:val="center"/>
        <w:rPr>
          <w:rFonts w:ascii="Times New Roman" w:hAnsi="Times New Roman" w:cs="Times New Roman"/>
          <w:b/>
          <w:sz w:val="20"/>
          <w:szCs w:val="20"/>
        </w:rPr>
      </w:pPr>
    </w:p>
    <w:p w:rsidR="00E17514" w:rsidRPr="00E17514" w:rsidRDefault="00E17514" w:rsidP="00E17514">
      <w:pPr>
        <w:spacing w:after="0" w:line="360" w:lineRule="auto"/>
        <w:ind w:firstLine="709"/>
        <w:jc w:val="both"/>
        <w:rPr>
          <w:rFonts w:ascii="Times New Roman" w:hAnsi="Times New Roman" w:cs="Times New Roman"/>
          <w:sz w:val="20"/>
          <w:szCs w:val="20"/>
        </w:rPr>
      </w:pPr>
    </w:p>
    <w:p w:rsidR="00E17514" w:rsidRPr="00E17514" w:rsidRDefault="00E17514" w:rsidP="00E17514">
      <w:pPr>
        <w:spacing w:after="0" w:line="360" w:lineRule="auto"/>
        <w:ind w:firstLine="709"/>
        <w:jc w:val="both"/>
        <w:rPr>
          <w:rFonts w:ascii="Times New Roman" w:hAnsi="Times New Roman" w:cs="Times New Roman"/>
          <w:sz w:val="20"/>
          <w:szCs w:val="20"/>
        </w:rPr>
      </w:pPr>
    </w:p>
    <w:p w:rsidR="00E17514" w:rsidRDefault="00E17514" w:rsidP="00E17514">
      <w:pPr>
        <w:spacing w:after="0" w:line="360" w:lineRule="auto"/>
        <w:ind w:firstLine="709"/>
        <w:jc w:val="both"/>
        <w:rPr>
          <w:rFonts w:ascii="Times New Roman" w:hAnsi="Times New Roman" w:cs="Times New Roman"/>
          <w:sz w:val="20"/>
          <w:szCs w:val="20"/>
        </w:rPr>
      </w:pPr>
    </w:p>
    <w:p w:rsidR="00D81F1E" w:rsidRDefault="00D81F1E" w:rsidP="00E17514">
      <w:pPr>
        <w:spacing w:after="0" w:line="360" w:lineRule="auto"/>
        <w:ind w:firstLine="709"/>
        <w:jc w:val="both"/>
        <w:rPr>
          <w:rFonts w:ascii="Times New Roman" w:hAnsi="Times New Roman" w:cs="Times New Roman"/>
          <w:sz w:val="20"/>
          <w:szCs w:val="20"/>
        </w:rPr>
      </w:pPr>
    </w:p>
    <w:p w:rsidR="00D81F1E" w:rsidRDefault="00D81F1E" w:rsidP="00E17514">
      <w:pPr>
        <w:spacing w:after="0" w:line="360" w:lineRule="auto"/>
        <w:ind w:firstLine="709"/>
        <w:jc w:val="both"/>
        <w:rPr>
          <w:rFonts w:ascii="Times New Roman" w:hAnsi="Times New Roman" w:cs="Times New Roman"/>
          <w:sz w:val="20"/>
          <w:szCs w:val="20"/>
        </w:rPr>
      </w:pPr>
    </w:p>
    <w:p w:rsidR="00D81F1E" w:rsidRDefault="00D81F1E" w:rsidP="00E17514">
      <w:pPr>
        <w:spacing w:after="0" w:line="360" w:lineRule="auto"/>
        <w:ind w:firstLine="709"/>
        <w:jc w:val="both"/>
        <w:rPr>
          <w:rFonts w:ascii="Times New Roman" w:hAnsi="Times New Roman" w:cs="Times New Roman"/>
          <w:sz w:val="20"/>
          <w:szCs w:val="20"/>
        </w:rPr>
      </w:pPr>
    </w:p>
    <w:p w:rsidR="00D81F1E" w:rsidRDefault="00D81F1E" w:rsidP="00E17514">
      <w:pPr>
        <w:spacing w:after="0" w:line="360" w:lineRule="auto"/>
        <w:ind w:firstLine="709"/>
        <w:jc w:val="both"/>
        <w:rPr>
          <w:rFonts w:ascii="Times New Roman" w:hAnsi="Times New Roman" w:cs="Times New Roman"/>
          <w:sz w:val="20"/>
          <w:szCs w:val="20"/>
        </w:rPr>
      </w:pPr>
    </w:p>
    <w:p w:rsidR="00D81F1E" w:rsidRDefault="00D81F1E" w:rsidP="00E17514">
      <w:pPr>
        <w:spacing w:after="0" w:line="360" w:lineRule="auto"/>
        <w:ind w:firstLine="709"/>
        <w:jc w:val="both"/>
        <w:rPr>
          <w:rFonts w:ascii="Times New Roman" w:hAnsi="Times New Roman" w:cs="Times New Roman"/>
          <w:sz w:val="20"/>
          <w:szCs w:val="20"/>
        </w:rPr>
      </w:pPr>
    </w:p>
    <w:p w:rsidR="00D81F1E" w:rsidRDefault="00D81F1E" w:rsidP="00E17514">
      <w:pPr>
        <w:spacing w:after="0" w:line="360" w:lineRule="auto"/>
        <w:ind w:firstLine="709"/>
        <w:jc w:val="both"/>
        <w:rPr>
          <w:rFonts w:ascii="Times New Roman" w:hAnsi="Times New Roman" w:cs="Times New Roman"/>
          <w:sz w:val="20"/>
          <w:szCs w:val="20"/>
        </w:rPr>
      </w:pPr>
    </w:p>
    <w:p w:rsidR="00D81F1E" w:rsidRDefault="00D81F1E" w:rsidP="00E17514">
      <w:pPr>
        <w:spacing w:after="0" w:line="360" w:lineRule="auto"/>
        <w:ind w:firstLine="709"/>
        <w:jc w:val="both"/>
        <w:rPr>
          <w:rFonts w:ascii="Times New Roman" w:hAnsi="Times New Roman" w:cs="Times New Roman"/>
          <w:sz w:val="20"/>
          <w:szCs w:val="20"/>
        </w:rPr>
      </w:pPr>
    </w:p>
    <w:p w:rsidR="00D81F1E" w:rsidRDefault="00D81F1E" w:rsidP="00E17514">
      <w:pPr>
        <w:spacing w:after="0" w:line="360" w:lineRule="auto"/>
        <w:ind w:firstLine="709"/>
        <w:jc w:val="both"/>
        <w:rPr>
          <w:rFonts w:ascii="Times New Roman" w:hAnsi="Times New Roman" w:cs="Times New Roman"/>
          <w:sz w:val="20"/>
          <w:szCs w:val="20"/>
        </w:rPr>
      </w:pPr>
    </w:p>
    <w:p w:rsidR="00D81F1E" w:rsidRDefault="00D81F1E" w:rsidP="00E17514">
      <w:pPr>
        <w:spacing w:after="0" w:line="360" w:lineRule="auto"/>
        <w:ind w:firstLine="709"/>
        <w:jc w:val="both"/>
        <w:rPr>
          <w:rFonts w:ascii="Times New Roman" w:hAnsi="Times New Roman" w:cs="Times New Roman"/>
          <w:sz w:val="20"/>
          <w:szCs w:val="20"/>
        </w:rPr>
      </w:pPr>
    </w:p>
    <w:p w:rsidR="00D81F1E" w:rsidRDefault="00D81F1E" w:rsidP="00E17514">
      <w:pPr>
        <w:spacing w:after="0" w:line="360" w:lineRule="auto"/>
        <w:ind w:firstLine="709"/>
        <w:jc w:val="both"/>
        <w:rPr>
          <w:rFonts w:ascii="Times New Roman" w:hAnsi="Times New Roman" w:cs="Times New Roman"/>
          <w:sz w:val="20"/>
          <w:szCs w:val="20"/>
        </w:rPr>
      </w:pPr>
    </w:p>
    <w:p w:rsidR="00D81F1E" w:rsidRDefault="00D81F1E" w:rsidP="00E17514">
      <w:pPr>
        <w:spacing w:after="0" w:line="360" w:lineRule="auto"/>
        <w:ind w:firstLine="709"/>
        <w:jc w:val="both"/>
        <w:rPr>
          <w:rFonts w:ascii="Times New Roman" w:hAnsi="Times New Roman" w:cs="Times New Roman"/>
          <w:sz w:val="20"/>
          <w:szCs w:val="20"/>
        </w:rPr>
      </w:pPr>
    </w:p>
    <w:p w:rsidR="00D81F1E" w:rsidRDefault="00D81F1E" w:rsidP="00E17514">
      <w:pPr>
        <w:spacing w:after="0" w:line="360" w:lineRule="auto"/>
        <w:ind w:firstLine="709"/>
        <w:jc w:val="both"/>
        <w:rPr>
          <w:rFonts w:ascii="Times New Roman" w:hAnsi="Times New Roman" w:cs="Times New Roman"/>
          <w:sz w:val="20"/>
          <w:szCs w:val="20"/>
        </w:rPr>
      </w:pPr>
    </w:p>
    <w:p w:rsidR="00D81F1E" w:rsidRDefault="00D81F1E" w:rsidP="00D81F1E">
      <w:pPr>
        <w:spacing w:after="0"/>
        <w:jc w:val="center"/>
        <w:rPr>
          <w:rFonts w:ascii="Times New Roman" w:hAnsi="Times New Roman" w:cs="Times New Roman"/>
          <w:i/>
          <w:sz w:val="20"/>
          <w:szCs w:val="20"/>
        </w:rPr>
      </w:pPr>
      <w:r>
        <w:rPr>
          <w:rFonts w:ascii="Times New Roman" w:hAnsi="Times New Roman" w:cs="Times New Roman"/>
          <w:i/>
          <w:sz w:val="20"/>
          <w:szCs w:val="20"/>
        </w:rPr>
        <w:t>Председатель коллегии Р.Е. Селиверстов</w:t>
      </w:r>
    </w:p>
    <w:p w:rsidR="00D81F1E" w:rsidRDefault="00D81F1E" w:rsidP="00D81F1E">
      <w:pPr>
        <w:spacing w:after="0"/>
        <w:jc w:val="center"/>
        <w:rPr>
          <w:rFonts w:ascii="Times New Roman" w:hAnsi="Times New Roman" w:cs="Times New Roman"/>
          <w:i/>
          <w:sz w:val="20"/>
          <w:szCs w:val="20"/>
        </w:rPr>
      </w:pPr>
      <w:r>
        <w:rPr>
          <w:rFonts w:ascii="Times New Roman" w:hAnsi="Times New Roman" w:cs="Times New Roman"/>
          <w:i/>
          <w:sz w:val="20"/>
          <w:szCs w:val="20"/>
        </w:rPr>
        <w:t>Ответственный секретарь В.Н. Скуратов</w:t>
      </w:r>
    </w:p>
    <w:p w:rsidR="00D81F1E" w:rsidRDefault="00D81F1E" w:rsidP="00D81F1E">
      <w:pPr>
        <w:spacing w:after="0"/>
        <w:jc w:val="center"/>
        <w:rPr>
          <w:rFonts w:ascii="Times New Roman" w:hAnsi="Times New Roman" w:cs="Times New Roman"/>
          <w:i/>
          <w:sz w:val="20"/>
          <w:szCs w:val="20"/>
        </w:rPr>
      </w:pPr>
      <w:r>
        <w:rPr>
          <w:rFonts w:ascii="Times New Roman" w:hAnsi="Times New Roman" w:cs="Times New Roman"/>
          <w:i/>
          <w:sz w:val="20"/>
          <w:szCs w:val="20"/>
        </w:rPr>
        <w:t>8 (82140) 98-0-32</w:t>
      </w:r>
    </w:p>
    <w:p w:rsidR="00D81F1E" w:rsidRDefault="00D81F1E" w:rsidP="00D81F1E">
      <w:pPr>
        <w:spacing w:after="0"/>
        <w:jc w:val="center"/>
        <w:rPr>
          <w:rFonts w:ascii="Times New Roman" w:hAnsi="Times New Roman" w:cs="Times New Roman"/>
          <w:i/>
          <w:sz w:val="20"/>
          <w:szCs w:val="20"/>
        </w:rPr>
      </w:pPr>
      <w:r>
        <w:rPr>
          <w:rFonts w:ascii="Times New Roman" w:hAnsi="Times New Roman" w:cs="Times New Roman"/>
          <w:i/>
          <w:sz w:val="20"/>
          <w:szCs w:val="20"/>
        </w:rPr>
        <w:t>Тираж 40 шт.</w:t>
      </w:r>
    </w:p>
    <w:p w:rsidR="00D81F1E" w:rsidRDefault="00D81F1E" w:rsidP="00D81F1E">
      <w:pPr>
        <w:spacing w:after="0"/>
        <w:jc w:val="center"/>
        <w:rPr>
          <w:rFonts w:ascii="Times New Roman" w:hAnsi="Times New Roman" w:cs="Times New Roman"/>
          <w:i/>
          <w:sz w:val="20"/>
          <w:szCs w:val="20"/>
        </w:rPr>
      </w:pPr>
      <w:r>
        <w:rPr>
          <w:rFonts w:ascii="Times New Roman" w:hAnsi="Times New Roman" w:cs="Times New Roman"/>
          <w:i/>
          <w:sz w:val="20"/>
          <w:szCs w:val="20"/>
        </w:rPr>
        <w:t>Печатается в Администрации муниципального района «Ижемский»:</w:t>
      </w:r>
    </w:p>
    <w:p w:rsidR="00D81F1E" w:rsidRDefault="00D81F1E" w:rsidP="00D81F1E">
      <w:pPr>
        <w:spacing w:after="0"/>
        <w:jc w:val="center"/>
        <w:rPr>
          <w:rFonts w:ascii="Times New Roman" w:hAnsi="Times New Roman" w:cs="Times New Roman"/>
          <w:i/>
          <w:sz w:val="20"/>
          <w:szCs w:val="20"/>
        </w:rPr>
      </w:pPr>
      <w:r>
        <w:rPr>
          <w:rFonts w:ascii="Times New Roman" w:hAnsi="Times New Roman" w:cs="Times New Roman"/>
          <w:i/>
          <w:sz w:val="20"/>
          <w:szCs w:val="20"/>
        </w:rPr>
        <w:t>169460, Республика Коми, Ижемский район, с. Ижма, ул. Советская, д. 45.</w:t>
      </w:r>
    </w:p>
    <w:p w:rsidR="00D81F1E" w:rsidRPr="00DE7736" w:rsidRDefault="00D81F1E" w:rsidP="00D81F1E">
      <w:pPr>
        <w:jc w:val="center"/>
        <w:rPr>
          <w:rFonts w:ascii="Times New Roman" w:hAnsi="Times New Roman" w:cs="Times New Roman"/>
          <w:bCs/>
          <w:sz w:val="20"/>
          <w:szCs w:val="20"/>
        </w:rPr>
      </w:pPr>
      <w:r>
        <w:rPr>
          <w:rFonts w:ascii="Times New Roman" w:hAnsi="Times New Roman" w:cs="Times New Roman"/>
          <w:i/>
          <w:sz w:val="20"/>
          <w:szCs w:val="20"/>
        </w:rPr>
        <w:t>Тел. 8 (82140) 94-2-40</w:t>
      </w:r>
    </w:p>
    <w:p w:rsidR="00053639" w:rsidRPr="00E17514" w:rsidRDefault="00053639">
      <w:pPr>
        <w:rPr>
          <w:rFonts w:ascii="Times New Roman" w:hAnsi="Times New Roman" w:cs="Times New Roman"/>
          <w:sz w:val="20"/>
          <w:szCs w:val="20"/>
        </w:rPr>
      </w:pPr>
    </w:p>
    <w:sectPr w:rsidR="00053639" w:rsidRPr="00E17514" w:rsidSect="00E1751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Kudriashov">
    <w:altName w:val="Times New Roman"/>
    <w:charset w:val="CC"/>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00"/>
    <w:family w:val="auto"/>
    <w:pitch w:val="variable"/>
    <w:sig w:usb0="00000000" w:usb1="00000000" w:usb2="00000000" w:usb3="00000000" w:csb0="00000000" w:csb1="00000000"/>
  </w:font>
  <w:font w:name="Mangal">
    <w:altName w:val="Cambria Math"/>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NSimSun">
    <w:panose1 w:val="02010609030101010101"/>
    <w:charset w:val="86"/>
    <w:family w:val="modern"/>
    <w:pitch w:val="fixed"/>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Andale Sans UI">
    <w:altName w:val="Times New Roman"/>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JournalRub">
    <w:altName w:val="Arial"/>
    <w:charset w:val="00"/>
    <w:family w:val="swiss"/>
    <w:pitch w:val="default"/>
    <w:sig w:usb0="00000000" w:usb1="00000000" w:usb2="00000000" w:usb3="00000000" w:csb0="00000000" w:csb1="00000000"/>
  </w:font>
  <w:font w:name="Arial Cyr">
    <w:panose1 w:val="020B0604020202020204"/>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PragmaticaC">
    <w:altName w:val="Courier New"/>
    <w:charset w:val="CC"/>
    <w:family w:val="decorative"/>
    <w:pitch w:val="variable"/>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Microsoft Sans Serif">
    <w:panose1 w:val="020B0604020202020204"/>
    <w:charset w:val="CC"/>
    <w:family w:val="swiss"/>
    <w:pitch w:val="variable"/>
    <w:sig w:usb0="E1002EFF" w:usb1="C000605B" w:usb2="00000029" w:usb3="00000000" w:csb0="000101FF" w:csb1="00000000"/>
  </w:font>
  <w:font w:name="Lucida Sans Typewriter">
    <w:panose1 w:val="020B0509030504030204"/>
    <w:charset w:val="00"/>
    <w:family w:val="modern"/>
    <w:pitch w:val="fixed"/>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93DB5"/>
    <w:multiLevelType w:val="hybridMultilevel"/>
    <w:tmpl w:val="1F7A0F28"/>
    <w:lvl w:ilvl="0" w:tplc="0419000B">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
      <w:lvlJc w:val="left"/>
      <w:pPr>
        <w:tabs>
          <w:tab w:val="num" w:pos="1440"/>
        </w:tabs>
        <w:ind w:left="1440" w:hanging="360"/>
      </w:pPr>
      <w:rPr>
        <w:rFonts w:ascii="Times New Roman" w:hAnsi="Times New Roman" w:hint="default"/>
      </w:rPr>
    </w:lvl>
    <w:lvl w:ilvl="2" w:tplc="04190005" w:tentative="1">
      <w:start w:val="1"/>
      <w:numFmt w:val="bullet"/>
      <w:lvlText w:val="-"/>
      <w:lvlJc w:val="left"/>
      <w:pPr>
        <w:tabs>
          <w:tab w:val="num" w:pos="2160"/>
        </w:tabs>
        <w:ind w:left="2160" w:hanging="360"/>
      </w:pPr>
      <w:rPr>
        <w:rFonts w:ascii="Times New Roman" w:hAnsi="Times New Roman" w:hint="default"/>
      </w:rPr>
    </w:lvl>
    <w:lvl w:ilvl="3" w:tplc="04190001" w:tentative="1">
      <w:start w:val="1"/>
      <w:numFmt w:val="bullet"/>
      <w:lvlText w:val="-"/>
      <w:lvlJc w:val="left"/>
      <w:pPr>
        <w:tabs>
          <w:tab w:val="num" w:pos="2880"/>
        </w:tabs>
        <w:ind w:left="2880" w:hanging="360"/>
      </w:pPr>
      <w:rPr>
        <w:rFonts w:ascii="Times New Roman" w:hAnsi="Times New Roman" w:hint="default"/>
      </w:rPr>
    </w:lvl>
    <w:lvl w:ilvl="4" w:tplc="04190003" w:tentative="1">
      <w:start w:val="1"/>
      <w:numFmt w:val="bullet"/>
      <w:lvlText w:val="-"/>
      <w:lvlJc w:val="left"/>
      <w:pPr>
        <w:tabs>
          <w:tab w:val="num" w:pos="3600"/>
        </w:tabs>
        <w:ind w:left="3600" w:hanging="360"/>
      </w:pPr>
      <w:rPr>
        <w:rFonts w:ascii="Times New Roman" w:hAnsi="Times New Roman" w:hint="default"/>
      </w:rPr>
    </w:lvl>
    <w:lvl w:ilvl="5" w:tplc="04190005" w:tentative="1">
      <w:start w:val="1"/>
      <w:numFmt w:val="bullet"/>
      <w:lvlText w:val="-"/>
      <w:lvlJc w:val="left"/>
      <w:pPr>
        <w:tabs>
          <w:tab w:val="num" w:pos="4320"/>
        </w:tabs>
        <w:ind w:left="4320" w:hanging="360"/>
      </w:pPr>
      <w:rPr>
        <w:rFonts w:ascii="Times New Roman" w:hAnsi="Times New Roman" w:hint="default"/>
      </w:rPr>
    </w:lvl>
    <w:lvl w:ilvl="6" w:tplc="04190001" w:tentative="1">
      <w:start w:val="1"/>
      <w:numFmt w:val="bullet"/>
      <w:lvlText w:val="-"/>
      <w:lvlJc w:val="left"/>
      <w:pPr>
        <w:tabs>
          <w:tab w:val="num" w:pos="5040"/>
        </w:tabs>
        <w:ind w:left="5040" w:hanging="360"/>
      </w:pPr>
      <w:rPr>
        <w:rFonts w:ascii="Times New Roman" w:hAnsi="Times New Roman" w:hint="default"/>
      </w:rPr>
    </w:lvl>
    <w:lvl w:ilvl="7" w:tplc="04190003" w:tentative="1">
      <w:start w:val="1"/>
      <w:numFmt w:val="bullet"/>
      <w:lvlText w:val="-"/>
      <w:lvlJc w:val="left"/>
      <w:pPr>
        <w:tabs>
          <w:tab w:val="num" w:pos="5760"/>
        </w:tabs>
        <w:ind w:left="5760" w:hanging="360"/>
      </w:pPr>
      <w:rPr>
        <w:rFonts w:ascii="Times New Roman" w:hAnsi="Times New Roman" w:hint="default"/>
      </w:rPr>
    </w:lvl>
    <w:lvl w:ilvl="8" w:tplc="04190005" w:tentative="1">
      <w:start w:val="1"/>
      <w:numFmt w:val="bullet"/>
      <w:lvlText w:val="-"/>
      <w:lvlJc w:val="left"/>
      <w:pPr>
        <w:tabs>
          <w:tab w:val="num" w:pos="6480"/>
        </w:tabs>
        <w:ind w:left="6480" w:hanging="360"/>
      </w:pPr>
      <w:rPr>
        <w:rFonts w:ascii="Times New Roman" w:hAnsi="Times New Roman" w:hint="default"/>
      </w:rPr>
    </w:lvl>
  </w:abstractNum>
  <w:abstractNum w:abstractNumId="1">
    <w:nsid w:val="07C24229"/>
    <w:multiLevelType w:val="hybridMultilevel"/>
    <w:tmpl w:val="9FC4BDAC"/>
    <w:lvl w:ilvl="0" w:tplc="57AE2F22">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9E12AB9"/>
    <w:multiLevelType w:val="hybridMultilevel"/>
    <w:tmpl w:val="56A2FF4E"/>
    <w:lvl w:ilvl="0" w:tplc="57AE2F22">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90C28CC"/>
    <w:multiLevelType w:val="multilevel"/>
    <w:tmpl w:val="97286582"/>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575B9F"/>
    <w:multiLevelType w:val="hybridMultilevel"/>
    <w:tmpl w:val="67BC11FA"/>
    <w:lvl w:ilvl="0" w:tplc="57AE2F22">
      <w:start w:val="1"/>
      <w:numFmt w:val="bullet"/>
      <w:lvlText w:val="−"/>
      <w:lvlJc w:val="left"/>
      <w:pPr>
        <w:ind w:left="1200" w:hanging="360"/>
      </w:pPr>
      <w:rPr>
        <w:rFonts w:ascii="Times New Roman" w:hAnsi="Times New Roman" w:cs="Times New Roman" w:hint="default"/>
        <w:color w:val="auto"/>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5">
    <w:nsid w:val="21CC3BDF"/>
    <w:multiLevelType w:val="hybridMultilevel"/>
    <w:tmpl w:val="28AEF15C"/>
    <w:lvl w:ilvl="0" w:tplc="2BAE00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9251A5"/>
    <w:multiLevelType w:val="hybridMultilevel"/>
    <w:tmpl w:val="D402CFE0"/>
    <w:lvl w:ilvl="0" w:tplc="C3C4B65A">
      <w:numFmt w:val="bullet"/>
      <w:lvlText w:val="-"/>
      <w:lvlJc w:val="left"/>
      <w:pPr>
        <w:ind w:left="1996" w:hanging="360"/>
      </w:pPr>
      <w:rPr>
        <w:rFonts w:ascii="Calibri" w:eastAsia="Calibri" w:hAnsi="Calibri" w:cs="Times New Roman"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7">
    <w:nsid w:val="27F77994"/>
    <w:multiLevelType w:val="hybridMultilevel"/>
    <w:tmpl w:val="E2569EA6"/>
    <w:lvl w:ilvl="0" w:tplc="0419000B">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
    <w:nsid w:val="2BCE27A1"/>
    <w:multiLevelType w:val="hybridMultilevel"/>
    <w:tmpl w:val="F9C0E4F4"/>
    <w:lvl w:ilvl="0" w:tplc="0419000B">
      <w:start w:val="1"/>
      <w:numFmt w:val="bullet"/>
      <w:lvlText w:val=""/>
      <w:lvlJc w:val="left"/>
      <w:pPr>
        <w:ind w:left="1353" w:hanging="360"/>
      </w:pPr>
      <w:rPr>
        <w:rFonts w:ascii="Wingdings" w:hAnsi="Wingdings" w:hint="default"/>
      </w:rPr>
    </w:lvl>
    <w:lvl w:ilvl="1" w:tplc="04190003">
      <w:start w:val="1"/>
      <w:numFmt w:val="bullet"/>
      <w:lvlText w:val=""/>
      <w:lvlJc w:val="left"/>
      <w:pPr>
        <w:tabs>
          <w:tab w:val="num" w:pos="2073"/>
        </w:tabs>
        <w:ind w:left="2073" w:hanging="360"/>
      </w:pPr>
      <w:rPr>
        <w:rFonts w:ascii="Symbol" w:hAnsi="Symbol" w:hint="default"/>
      </w:rPr>
    </w:lvl>
    <w:lvl w:ilvl="2" w:tplc="04190005">
      <w:start w:val="1"/>
      <w:numFmt w:val="bullet"/>
      <w:lvlText w:val=""/>
      <w:lvlJc w:val="left"/>
      <w:pPr>
        <w:ind w:left="2793" w:hanging="360"/>
      </w:pPr>
      <w:rPr>
        <w:rFonts w:ascii="Wingdings" w:hAnsi="Wingdings" w:hint="default"/>
      </w:rPr>
    </w:lvl>
    <w:lvl w:ilvl="3" w:tplc="04190001">
      <w:start w:val="1"/>
      <w:numFmt w:val="bullet"/>
      <w:lvlText w:val=""/>
      <w:lvlJc w:val="left"/>
      <w:pPr>
        <w:ind w:left="3513" w:hanging="360"/>
      </w:pPr>
      <w:rPr>
        <w:rFonts w:ascii="Symbol" w:hAnsi="Symbol" w:hint="default"/>
      </w:rPr>
    </w:lvl>
    <w:lvl w:ilvl="4" w:tplc="04190003">
      <w:start w:val="1"/>
      <w:numFmt w:val="bullet"/>
      <w:lvlText w:val="o"/>
      <w:lvlJc w:val="left"/>
      <w:pPr>
        <w:ind w:left="4233" w:hanging="360"/>
      </w:pPr>
      <w:rPr>
        <w:rFonts w:ascii="Courier New" w:hAnsi="Courier New" w:cs="Courier New" w:hint="default"/>
      </w:rPr>
    </w:lvl>
    <w:lvl w:ilvl="5" w:tplc="04190005">
      <w:start w:val="1"/>
      <w:numFmt w:val="bullet"/>
      <w:lvlText w:val=""/>
      <w:lvlJc w:val="left"/>
      <w:pPr>
        <w:ind w:left="4953" w:hanging="360"/>
      </w:pPr>
      <w:rPr>
        <w:rFonts w:ascii="Wingdings" w:hAnsi="Wingdings" w:hint="default"/>
      </w:rPr>
    </w:lvl>
    <w:lvl w:ilvl="6" w:tplc="04190001">
      <w:start w:val="1"/>
      <w:numFmt w:val="bullet"/>
      <w:lvlText w:val=""/>
      <w:lvlJc w:val="left"/>
      <w:pPr>
        <w:ind w:left="5673" w:hanging="360"/>
      </w:pPr>
      <w:rPr>
        <w:rFonts w:ascii="Symbol" w:hAnsi="Symbol" w:hint="default"/>
      </w:rPr>
    </w:lvl>
    <w:lvl w:ilvl="7" w:tplc="04190003">
      <w:start w:val="1"/>
      <w:numFmt w:val="bullet"/>
      <w:lvlText w:val="o"/>
      <w:lvlJc w:val="left"/>
      <w:pPr>
        <w:ind w:left="6393" w:hanging="360"/>
      </w:pPr>
      <w:rPr>
        <w:rFonts w:ascii="Courier New" w:hAnsi="Courier New" w:cs="Courier New" w:hint="default"/>
      </w:rPr>
    </w:lvl>
    <w:lvl w:ilvl="8" w:tplc="04190005">
      <w:start w:val="1"/>
      <w:numFmt w:val="bullet"/>
      <w:lvlText w:val=""/>
      <w:lvlJc w:val="left"/>
      <w:pPr>
        <w:ind w:left="7113" w:hanging="360"/>
      </w:pPr>
      <w:rPr>
        <w:rFonts w:ascii="Wingdings" w:hAnsi="Wingdings" w:hint="default"/>
      </w:rPr>
    </w:lvl>
  </w:abstractNum>
  <w:abstractNum w:abstractNumId="9">
    <w:nsid w:val="2C5200FA"/>
    <w:multiLevelType w:val="hybridMultilevel"/>
    <w:tmpl w:val="62689134"/>
    <w:lvl w:ilvl="0" w:tplc="0419000D">
      <w:start w:val="1"/>
      <w:numFmt w:val="bullet"/>
      <w:lvlText w:val="•"/>
      <w:lvlJc w:val="left"/>
      <w:pPr>
        <w:tabs>
          <w:tab w:val="num" w:pos="720"/>
        </w:tabs>
        <w:ind w:left="720" w:hanging="360"/>
      </w:pPr>
      <w:rPr>
        <w:rFonts w:ascii="Arial" w:hAnsi="Arial" w:hint="default"/>
      </w:rPr>
    </w:lvl>
    <w:lvl w:ilvl="1" w:tplc="04190001" w:tentative="1">
      <w:start w:val="1"/>
      <w:numFmt w:val="bullet"/>
      <w:lvlText w:val="•"/>
      <w:lvlJc w:val="left"/>
      <w:pPr>
        <w:tabs>
          <w:tab w:val="num" w:pos="1440"/>
        </w:tabs>
        <w:ind w:left="1440" w:hanging="360"/>
      </w:pPr>
      <w:rPr>
        <w:rFonts w:ascii="Arial" w:hAnsi="Arial" w:hint="default"/>
      </w:rPr>
    </w:lvl>
    <w:lvl w:ilvl="2" w:tplc="04190005" w:tentative="1">
      <w:start w:val="1"/>
      <w:numFmt w:val="bullet"/>
      <w:lvlText w:val="•"/>
      <w:lvlJc w:val="left"/>
      <w:pPr>
        <w:tabs>
          <w:tab w:val="num" w:pos="2160"/>
        </w:tabs>
        <w:ind w:left="2160" w:hanging="360"/>
      </w:pPr>
      <w:rPr>
        <w:rFonts w:ascii="Arial" w:hAnsi="Arial" w:hint="default"/>
      </w:rPr>
    </w:lvl>
    <w:lvl w:ilvl="3" w:tplc="04190001" w:tentative="1">
      <w:start w:val="1"/>
      <w:numFmt w:val="bullet"/>
      <w:lvlText w:val="•"/>
      <w:lvlJc w:val="left"/>
      <w:pPr>
        <w:tabs>
          <w:tab w:val="num" w:pos="2880"/>
        </w:tabs>
        <w:ind w:left="2880" w:hanging="360"/>
      </w:pPr>
      <w:rPr>
        <w:rFonts w:ascii="Arial" w:hAnsi="Arial" w:hint="default"/>
      </w:rPr>
    </w:lvl>
    <w:lvl w:ilvl="4" w:tplc="04190003" w:tentative="1">
      <w:start w:val="1"/>
      <w:numFmt w:val="bullet"/>
      <w:lvlText w:val="•"/>
      <w:lvlJc w:val="left"/>
      <w:pPr>
        <w:tabs>
          <w:tab w:val="num" w:pos="3600"/>
        </w:tabs>
        <w:ind w:left="3600" w:hanging="360"/>
      </w:pPr>
      <w:rPr>
        <w:rFonts w:ascii="Arial" w:hAnsi="Arial" w:hint="default"/>
      </w:rPr>
    </w:lvl>
    <w:lvl w:ilvl="5" w:tplc="04190005" w:tentative="1">
      <w:start w:val="1"/>
      <w:numFmt w:val="bullet"/>
      <w:lvlText w:val="•"/>
      <w:lvlJc w:val="left"/>
      <w:pPr>
        <w:tabs>
          <w:tab w:val="num" w:pos="4320"/>
        </w:tabs>
        <w:ind w:left="4320" w:hanging="360"/>
      </w:pPr>
      <w:rPr>
        <w:rFonts w:ascii="Arial" w:hAnsi="Arial" w:hint="default"/>
      </w:rPr>
    </w:lvl>
    <w:lvl w:ilvl="6" w:tplc="04190001" w:tentative="1">
      <w:start w:val="1"/>
      <w:numFmt w:val="bullet"/>
      <w:lvlText w:val="•"/>
      <w:lvlJc w:val="left"/>
      <w:pPr>
        <w:tabs>
          <w:tab w:val="num" w:pos="5040"/>
        </w:tabs>
        <w:ind w:left="5040" w:hanging="360"/>
      </w:pPr>
      <w:rPr>
        <w:rFonts w:ascii="Arial" w:hAnsi="Arial" w:hint="default"/>
      </w:rPr>
    </w:lvl>
    <w:lvl w:ilvl="7" w:tplc="04190003" w:tentative="1">
      <w:start w:val="1"/>
      <w:numFmt w:val="bullet"/>
      <w:lvlText w:val="•"/>
      <w:lvlJc w:val="left"/>
      <w:pPr>
        <w:tabs>
          <w:tab w:val="num" w:pos="5760"/>
        </w:tabs>
        <w:ind w:left="5760" w:hanging="360"/>
      </w:pPr>
      <w:rPr>
        <w:rFonts w:ascii="Arial" w:hAnsi="Arial" w:hint="default"/>
      </w:rPr>
    </w:lvl>
    <w:lvl w:ilvl="8" w:tplc="04190005" w:tentative="1">
      <w:start w:val="1"/>
      <w:numFmt w:val="bullet"/>
      <w:lvlText w:val="•"/>
      <w:lvlJc w:val="left"/>
      <w:pPr>
        <w:tabs>
          <w:tab w:val="num" w:pos="6480"/>
        </w:tabs>
        <w:ind w:left="6480" w:hanging="360"/>
      </w:pPr>
      <w:rPr>
        <w:rFonts w:ascii="Arial" w:hAnsi="Arial" w:hint="default"/>
      </w:rPr>
    </w:lvl>
  </w:abstractNum>
  <w:abstractNum w:abstractNumId="10">
    <w:nsid w:val="31B81F27"/>
    <w:multiLevelType w:val="hybridMultilevel"/>
    <w:tmpl w:val="B4B8AD4E"/>
    <w:lvl w:ilvl="0" w:tplc="57AE2F22">
      <w:start w:val="1"/>
      <w:numFmt w:val="bullet"/>
      <w:lvlText w:val="−"/>
      <w:lvlJc w:val="left"/>
      <w:pPr>
        <w:ind w:left="1211"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4932218"/>
    <w:multiLevelType w:val="hybridMultilevel"/>
    <w:tmpl w:val="72A6A2C4"/>
    <w:lvl w:ilvl="0" w:tplc="57AE2F22">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BA43C8F"/>
    <w:multiLevelType w:val="hybridMultilevel"/>
    <w:tmpl w:val="C5CCD502"/>
    <w:lvl w:ilvl="0" w:tplc="2BAE004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F456C0F"/>
    <w:multiLevelType w:val="hybridMultilevel"/>
    <w:tmpl w:val="B5BA37D6"/>
    <w:lvl w:ilvl="0" w:tplc="2BAE004A">
      <w:start w:val="1"/>
      <w:numFmt w:val="bullet"/>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4">
    <w:nsid w:val="423E06C0"/>
    <w:multiLevelType w:val="hybridMultilevel"/>
    <w:tmpl w:val="6466078E"/>
    <w:lvl w:ilvl="0" w:tplc="57AE2F22">
      <w:start w:val="1"/>
      <w:numFmt w:val="bullet"/>
      <w:lvlText w:val="−"/>
      <w:lvlJc w:val="left"/>
      <w:pPr>
        <w:ind w:left="1287"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4135B51"/>
    <w:multiLevelType w:val="hybridMultilevel"/>
    <w:tmpl w:val="51FE0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C7364C"/>
    <w:multiLevelType w:val="hybridMultilevel"/>
    <w:tmpl w:val="A43C422C"/>
    <w:lvl w:ilvl="0" w:tplc="57AE2F22">
      <w:start w:val="1"/>
      <w:numFmt w:val="bullet"/>
      <w:lvlText w:val="−"/>
      <w:lvlJc w:val="left"/>
      <w:pPr>
        <w:ind w:left="1080" w:hanging="360"/>
      </w:pPr>
      <w:rPr>
        <w:rFonts w:ascii="Times New Roman" w:hAnsi="Times New Roman" w:cs="Times New Roman"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46FE469E"/>
    <w:multiLevelType w:val="hybridMultilevel"/>
    <w:tmpl w:val="784A09A6"/>
    <w:lvl w:ilvl="0" w:tplc="0419000B">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485408AC"/>
    <w:multiLevelType w:val="hybridMultilevel"/>
    <w:tmpl w:val="D840BAA6"/>
    <w:lvl w:ilvl="0" w:tplc="A88A4A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51CA009A"/>
    <w:multiLevelType w:val="hybridMultilevel"/>
    <w:tmpl w:val="54C6A5D6"/>
    <w:lvl w:ilvl="0" w:tplc="0419000B">
      <w:start w:val="1"/>
      <w:numFmt w:val="decimal"/>
      <w:lvlText w:val="%1."/>
      <w:lvlJc w:val="left"/>
      <w:pPr>
        <w:ind w:left="1068" w:hanging="360"/>
      </w:pPr>
      <w:rPr>
        <w:rFonts w:hint="default"/>
      </w:rPr>
    </w:lvl>
    <w:lvl w:ilvl="1" w:tplc="04190003" w:tentative="1">
      <w:start w:val="1"/>
      <w:numFmt w:val="lowerLetter"/>
      <w:lvlText w:val="%2."/>
      <w:lvlJc w:val="left"/>
      <w:pPr>
        <w:ind w:left="1788" w:hanging="360"/>
      </w:pPr>
    </w:lvl>
    <w:lvl w:ilvl="2" w:tplc="04190005" w:tentative="1">
      <w:start w:val="1"/>
      <w:numFmt w:val="lowerRoman"/>
      <w:lvlText w:val="%3."/>
      <w:lvlJc w:val="right"/>
      <w:pPr>
        <w:ind w:left="2508" w:hanging="180"/>
      </w:pPr>
    </w:lvl>
    <w:lvl w:ilvl="3" w:tplc="04190001" w:tentative="1">
      <w:start w:val="1"/>
      <w:numFmt w:val="decimal"/>
      <w:lvlText w:val="%4."/>
      <w:lvlJc w:val="left"/>
      <w:pPr>
        <w:ind w:left="3228" w:hanging="360"/>
      </w:pPr>
    </w:lvl>
    <w:lvl w:ilvl="4" w:tplc="04190003" w:tentative="1">
      <w:start w:val="1"/>
      <w:numFmt w:val="lowerLetter"/>
      <w:lvlText w:val="%5."/>
      <w:lvlJc w:val="left"/>
      <w:pPr>
        <w:ind w:left="3948" w:hanging="360"/>
      </w:pPr>
    </w:lvl>
    <w:lvl w:ilvl="5" w:tplc="04190005" w:tentative="1">
      <w:start w:val="1"/>
      <w:numFmt w:val="lowerRoman"/>
      <w:lvlText w:val="%6."/>
      <w:lvlJc w:val="right"/>
      <w:pPr>
        <w:ind w:left="4668" w:hanging="180"/>
      </w:pPr>
    </w:lvl>
    <w:lvl w:ilvl="6" w:tplc="04190001" w:tentative="1">
      <w:start w:val="1"/>
      <w:numFmt w:val="decimal"/>
      <w:lvlText w:val="%7."/>
      <w:lvlJc w:val="left"/>
      <w:pPr>
        <w:ind w:left="5388" w:hanging="360"/>
      </w:pPr>
    </w:lvl>
    <w:lvl w:ilvl="7" w:tplc="04190003" w:tentative="1">
      <w:start w:val="1"/>
      <w:numFmt w:val="lowerLetter"/>
      <w:lvlText w:val="%8."/>
      <w:lvlJc w:val="left"/>
      <w:pPr>
        <w:ind w:left="6108" w:hanging="360"/>
      </w:pPr>
    </w:lvl>
    <w:lvl w:ilvl="8" w:tplc="04190005" w:tentative="1">
      <w:start w:val="1"/>
      <w:numFmt w:val="lowerRoman"/>
      <w:lvlText w:val="%9."/>
      <w:lvlJc w:val="right"/>
      <w:pPr>
        <w:ind w:left="6828" w:hanging="180"/>
      </w:pPr>
    </w:lvl>
  </w:abstractNum>
  <w:abstractNum w:abstractNumId="20">
    <w:nsid w:val="5DAC59CA"/>
    <w:multiLevelType w:val="hybridMultilevel"/>
    <w:tmpl w:val="CAFA7656"/>
    <w:lvl w:ilvl="0" w:tplc="57AE2F22">
      <w:start w:val="1"/>
      <w:numFmt w:val="bullet"/>
      <w:lvlText w:val="−"/>
      <w:lvlJc w:val="left"/>
      <w:pPr>
        <w:ind w:left="1287"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5F0C1847"/>
    <w:multiLevelType w:val="hybridMultilevel"/>
    <w:tmpl w:val="2ABAA2AC"/>
    <w:lvl w:ilvl="0" w:tplc="0419000B">
      <w:start w:val="1"/>
      <w:numFmt w:val="bullet"/>
      <w:lvlText w:val=""/>
      <w:lvlJc w:val="left"/>
      <w:pPr>
        <w:ind w:left="1980" w:hanging="360"/>
      </w:pPr>
      <w:rPr>
        <w:rFonts w:ascii="Wingdings" w:hAnsi="Wingdings"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22">
    <w:nsid w:val="61147F04"/>
    <w:multiLevelType w:val="hybridMultilevel"/>
    <w:tmpl w:val="3AA090C8"/>
    <w:lvl w:ilvl="0" w:tplc="0419000F">
      <w:start w:val="1"/>
      <w:numFmt w:val="decimal"/>
      <w:lvlText w:val="%1."/>
      <w:lvlJc w:val="left"/>
      <w:pPr>
        <w:tabs>
          <w:tab w:val="num" w:pos="1800"/>
        </w:tabs>
        <w:ind w:left="1800" w:hanging="360"/>
      </w:pPr>
    </w:lvl>
    <w:lvl w:ilvl="1" w:tplc="2F88BB48">
      <w:start w:val="1"/>
      <w:numFmt w:val="bullet"/>
      <w:lvlText w:val=""/>
      <w:lvlJc w:val="left"/>
      <w:pPr>
        <w:tabs>
          <w:tab w:val="num" w:pos="1083"/>
        </w:tabs>
        <w:ind w:left="1080" w:hanging="360"/>
      </w:pPr>
      <w:rPr>
        <w:rFonts w:ascii="Symbol" w:hAnsi="Symbol" w:cs="Times New Roman" w:hint="default"/>
        <w:color w:val="auto"/>
      </w:r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D38C5098">
      <w:start w:val="500"/>
      <w:numFmt w:val="bullet"/>
      <w:lvlText w:val=""/>
      <w:lvlJc w:val="left"/>
      <w:pPr>
        <w:ind w:left="4680" w:hanging="360"/>
      </w:pPr>
      <w:rPr>
        <w:rFonts w:ascii="Symbol" w:eastAsia="Times New Roman" w:hAnsi="Symbol" w:cs="Times New Roman" w:hint="default"/>
      </w:r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3">
    <w:nsid w:val="64E75017"/>
    <w:multiLevelType w:val="hybridMultilevel"/>
    <w:tmpl w:val="A4EEED3E"/>
    <w:lvl w:ilvl="0" w:tplc="2BAE004A">
      <w:start w:val="1"/>
      <w:numFmt w:val="bullet"/>
      <w:lvlText w:val="−"/>
      <w:lvlJc w:val="left"/>
      <w:pPr>
        <w:ind w:left="1463" w:hanging="360"/>
      </w:pPr>
      <w:rPr>
        <w:rFonts w:ascii="Times New Roman" w:hAnsi="Times New Roman" w:cs="Times New Roman"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24">
    <w:nsid w:val="651A54A1"/>
    <w:multiLevelType w:val="singleLevel"/>
    <w:tmpl w:val="FC84EEDE"/>
    <w:lvl w:ilvl="0">
      <w:numFmt w:val="bullet"/>
      <w:lvlText w:val="-"/>
      <w:lvlJc w:val="left"/>
      <w:pPr>
        <w:tabs>
          <w:tab w:val="num" w:pos="1080"/>
        </w:tabs>
        <w:ind w:left="1080" w:hanging="360"/>
      </w:pPr>
      <w:rPr>
        <w:rFonts w:hint="default"/>
      </w:rPr>
    </w:lvl>
  </w:abstractNum>
  <w:abstractNum w:abstractNumId="25">
    <w:nsid w:val="66E77E79"/>
    <w:multiLevelType w:val="hybridMultilevel"/>
    <w:tmpl w:val="7BEA4622"/>
    <w:lvl w:ilvl="0" w:tplc="57AE2F22">
      <w:start w:val="1"/>
      <w:numFmt w:val="bullet"/>
      <w:lvlText w:val="−"/>
      <w:lvlJc w:val="left"/>
      <w:pPr>
        <w:ind w:left="1287"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69CF7ECC"/>
    <w:multiLevelType w:val="hybridMultilevel"/>
    <w:tmpl w:val="82D6E0E2"/>
    <w:lvl w:ilvl="0" w:tplc="0419000B">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7">
    <w:nsid w:val="6BAF57AC"/>
    <w:multiLevelType w:val="hybridMultilevel"/>
    <w:tmpl w:val="5F36239E"/>
    <w:lvl w:ilvl="0" w:tplc="EF809F1E">
      <w:start w:val="1"/>
      <w:numFmt w:val="bullet"/>
      <w:lvlText w:val=""/>
      <w:lvlJc w:val="left"/>
      <w:pPr>
        <w:tabs>
          <w:tab w:val="num" w:pos="1800"/>
        </w:tabs>
        <w:ind w:left="1800" w:hanging="360"/>
      </w:pPr>
      <w:rPr>
        <w:rFonts w:ascii="Symbol" w:hAnsi="Symbol" w:cs="Symbol" w:hint="default"/>
        <w:color w:val="auto"/>
      </w:rPr>
    </w:lvl>
    <w:lvl w:ilvl="1" w:tplc="2F88BB48">
      <w:start w:val="1"/>
      <w:numFmt w:val="bullet"/>
      <w:lvlText w:val=""/>
      <w:lvlJc w:val="left"/>
      <w:pPr>
        <w:tabs>
          <w:tab w:val="num" w:pos="1072"/>
        </w:tabs>
        <w:ind w:left="1069" w:hanging="360"/>
      </w:pPr>
      <w:rPr>
        <w:rFonts w:ascii="Symbol" w:hAnsi="Symbol" w:cs="Times New Roman" w:hint="default"/>
        <w:color w:val="auto"/>
      </w:r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8">
    <w:nsid w:val="6EDA7711"/>
    <w:multiLevelType w:val="hybridMultilevel"/>
    <w:tmpl w:val="1AE07D1A"/>
    <w:lvl w:ilvl="0" w:tplc="B422F5BA">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37E0289"/>
    <w:multiLevelType w:val="hybridMultilevel"/>
    <w:tmpl w:val="FB60450A"/>
    <w:lvl w:ilvl="0" w:tplc="57AE2F22">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95E5000"/>
    <w:multiLevelType w:val="hybridMultilevel"/>
    <w:tmpl w:val="258CE454"/>
    <w:lvl w:ilvl="0" w:tplc="CA0E2796">
      <w:start w:val="1"/>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1">
    <w:nsid w:val="7BF242D7"/>
    <w:multiLevelType w:val="hybridMultilevel"/>
    <w:tmpl w:val="DB8C2F06"/>
    <w:lvl w:ilvl="0" w:tplc="2BAE004A">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7D0464C9"/>
    <w:multiLevelType w:val="multilevel"/>
    <w:tmpl w:val="731A0E34"/>
    <w:lvl w:ilvl="0">
      <w:start w:val="1"/>
      <w:numFmt w:val="bullet"/>
      <w:lvlText w:val=""/>
      <w:lvlJc w:val="left"/>
      <w:pPr>
        <w:tabs>
          <w:tab w:val="num" w:pos="720"/>
        </w:tabs>
        <w:ind w:left="720" w:hanging="360"/>
      </w:pPr>
      <w:rPr>
        <w:rFonts w:ascii="Symbol" w:hAnsi="Symbol" w:cs="Times New Roman"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E666AF4"/>
    <w:multiLevelType w:val="hybridMultilevel"/>
    <w:tmpl w:val="ABC29BE6"/>
    <w:lvl w:ilvl="0" w:tplc="57AE2F22">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26"/>
  </w:num>
  <w:num w:numId="4">
    <w:abstractNumId w:val="21"/>
  </w:num>
  <w:num w:numId="5">
    <w:abstractNumId w:val="9"/>
  </w:num>
  <w:num w:numId="6">
    <w:abstractNumId w:val="0"/>
  </w:num>
  <w:num w:numId="7">
    <w:abstractNumId w:val="8"/>
  </w:num>
  <w:num w:numId="8">
    <w:abstractNumId w:val="17"/>
  </w:num>
  <w:num w:numId="9">
    <w:abstractNumId w:val="19"/>
  </w:num>
  <w:num w:numId="10">
    <w:abstractNumId w:val="10"/>
  </w:num>
  <w:num w:numId="11">
    <w:abstractNumId w:val="29"/>
  </w:num>
  <w:num w:numId="12">
    <w:abstractNumId w:val="25"/>
  </w:num>
  <w:num w:numId="13">
    <w:abstractNumId w:val="18"/>
  </w:num>
  <w:num w:numId="14">
    <w:abstractNumId w:val="2"/>
  </w:num>
  <w:num w:numId="15">
    <w:abstractNumId w:val="20"/>
  </w:num>
  <w:num w:numId="16">
    <w:abstractNumId w:val="4"/>
  </w:num>
  <w:num w:numId="17">
    <w:abstractNumId w:val="6"/>
  </w:num>
  <w:num w:numId="18">
    <w:abstractNumId w:val="11"/>
  </w:num>
  <w:num w:numId="19">
    <w:abstractNumId w:val="22"/>
  </w:num>
  <w:num w:numId="20">
    <w:abstractNumId w:val="27"/>
  </w:num>
  <w:num w:numId="21">
    <w:abstractNumId w:val="14"/>
  </w:num>
  <w:num w:numId="22">
    <w:abstractNumId w:val="1"/>
  </w:num>
  <w:num w:numId="23">
    <w:abstractNumId w:val="33"/>
  </w:num>
  <w:num w:numId="24">
    <w:abstractNumId w:val="16"/>
  </w:num>
  <w:num w:numId="25">
    <w:abstractNumId w:val="23"/>
  </w:num>
  <w:num w:numId="26">
    <w:abstractNumId w:val="31"/>
  </w:num>
  <w:num w:numId="27">
    <w:abstractNumId w:val="13"/>
  </w:num>
  <w:num w:numId="28">
    <w:abstractNumId w:val="32"/>
  </w:num>
  <w:num w:numId="29">
    <w:abstractNumId w:val="5"/>
  </w:num>
  <w:num w:numId="30">
    <w:abstractNumId w:val="3"/>
  </w:num>
  <w:num w:numId="31">
    <w:abstractNumId w:val="24"/>
  </w:num>
  <w:num w:numId="32">
    <w:abstractNumId w:val="30"/>
  </w:num>
  <w:num w:numId="33">
    <w:abstractNumId w:val="12"/>
  </w:num>
  <w:num w:numId="34">
    <w:abstractNumId w:val="28"/>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drawingGridHorizontalSpacing w:val="110"/>
  <w:displayHorizontalDrawingGridEvery w:val="2"/>
  <w:characterSpacingControl w:val="doNotCompress"/>
  <w:compat/>
  <w:rsids>
    <w:rsidRoot w:val="00E17514"/>
    <w:rsid w:val="00053639"/>
    <w:rsid w:val="00337073"/>
    <w:rsid w:val="003B3206"/>
    <w:rsid w:val="00412A65"/>
    <w:rsid w:val="004B61FE"/>
    <w:rsid w:val="005651FD"/>
    <w:rsid w:val="006B043E"/>
    <w:rsid w:val="007F61CC"/>
    <w:rsid w:val="00C0016B"/>
    <w:rsid w:val="00D81F1E"/>
    <w:rsid w:val="00E17514"/>
    <w:rsid w:val="00E44156"/>
    <w:rsid w:val="00EA01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639"/>
  </w:style>
  <w:style w:type="paragraph" w:styleId="1">
    <w:name w:val="heading 1"/>
    <w:aliases w:val="Раздел Договора,H1,&quot;Алмаз&quot;"/>
    <w:basedOn w:val="a"/>
    <w:link w:val="10"/>
    <w:qFormat/>
    <w:rsid w:val="00E175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nhideWhenUsed/>
    <w:qFormat/>
    <w:rsid w:val="00D81F1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E17514"/>
    <w:pPr>
      <w:keepNext/>
      <w:spacing w:before="240" w:after="60"/>
      <w:outlineLvl w:val="2"/>
    </w:pPr>
    <w:rPr>
      <w:rFonts w:ascii="Cambria" w:eastAsia="Times New Roman" w:hAnsi="Cambria" w:cs="Times New Roman"/>
      <w:b/>
      <w:bCs/>
      <w:sz w:val="26"/>
      <w:szCs w:val="26"/>
      <w:lang w:eastAsia="ru-RU"/>
    </w:rPr>
  </w:style>
  <w:style w:type="paragraph" w:styleId="4">
    <w:name w:val="heading 4"/>
    <w:basedOn w:val="a"/>
    <w:next w:val="a"/>
    <w:link w:val="40"/>
    <w:unhideWhenUsed/>
    <w:qFormat/>
    <w:rsid w:val="00D81F1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next w:val="a0"/>
    <w:link w:val="50"/>
    <w:qFormat/>
    <w:rsid w:val="00D81F1E"/>
    <w:pPr>
      <w:widowControl w:val="0"/>
      <w:tabs>
        <w:tab w:val="num" w:pos="0"/>
      </w:tabs>
      <w:suppressAutoHyphens/>
      <w:spacing w:after="0" w:line="240" w:lineRule="auto"/>
      <w:ind w:left="1008" w:hanging="1008"/>
      <w:outlineLvl w:val="4"/>
    </w:pPr>
    <w:rPr>
      <w:rFonts w:ascii="Times New Roman" w:eastAsia="Times New Roman" w:hAnsi="Times New Roman" w:cs="Times New Roman"/>
      <w:b/>
      <w:bCs/>
      <w:kern w:val="1"/>
      <w:sz w:val="20"/>
      <w:szCs w:val="20"/>
      <w:lang w:eastAsia="ar-SA"/>
    </w:rPr>
  </w:style>
  <w:style w:type="paragraph" w:styleId="6">
    <w:name w:val="heading 6"/>
    <w:next w:val="a0"/>
    <w:link w:val="60"/>
    <w:qFormat/>
    <w:rsid w:val="00D81F1E"/>
    <w:pPr>
      <w:widowControl w:val="0"/>
      <w:tabs>
        <w:tab w:val="num" w:pos="0"/>
      </w:tabs>
      <w:suppressAutoHyphens/>
      <w:spacing w:after="0" w:line="240" w:lineRule="auto"/>
      <w:ind w:left="1152" w:hanging="1152"/>
      <w:outlineLvl w:val="5"/>
    </w:pPr>
    <w:rPr>
      <w:rFonts w:ascii="Times New Roman" w:eastAsia="Times New Roman" w:hAnsi="Times New Roman" w:cs="Times New Roman"/>
      <w:b/>
      <w:bCs/>
      <w:kern w:val="1"/>
      <w:sz w:val="14"/>
      <w:szCs w:val="14"/>
      <w:lang w:eastAsia="ar-SA"/>
    </w:rPr>
  </w:style>
  <w:style w:type="paragraph" w:styleId="7">
    <w:name w:val="heading 7"/>
    <w:basedOn w:val="a"/>
    <w:next w:val="a0"/>
    <w:link w:val="70"/>
    <w:qFormat/>
    <w:rsid w:val="00D81F1E"/>
    <w:pPr>
      <w:keepNext/>
      <w:widowControl w:val="0"/>
      <w:tabs>
        <w:tab w:val="num" w:pos="0"/>
        <w:tab w:val="right" w:pos="567"/>
      </w:tabs>
      <w:suppressAutoHyphens/>
      <w:spacing w:after="0" w:line="100" w:lineRule="atLeast"/>
      <w:ind w:left="-57" w:right="-57"/>
      <w:jc w:val="center"/>
      <w:outlineLvl w:val="6"/>
    </w:pPr>
    <w:rPr>
      <w:rFonts w:ascii="Kudriashov" w:eastAsia="Arial" w:hAnsi="Kudriashov" w:cs="Times New Roman"/>
      <w:kern w:val="1"/>
      <w:sz w:val="24"/>
      <w:szCs w:val="24"/>
      <w:lang w:eastAsia="ar-SA"/>
    </w:rPr>
  </w:style>
  <w:style w:type="paragraph" w:styleId="8">
    <w:name w:val="heading 8"/>
    <w:basedOn w:val="a"/>
    <w:next w:val="a0"/>
    <w:link w:val="80"/>
    <w:qFormat/>
    <w:rsid w:val="00D81F1E"/>
    <w:pPr>
      <w:keepNext/>
      <w:widowControl w:val="0"/>
      <w:tabs>
        <w:tab w:val="num" w:pos="0"/>
        <w:tab w:val="right" w:pos="567"/>
      </w:tabs>
      <w:suppressAutoHyphens/>
      <w:spacing w:after="0" w:line="100" w:lineRule="atLeast"/>
      <w:ind w:left="1440" w:hanging="1440"/>
      <w:jc w:val="center"/>
      <w:outlineLvl w:val="7"/>
    </w:pPr>
    <w:rPr>
      <w:rFonts w:ascii="Kudriashov" w:eastAsia="Arial" w:hAnsi="Kudriashov" w:cs="Times New Roman"/>
      <w:b/>
      <w:kern w:val="1"/>
      <w:sz w:val="24"/>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
    <w:basedOn w:val="a1"/>
    <w:link w:val="1"/>
    <w:uiPriority w:val="99"/>
    <w:rsid w:val="00E1751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1"/>
    <w:link w:val="3"/>
    <w:rsid w:val="00E17514"/>
    <w:rPr>
      <w:rFonts w:ascii="Cambria" w:eastAsia="Times New Roman" w:hAnsi="Cambria" w:cs="Times New Roman"/>
      <w:b/>
      <w:bCs/>
      <w:sz w:val="26"/>
      <w:szCs w:val="26"/>
      <w:lang w:eastAsia="ru-RU"/>
    </w:rPr>
  </w:style>
  <w:style w:type="paragraph" w:customStyle="1" w:styleId="ConsTitle">
    <w:name w:val="ConsTitle"/>
    <w:rsid w:val="00E17514"/>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Normal">
    <w:name w:val="ConsPlusNormal"/>
    <w:link w:val="ConsPlusNormal0"/>
    <w:rsid w:val="00E17514"/>
    <w:pPr>
      <w:spacing w:after="0" w:line="240" w:lineRule="auto"/>
      <w:ind w:firstLine="720"/>
    </w:pPr>
    <w:rPr>
      <w:rFonts w:ascii="Arial" w:eastAsia="Times New Roman" w:hAnsi="Arial" w:cs="Times New Roman"/>
      <w:snapToGrid w:val="0"/>
      <w:sz w:val="20"/>
      <w:szCs w:val="20"/>
      <w:lang w:eastAsia="ru-RU"/>
    </w:rPr>
  </w:style>
  <w:style w:type="character" w:styleId="a4">
    <w:name w:val="Hyperlink"/>
    <w:basedOn w:val="a1"/>
    <w:uiPriority w:val="99"/>
    <w:unhideWhenUsed/>
    <w:rsid w:val="00E17514"/>
    <w:rPr>
      <w:color w:val="0000FF"/>
      <w:u w:val="single"/>
    </w:rPr>
  </w:style>
  <w:style w:type="paragraph" w:styleId="a5">
    <w:name w:val="Balloon Text"/>
    <w:basedOn w:val="a"/>
    <w:link w:val="a6"/>
    <w:unhideWhenUsed/>
    <w:rsid w:val="00E17514"/>
    <w:pPr>
      <w:spacing w:after="0" w:line="240" w:lineRule="auto"/>
    </w:pPr>
    <w:rPr>
      <w:rFonts w:ascii="Tahoma" w:hAnsi="Tahoma" w:cs="Tahoma"/>
      <w:sz w:val="16"/>
      <w:szCs w:val="16"/>
    </w:rPr>
  </w:style>
  <w:style w:type="character" w:customStyle="1" w:styleId="a6">
    <w:name w:val="Текст выноски Знак"/>
    <w:basedOn w:val="a1"/>
    <w:link w:val="a5"/>
    <w:rsid w:val="00E17514"/>
    <w:rPr>
      <w:rFonts w:ascii="Tahoma" w:hAnsi="Tahoma" w:cs="Tahoma"/>
      <w:sz w:val="16"/>
      <w:szCs w:val="16"/>
    </w:rPr>
  </w:style>
  <w:style w:type="character" w:customStyle="1" w:styleId="HTML">
    <w:name w:val="Стандартный HTML Знак"/>
    <w:basedOn w:val="a1"/>
    <w:link w:val="HTML0"/>
    <w:rsid w:val="00E17514"/>
    <w:rPr>
      <w:rFonts w:ascii="Courier New" w:eastAsia="Times New Roman" w:hAnsi="Courier New" w:cs="Courier New"/>
      <w:sz w:val="20"/>
      <w:szCs w:val="20"/>
      <w:lang w:eastAsia="ru-RU"/>
    </w:rPr>
  </w:style>
  <w:style w:type="paragraph" w:styleId="HTML0">
    <w:name w:val="HTML Preformatted"/>
    <w:basedOn w:val="a"/>
    <w:link w:val="HTML"/>
    <w:unhideWhenUsed/>
    <w:rsid w:val="00E175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styleId="a7">
    <w:name w:val="Body Text Indent"/>
    <w:basedOn w:val="a"/>
    <w:link w:val="a8"/>
    <w:rsid w:val="00E17514"/>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1"/>
    <w:link w:val="a7"/>
    <w:rsid w:val="00E17514"/>
    <w:rPr>
      <w:rFonts w:ascii="Times New Roman" w:eastAsia="Times New Roman" w:hAnsi="Times New Roman" w:cs="Times New Roman"/>
      <w:sz w:val="24"/>
      <w:szCs w:val="24"/>
      <w:lang w:eastAsia="ru-RU"/>
    </w:rPr>
  </w:style>
  <w:style w:type="paragraph" w:styleId="a9">
    <w:name w:val="No Spacing"/>
    <w:link w:val="aa"/>
    <w:qFormat/>
    <w:rsid w:val="00E17514"/>
    <w:pPr>
      <w:spacing w:after="0" w:line="240" w:lineRule="auto"/>
    </w:pPr>
    <w:rPr>
      <w:rFonts w:ascii="Calibri" w:eastAsia="Times New Roman" w:hAnsi="Calibri" w:cs="Times New Roman"/>
      <w:lang w:eastAsia="ru-RU"/>
    </w:rPr>
  </w:style>
  <w:style w:type="character" w:customStyle="1" w:styleId="aa">
    <w:name w:val="Без интервала Знак"/>
    <w:basedOn w:val="a1"/>
    <w:link w:val="a9"/>
    <w:rsid w:val="00E17514"/>
    <w:rPr>
      <w:rFonts w:ascii="Calibri" w:eastAsia="Times New Roman" w:hAnsi="Calibri" w:cs="Times New Roman"/>
      <w:lang w:eastAsia="ru-RU"/>
    </w:rPr>
  </w:style>
  <w:style w:type="paragraph" w:styleId="ab">
    <w:name w:val="List Paragraph"/>
    <w:aliases w:val="Варианты ответов,List Paragraph"/>
    <w:basedOn w:val="a"/>
    <w:link w:val="ac"/>
    <w:uiPriority w:val="1"/>
    <w:qFormat/>
    <w:rsid w:val="00E17514"/>
    <w:pPr>
      <w:ind w:left="720"/>
      <w:contextualSpacing/>
    </w:pPr>
    <w:rPr>
      <w:rFonts w:ascii="Calibri" w:eastAsia="Calibri" w:hAnsi="Calibri" w:cs="Times New Roman"/>
    </w:rPr>
  </w:style>
  <w:style w:type="character" w:customStyle="1" w:styleId="ac">
    <w:name w:val="Абзац списка Знак"/>
    <w:aliases w:val="Варианты ответов Знак,List Paragraph Знак"/>
    <w:link w:val="ab"/>
    <w:uiPriority w:val="34"/>
    <w:locked/>
    <w:rsid w:val="00E17514"/>
    <w:rPr>
      <w:rFonts w:ascii="Calibri" w:eastAsia="Calibri" w:hAnsi="Calibri" w:cs="Times New Roman"/>
    </w:rPr>
  </w:style>
  <w:style w:type="paragraph" w:customStyle="1" w:styleId="ad">
    <w:name w:val="Знак Знак Знак Знак Знак Знак Знак"/>
    <w:basedOn w:val="a"/>
    <w:rsid w:val="00E17514"/>
    <w:pPr>
      <w:spacing w:before="100" w:beforeAutospacing="1" w:after="100" w:afterAutospacing="1" w:line="240" w:lineRule="auto"/>
    </w:pPr>
    <w:rPr>
      <w:rFonts w:ascii="Tahoma" w:eastAsia="Times New Roman" w:hAnsi="Tahoma" w:cs="Times New Roman"/>
      <w:sz w:val="24"/>
      <w:szCs w:val="24"/>
      <w:lang w:val="en-US"/>
    </w:rPr>
  </w:style>
  <w:style w:type="character" w:styleId="ae">
    <w:name w:val="Strong"/>
    <w:uiPriority w:val="22"/>
    <w:qFormat/>
    <w:rsid w:val="00E17514"/>
    <w:rPr>
      <w:b/>
      <w:bCs/>
    </w:rPr>
  </w:style>
  <w:style w:type="paragraph" w:customStyle="1" w:styleId="ConsPlusCell">
    <w:name w:val="ConsPlusCell"/>
    <w:uiPriority w:val="99"/>
    <w:rsid w:val="00E1751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0">
    <w:name w:val="Body Text"/>
    <w:basedOn w:val="a"/>
    <w:link w:val="af"/>
    <w:unhideWhenUsed/>
    <w:rsid w:val="00E17514"/>
    <w:pPr>
      <w:spacing w:after="120"/>
    </w:pPr>
  </w:style>
  <w:style w:type="character" w:customStyle="1" w:styleId="af">
    <w:name w:val="Основной текст Знак"/>
    <w:basedOn w:val="a1"/>
    <w:link w:val="a0"/>
    <w:rsid w:val="00E17514"/>
  </w:style>
  <w:style w:type="table" w:styleId="af0">
    <w:name w:val="Table Grid"/>
    <w:basedOn w:val="a2"/>
    <w:uiPriority w:val="59"/>
    <w:rsid w:val="00E1751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26">
    <w:name w:val="Font Style26"/>
    <w:basedOn w:val="a1"/>
    <w:uiPriority w:val="99"/>
    <w:rsid w:val="00E17514"/>
    <w:rPr>
      <w:rFonts w:ascii="Times New Roman" w:hAnsi="Times New Roman" w:cs="Times New Roman"/>
      <w:sz w:val="16"/>
      <w:szCs w:val="16"/>
    </w:rPr>
  </w:style>
  <w:style w:type="paragraph" w:styleId="af1">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1"/>
    <w:rsid w:val="00E175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1"/>
    <w:link w:val="af3"/>
    <w:uiPriority w:val="99"/>
    <w:rsid w:val="00E17514"/>
  </w:style>
  <w:style w:type="paragraph" w:styleId="af3">
    <w:name w:val="footer"/>
    <w:basedOn w:val="a"/>
    <w:link w:val="af2"/>
    <w:uiPriority w:val="99"/>
    <w:unhideWhenUsed/>
    <w:rsid w:val="00E17514"/>
    <w:pPr>
      <w:tabs>
        <w:tab w:val="center" w:pos="4677"/>
        <w:tab w:val="right" w:pos="9355"/>
      </w:tabs>
      <w:spacing w:after="0" w:line="240" w:lineRule="auto"/>
    </w:pPr>
  </w:style>
  <w:style w:type="paragraph" w:styleId="af4">
    <w:name w:val="header"/>
    <w:basedOn w:val="a"/>
    <w:link w:val="af5"/>
    <w:unhideWhenUsed/>
    <w:rsid w:val="00E17514"/>
    <w:pPr>
      <w:tabs>
        <w:tab w:val="center" w:pos="4677"/>
        <w:tab w:val="right" w:pos="9355"/>
      </w:tabs>
      <w:spacing w:after="0" w:line="240" w:lineRule="auto"/>
    </w:pPr>
  </w:style>
  <w:style w:type="character" w:customStyle="1" w:styleId="af5">
    <w:name w:val="Верхний колонтитул Знак"/>
    <w:basedOn w:val="a1"/>
    <w:link w:val="af4"/>
    <w:rsid w:val="00E17514"/>
  </w:style>
  <w:style w:type="character" w:customStyle="1" w:styleId="20">
    <w:name w:val="Заголовок 2 Знак"/>
    <w:basedOn w:val="a1"/>
    <w:link w:val="2"/>
    <w:rsid w:val="00D81F1E"/>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rsid w:val="00D81F1E"/>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rsid w:val="00D81F1E"/>
    <w:rPr>
      <w:rFonts w:ascii="Times New Roman" w:eastAsia="Times New Roman" w:hAnsi="Times New Roman" w:cs="Times New Roman"/>
      <w:b/>
      <w:bCs/>
      <w:kern w:val="1"/>
      <w:sz w:val="20"/>
      <w:szCs w:val="20"/>
      <w:lang w:eastAsia="ar-SA"/>
    </w:rPr>
  </w:style>
  <w:style w:type="character" w:customStyle="1" w:styleId="60">
    <w:name w:val="Заголовок 6 Знак"/>
    <w:basedOn w:val="a1"/>
    <w:link w:val="6"/>
    <w:rsid w:val="00D81F1E"/>
    <w:rPr>
      <w:rFonts w:ascii="Times New Roman" w:eastAsia="Times New Roman" w:hAnsi="Times New Roman" w:cs="Times New Roman"/>
      <w:b/>
      <w:bCs/>
      <w:kern w:val="1"/>
      <w:sz w:val="14"/>
      <w:szCs w:val="14"/>
      <w:lang w:eastAsia="ar-SA"/>
    </w:rPr>
  </w:style>
  <w:style w:type="character" w:customStyle="1" w:styleId="70">
    <w:name w:val="Заголовок 7 Знак"/>
    <w:basedOn w:val="a1"/>
    <w:link w:val="7"/>
    <w:rsid w:val="00D81F1E"/>
    <w:rPr>
      <w:rFonts w:ascii="Kudriashov" w:eastAsia="Arial" w:hAnsi="Kudriashov" w:cs="Times New Roman"/>
      <w:kern w:val="1"/>
      <w:sz w:val="24"/>
      <w:szCs w:val="24"/>
      <w:lang w:eastAsia="ar-SA"/>
    </w:rPr>
  </w:style>
  <w:style w:type="character" w:customStyle="1" w:styleId="80">
    <w:name w:val="Заголовок 8 Знак"/>
    <w:basedOn w:val="a1"/>
    <w:link w:val="8"/>
    <w:rsid w:val="00D81F1E"/>
    <w:rPr>
      <w:rFonts w:ascii="Kudriashov" w:eastAsia="Arial" w:hAnsi="Kudriashov" w:cs="Times New Roman"/>
      <w:b/>
      <w:kern w:val="1"/>
      <w:sz w:val="24"/>
      <w:szCs w:val="20"/>
      <w:lang w:eastAsia="ar-SA"/>
    </w:rPr>
  </w:style>
  <w:style w:type="character" w:customStyle="1" w:styleId="WW8Num1z0">
    <w:name w:val="WW8Num1z0"/>
    <w:rsid w:val="00D81F1E"/>
    <w:rPr>
      <w:rFonts w:ascii="Arial" w:hAnsi="Arial" w:cs="Arial"/>
      <w:b w:val="0"/>
      <w:i w:val="0"/>
      <w:sz w:val="16"/>
      <w:u w:val="none"/>
    </w:rPr>
  </w:style>
  <w:style w:type="character" w:customStyle="1" w:styleId="WW8Num1z1">
    <w:name w:val="WW8Num1z1"/>
    <w:rsid w:val="00D81F1E"/>
  </w:style>
  <w:style w:type="character" w:customStyle="1" w:styleId="WW8Num1z2">
    <w:name w:val="WW8Num1z2"/>
    <w:rsid w:val="00D81F1E"/>
  </w:style>
  <w:style w:type="character" w:customStyle="1" w:styleId="WW8Num1z3">
    <w:name w:val="WW8Num1z3"/>
    <w:rsid w:val="00D81F1E"/>
  </w:style>
  <w:style w:type="character" w:customStyle="1" w:styleId="WW8Num1z4">
    <w:name w:val="WW8Num1z4"/>
    <w:rsid w:val="00D81F1E"/>
  </w:style>
  <w:style w:type="character" w:customStyle="1" w:styleId="WW8Num1z5">
    <w:name w:val="WW8Num1z5"/>
    <w:rsid w:val="00D81F1E"/>
  </w:style>
  <w:style w:type="character" w:customStyle="1" w:styleId="WW8Num1z6">
    <w:name w:val="WW8Num1z6"/>
    <w:rsid w:val="00D81F1E"/>
  </w:style>
  <w:style w:type="character" w:customStyle="1" w:styleId="WW8Num1z7">
    <w:name w:val="WW8Num1z7"/>
    <w:rsid w:val="00D81F1E"/>
  </w:style>
  <w:style w:type="character" w:customStyle="1" w:styleId="WW8Num1z8">
    <w:name w:val="WW8Num1z8"/>
    <w:rsid w:val="00D81F1E"/>
  </w:style>
  <w:style w:type="character" w:customStyle="1" w:styleId="WW8Num2z0">
    <w:name w:val="WW8Num2z0"/>
    <w:rsid w:val="00D81F1E"/>
    <w:rPr>
      <w:rFonts w:ascii="Times New Roman" w:hAnsi="Times New Roman" w:cs="Times New Roman"/>
      <w:b w:val="0"/>
      <w:i w:val="0"/>
      <w:sz w:val="24"/>
      <w:szCs w:val="24"/>
    </w:rPr>
  </w:style>
  <w:style w:type="character" w:customStyle="1" w:styleId="WW8Num2z1">
    <w:name w:val="WW8Num2z1"/>
    <w:rsid w:val="00D81F1E"/>
    <w:rPr>
      <w:b/>
    </w:rPr>
  </w:style>
  <w:style w:type="character" w:customStyle="1" w:styleId="WW8Num2z2">
    <w:name w:val="WW8Num2z2"/>
    <w:rsid w:val="00D81F1E"/>
  </w:style>
  <w:style w:type="character" w:customStyle="1" w:styleId="WW8Num2z3">
    <w:name w:val="WW8Num2z3"/>
    <w:rsid w:val="00D81F1E"/>
  </w:style>
  <w:style w:type="character" w:customStyle="1" w:styleId="WW8Num2z4">
    <w:name w:val="WW8Num2z4"/>
    <w:rsid w:val="00D81F1E"/>
  </w:style>
  <w:style w:type="character" w:customStyle="1" w:styleId="WW8Num2z5">
    <w:name w:val="WW8Num2z5"/>
    <w:rsid w:val="00D81F1E"/>
  </w:style>
  <w:style w:type="character" w:customStyle="1" w:styleId="WW8Num2z6">
    <w:name w:val="WW8Num2z6"/>
    <w:rsid w:val="00D81F1E"/>
  </w:style>
  <w:style w:type="character" w:customStyle="1" w:styleId="WW8Num2z7">
    <w:name w:val="WW8Num2z7"/>
    <w:rsid w:val="00D81F1E"/>
  </w:style>
  <w:style w:type="character" w:customStyle="1" w:styleId="WW8Num2z8">
    <w:name w:val="WW8Num2z8"/>
    <w:rsid w:val="00D81F1E"/>
  </w:style>
  <w:style w:type="character" w:customStyle="1" w:styleId="WW8Num3z0">
    <w:name w:val="WW8Num3z0"/>
    <w:rsid w:val="00D81F1E"/>
    <w:rPr>
      <w:rFonts w:ascii="Times New Roman" w:hAnsi="Times New Roman" w:cs="Times New Roman"/>
      <w:b w:val="0"/>
      <w:bCs/>
      <w:i w:val="0"/>
      <w:color w:val="000000"/>
      <w:sz w:val="24"/>
      <w:szCs w:val="24"/>
    </w:rPr>
  </w:style>
  <w:style w:type="character" w:customStyle="1" w:styleId="WW8Num3z1">
    <w:name w:val="WW8Num3z1"/>
    <w:rsid w:val="00D81F1E"/>
    <w:rPr>
      <w:rFonts w:cs="Times New Roman"/>
    </w:rPr>
  </w:style>
  <w:style w:type="character" w:customStyle="1" w:styleId="WW8Num3z2">
    <w:name w:val="WW8Num3z2"/>
    <w:rsid w:val="00D81F1E"/>
  </w:style>
  <w:style w:type="character" w:customStyle="1" w:styleId="WW8Num3z3">
    <w:name w:val="WW8Num3z3"/>
    <w:rsid w:val="00D81F1E"/>
  </w:style>
  <w:style w:type="character" w:customStyle="1" w:styleId="WW8Num3z4">
    <w:name w:val="WW8Num3z4"/>
    <w:rsid w:val="00D81F1E"/>
  </w:style>
  <w:style w:type="character" w:customStyle="1" w:styleId="WW8Num3z5">
    <w:name w:val="WW8Num3z5"/>
    <w:rsid w:val="00D81F1E"/>
  </w:style>
  <w:style w:type="character" w:customStyle="1" w:styleId="WW8Num3z6">
    <w:name w:val="WW8Num3z6"/>
    <w:rsid w:val="00D81F1E"/>
  </w:style>
  <w:style w:type="character" w:customStyle="1" w:styleId="WW8Num3z7">
    <w:name w:val="WW8Num3z7"/>
    <w:rsid w:val="00D81F1E"/>
  </w:style>
  <w:style w:type="character" w:customStyle="1" w:styleId="WW8Num3z8">
    <w:name w:val="WW8Num3z8"/>
    <w:rsid w:val="00D81F1E"/>
  </w:style>
  <w:style w:type="character" w:customStyle="1" w:styleId="WW8Num4z0">
    <w:name w:val="WW8Num4z0"/>
    <w:rsid w:val="00D81F1E"/>
    <w:rPr>
      <w:bCs/>
      <w:i/>
      <w:iCs/>
    </w:rPr>
  </w:style>
  <w:style w:type="character" w:customStyle="1" w:styleId="WW8Num4z1">
    <w:name w:val="WW8Num4z1"/>
    <w:rsid w:val="00D81F1E"/>
  </w:style>
  <w:style w:type="character" w:customStyle="1" w:styleId="WW8Num4z2">
    <w:name w:val="WW8Num4z2"/>
    <w:rsid w:val="00D81F1E"/>
  </w:style>
  <w:style w:type="character" w:customStyle="1" w:styleId="WW8Num4z3">
    <w:name w:val="WW8Num4z3"/>
    <w:rsid w:val="00D81F1E"/>
    <w:rPr>
      <w:rFonts w:eastAsia="Calibri"/>
      <w:bCs/>
      <w:caps/>
    </w:rPr>
  </w:style>
  <w:style w:type="character" w:customStyle="1" w:styleId="WW8Num4z4">
    <w:name w:val="WW8Num4z4"/>
    <w:rsid w:val="00D81F1E"/>
  </w:style>
  <w:style w:type="character" w:customStyle="1" w:styleId="WW8Num4z5">
    <w:name w:val="WW8Num4z5"/>
    <w:rsid w:val="00D81F1E"/>
  </w:style>
  <w:style w:type="character" w:customStyle="1" w:styleId="WW8Num4z6">
    <w:name w:val="WW8Num4z6"/>
    <w:rsid w:val="00D81F1E"/>
  </w:style>
  <w:style w:type="character" w:customStyle="1" w:styleId="WW8Num4z7">
    <w:name w:val="WW8Num4z7"/>
    <w:rsid w:val="00D81F1E"/>
  </w:style>
  <w:style w:type="character" w:customStyle="1" w:styleId="WW8Num4z8">
    <w:name w:val="WW8Num4z8"/>
    <w:rsid w:val="00D81F1E"/>
  </w:style>
  <w:style w:type="character" w:customStyle="1" w:styleId="WW8Num5z0">
    <w:name w:val="WW8Num5z0"/>
    <w:rsid w:val="00D81F1E"/>
    <w:rPr>
      <w:rFonts w:ascii="Times New Roman" w:hAnsi="Times New Roman" w:cs="Times New Roman"/>
      <w:b w:val="0"/>
      <w:i w:val="0"/>
      <w:sz w:val="24"/>
      <w:szCs w:val="24"/>
    </w:rPr>
  </w:style>
  <w:style w:type="character" w:customStyle="1" w:styleId="WW8Num5z1">
    <w:name w:val="WW8Num5z1"/>
    <w:rsid w:val="00D81F1E"/>
    <w:rPr>
      <w:b/>
      <w:bCs/>
      <w:i/>
      <w:iCs/>
    </w:rPr>
  </w:style>
  <w:style w:type="character" w:customStyle="1" w:styleId="WW8Num5z2">
    <w:name w:val="WW8Num5z2"/>
    <w:rsid w:val="00D81F1E"/>
  </w:style>
  <w:style w:type="character" w:customStyle="1" w:styleId="WW8Num5z3">
    <w:name w:val="WW8Num5z3"/>
    <w:rsid w:val="00D81F1E"/>
  </w:style>
  <w:style w:type="character" w:customStyle="1" w:styleId="WW8Num5z4">
    <w:name w:val="WW8Num5z4"/>
    <w:rsid w:val="00D81F1E"/>
  </w:style>
  <w:style w:type="character" w:customStyle="1" w:styleId="WW8Num5z5">
    <w:name w:val="WW8Num5z5"/>
    <w:rsid w:val="00D81F1E"/>
  </w:style>
  <w:style w:type="character" w:customStyle="1" w:styleId="WW8Num5z6">
    <w:name w:val="WW8Num5z6"/>
    <w:rsid w:val="00D81F1E"/>
  </w:style>
  <w:style w:type="character" w:customStyle="1" w:styleId="WW8Num5z7">
    <w:name w:val="WW8Num5z7"/>
    <w:rsid w:val="00D81F1E"/>
  </w:style>
  <w:style w:type="character" w:customStyle="1" w:styleId="WW8Num5z8">
    <w:name w:val="WW8Num5z8"/>
    <w:rsid w:val="00D81F1E"/>
  </w:style>
  <w:style w:type="character" w:customStyle="1" w:styleId="WW8Num6z0">
    <w:name w:val="WW8Num6z0"/>
    <w:rsid w:val="00D81F1E"/>
    <w:rPr>
      <w:rFonts w:hint="default"/>
    </w:rPr>
  </w:style>
  <w:style w:type="character" w:customStyle="1" w:styleId="WW8Num6z1">
    <w:name w:val="WW8Num6z1"/>
    <w:rsid w:val="00D81F1E"/>
  </w:style>
  <w:style w:type="character" w:customStyle="1" w:styleId="WW8Num6z2">
    <w:name w:val="WW8Num6z2"/>
    <w:rsid w:val="00D81F1E"/>
  </w:style>
  <w:style w:type="character" w:customStyle="1" w:styleId="WW8Num6z3">
    <w:name w:val="WW8Num6z3"/>
    <w:rsid w:val="00D81F1E"/>
  </w:style>
  <w:style w:type="character" w:customStyle="1" w:styleId="WW8Num6z4">
    <w:name w:val="WW8Num6z4"/>
    <w:rsid w:val="00D81F1E"/>
  </w:style>
  <w:style w:type="character" w:customStyle="1" w:styleId="WW8Num6z5">
    <w:name w:val="WW8Num6z5"/>
    <w:rsid w:val="00D81F1E"/>
  </w:style>
  <w:style w:type="character" w:customStyle="1" w:styleId="WW8Num6z6">
    <w:name w:val="WW8Num6z6"/>
    <w:rsid w:val="00D81F1E"/>
  </w:style>
  <w:style w:type="character" w:customStyle="1" w:styleId="WW8Num6z7">
    <w:name w:val="WW8Num6z7"/>
    <w:rsid w:val="00D81F1E"/>
  </w:style>
  <w:style w:type="character" w:customStyle="1" w:styleId="WW8Num6z8">
    <w:name w:val="WW8Num6z8"/>
    <w:rsid w:val="00D81F1E"/>
  </w:style>
  <w:style w:type="character" w:customStyle="1" w:styleId="WW8Num7z0">
    <w:name w:val="WW8Num7z0"/>
    <w:rsid w:val="00D81F1E"/>
    <w:rPr>
      <w:rFonts w:hint="default"/>
    </w:rPr>
  </w:style>
  <w:style w:type="character" w:customStyle="1" w:styleId="WW8Num7z1">
    <w:name w:val="WW8Num7z1"/>
    <w:rsid w:val="00D81F1E"/>
    <w:rPr>
      <w:rFonts w:eastAsia="Calibri"/>
      <w:i/>
      <w:iCs/>
    </w:rPr>
  </w:style>
  <w:style w:type="character" w:customStyle="1" w:styleId="WW8Num7z2">
    <w:name w:val="WW8Num7z2"/>
    <w:rsid w:val="00D81F1E"/>
  </w:style>
  <w:style w:type="character" w:customStyle="1" w:styleId="WW8Num7z3">
    <w:name w:val="WW8Num7z3"/>
    <w:rsid w:val="00D81F1E"/>
  </w:style>
  <w:style w:type="character" w:customStyle="1" w:styleId="WW8Num7z4">
    <w:name w:val="WW8Num7z4"/>
    <w:rsid w:val="00D81F1E"/>
  </w:style>
  <w:style w:type="character" w:customStyle="1" w:styleId="WW8Num7z5">
    <w:name w:val="WW8Num7z5"/>
    <w:rsid w:val="00D81F1E"/>
  </w:style>
  <w:style w:type="character" w:customStyle="1" w:styleId="WW8Num7z6">
    <w:name w:val="WW8Num7z6"/>
    <w:rsid w:val="00D81F1E"/>
  </w:style>
  <w:style w:type="character" w:customStyle="1" w:styleId="WW8Num7z7">
    <w:name w:val="WW8Num7z7"/>
    <w:rsid w:val="00D81F1E"/>
  </w:style>
  <w:style w:type="character" w:customStyle="1" w:styleId="WW8Num7z8">
    <w:name w:val="WW8Num7z8"/>
    <w:rsid w:val="00D81F1E"/>
  </w:style>
  <w:style w:type="character" w:customStyle="1" w:styleId="12">
    <w:name w:val="Основной шрифт абзаца12"/>
    <w:rsid w:val="00D81F1E"/>
  </w:style>
  <w:style w:type="character" w:customStyle="1" w:styleId="110">
    <w:name w:val="Основной шрифт абзаца11"/>
    <w:rsid w:val="00D81F1E"/>
  </w:style>
  <w:style w:type="character" w:customStyle="1" w:styleId="WW8Num8z0">
    <w:name w:val="WW8Num8z0"/>
    <w:rsid w:val="00D81F1E"/>
    <w:rPr>
      <w:rFonts w:ascii="Arial" w:hAnsi="Arial" w:cs="Arial"/>
      <w:b/>
      <w:i w:val="0"/>
      <w:sz w:val="18"/>
      <w:u w:val="none"/>
    </w:rPr>
  </w:style>
  <w:style w:type="character" w:customStyle="1" w:styleId="WW8Num8z1">
    <w:name w:val="WW8Num8z1"/>
    <w:rsid w:val="00D81F1E"/>
  </w:style>
  <w:style w:type="character" w:customStyle="1" w:styleId="WW8Num8z2">
    <w:name w:val="WW8Num8z2"/>
    <w:rsid w:val="00D81F1E"/>
  </w:style>
  <w:style w:type="character" w:customStyle="1" w:styleId="WW8Num8z3">
    <w:name w:val="WW8Num8z3"/>
    <w:rsid w:val="00D81F1E"/>
  </w:style>
  <w:style w:type="character" w:customStyle="1" w:styleId="WW8Num8z4">
    <w:name w:val="WW8Num8z4"/>
    <w:rsid w:val="00D81F1E"/>
  </w:style>
  <w:style w:type="character" w:customStyle="1" w:styleId="WW8Num8z5">
    <w:name w:val="WW8Num8z5"/>
    <w:rsid w:val="00D81F1E"/>
  </w:style>
  <w:style w:type="character" w:customStyle="1" w:styleId="WW8Num8z6">
    <w:name w:val="WW8Num8z6"/>
    <w:rsid w:val="00D81F1E"/>
  </w:style>
  <w:style w:type="character" w:customStyle="1" w:styleId="WW8Num8z7">
    <w:name w:val="WW8Num8z7"/>
    <w:rsid w:val="00D81F1E"/>
  </w:style>
  <w:style w:type="character" w:customStyle="1" w:styleId="WW8Num8z8">
    <w:name w:val="WW8Num8z8"/>
    <w:rsid w:val="00D81F1E"/>
  </w:style>
  <w:style w:type="character" w:customStyle="1" w:styleId="100">
    <w:name w:val="Основной шрифт абзаца10"/>
    <w:rsid w:val="00D81F1E"/>
  </w:style>
  <w:style w:type="character" w:customStyle="1" w:styleId="9">
    <w:name w:val="Основной шрифт абзаца9"/>
    <w:rsid w:val="00D81F1E"/>
  </w:style>
  <w:style w:type="character" w:customStyle="1" w:styleId="81">
    <w:name w:val="Основной шрифт абзаца8"/>
    <w:rsid w:val="00D81F1E"/>
  </w:style>
  <w:style w:type="character" w:customStyle="1" w:styleId="13">
    <w:name w:val="Основной шрифт абзаца1"/>
    <w:rsid w:val="00D81F1E"/>
  </w:style>
  <w:style w:type="character" w:customStyle="1" w:styleId="Absatz-Standardschriftart">
    <w:name w:val="Absatz-Standardschriftart"/>
    <w:rsid w:val="00D81F1E"/>
  </w:style>
  <w:style w:type="character" w:customStyle="1" w:styleId="WW-Absatz-Standardschriftart">
    <w:name w:val="WW-Absatz-Standardschriftart"/>
    <w:rsid w:val="00D81F1E"/>
  </w:style>
  <w:style w:type="character" w:customStyle="1" w:styleId="WW-Absatz-Standardschriftart1">
    <w:name w:val="WW-Absatz-Standardschriftart1"/>
    <w:rsid w:val="00D81F1E"/>
  </w:style>
  <w:style w:type="character" w:customStyle="1" w:styleId="WW-Absatz-Standardschriftart11">
    <w:name w:val="WW-Absatz-Standardschriftart11"/>
    <w:rsid w:val="00D81F1E"/>
  </w:style>
  <w:style w:type="character" w:customStyle="1" w:styleId="WW-Absatz-Standardschriftart111">
    <w:name w:val="WW-Absatz-Standardschriftart111"/>
    <w:rsid w:val="00D81F1E"/>
  </w:style>
  <w:style w:type="character" w:customStyle="1" w:styleId="WW-Absatz-Standardschriftart1111">
    <w:name w:val="WW-Absatz-Standardschriftart1111"/>
    <w:rsid w:val="00D81F1E"/>
  </w:style>
  <w:style w:type="character" w:customStyle="1" w:styleId="WW-Absatz-Standardschriftart11111">
    <w:name w:val="WW-Absatz-Standardschriftart11111"/>
    <w:rsid w:val="00D81F1E"/>
  </w:style>
  <w:style w:type="character" w:customStyle="1" w:styleId="WW-Absatz-Standardschriftart111111">
    <w:name w:val="WW-Absatz-Standardschriftart111111"/>
    <w:rsid w:val="00D81F1E"/>
  </w:style>
  <w:style w:type="character" w:customStyle="1" w:styleId="WW-Absatz-Standardschriftart1111111">
    <w:name w:val="WW-Absatz-Standardschriftart1111111"/>
    <w:rsid w:val="00D81F1E"/>
  </w:style>
  <w:style w:type="character" w:customStyle="1" w:styleId="WW-Absatz-Standardschriftart11111111">
    <w:name w:val="WW-Absatz-Standardschriftart11111111"/>
    <w:rsid w:val="00D81F1E"/>
  </w:style>
  <w:style w:type="character" w:customStyle="1" w:styleId="WW-Absatz-Standardschriftart111111111">
    <w:name w:val="WW-Absatz-Standardschriftart111111111"/>
    <w:rsid w:val="00D81F1E"/>
  </w:style>
  <w:style w:type="character" w:customStyle="1" w:styleId="WW-Absatz-Standardschriftart1111111111">
    <w:name w:val="WW-Absatz-Standardschriftart1111111111"/>
    <w:rsid w:val="00D81F1E"/>
  </w:style>
  <w:style w:type="character" w:customStyle="1" w:styleId="WW-Absatz-Standardschriftart11111111111">
    <w:name w:val="WW-Absatz-Standardschriftart11111111111"/>
    <w:rsid w:val="00D81F1E"/>
  </w:style>
  <w:style w:type="character" w:customStyle="1" w:styleId="71">
    <w:name w:val="Основной шрифт абзаца7"/>
    <w:rsid w:val="00D81F1E"/>
  </w:style>
  <w:style w:type="character" w:customStyle="1" w:styleId="61">
    <w:name w:val="Основной шрифт абзаца6"/>
    <w:rsid w:val="00D81F1E"/>
  </w:style>
  <w:style w:type="character" w:customStyle="1" w:styleId="WW-Absatz-Standardschriftart111111111111">
    <w:name w:val="WW-Absatz-Standardschriftart111111111111"/>
    <w:rsid w:val="00D81F1E"/>
  </w:style>
  <w:style w:type="character" w:customStyle="1" w:styleId="51">
    <w:name w:val="Основной шрифт абзаца5"/>
    <w:rsid w:val="00D81F1E"/>
  </w:style>
  <w:style w:type="character" w:customStyle="1" w:styleId="WW-Absatz-Standardschriftart1111111111111">
    <w:name w:val="WW-Absatz-Standardschriftart1111111111111"/>
    <w:rsid w:val="00D81F1E"/>
  </w:style>
  <w:style w:type="character" w:customStyle="1" w:styleId="WW-Absatz-Standardschriftart11111111111111">
    <w:name w:val="WW-Absatz-Standardschriftart11111111111111"/>
    <w:rsid w:val="00D81F1E"/>
  </w:style>
  <w:style w:type="character" w:customStyle="1" w:styleId="WW-Absatz-Standardschriftart111111111111111">
    <w:name w:val="WW-Absatz-Standardschriftart111111111111111"/>
    <w:rsid w:val="00D81F1E"/>
  </w:style>
  <w:style w:type="character" w:customStyle="1" w:styleId="WW-Absatz-Standardschriftart1111111111111111">
    <w:name w:val="WW-Absatz-Standardschriftart1111111111111111"/>
    <w:rsid w:val="00D81F1E"/>
  </w:style>
  <w:style w:type="character" w:customStyle="1" w:styleId="41">
    <w:name w:val="Основной шрифт абзаца4"/>
    <w:rsid w:val="00D81F1E"/>
  </w:style>
  <w:style w:type="character" w:customStyle="1" w:styleId="WW-Absatz-Standardschriftart11111111111111111">
    <w:name w:val="WW-Absatz-Standardschriftart11111111111111111"/>
    <w:rsid w:val="00D81F1E"/>
  </w:style>
  <w:style w:type="character" w:customStyle="1" w:styleId="WW-Absatz-Standardschriftart111111111111111111">
    <w:name w:val="WW-Absatz-Standardschriftart111111111111111111"/>
    <w:rsid w:val="00D81F1E"/>
  </w:style>
  <w:style w:type="character" w:customStyle="1" w:styleId="WW-Absatz-Standardschriftart1111111111111111111">
    <w:name w:val="WW-Absatz-Standardschriftart1111111111111111111"/>
    <w:rsid w:val="00D81F1E"/>
  </w:style>
  <w:style w:type="character" w:customStyle="1" w:styleId="WW-Absatz-Standardschriftart11111111111111111111">
    <w:name w:val="WW-Absatz-Standardschriftart11111111111111111111"/>
    <w:rsid w:val="00D81F1E"/>
  </w:style>
  <w:style w:type="character" w:customStyle="1" w:styleId="WW-Absatz-Standardschriftart111111111111111111111">
    <w:name w:val="WW-Absatz-Standardschriftart111111111111111111111"/>
    <w:rsid w:val="00D81F1E"/>
  </w:style>
  <w:style w:type="character" w:customStyle="1" w:styleId="WW-Absatz-Standardschriftart1111111111111111111111">
    <w:name w:val="WW-Absatz-Standardschriftart1111111111111111111111"/>
    <w:rsid w:val="00D81F1E"/>
  </w:style>
  <w:style w:type="character" w:customStyle="1" w:styleId="WW-Absatz-Standardschriftart11111111111111111111111">
    <w:name w:val="WW-Absatz-Standardschriftart11111111111111111111111"/>
    <w:rsid w:val="00D81F1E"/>
  </w:style>
  <w:style w:type="character" w:customStyle="1" w:styleId="WW-Absatz-Standardschriftart111111111111111111111111">
    <w:name w:val="WW-Absatz-Standardschriftart111111111111111111111111"/>
    <w:rsid w:val="00D81F1E"/>
  </w:style>
  <w:style w:type="character" w:customStyle="1" w:styleId="WW-Absatz-Standardschriftart1111111111111111111111111">
    <w:name w:val="WW-Absatz-Standardschriftart1111111111111111111111111"/>
    <w:rsid w:val="00D81F1E"/>
  </w:style>
  <w:style w:type="character" w:customStyle="1" w:styleId="WW-Absatz-Standardschriftart11111111111111111111111111">
    <w:name w:val="WW-Absatz-Standardschriftart11111111111111111111111111"/>
    <w:rsid w:val="00D81F1E"/>
  </w:style>
  <w:style w:type="character" w:customStyle="1" w:styleId="WW-Absatz-Standardschriftart111111111111111111111111111">
    <w:name w:val="WW-Absatz-Standardschriftart111111111111111111111111111"/>
    <w:rsid w:val="00D81F1E"/>
  </w:style>
  <w:style w:type="character" w:customStyle="1" w:styleId="31">
    <w:name w:val="Основной шрифт абзаца3"/>
    <w:rsid w:val="00D81F1E"/>
  </w:style>
  <w:style w:type="character" w:customStyle="1" w:styleId="WW-Absatz-Standardschriftart1111111111111111111111111111">
    <w:name w:val="WW-Absatz-Standardschriftart1111111111111111111111111111"/>
    <w:rsid w:val="00D81F1E"/>
  </w:style>
  <w:style w:type="character" w:customStyle="1" w:styleId="WW-Absatz-Standardschriftart11111111111111111111111111111">
    <w:name w:val="WW-Absatz-Standardschriftart11111111111111111111111111111"/>
    <w:rsid w:val="00D81F1E"/>
  </w:style>
  <w:style w:type="character" w:customStyle="1" w:styleId="WW-Absatz-Standardschriftart111111111111111111111111111111">
    <w:name w:val="WW-Absatz-Standardschriftart111111111111111111111111111111"/>
    <w:rsid w:val="00D81F1E"/>
  </w:style>
  <w:style w:type="character" w:customStyle="1" w:styleId="WW-Absatz-Standardschriftart1111111111111111111111111111111">
    <w:name w:val="WW-Absatz-Standardschriftart1111111111111111111111111111111"/>
    <w:rsid w:val="00D81F1E"/>
  </w:style>
  <w:style w:type="character" w:customStyle="1" w:styleId="WW-Absatz-Standardschriftart11111111111111111111111111111111">
    <w:name w:val="WW-Absatz-Standardschriftart11111111111111111111111111111111"/>
    <w:rsid w:val="00D81F1E"/>
  </w:style>
  <w:style w:type="character" w:customStyle="1" w:styleId="WW-Absatz-Standardschriftart111111111111111111111111111111111">
    <w:name w:val="WW-Absatz-Standardschriftart111111111111111111111111111111111"/>
    <w:rsid w:val="00D81F1E"/>
  </w:style>
  <w:style w:type="character" w:customStyle="1" w:styleId="WW-Absatz-Standardschriftart1111111111111111111111111111111111">
    <w:name w:val="WW-Absatz-Standardschriftart1111111111111111111111111111111111"/>
    <w:rsid w:val="00D81F1E"/>
  </w:style>
  <w:style w:type="character" w:customStyle="1" w:styleId="WW-Absatz-Standardschriftart11111111111111111111111111111111111">
    <w:name w:val="WW-Absatz-Standardschriftart11111111111111111111111111111111111"/>
    <w:rsid w:val="00D81F1E"/>
  </w:style>
  <w:style w:type="character" w:customStyle="1" w:styleId="WW-Absatz-Standardschriftart111111111111111111111111111111111111">
    <w:name w:val="WW-Absatz-Standardschriftart111111111111111111111111111111111111"/>
    <w:rsid w:val="00D81F1E"/>
  </w:style>
  <w:style w:type="character" w:customStyle="1" w:styleId="WW-Absatz-Standardschriftart1111111111111111111111111111111111111">
    <w:name w:val="WW-Absatz-Standardschriftart1111111111111111111111111111111111111"/>
    <w:rsid w:val="00D81F1E"/>
  </w:style>
  <w:style w:type="character" w:customStyle="1" w:styleId="WW-Absatz-Standardschriftart11111111111111111111111111111111111111">
    <w:name w:val="WW-Absatz-Standardschriftart11111111111111111111111111111111111111"/>
    <w:rsid w:val="00D81F1E"/>
  </w:style>
  <w:style w:type="character" w:customStyle="1" w:styleId="WW-Absatz-Standardschriftart111111111111111111111111111111111111111">
    <w:name w:val="WW-Absatz-Standardschriftart111111111111111111111111111111111111111"/>
    <w:rsid w:val="00D81F1E"/>
  </w:style>
  <w:style w:type="character" w:customStyle="1" w:styleId="WW-Absatz-Standardschriftart1111111111111111111111111111111111111111">
    <w:name w:val="WW-Absatz-Standardschriftart1111111111111111111111111111111111111111"/>
    <w:rsid w:val="00D81F1E"/>
  </w:style>
  <w:style w:type="character" w:customStyle="1" w:styleId="WW-Absatz-Standardschriftart11111111111111111111111111111111111111111">
    <w:name w:val="WW-Absatz-Standardschriftart11111111111111111111111111111111111111111"/>
    <w:rsid w:val="00D81F1E"/>
  </w:style>
  <w:style w:type="character" w:customStyle="1" w:styleId="WW-Absatz-Standardschriftart111111111111111111111111111111111111111111">
    <w:name w:val="WW-Absatz-Standardschriftart111111111111111111111111111111111111111111"/>
    <w:rsid w:val="00D81F1E"/>
  </w:style>
  <w:style w:type="character" w:customStyle="1" w:styleId="WW-Absatz-Standardschriftart1111111111111111111111111111111111111111111">
    <w:name w:val="WW-Absatz-Standardschriftart1111111111111111111111111111111111111111111"/>
    <w:rsid w:val="00D81F1E"/>
  </w:style>
  <w:style w:type="character" w:customStyle="1" w:styleId="WW-Absatz-Standardschriftart11111111111111111111111111111111111111111111">
    <w:name w:val="WW-Absatz-Standardschriftart11111111111111111111111111111111111111111111"/>
    <w:rsid w:val="00D81F1E"/>
  </w:style>
  <w:style w:type="character" w:customStyle="1" w:styleId="WW-Absatz-Standardschriftart111111111111111111111111111111111111111111111">
    <w:name w:val="WW-Absatz-Standardschriftart111111111111111111111111111111111111111111111"/>
    <w:rsid w:val="00D81F1E"/>
  </w:style>
  <w:style w:type="character" w:customStyle="1" w:styleId="WW-Absatz-Standardschriftart1111111111111111111111111111111111111111111111">
    <w:name w:val="WW-Absatz-Standardschriftart1111111111111111111111111111111111111111111111"/>
    <w:rsid w:val="00D81F1E"/>
  </w:style>
  <w:style w:type="character" w:customStyle="1" w:styleId="WW-Absatz-Standardschriftart11111111111111111111111111111111111111111111111">
    <w:name w:val="WW-Absatz-Standardschriftart11111111111111111111111111111111111111111111111"/>
    <w:rsid w:val="00D81F1E"/>
  </w:style>
  <w:style w:type="character" w:customStyle="1" w:styleId="WW-Absatz-Standardschriftart111111111111111111111111111111111111111111111111">
    <w:name w:val="WW-Absatz-Standardschriftart111111111111111111111111111111111111111111111111"/>
    <w:rsid w:val="00D81F1E"/>
  </w:style>
  <w:style w:type="character" w:customStyle="1" w:styleId="WW-Absatz-Standardschriftart1111111111111111111111111111111111111111111111111">
    <w:name w:val="WW-Absatz-Standardschriftart1111111111111111111111111111111111111111111111111"/>
    <w:rsid w:val="00D81F1E"/>
  </w:style>
  <w:style w:type="character" w:customStyle="1" w:styleId="WW-Absatz-Standardschriftart11111111111111111111111111111111111111111111111111">
    <w:name w:val="WW-Absatz-Standardschriftart11111111111111111111111111111111111111111111111111"/>
    <w:rsid w:val="00D81F1E"/>
  </w:style>
  <w:style w:type="character" w:customStyle="1" w:styleId="WW-Absatz-Standardschriftart111111111111111111111111111111111111111111111111111">
    <w:name w:val="WW-Absatz-Standardschriftart111111111111111111111111111111111111111111111111111"/>
    <w:rsid w:val="00D81F1E"/>
  </w:style>
  <w:style w:type="character" w:customStyle="1" w:styleId="WW-Absatz-Standardschriftart1111111111111111111111111111111111111111111111111111">
    <w:name w:val="WW-Absatz-Standardschriftart1111111111111111111111111111111111111111111111111111"/>
    <w:rsid w:val="00D81F1E"/>
  </w:style>
  <w:style w:type="character" w:customStyle="1" w:styleId="WW-Absatz-Standardschriftart11111111111111111111111111111111111111111111111111111">
    <w:name w:val="WW-Absatz-Standardschriftart11111111111111111111111111111111111111111111111111111"/>
    <w:rsid w:val="00D81F1E"/>
  </w:style>
  <w:style w:type="character" w:customStyle="1" w:styleId="WW-Absatz-Standardschriftart111111111111111111111111111111111111111111111111111111">
    <w:name w:val="WW-Absatz-Standardschriftart111111111111111111111111111111111111111111111111111111"/>
    <w:rsid w:val="00D81F1E"/>
  </w:style>
  <w:style w:type="character" w:customStyle="1" w:styleId="WW-Absatz-Standardschriftart1111111111111111111111111111111111111111111111111111111">
    <w:name w:val="WW-Absatz-Standardschriftart1111111111111111111111111111111111111111111111111111111"/>
    <w:rsid w:val="00D81F1E"/>
  </w:style>
  <w:style w:type="character" w:customStyle="1" w:styleId="WW-Absatz-Standardschriftart11111111111111111111111111111111111111111111111111111111">
    <w:name w:val="WW-Absatz-Standardschriftart11111111111111111111111111111111111111111111111111111111"/>
    <w:rsid w:val="00D81F1E"/>
  </w:style>
  <w:style w:type="character" w:customStyle="1" w:styleId="WW-Absatz-Standardschriftart111111111111111111111111111111111111111111111111111111111">
    <w:name w:val="WW-Absatz-Standardschriftart111111111111111111111111111111111111111111111111111111111"/>
    <w:rsid w:val="00D81F1E"/>
  </w:style>
  <w:style w:type="character" w:customStyle="1" w:styleId="WW-Absatz-Standardschriftart1111111111111111111111111111111111111111111111111111111111">
    <w:name w:val="WW-Absatz-Standardschriftart1111111111111111111111111111111111111111111111111111111111"/>
    <w:rsid w:val="00D81F1E"/>
  </w:style>
  <w:style w:type="character" w:customStyle="1" w:styleId="WW-Absatz-Standardschriftart11111111111111111111111111111111111111111111111111111111111">
    <w:name w:val="WW-Absatz-Standardschriftart11111111111111111111111111111111111111111111111111111111111"/>
    <w:rsid w:val="00D81F1E"/>
  </w:style>
  <w:style w:type="character" w:customStyle="1" w:styleId="WW-Absatz-Standardschriftart111111111111111111111111111111111111111111111111111111111111">
    <w:name w:val="WW-Absatz-Standardschriftart111111111111111111111111111111111111111111111111111111111111"/>
    <w:rsid w:val="00D81F1E"/>
  </w:style>
  <w:style w:type="character" w:customStyle="1" w:styleId="WW-Absatz-Standardschriftart1111111111111111111111111111111111111111111111111111111111111">
    <w:name w:val="WW-Absatz-Standardschriftart1111111111111111111111111111111111111111111111111111111111111"/>
    <w:rsid w:val="00D81F1E"/>
  </w:style>
  <w:style w:type="character" w:customStyle="1" w:styleId="WW-Absatz-Standardschriftart11111111111111111111111111111111111111111111111111111111111111">
    <w:name w:val="WW-Absatz-Standardschriftart11111111111111111111111111111111111111111111111111111111111111"/>
    <w:rsid w:val="00D81F1E"/>
  </w:style>
  <w:style w:type="character" w:customStyle="1" w:styleId="WW-Absatz-Standardschriftart111111111111111111111111111111111111111111111111111111111111111">
    <w:name w:val="WW-Absatz-Standardschriftart111111111111111111111111111111111111111111111111111111111111111"/>
    <w:rsid w:val="00D81F1E"/>
  </w:style>
  <w:style w:type="character" w:customStyle="1" w:styleId="WW8Num9z0">
    <w:name w:val="WW8Num9z0"/>
    <w:rsid w:val="00D81F1E"/>
    <w:rPr>
      <w:rFonts w:ascii="Arial" w:hAnsi="Arial" w:cs="Arial"/>
      <w:b w:val="0"/>
      <w:i w:val="0"/>
      <w:sz w:val="16"/>
      <w:u w:val="none"/>
    </w:rPr>
  </w:style>
  <w:style w:type="character" w:customStyle="1" w:styleId="WW8Num12z0">
    <w:name w:val="WW8Num12z0"/>
    <w:rsid w:val="00D81F1E"/>
    <w:rPr>
      <w:rFonts w:ascii="Arial" w:hAnsi="Arial" w:cs="Arial"/>
      <w:b w:val="0"/>
      <w:i w:val="0"/>
      <w:sz w:val="16"/>
      <w:u w:val="none"/>
    </w:rPr>
  </w:style>
  <w:style w:type="character" w:customStyle="1" w:styleId="14">
    <w:name w:val="Номер страницы1"/>
    <w:basedOn w:val="13"/>
    <w:rsid w:val="00D81F1E"/>
  </w:style>
  <w:style w:type="character" w:customStyle="1" w:styleId="spelle">
    <w:name w:val="spelle"/>
    <w:basedOn w:val="13"/>
    <w:rsid w:val="00D81F1E"/>
  </w:style>
  <w:style w:type="character" w:customStyle="1" w:styleId="grame">
    <w:name w:val="grame"/>
    <w:basedOn w:val="13"/>
    <w:rsid w:val="00D81F1E"/>
  </w:style>
  <w:style w:type="character" w:customStyle="1" w:styleId="Normal">
    <w:name w:val="Normal Знак"/>
    <w:rsid w:val="00D81F1E"/>
    <w:rPr>
      <w:sz w:val="24"/>
      <w:lang w:val="ru-RU" w:eastAsia="ar-SA" w:bidi="ar-SA"/>
    </w:rPr>
  </w:style>
  <w:style w:type="character" w:customStyle="1" w:styleId="Normal10-022">
    <w:name w:val="Стиль Normal + 10 пт полужирный По центру Слева:  -02 см Справ...2 Знак"/>
    <w:rsid w:val="00D81F1E"/>
    <w:rPr>
      <w:b/>
      <w:bCs/>
      <w:sz w:val="24"/>
      <w:lang w:val="ru-RU" w:eastAsia="ar-SA" w:bidi="ar-SA"/>
    </w:rPr>
  </w:style>
  <w:style w:type="character" w:customStyle="1" w:styleId="ConsNormal">
    <w:name w:val="ConsNormal Знак"/>
    <w:rsid w:val="00D81F1E"/>
    <w:rPr>
      <w:rFonts w:ascii="Arial" w:hAnsi="Arial" w:cs="Arial"/>
      <w:lang w:val="ru-RU" w:eastAsia="ar-SA" w:bidi="ar-SA"/>
    </w:rPr>
  </w:style>
  <w:style w:type="character" w:customStyle="1" w:styleId="15">
    <w:name w:val="Знак1"/>
    <w:rsid w:val="00D81F1E"/>
    <w:rPr>
      <w:rFonts w:ascii="Cambria" w:eastAsia="Times New Roman" w:hAnsi="Cambria" w:cs="Times New Roman"/>
      <w:b/>
      <w:bCs/>
      <w:kern w:val="1"/>
      <w:sz w:val="32"/>
      <w:szCs w:val="32"/>
    </w:rPr>
  </w:style>
  <w:style w:type="character" w:customStyle="1" w:styleId="af6">
    <w:name w:val="Знак"/>
    <w:rsid w:val="00D81F1E"/>
    <w:rPr>
      <w:rFonts w:ascii="Cambria" w:eastAsia="Times New Roman" w:hAnsi="Cambria" w:cs="Times New Roman"/>
      <w:sz w:val="24"/>
      <w:szCs w:val="24"/>
    </w:rPr>
  </w:style>
  <w:style w:type="character" w:customStyle="1" w:styleId="af7">
    <w:name w:val="Маркеры списка"/>
    <w:rsid w:val="00D81F1E"/>
    <w:rPr>
      <w:rFonts w:ascii="OpenSymbol" w:eastAsia="OpenSymbol" w:hAnsi="OpenSymbol" w:cs="OpenSymbol"/>
    </w:rPr>
  </w:style>
  <w:style w:type="character" w:customStyle="1" w:styleId="16">
    <w:name w:val="Строгий1"/>
    <w:rsid w:val="00D81F1E"/>
    <w:rPr>
      <w:b/>
      <w:bCs/>
    </w:rPr>
  </w:style>
  <w:style w:type="character" w:customStyle="1" w:styleId="WWCharLFO2LVL1">
    <w:name w:val="WW_CharLFO2LVL1"/>
    <w:rsid w:val="00D81F1E"/>
    <w:rPr>
      <w:rFonts w:ascii="Times New Roman" w:hAnsi="Times New Roman" w:cs="Times New Roman"/>
      <w:b w:val="0"/>
      <w:i w:val="0"/>
      <w:sz w:val="24"/>
      <w:szCs w:val="24"/>
    </w:rPr>
  </w:style>
  <w:style w:type="character" w:customStyle="1" w:styleId="21">
    <w:name w:val="Основной текст 2 Знак"/>
    <w:link w:val="22"/>
    <w:semiHidden/>
    <w:rsid w:val="00D81F1E"/>
    <w:rPr>
      <w:rFonts w:ascii="Arial" w:hAnsi="Arial" w:cs="Arial"/>
    </w:rPr>
  </w:style>
  <w:style w:type="paragraph" w:styleId="22">
    <w:name w:val="Body Text 2"/>
    <w:basedOn w:val="a"/>
    <w:link w:val="21"/>
    <w:semiHidden/>
    <w:rsid w:val="00D81F1E"/>
    <w:pPr>
      <w:spacing w:after="120" w:line="480" w:lineRule="auto"/>
    </w:pPr>
    <w:rPr>
      <w:rFonts w:ascii="Arial" w:hAnsi="Arial" w:cs="Arial"/>
    </w:rPr>
  </w:style>
  <w:style w:type="character" w:customStyle="1" w:styleId="210">
    <w:name w:val="Основной текст 2 Знак1"/>
    <w:basedOn w:val="a1"/>
    <w:link w:val="22"/>
    <w:rsid w:val="00D81F1E"/>
  </w:style>
  <w:style w:type="character" w:customStyle="1" w:styleId="23">
    <w:name w:val="Основной шрифт абзаца2"/>
    <w:rsid w:val="00D81F1E"/>
  </w:style>
  <w:style w:type="character" w:customStyle="1" w:styleId="ListLabel1">
    <w:name w:val="ListLabel 1"/>
    <w:rsid w:val="00D81F1E"/>
    <w:rPr>
      <w:b w:val="0"/>
      <w:i w:val="0"/>
      <w:sz w:val="24"/>
      <w:szCs w:val="24"/>
    </w:rPr>
  </w:style>
  <w:style w:type="character" w:customStyle="1" w:styleId="af8">
    <w:name w:val="Символ нумерации"/>
    <w:rsid w:val="00D81F1E"/>
  </w:style>
  <w:style w:type="character" w:customStyle="1" w:styleId="apple-converted-space">
    <w:name w:val="apple-converted-space"/>
    <w:rsid w:val="00D81F1E"/>
  </w:style>
  <w:style w:type="paragraph" w:styleId="af9">
    <w:name w:val="Title"/>
    <w:basedOn w:val="a"/>
    <w:next w:val="a0"/>
    <w:link w:val="17"/>
    <w:rsid w:val="00D81F1E"/>
    <w:pPr>
      <w:keepNext/>
      <w:widowControl w:val="0"/>
      <w:tabs>
        <w:tab w:val="right" w:pos="567"/>
      </w:tabs>
      <w:suppressAutoHyphens/>
      <w:spacing w:before="240" w:after="120" w:line="100" w:lineRule="atLeast"/>
      <w:ind w:firstLine="567"/>
      <w:jc w:val="both"/>
    </w:pPr>
    <w:rPr>
      <w:rFonts w:ascii="Arial" w:eastAsia="Arial" w:hAnsi="Arial" w:cs="Arial"/>
      <w:b/>
      <w:bCs/>
      <w:kern w:val="1"/>
      <w:lang w:eastAsia="ar-SA"/>
    </w:rPr>
  </w:style>
  <w:style w:type="character" w:customStyle="1" w:styleId="afa">
    <w:name w:val="Название Знак"/>
    <w:basedOn w:val="a1"/>
    <w:link w:val="af9"/>
    <w:rsid w:val="00D81F1E"/>
    <w:rPr>
      <w:rFonts w:asciiTheme="majorHAnsi" w:eastAsiaTheme="majorEastAsia" w:hAnsiTheme="majorHAnsi" w:cstheme="majorBidi"/>
      <w:color w:val="17365D" w:themeColor="text2" w:themeShade="BF"/>
      <w:spacing w:val="5"/>
      <w:kern w:val="28"/>
      <w:sz w:val="52"/>
      <w:szCs w:val="52"/>
    </w:rPr>
  </w:style>
  <w:style w:type="character" w:customStyle="1" w:styleId="17">
    <w:name w:val="Название Знак1"/>
    <w:basedOn w:val="a1"/>
    <w:link w:val="af9"/>
    <w:rsid w:val="00D81F1E"/>
    <w:rPr>
      <w:rFonts w:ascii="Arial" w:eastAsia="Arial" w:hAnsi="Arial" w:cs="Arial"/>
      <w:b/>
      <w:bCs/>
      <w:kern w:val="1"/>
      <w:lang w:eastAsia="ar-SA"/>
    </w:rPr>
  </w:style>
  <w:style w:type="paragraph" w:styleId="afb">
    <w:name w:val="List"/>
    <w:basedOn w:val="a0"/>
    <w:rsid w:val="00D81F1E"/>
    <w:pPr>
      <w:widowControl w:val="0"/>
      <w:tabs>
        <w:tab w:val="right" w:pos="567"/>
      </w:tabs>
      <w:suppressAutoHyphens/>
      <w:spacing w:after="0" w:line="100" w:lineRule="atLeast"/>
      <w:ind w:firstLine="567"/>
      <w:jc w:val="both"/>
    </w:pPr>
    <w:rPr>
      <w:rFonts w:ascii="Arial" w:eastAsia="Arial" w:hAnsi="Arial" w:cs="Mangal"/>
      <w:kern w:val="1"/>
      <w:sz w:val="24"/>
      <w:szCs w:val="20"/>
      <w:lang w:eastAsia="ar-SA"/>
    </w:rPr>
  </w:style>
  <w:style w:type="paragraph" w:customStyle="1" w:styleId="120">
    <w:name w:val="Название12"/>
    <w:basedOn w:val="a"/>
    <w:rsid w:val="00D81F1E"/>
    <w:pPr>
      <w:widowControl w:val="0"/>
      <w:suppressLineNumbers/>
      <w:tabs>
        <w:tab w:val="right" w:pos="567"/>
      </w:tabs>
      <w:suppressAutoHyphens/>
      <w:spacing w:before="120" w:after="120" w:line="100" w:lineRule="atLeast"/>
      <w:ind w:firstLine="567"/>
      <w:jc w:val="both"/>
    </w:pPr>
    <w:rPr>
      <w:rFonts w:ascii="Kudriashov" w:eastAsia="Arial" w:hAnsi="Kudriashov" w:cs="Mangal"/>
      <w:i/>
      <w:iCs/>
      <w:kern w:val="1"/>
      <w:sz w:val="24"/>
      <w:szCs w:val="24"/>
      <w:lang w:eastAsia="ar-SA"/>
    </w:rPr>
  </w:style>
  <w:style w:type="paragraph" w:customStyle="1" w:styleId="121">
    <w:name w:val="Указатель12"/>
    <w:basedOn w:val="a"/>
    <w:rsid w:val="00D81F1E"/>
    <w:pPr>
      <w:widowControl w:val="0"/>
      <w:suppressLineNumbers/>
      <w:tabs>
        <w:tab w:val="right" w:pos="567"/>
      </w:tabs>
      <w:suppressAutoHyphens/>
      <w:spacing w:after="0" w:line="100" w:lineRule="atLeast"/>
      <w:ind w:firstLine="567"/>
      <w:jc w:val="both"/>
    </w:pPr>
    <w:rPr>
      <w:rFonts w:ascii="Kudriashov" w:eastAsia="Arial" w:hAnsi="Kudriashov" w:cs="Mangal"/>
      <w:kern w:val="1"/>
      <w:sz w:val="24"/>
      <w:szCs w:val="24"/>
      <w:lang w:eastAsia="ar-SA"/>
    </w:rPr>
  </w:style>
  <w:style w:type="paragraph" w:customStyle="1" w:styleId="111">
    <w:name w:val="Название11"/>
    <w:basedOn w:val="a"/>
    <w:rsid w:val="00D81F1E"/>
    <w:pPr>
      <w:widowControl w:val="0"/>
      <w:suppressLineNumbers/>
      <w:tabs>
        <w:tab w:val="right" w:pos="567"/>
      </w:tabs>
      <w:suppressAutoHyphens/>
      <w:spacing w:before="120" w:after="120" w:line="100" w:lineRule="atLeast"/>
      <w:ind w:firstLine="567"/>
      <w:jc w:val="both"/>
    </w:pPr>
    <w:rPr>
      <w:rFonts w:ascii="Kudriashov" w:eastAsia="Arial" w:hAnsi="Kudriashov" w:cs="Mangal"/>
      <w:i/>
      <w:iCs/>
      <w:kern w:val="1"/>
      <w:sz w:val="24"/>
      <w:szCs w:val="24"/>
      <w:lang w:eastAsia="ar-SA"/>
    </w:rPr>
  </w:style>
  <w:style w:type="paragraph" w:customStyle="1" w:styleId="112">
    <w:name w:val="Указатель11"/>
    <w:basedOn w:val="a"/>
    <w:rsid w:val="00D81F1E"/>
    <w:pPr>
      <w:widowControl w:val="0"/>
      <w:suppressLineNumbers/>
      <w:tabs>
        <w:tab w:val="right" w:pos="567"/>
      </w:tabs>
      <w:suppressAutoHyphens/>
      <w:spacing w:after="0" w:line="100" w:lineRule="atLeast"/>
      <w:ind w:firstLine="567"/>
      <w:jc w:val="both"/>
    </w:pPr>
    <w:rPr>
      <w:rFonts w:ascii="Kudriashov" w:eastAsia="Arial" w:hAnsi="Kudriashov" w:cs="Mangal"/>
      <w:kern w:val="1"/>
      <w:sz w:val="24"/>
      <w:szCs w:val="24"/>
      <w:lang w:eastAsia="ar-SA"/>
    </w:rPr>
  </w:style>
  <w:style w:type="paragraph" w:customStyle="1" w:styleId="101">
    <w:name w:val="Название10"/>
    <w:basedOn w:val="a"/>
    <w:rsid w:val="00D81F1E"/>
    <w:pPr>
      <w:widowControl w:val="0"/>
      <w:suppressLineNumbers/>
      <w:tabs>
        <w:tab w:val="right" w:pos="567"/>
      </w:tabs>
      <w:suppressAutoHyphens/>
      <w:spacing w:before="120" w:after="120" w:line="100" w:lineRule="atLeast"/>
      <w:ind w:firstLine="567"/>
      <w:jc w:val="both"/>
    </w:pPr>
    <w:rPr>
      <w:rFonts w:ascii="Kudriashov" w:eastAsia="Arial" w:hAnsi="Kudriashov" w:cs="Mangal"/>
      <w:i/>
      <w:iCs/>
      <w:kern w:val="1"/>
      <w:sz w:val="24"/>
      <w:szCs w:val="24"/>
      <w:lang w:eastAsia="ar-SA"/>
    </w:rPr>
  </w:style>
  <w:style w:type="paragraph" w:customStyle="1" w:styleId="102">
    <w:name w:val="Указатель10"/>
    <w:basedOn w:val="a"/>
    <w:rsid w:val="00D81F1E"/>
    <w:pPr>
      <w:widowControl w:val="0"/>
      <w:suppressLineNumbers/>
      <w:tabs>
        <w:tab w:val="right" w:pos="567"/>
      </w:tabs>
      <w:suppressAutoHyphens/>
      <w:spacing w:after="0" w:line="100" w:lineRule="atLeast"/>
      <w:ind w:firstLine="567"/>
      <w:jc w:val="both"/>
    </w:pPr>
    <w:rPr>
      <w:rFonts w:ascii="Kudriashov" w:eastAsia="Arial" w:hAnsi="Kudriashov" w:cs="Mangal"/>
      <w:kern w:val="1"/>
      <w:sz w:val="24"/>
      <w:szCs w:val="24"/>
      <w:lang w:eastAsia="ar-SA"/>
    </w:rPr>
  </w:style>
  <w:style w:type="paragraph" w:customStyle="1" w:styleId="90">
    <w:name w:val="Название9"/>
    <w:basedOn w:val="a"/>
    <w:rsid w:val="00D81F1E"/>
    <w:pPr>
      <w:widowControl w:val="0"/>
      <w:suppressLineNumbers/>
      <w:tabs>
        <w:tab w:val="right" w:pos="567"/>
      </w:tabs>
      <w:suppressAutoHyphens/>
      <w:spacing w:before="120" w:after="120" w:line="100" w:lineRule="atLeast"/>
      <w:ind w:firstLine="567"/>
      <w:jc w:val="both"/>
    </w:pPr>
    <w:rPr>
      <w:rFonts w:ascii="Kudriashov" w:eastAsia="Arial" w:hAnsi="Kudriashov" w:cs="Mangal"/>
      <w:i/>
      <w:iCs/>
      <w:kern w:val="1"/>
      <w:sz w:val="24"/>
      <w:szCs w:val="24"/>
      <w:lang w:eastAsia="ar-SA"/>
    </w:rPr>
  </w:style>
  <w:style w:type="paragraph" w:customStyle="1" w:styleId="91">
    <w:name w:val="Указатель9"/>
    <w:basedOn w:val="a"/>
    <w:rsid w:val="00D81F1E"/>
    <w:pPr>
      <w:widowControl w:val="0"/>
      <w:suppressLineNumbers/>
      <w:tabs>
        <w:tab w:val="right" w:pos="567"/>
      </w:tabs>
      <w:suppressAutoHyphens/>
      <w:spacing w:after="0" w:line="100" w:lineRule="atLeast"/>
      <w:ind w:firstLine="567"/>
      <w:jc w:val="both"/>
    </w:pPr>
    <w:rPr>
      <w:rFonts w:ascii="Kudriashov" w:eastAsia="Arial" w:hAnsi="Kudriashov" w:cs="Mangal"/>
      <w:kern w:val="1"/>
      <w:sz w:val="24"/>
      <w:szCs w:val="24"/>
      <w:lang w:eastAsia="ar-SA"/>
    </w:rPr>
  </w:style>
  <w:style w:type="paragraph" w:customStyle="1" w:styleId="82">
    <w:name w:val="Название8"/>
    <w:basedOn w:val="a"/>
    <w:rsid w:val="00D81F1E"/>
    <w:pPr>
      <w:widowControl w:val="0"/>
      <w:suppressLineNumbers/>
      <w:tabs>
        <w:tab w:val="right" w:pos="567"/>
      </w:tabs>
      <w:suppressAutoHyphens/>
      <w:spacing w:before="120" w:after="120" w:line="100" w:lineRule="atLeast"/>
      <w:ind w:firstLine="567"/>
      <w:jc w:val="both"/>
    </w:pPr>
    <w:rPr>
      <w:rFonts w:ascii="Kudriashov" w:eastAsia="Arial" w:hAnsi="Kudriashov" w:cs="Mangal"/>
      <w:i/>
      <w:iCs/>
      <w:kern w:val="1"/>
      <w:sz w:val="24"/>
      <w:szCs w:val="24"/>
      <w:lang w:eastAsia="ar-SA"/>
    </w:rPr>
  </w:style>
  <w:style w:type="paragraph" w:customStyle="1" w:styleId="83">
    <w:name w:val="Указатель8"/>
    <w:basedOn w:val="a"/>
    <w:rsid w:val="00D81F1E"/>
    <w:pPr>
      <w:widowControl w:val="0"/>
      <w:suppressLineNumbers/>
      <w:tabs>
        <w:tab w:val="right" w:pos="567"/>
      </w:tabs>
      <w:suppressAutoHyphens/>
      <w:spacing w:after="0" w:line="100" w:lineRule="atLeast"/>
      <w:ind w:firstLine="567"/>
      <w:jc w:val="both"/>
    </w:pPr>
    <w:rPr>
      <w:rFonts w:ascii="Kudriashov" w:eastAsia="Arial" w:hAnsi="Kudriashov" w:cs="Mangal"/>
      <w:kern w:val="1"/>
      <w:sz w:val="24"/>
      <w:szCs w:val="24"/>
      <w:lang w:eastAsia="ar-SA"/>
    </w:rPr>
  </w:style>
  <w:style w:type="paragraph" w:customStyle="1" w:styleId="72">
    <w:name w:val="Название7"/>
    <w:basedOn w:val="a"/>
    <w:rsid w:val="00D81F1E"/>
    <w:pPr>
      <w:widowControl w:val="0"/>
      <w:suppressLineNumbers/>
      <w:tabs>
        <w:tab w:val="right" w:pos="567"/>
      </w:tabs>
      <w:suppressAutoHyphens/>
      <w:spacing w:before="120" w:after="120" w:line="100" w:lineRule="atLeast"/>
      <w:ind w:firstLine="567"/>
      <w:jc w:val="both"/>
    </w:pPr>
    <w:rPr>
      <w:rFonts w:ascii="Kudriashov" w:eastAsia="Arial" w:hAnsi="Kudriashov" w:cs="Mangal"/>
      <w:i/>
      <w:iCs/>
      <w:kern w:val="1"/>
      <w:sz w:val="24"/>
      <w:szCs w:val="24"/>
      <w:lang w:eastAsia="ar-SA"/>
    </w:rPr>
  </w:style>
  <w:style w:type="paragraph" w:customStyle="1" w:styleId="73">
    <w:name w:val="Указатель7"/>
    <w:basedOn w:val="a"/>
    <w:rsid w:val="00D81F1E"/>
    <w:pPr>
      <w:widowControl w:val="0"/>
      <w:suppressLineNumbers/>
      <w:tabs>
        <w:tab w:val="right" w:pos="567"/>
      </w:tabs>
      <w:suppressAutoHyphens/>
      <w:spacing w:after="0" w:line="100" w:lineRule="atLeast"/>
      <w:ind w:firstLine="567"/>
      <w:jc w:val="both"/>
    </w:pPr>
    <w:rPr>
      <w:rFonts w:ascii="Kudriashov" w:eastAsia="Arial" w:hAnsi="Kudriashov" w:cs="Mangal"/>
      <w:kern w:val="1"/>
      <w:sz w:val="24"/>
      <w:szCs w:val="24"/>
      <w:lang w:eastAsia="ar-SA"/>
    </w:rPr>
  </w:style>
  <w:style w:type="paragraph" w:customStyle="1" w:styleId="62">
    <w:name w:val="Название6"/>
    <w:basedOn w:val="a"/>
    <w:rsid w:val="00D81F1E"/>
    <w:pPr>
      <w:widowControl w:val="0"/>
      <w:suppressLineNumbers/>
      <w:tabs>
        <w:tab w:val="right" w:pos="567"/>
      </w:tabs>
      <w:suppressAutoHyphens/>
      <w:spacing w:before="120" w:after="120" w:line="100" w:lineRule="atLeast"/>
      <w:ind w:firstLine="567"/>
      <w:jc w:val="both"/>
    </w:pPr>
    <w:rPr>
      <w:rFonts w:ascii="Arial" w:eastAsia="Arial" w:hAnsi="Arial" w:cs="Mangal"/>
      <w:i/>
      <w:iCs/>
      <w:kern w:val="1"/>
      <w:sz w:val="20"/>
      <w:szCs w:val="24"/>
      <w:lang w:eastAsia="ar-SA"/>
    </w:rPr>
  </w:style>
  <w:style w:type="paragraph" w:customStyle="1" w:styleId="63">
    <w:name w:val="Указатель6"/>
    <w:basedOn w:val="a"/>
    <w:rsid w:val="00D81F1E"/>
    <w:pPr>
      <w:widowControl w:val="0"/>
      <w:suppressLineNumbers/>
      <w:tabs>
        <w:tab w:val="right" w:pos="567"/>
      </w:tabs>
      <w:suppressAutoHyphens/>
      <w:spacing w:after="0" w:line="100" w:lineRule="atLeast"/>
      <w:ind w:firstLine="567"/>
      <w:jc w:val="both"/>
    </w:pPr>
    <w:rPr>
      <w:rFonts w:ascii="Arial" w:eastAsia="Arial" w:hAnsi="Arial" w:cs="Mangal"/>
      <w:kern w:val="1"/>
      <w:sz w:val="24"/>
      <w:szCs w:val="24"/>
      <w:lang w:eastAsia="ar-SA"/>
    </w:rPr>
  </w:style>
  <w:style w:type="paragraph" w:customStyle="1" w:styleId="18">
    <w:name w:val="Название1"/>
    <w:basedOn w:val="a"/>
    <w:rsid w:val="00D81F1E"/>
    <w:pPr>
      <w:widowControl w:val="0"/>
      <w:suppressLineNumbers/>
      <w:tabs>
        <w:tab w:val="right" w:pos="567"/>
      </w:tabs>
      <w:suppressAutoHyphens/>
      <w:spacing w:before="120" w:after="120" w:line="100" w:lineRule="atLeast"/>
      <w:ind w:firstLine="567"/>
      <w:jc w:val="both"/>
    </w:pPr>
    <w:rPr>
      <w:rFonts w:ascii="Kudriashov" w:eastAsia="Arial" w:hAnsi="Kudriashov" w:cs="Mangal"/>
      <w:i/>
      <w:iCs/>
      <w:kern w:val="1"/>
      <w:sz w:val="24"/>
      <w:szCs w:val="24"/>
      <w:lang w:eastAsia="ar-SA"/>
    </w:rPr>
  </w:style>
  <w:style w:type="paragraph" w:customStyle="1" w:styleId="52">
    <w:name w:val="Название5"/>
    <w:basedOn w:val="a"/>
    <w:rsid w:val="00D81F1E"/>
    <w:pPr>
      <w:widowControl w:val="0"/>
      <w:suppressLineNumbers/>
      <w:tabs>
        <w:tab w:val="right" w:pos="567"/>
      </w:tabs>
      <w:suppressAutoHyphens/>
      <w:spacing w:before="120" w:after="120" w:line="100" w:lineRule="atLeast"/>
      <w:ind w:firstLine="567"/>
      <w:jc w:val="both"/>
    </w:pPr>
    <w:rPr>
      <w:rFonts w:ascii="Arial" w:eastAsia="Arial" w:hAnsi="Arial" w:cs="Mangal"/>
      <w:i/>
      <w:iCs/>
      <w:kern w:val="1"/>
      <w:sz w:val="20"/>
      <w:szCs w:val="24"/>
      <w:lang w:eastAsia="ar-SA"/>
    </w:rPr>
  </w:style>
  <w:style w:type="paragraph" w:customStyle="1" w:styleId="53">
    <w:name w:val="Указатель5"/>
    <w:basedOn w:val="a"/>
    <w:rsid w:val="00D81F1E"/>
    <w:pPr>
      <w:widowControl w:val="0"/>
      <w:suppressLineNumbers/>
      <w:tabs>
        <w:tab w:val="right" w:pos="567"/>
      </w:tabs>
      <w:suppressAutoHyphens/>
      <w:spacing w:after="0" w:line="100" w:lineRule="atLeast"/>
      <w:ind w:firstLine="567"/>
      <w:jc w:val="both"/>
    </w:pPr>
    <w:rPr>
      <w:rFonts w:ascii="Arial" w:eastAsia="Arial" w:hAnsi="Arial" w:cs="Mangal"/>
      <w:kern w:val="1"/>
      <w:sz w:val="24"/>
      <w:szCs w:val="24"/>
      <w:lang w:eastAsia="ar-SA"/>
    </w:rPr>
  </w:style>
  <w:style w:type="paragraph" w:customStyle="1" w:styleId="42">
    <w:name w:val="Название4"/>
    <w:basedOn w:val="a"/>
    <w:rsid w:val="00D81F1E"/>
    <w:pPr>
      <w:widowControl w:val="0"/>
      <w:suppressLineNumbers/>
      <w:tabs>
        <w:tab w:val="right" w:pos="567"/>
      </w:tabs>
      <w:suppressAutoHyphens/>
      <w:spacing w:before="120" w:after="120" w:line="100" w:lineRule="atLeast"/>
      <w:ind w:firstLine="567"/>
      <w:jc w:val="both"/>
    </w:pPr>
    <w:rPr>
      <w:rFonts w:ascii="Arial" w:eastAsia="Arial" w:hAnsi="Arial" w:cs="Mangal"/>
      <w:i/>
      <w:iCs/>
      <w:kern w:val="1"/>
      <w:sz w:val="20"/>
      <w:szCs w:val="24"/>
      <w:lang w:eastAsia="ar-SA"/>
    </w:rPr>
  </w:style>
  <w:style w:type="paragraph" w:customStyle="1" w:styleId="43">
    <w:name w:val="Указатель4"/>
    <w:basedOn w:val="a"/>
    <w:rsid w:val="00D81F1E"/>
    <w:pPr>
      <w:widowControl w:val="0"/>
      <w:suppressLineNumbers/>
      <w:tabs>
        <w:tab w:val="right" w:pos="567"/>
      </w:tabs>
      <w:suppressAutoHyphens/>
      <w:spacing w:after="0" w:line="100" w:lineRule="atLeast"/>
      <w:ind w:firstLine="567"/>
      <w:jc w:val="both"/>
    </w:pPr>
    <w:rPr>
      <w:rFonts w:ascii="Arial" w:eastAsia="Arial" w:hAnsi="Arial" w:cs="Mangal"/>
      <w:kern w:val="1"/>
      <w:sz w:val="24"/>
      <w:szCs w:val="24"/>
      <w:lang w:eastAsia="ar-SA"/>
    </w:rPr>
  </w:style>
  <w:style w:type="paragraph" w:styleId="afc">
    <w:name w:val="Subtitle"/>
    <w:basedOn w:val="a"/>
    <w:next w:val="a0"/>
    <w:link w:val="afd"/>
    <w:qFormat/>
    <w:rsid w:val="00D81F1E"/>
    <w:pPr>
      <w:widowControl w:val="0"/>
      <w:tabs>
        <w:tab w:val="right" w:pos="567"/>
      </w:tabs>
      <w:suppressAutoHyphens/>
      <w:spacing w:after="60" w:line="100" w:lineRule="atLeast"/>
      <w:ind w:firstLine="567"/>
      <w:jc w:val="center"/>
    </w:pPr>
    <w:rPr>
      <w:rFonts w:ascii="Cambria" w:eastAsia="Arial" w:hAnsi="Cambria" w:cs="Times New Roman"/>
      <w:i/>
      <w:iCs/>
      <w:kern w:val="1"/>
      <w:sz w:val="28"/>
      <w:szCs w:val="28"/>
      <w:lang w:eastAsia="ar-SA"/>
    </w:rPr>
  </w:style>
  <w:style w:type="character" w:customStyle="1" w:styleId="afd">
    <w:name w:val="Подзаголовок Знак"/>
    <w:basedOn w:val="a1"/>
    <w:link w:val="afc"/>
    <w:rsid w:val="00D81F1E"/>
    <w:rPr>
      <w:rFonts w:ascii="Cambria" w:eastAsia="Arial" w:hAnsi="Cambria" w:cs="Times New Roman"/>
      <w:i/>
      <w:iCs/>
      <w:kern w:val="1"/>
      <w:sz w:val="28"/>
      <w:szCs w:val="28"/>
      <w:lang w:eastAsia="ar-SA"/>
    </w:rPr>
  </w:style>
  <w:style w:type="paragraph" w:customStyle="1" w:styleId="32">
    <w:name w:val="Название3"/>
    <w:basedOn w:val="a"/>
    <w:rsid w:val="00D81F1E"/>
    <w:pPr>
      <w:widowControl w:val="0"/>
      <w:suppressLineNumbers/>
      <w:tabs>
        <w:tab w:val="right" w:pos="567"/>
      </w:tabs>
      <w:suppressAutoHyphens/>
      <w:spacing w:before="120" w:after="120" w:line="100" w:lineRule="atLeast"/>
      <w:ind w:firstLine="567"/>
      <w:jc w:val="both"/>
    </w:pPr>
    <w:rPr>
      <w:rFonts w:ascii="Arial" w:eastAsia="Arial" w:hAnsi="Arial" w:cs="Mangal"/>
      <w:i/>
      <w:iCs/>
      <w:kern w:val="1"/>
      <w:sz w:val="20"/>
      <w:szCs w:val="24"/>
      <w:lang w:eastAsia="ar-SA"/>
    </w:rPr>
  </w:style>
  <w:style w:type="paragraph" w:customStyle="1" w:styleId="33">
    <w:name w:val="Указатель3"/>
    <w:basedOn w:val="a"/>
    <w:rsid w:val="00D81F1E"/>
    <w:pPr>
      <w:widowControl w:val="0"/>
      <w:suppressLineNumbers/>
      <w:tabs>
        <w:tab w:val="right" w:pos="567"/>
      </w:tabs>
      <w:suppressAutoHyphens/>
      <w:spacing w:after="0" w:line="100" w:lineRule="atLeast"/>
      <w:ind w:firstLine="567"/>
      <w:jc w:val="both"/>
    </w:pPr>
    <w:rPr>
      <w:rFonts w:ascii="Arial" w:eastAsia="Arial" w:hAnsi="Arial" w:cs="Mangal"/>
      <w:kern w:val="1"/>
      <w:sz w:val="24"/>
      <w:szCs w:val="24"/>
      <w:lang w:eastAsia="ar-SA"/>
    </w:rPr>
  </w:style>
  <w:style w:type="paragraph" w:customStyle="1" w:styleId="24">
    <w:name w:val="Название2"/>
    <w:basedOn w:val="a"/>
    <w:rsid w:val="00D81F1E"/>
    <w:pPr>
      <w:widowControl w:val="0"/>
      <w:suppressLineNumbers/>
      <w:tabs>
        <w:tab w:val="right" w:pos="567"/>
      </w:tabs>
      <w:suppressAutoHyphens/>
      <w:spacing w:before="120" w:after="120" w:line="100" w:lineRule="atLeast"/>
      <w:ind w:firstLine="567"/>
      <w:jc w:val="both"/>
    </w:pPr>
    <w:rPr>
      <w:rFonts w:ascii="Arial" w:eastAsia="Arial" w:hAnsi="Arial" w:cs="Mangal"/>
      <w:i/>
      <w:iCs/>
      <w:kern w:val="1"/>
      <w:sz w:val="20"/>
      <w:szCs w:val="24"/>
      <w:lang w:eastAsia="ar-SA"/>
    </w:rPr>
  </w:style>
  <w:style w:type="paragraph" w:customStyle="1" w:styleId="25">
    <w:name w:val="Указатель2"/>
    <w:basedOn w:val="a"/>
    <w:rsid w:val="00D81F1E"/>
    <w:pPr>
      <w:widowControl w:val="0"/>
      <w:suppressLineNumbers/>
      <w:tabs>
        <w:tab w:val="right" w:pos="567"/>
      </w:tabs>
      <w:suppressAutoHyphens/>
      <w:spacing w:after="0" w:line="100" w:lineRule="atLeast"/>
      <w:ind w:firstLine="567"/>
      <w:jc w:val="both"/>
    </w:pPr>
    <w:rPr>
      <w:rFonts w:ascii="Arial" w:eastAsia="Arial" w:hAnsi="Arial" w:cs="Mangal"/>
      <w:kern w:val="1"/>
      <w:sz w:val="24"/>
      <w:szCs w:val="24"/>
      <w:lang w:eastAsia="ar-SA"/>
    </w:rPr>
  </w:style>
  <w:style w:type="paragraph" w:customStyle="1" w:styleId="19">
    <w:name w:val="Указатель1"/>
    <w:basedOn w:val="a"/>
    <w:rsid w:val="00D81F1E"/>
    <w:pPr>
      <w:widowControl w:val="0"/>
      <w:suppressLineNumbers/>
      <w:tabs>
        <w:tab w:val="right" w:pos="567"/>
      </w:tabs>
      <w:suppressAutoHyphens/>
      <w:spacing w:after="0" w:line="100" w:lineRule="atLeast"/>
      <w:ind w:firstLine="567"/>
      <w:jc w:val="both"/>
    </w:pPr>
    <w:rPr>
      <w:rFonts w:ascii="Kudriashov" w:eastAsia="Arial" w:hAnsi="Kudriashov" w:cs="Mangal"/>
      <w:kern w:val="1"/>
      <w:sz w:val="24"/>
      <w:szCs w:val="24"/>
      <w:lang w:eastAsia="ar-SA"/>
    </w:rPr>
  </w:style>
  <w:style w:type="paragraph" w:customStyle="1" w:styleId="1a">
    <w:name w:val="Обычный1"/>
    <w:rsid w:val="00D81F1E"/>
    <w:pPr>
      <w:widowControl w:val="0"/>
      <w:suppressAutoHyphens/>
      <w:spacing w:after="0" w:line="100" w:lineRule="atLeast"/>
    </w:pPr>
    <w:rPr>
      <w:rFonts w:ascii="Times New Roman" w:eastAsia="Arial" w:hAnsi="Times New Roman" w:cs="Times New Roman"/>
      <w:kern w:val="1"/>
      <w:sz w:val="24"/>
      <w:szCs w:val="20"/>
      <w:lang w:eastAsia="ar-SA"/>
    </w:rPr>
  </w:style>
  <w:style w:type="character" w:customStyle="1" w:styleId="1b">
    <w:name w:val="Нижний колонтитул Знак1"/>
    <w:basedOn w:val="a1"/>
    <w:uiPriority w:val="99"/>
    <w:rsid w:val="00D81F1E"/>
    <w:rPr>
      <w:rFonts w:ascii="Times New Roman" w:eastAsia="Arial" w:hAnsi="Times New Roman" w:cs="Times New Roman"/>
      <w:kern w:val="1"/>
      <w:sz w:val="24"/>
      <w:szCs w:val="20"/>
      <w:lang w:eastAsia="ar-SA"/>
    </w:rPr>
  </w:style>
  <w:style w:type="paragraph" w:customStyle="1" w:styleId="ConsNormal0">
    <w:name w:val="ConsNormal"/>
    <w:rsid w:val="00D81F1E"/>
    <w:pPr>
      <w:suppressAutoHyphens/>
      <w:spacing w:after="0" w:line="100" w:lineRule="atLeast"/>
      <w:ind w:right="19772" w:firstLine="720"/>
    </w:pPr>
    <w:rPr>
      <w:rFonts w:ascii="Arial" w:eastAsia="Arial" w:hAnsi="Arial" w:cs="Arial"/>
      <w:kern w:val="1"/>
      <w:sz w:val="20"/>
      <w:szCs w:val="20"/>
      <w:lang w:eastAsia="ar-SA"/>
    </w:rPr>
  </w:style>
  <w:style w:type="paragraph" w:customStyle="1" w:styleId="ConsNonformat">
    <w:name w:val="ConsNonformat"/>
    <w:rsid w:val="00D81F1E"/>
    <w:pPr>
      <w:suppressAutoHyphens/>
      <w:spacing w:after="0" w:line="100" w:lineRule="atLeast"/>
      <w:ind w:right="19772"/>
    </w:pPr>
    <w:rPr>
      <w:rFonts w:ascii="Courier New" w:eastAsia="Arial" w:hAnsi="Courier New" w:cs="Courier New"/>
      <w:kern w:val="1"/>
      <w:sz w:val="20"/>
      <w:szCs w:val="20"/>
      <w:lang w:eastAsia="ar-SA"/>
    </w:rPr>
  </w:style>
  <w:style w:type="paragraph" w:customStyle="1" w:styleId="HTML1">
    <w:name w:val="Стандартный HTML1"/>
    <w:basedOn w:val="a"/>
    <w:rsid w:val="00D81F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567"/>
      <w:jc w:val="both"/>
    </w:pPr>
    <w:rPr>
      <w:rFonts w:ascii="Courier New" w:eastAsia="Arial" w:hAnsi="Courier New" w:cs="Courier New"/>
      <w:kern w:val="1"/>
      <w:sz w:val="20"/>
      <w:szCs w:val="20"/>
      <w:lang w:eastAsia="ar-SA"/>
    </w:rPr>
  </w:style>
  <w:style w:type="paragraph" w:customStyle="1" w:styleId="ConsCell">
    <w:name w:val="ConsCell"/>
    <w:link w:val="ConsCell0"/>
    <w:rsid w:val="00D81F1E"/>
    <w:pPr>
      <w:widowControl w:val="0"/>
      <w:suppressAutoHyphens/>
      <w:spacing w:after="0" w:line="100" w:lineRule="atLeast"/>
    </w:pPr>
    <w:rPr>
      <w:rFonts w:ascii="Arial" w:eastAsia="Arial" w:hAnsi="Arial" w:cs="Times New Roman"/>
      <w:kern w:val="1"/>
      <w:sz w:val="20"/>
      <w:szCs w:val="20"/>
      <w:lang w:eastAsia="ar-SA"/>
    </w:rPr>
  </w:style>
  <w:style w:type="character" w:customStyle="1" w:styleId="ConsCell0">
    <w:name w:val="ConsCell Знак"/>
    <w:link w:val="ConsCell"/>
    <w:rsid w:val="00D81F1E"/>
    <w:rPr>
      <w:rFonts w:ascii="Arial" w:eastAsia="Arial" w:hAnsi="Arial" w:cs="Times New Roman"/>
      <w:kern w:val="1"/>
      <w:sz w:val="20"/>
      <w:szCs w:val="20"/>
      <w:lang w:eastAsia="ar-SA"/>
    </w:rPr>
  </w:style>
  <w:style w:type="character" w:customStyle="1" w:styleId="ConsPlusNormal0">
    <w:name w:val="ConsPlusNormal Знак"/>
    <w:link w:val="ConsPlusNormal"/>
    <w:locked/>
    <w:rsid w:val="00D81F1E"/>
    <w:rPr>
      <w:rFonts w:ascii="Arial" w:eastAsia="Times New Roman" w:hAnsi="Arial" w:cs="Times New Roman"/>
      <w:snapToGrid w:val="0"/>
      <w:sz w:val="20"/>
      <w:szCs w:val="20"/>
      <w:lang w:eastAsia="ru-RU"/>
    </w:rPr>
  </w:style>
  <w:style w:type="paragraph" w:customStyle="1" w:styleId="ConsPlusNonformat">
    <w:name w:val="ConsPlusNonformat"/>
    <w:rsid w:val="00D81F1E"/>
    <w:pPr>
      <w:widowControl w:val="0"/>
      <w:suppressAutoHyphens/>
      <w:spacing w:after="0" w:line="100" w:lineRule="atLeast"/>
    </w:pPr>
    <w:rPr>
      <w:rFonts w:ascii="Courier New" w:eastAsia="Arial" w:hAnsi="Courier New" w:cs="Courier New"/>
      <w:kern w:val="1"/>
      <w:sz w:val="20"/>
      <w:szCs w:val="20"/>
      <w:lang w:eastAsia="ar-SA"/>
    </w:rPr>
  </w:style>
  <w:style w:type="paragraph" w:customStyle="1" w:styleId="1c">
    <w:name w:val="Обычный (веб)1"/>
    <w:basedOn w:val="a"/>
    <w:rsid w:val="00D81F1E"/>
    <w:pPr>
      <w:widowControl w:val="0"/>
      <w:tabs>
        <w:tab w:val="right" w:pos="567"/>
      </w:tabs>
      <w:suppressAutoHyphens/>
      <w:spacing w:before="280" w:after="280" w:line="100" w:lineRule="atLeast"/>
      <w:ind w:firstLine="567"/>
      <w:jc w:val="both"/>
    </w:pPr>
    <w:rPr>
      <w:rFonts w:ascii="Kudriashov" w:eastAsia="Arial" w:hAnsi="Kudriashov" w:cs="Kudriashov"/>
      <w:kern w:val="1"/>
      <w:sz w:val="24"/>
      <w:szCs w:val="24"/>
      <w:lang w:eastAsia="ar-SA"/>
    </w:rPr>
  </w:style>
  <w:style w:type="paragraph" w:customStyle="1" w:styleId="1d">
    <w:name w:val="Текст1"/>
    <w:basedOn w:val="a"/>
    <w:rsid w:val="00D81F1E"/>
    <w:pPr>
      <w:widowControl w:val="0"/>
      <w:tabs>
        <w:tab w:val="right" w:pos="567"/>
      </w:tabs>
      <w:suppressAutoHyphens/>
      <w:spacing w:after="0" w:line="100" w:lineRule="atLeast"/>
      <w:ind w:firstLine="567"/>
      <w:jc w:val="both"/>
    </w:pPr>
    <w:rPr>
      <w:rFonts w:ascii="Courier New" w:eastAsia="Arial" w:hAnsi="Courier New" w:cs="Courier New"/>
      <w:kern w:val="1"/>
      <w:sz w:val="20"/>
      <w:szCs w:val="20"/>
      <w:lang w:eastAsia="ar-SA"/>
    </w:rPr>
  </w:style>
  <w:style w:type="character" w:customStyle="1" w:styleId="1e">
    <w:name w:val="Верхний колонтитул Знак1"/>
    <w:basedOn w:val="a1"/>
    <w:rsid w:val="00D81F1E"/>
    <w:rPr>
      <w:rFonts w:ascii="Times New Roman" w:eastAsia="Arial" w:hAnsi="Times New Roman" w:cs="Times New Roman"/>
      <w:kern w:val="1"/>
      <w:sz w:val="24"/>
      <w:szCs w:val="20"/>
      <w:lang w:eastAsia="ar-SA"/>
    </w:rPr>
  </w:style>
  <w:style w:type="paragraph" w:customStyle="1" w:styleId="txt">
    <w:name w:val="txt"/>
    <w:basedOn w:val="a"/>
    <w:rsid w:val="00D81F1E"/>
    <w:pPr>
      <w:widowControl w:val="0"/>
      <w:tabs>
        <w:tab w:val="right" w:pos="567"/>
      </w:tabs>
      <w:suppressAutoHyphens/>
      <w:spacing w:before="280" w:after="280" w:line="100" w:lineRule="atLeast"/>
      <w:ind w:firstLine="567"/>
      <w:jc w:val="both"/>
    </w:pPr>
    <w:rPr>
      <w:rFonts w:ascii="Verdana" w:eastAsia="Arial" w:hAnsi="Verdana" w:cs="Verdana"/>
      <w:color w:val="000000"/>
      <w:kern w:val="1"/>
      <w:sz w:val="17"/>
      <w:szCs w:val="17"/>
      <w:lang w:eastAsia="ar-SA"/>
    </w:rPr>
  </w:style>
  <w:style w:type="paragraph" w:customStyle="1" w:styleId="FR1">
    <w:name w:val="FR1"/>
    <w:rsid w:val="00D81F1E"/>
    <w:pPr>
      <w:widowControl w:val="0"/>
      <w:suppressAutoHyphens/>
      <w:spacing w:after="0" w:line="100" w:lineRule="atLeast"/>
    </w:pPr>
    <w:rPr>
      <w:rFonts w:ascii="Times New Roman" w:eastAsia="Arial" w:hAnsi="Times New Roman" w:cs="Times New Roman"/>
      <w:kern w:val="1"/>
      <w:sz w:val="16"/>
      <w:szCs w:val="16"/>
      <w:lang w:eastAsia="ar-SA"/>
    </w:rPr>
  </w:style>
  <w:style w:type="paragraph" w:customStyle="1" w:styleId="211">
    <w:name w:val="Основной текст 21"/>
    <w:basedOn w:val="a"/>
    <w:rsid w:val="00D81F1E"/>
    <w:pPr>
      <w:widowControl w:val="0"/>
      <w:tabs>
        <w:tab w:val="right" w:pos="567"/>
      </w:tabs>
      <w:suppressAutoHyphens/>
      <w:spacing w:after="120" w:line="480" w:lineRule="auto"/>
      <w:ind w:firstLine="567"/>
      <w:jc w:val="both"/>
    </w:pPr>
    <w:rPr>
      <w:rFonts w:ascii="Kudriashov" w:eastAsia="Arial" w:hAnsi="Kudriashov" w:cs="Kudriashov"/>
      <w:kern w:val="1"/>
      <w:sz w:val="24"/>
      <w:szCs w:val="24"/>
      <w:lang w:eastAsia="ar-SA"/>
    </w:rPr>
  </w:style>
  <w:style w:type="paragraph" w:customStyle="1" w:styleId="54">
    <w:name w:val="çàãîëîâîê 5"/>
    <w:basedOn w:val="a"/>
    <w:rsid w:val="00D81F1E"/>
    <w:pPr>
      <w:keepNext/>
      <w:widowControl w:val="0"/>
      <w:tabs>
        <w:tab w:val="right" w:pos="567"/>
      </w:tabs>
      <w:suppressAutoHyphens/>
      <w:spacing w:after="0" w:line="100" w:lineRule="atLeast"/>
      <w:ind w:firstLine="567"/>
      <w:jc w:val="center"/>
    </w:pPr>
    <w:rPr>
      <w:rFonts w:ascii="Kudriashov" w:eastAsia="Arial" w:hAnsi="Kudriashov" w:cs="Kudriashov"/>
      <w:kern w:val="1"/>
      <w:sz w:val="24"/>
      <w:szCs w:val="20"/>
      <w:lang w:eastAsia="ar-SA"/>
    </w:rPr>
  </w:style>
  <w:style w:type="paragraph" w:customStyle="1" w:styleId="1f">
    <w:name w:val="Текст сноски1"/>
    <w:basedOn w:val="a"/>
    <w:rsid w:val="00D81F1E"/>
    <w:pPr>
      <w:widowControl w:val="0"/>
      <w:tabs>
        <w:tab w:val="right" w:pos="567"/>
      </w:tabs>
      <w:suppressAutoHyphens/>
      <w:spacing w:after="0" w:line="100" w:lineRule="atLeast"/>
      <w:ind w:firstLine="567"/>
      <w:jc w:val="both"/>
    </w:pPr>
    <w:rPr>
      <w:rFonts w:ascii="Kudriashov" w:eastAsia="Arial" w:hAnsi="Kudriashov" w:cs="Kudriashov"/>
      <w:kern w:val="1"/>
      <w:sz w:val="20"/>
      <w:szCs w:val="20"/>
      <w:lang w:eastAsia="ar-SA"/>
    </w:rPr>
  </w:style>
  <w:style w:type="paragraph" w:customStyle="1" w:styleId="textb">
    <w:name w:val="textb"/>
    <w:basedOn w:val="a"/>
    <w:rsid w:val="00D81F1E"/>
    <w:pPr>
      <w:widowControl w:val="0"/>
      <w:tabs>
        <w:tab w:val="right" w:pos="567"/>
      </w:tabs>
      <w:suppressAutoHyphens/>
      <w:spacing w:after="0" w:line="100" w:lineRule="atLeast"/>
      <w:ind w:firstLine="567"/>
      <w:jc w:val="both"/>
    </w:pPr>
    <w:rPr>
      <w:rFonts w:ascii="Arial" w:eastAsia="Arial" w:hAnsi="Arial" w:cs="Arial"/>
      <w:b/>
      <w:bCs/>
      <w:kern w:val="1"/>
      <w:lang w:eastAsia="ar-SA"/>
    </w:rPr>
  </w:style>
  <w:style w:type="paragraph" w:customStyle="1" w:styleId="western">
    <w:name w:val="western"/>
    <w:basedOn w:val="a"/>
    <w:rsid w:val="00D81F1E"/>
    <w:pPr>
      <w:widowControl w:val="0"/>
      <w:tabs>
        <w:tab w:val="right" w:pos="567"/>
      </w:tabs>
      <w:suppressAutoHyphens/>
      <w:spacing w:before="280" w:after="280" w:line="100" w:lineRule="atLeast"/>
      <w:ind w:firstLine="567"/>
      <w:jc w:val="both"/>
    </w:pPr>
    <w:rPr>
      <w:rFonts w:ascii="Kudriashov" w:eastAsia="Arial" w:hAnsi="Kudriashov" w:cs="Kudriashov"/>
      <w:kern w:val="1"/>
      <w:sz w:val="24"/>
      <w:szCs w:val="24"/>
      <w:lang w:eastAsia="ar-SA"/>
    </w:rPr>
  </w:style>
  <w:style w:type="paragraph" w:customStyle="1" w:styleId="Normal10-0220">
    <w:name w:val="Стиль Normal + 10 пт полужирный По центру Слева:  -02 см Справ...2"/>
    <w:basedOn w:val="1a"/>
    <w:rsid w:val="00D81F1E"/>
    <w:pPr>
      <w:widowControl/>
      <w:ind w:left="-113" w:right="-113"/>
      <w:jc w:val="center"/>
    </w:pPr>
    <w:rPr>
      <w:b/>
      <w:bCs/>
      <w:sz w:val="20"/>
    </w:rPr>
  </w:style>
  <w:style w:type="paragraph" w:customStyle="1" w:styleId="ConsPlusTitle">
    <w:name w:val="ConsPlusTitle"/>
    <w:rsid w:val="00D81F1E"/>
    <w:pPr>
      <w:widowControl w:val="0"/>
      <w:suppressAutoHyphens/>
      <w:spacing w:after="0" w:line="100" w:lineRule="atLeast"/>
    </w:pPr>
    <w:rPr>
      <w:rFonts w:ascii="Arial" w:eastAsia="Arial" w:hAnsi="Arial" w:cs="Arial"/>
      <w:b/>
      <w:bCs/>
      <w:kern w:val="1"/>
      <w:sz w:val="20"/>
      <w:szCs w:val="20"/>
      <w:lang w:eastAsia="ar-SA"/>
    </w:rPr>
  </w:style>
  <w:style w:type="paragraph" w:customStyle="1" w:styleId="1f0">
    <w:name w:val="Текст выноски1"/>
    <w:basedOn w:val="a"/>
    <w:rsid w:val="00D81F1E"/>
    <w:pPr>
      <w:widowControl w:val="0"/>
      <w:tabs>
        <w:tab w:val="right" w:pos="567"/>
      </w:tabs>
      <w:suppressAutoHyphens/>
      <w:spacing w:after="0" w:line="100" w:lineRule="atLeast"/>
      <w:ind w:firstLine="567"/>
      <w:jc w:val="both"/>
    </w:pPr>
    <w:rPr>
      <w:rFonts w:ascii="Tahoma" w:eastAsia="Arial" w:hAnsi="Tahoma" w:cs="Tahoma"/>
      <w:kern w:val="1"/>
      <w:sz w:val="16"/>
      <w:szCs w:val="16"/>
      <w:lang w:eastAsia="ar-SA"/>
    </w:rPr>
  </w:style>
  <w:style w:type="paragraph" w:customStyle="1" w:styleId="212">
    <w:name w:val="Основной текст с отступом 21"/>
    <w:basedOn w:val="a"/>
    <w:rsid w:val="00D81F1E"/>
    <w:pPr>
      <w:widowControl w:val="0"/>
      <w:tabs>
        <w:tab w:val="right" w:pos="567"/>
      </w:tabs>
      <w:suppressAutoHyphens/>
      <w:spacing w:after="120" w:line="480" w:lineRule="auto"/>
      <w:ind w:left="283"/>
      <w:jc w:val="both"/>
    </w:pPr>
    <w:rPr>
      <w:rFonts w:ascii="Kudriashov" w:eastAsia="Arial" w:hAnsi="Kudriashov" w:cs="Kudriashov"/>
      <w:kern w:val="1"/>
      <w:sz w:val="24"/>
      <w:szCs w:val="24"/>
      <w:lang w:eastAsia="ar-SA"/>
    </w:rPr>
  </w:style>
  <w:style w:type="paragraph" w:customStyle="1" w:styleId="1f1">
    <w:name w:val="Без интервала1"/>
    <w:rsid w:val="00D81F1E"/>
    <w:pPr>
      <w:suppressAutoHyphens/>
      <w:spacing w:after="0" w:line="100" w:lineRule="atLeast"/>
    </w:pPr>
    <w:rPr>
      <w:rFonts w:ascii="Calibri" w:eastAsia="Arial" w:hAnsi="Calibri" w:cs="Calibri"/>
      <w:kern w:val="1"/>
      <w:lang w:eastAsia="ar-SA"/>
    </w:rPr>
  </w:style>
  <w:style w:type="paragraph" w:customStyle="1" w:styleId="afe">
    <w:name w:val="Содержимое таблицы"/>
    <w:basedOn w:val="a"/>
    <w:rsid w:val="00D81F1E"/>
    <w:pPr>
      <w:widowControl w:val="0"/>
      <w:suppressLineNumbers/>
      <w:tabs>
        <w:tab w:val="right" w:pos="567"/>
      </w:tabs>
      <w:suppressAutoHyphens/>
      <w:spacing w:after="0" w:line="100" w:lineRule="atLeast"/>
      <w:ind w:firstLine="567"/>
      <w:jc w:val="both"/>
    </w:pPr>
    <w:rPr>
      <w:rFonts w:ascii="Kudriashov" w:eastAsia="Arial" w:hAnsi="Kudriashov" w:cs="Kudriashov"/>
      <w:kern w:val="1"/>
      <w:sz w:val="24"/>
      <w:szCs w:val="24"/>
      <w:lang w:eastAsia="ar-SA"/>
    </w:rPr>
  </w:style>
  <w:style w:type="paragraph" w:customStyle="1" w:styleId="aff">
    <w:name w:val="Заголовок таблицы"/>
    <w:basedOn w:val="afe"/>
    <w:rsid w:val="00D81F1E"/>
    <w:pPr>
      <w:jc w:val="center"/>
    </w:pPr>
    <w:rPr>
      <w:b/>
      <w:bCs/>
    </w:rPr>
  </w:style>
  <w:style w:type="paragraph" w:customStyle="1" w:styleId="aff0">
    <w:name w:val="Содержимое врезки"/>
    <w:basedOn w:val="a0"/>
    <w:rsid w:val="00D81F1E"/>
    <w:pPr>
      <w:widowControl w:val="0"/>
      <w:tabs>
        <w:tab w:val="right" w:pos="567"/>
      </w:tabs>
      <w:suppressAutoHyphens/>
      <w:spacing w:after="0" w:line="100" w:lineRule="atLeast"/>
      <w:ind w:firstLine="567"/>
      <w:jc w:val="both"/>
    </w:pPr>
    <w:rPr>
      <w:rFonts w:ascii="Arial" w:eastAsia="Arial" w:hAnsi="Arial" w:cs="Times New Roman"/>
      <w:kern w:val="1"/>
      <w:sz w:val="24"/>
      <w:szCs w:val="20"/>
      <w:lang w:eastAsia="ar-SA"/>
    </w:rPr>
  </w:style>
  <w:style w:type="paragraph" w:customStyle="1" w:styleId="S">
    <w:name w:val="S_Обычный"/>
    <w:basedOn w:val="a"/>
    <w:link w:val="S0"/>
    <w:qFormat/>
    <w:rsid w:val="00D81F1E"/>
    <w:pPr>
      <w:widowControl w:val="0"/>
      <w:tabs>
        <w:tab w:val="right" w:pos="567"/>
      </w:tabs>
      <w:suppressAutoHyphens/>
      <w:spacing w:after="0" w:line="360" w:lineRule="auto"/>
      <w:ind w:firstLine="709"/>
      <w:jc w:val="both"/>
    </w:pPr>
    <w:rPr>
      <w:rFonts w:ascii="Kudriashov" w:eastAsia="Arial" w:hAnsi="Kudriashov" w:cs="Times New Roman"/>
      <w:kern w:val="1"/>
      <w:sz w:val="24"/>
      <w:szCs w:val="20"/>
      <w:lang w:eastAsia="ar-SA"/>
    </w:rPr>
  </w:style>
  <w:style w:type="character" w:customStyle="1" w:styleId="S0">
    <w:name w:val="S_Обычный Знак"/>
    <w:link w:val="S"/>
    <w:locked/>
    <w:rsid w:val="00D81F1E"/>
    <w:rPr>
      <w:rFonts w:ascii="Kudriashov" w:eastAsia="Arial" w:hAnsi="Kudriashov" w:cs="Times New Roman"/>
      <w:kern w:val="1"/>
      <w:sz w:val="24"/>
      <w:szCs w:val="20"/>
      <w:lang w:eastAsia="ar-SA"/>
    </w:rPr>
  </w:style>
  <w:style w:type="paragraph" w:customStyle="1" w:styleId="aff1">
    <w:name w:val="Горизонтальная линия"/>
    <w:basedOn w:val="a"/>
    <w:next w:val="a0"/>
    <w:rsid w:val="00D81F1E"/>
    <w:pPr>
      <w:widowControl w:val="0"/>
      <w:suppressLineNumbers/>
      <w:pBdr>
        <w:bottom w:val="double" w:sz="1" w:space="0" w:color="808080"/>
      </w:pBdr>
      <w:tabs>
        <w:tab w:val="right" w:pos="567"/>
      </w:tabs>
      <w:suppressAutoHyphens/>
      <w:spacing w:after="283" w:line="100" w:lineRule="atLeast"/>
      <w:ind w:firstLine="567"/>
      <w:jc w:val="both"/>
    </w:pPr>
    <w:rPr>
      <w:rFonts w:ascii="Kudriashov" w:eastAsia="Arial" w:hAnsi="Kudriashov" w:cs="Kudriashov"/>
      <w:kern w:val="1"/>
      <w:sz w:val="12"/>
      <w:szCs w:val="12"/>
      <w:lang w:eastAsia="ar-SA"/>
    </w:rPr>
  </w:style>
  <w:style w:type="paragraph" w:customStyle="1" w:styleId="aff2">
    <w:name w:val="Текст в заданном формате"/>
    <w:basedOn w:val="a"/>
    <w:rsid w:val="00D81F1E"/>
    <w:pPr>
      <w:widowControl w:val="0"/>
      <w:tabs>
        <w:tab w:val="right" w:pos="567"/>
      </w:tabs>
      <w:suppressAutoHyphens/>
      <w:spacing w:after="0" w:line="100" w:lineRule="atLeast"/>
      <w:ind w:firstLine="567"/>
      <w:jc w:val="both"/>
    </w:pPr>
    <w:rPr>
      <w:rFonts w:ascii="Courier New" w:eastAsia="NSimSun" w:hAnsi="Courier New" w:cs="Courier New"/>
      <w:kern w:val="1"/>
      <w:sz w:val="20"/>
      <w:szCs w:val="20"/>
      <w:lang w:eastAsia="ar-SA"/>
    </w:rPr>
  </w:style>
  <w:style w:type="paragraph" w:customStyle="1" w:styleId="aff3">
    <w:name w:val="Нормальный"/>
    <w:rsid w:val="00D81F1E"/>
    <w:pPr>
      <w:widowControl w:val="0"/>
      <w:suppressAutoHyphens/>
      <w:spacing w:after="0" w:line="240" w:lineRule="auto"/>
    </w:pPr>
    <w:rPr>
      <w:rFonts w:ascii="Times New Roman" w:eastAsia="Arial" w:hAnsi="Times New Roman" w:cs="Times New Roman"/>
      <w:kern w:val="1"/>
      <w:sz w:val="20"/>
      <w:szCs w:val="20"/>
      <w:lang w:eastAsia="ar-SA"/>
    </w:rPr>
  </w:style>
  <w:style w:type="paragraph" w:customStyle="1" w:styleId="aff4">
    <w:name w:val="Текст_отчета"/>
    <w:basedOn w:val="a"/>
    <w:rsid w:val="00D81F1E"/>
    <w:pPr>
      <w:widowControl w:val="0"/>
      <w:tabs>
        <w:tab w:val="right" w:pos="567"/>
      </w:tabs>
      <w:suppressAutoHyphens/>
      <w:spacing w:after="0" w:line="100" w:lineRule="atLeast"/>
      <w:ind w:firstLine="567"/>
      <w:jc w:val="both"/>
    </w:pPr>
    <w:rPr>
      <w:rFonts w:ascii="Kudriashov" w:eastAsia="Arial" w:hAnsi="Kudriashov" w:cs="Kudriashov"/>
      <w:kern w:val="1"/>
      <w:sz w:val="28"/>
      <w:szCs w:val="28"/>
      <w:lang w:eastAsia="ar-SA"/>
    </w:rPr>
  </w:style>
  <w:style w:type="paragraph" w:customStyle="1" w:styleId="113">
    <w:name w:val="заголовок 11"/>
    <w:basedOn w:val="a"/>
    <w:rsid w:val="00D81F1E"/>
    <w:pPr>
      <w:keepNext/>
      <w:widowControl w:val="0"/>
      <w:tabs>
        <w:tab w:val="right" w:pos="567"/>
      </w:tabs>
      <w:suppressAutoHyphens/>
      <w:spacing w:after="0" w:line="100" w:lineRule="atLeast"/>
      <w:ind w:firstLine="567"/>
      <w:jc w:val="center"/>
    </w:pPr>
    <w:rPr>
      <w:rFonts w:ascii="Kudriashov" w:eastAsia="Arial" w:hAnsi="Kudriashov" w:cs="Kudriashov"/>
      <w:kern w:val="1"/>
      <w:sz w:val="24"/>
      <w:szCs w:val="20"/>
      <w:lang w:eastAsia="ar-SA"/>
    </w:rPr>
  </w:style>
  <w:style w:type="paragraph" w:customStyle="1" w:styleId="aff5">
    <w:name w:val="Письмо"/>
    <w:basedOn w:val="a"/>
    <w:rsid w:val="00D81F1E"/>
    <w:pPr>
      <w:widowControl w:val="0"/>
      <w:tabs>
        <w:tab w:val="right" w:pos="567"/>
      </w:tabs>
      <w:suppressAutoHyphens/>
      <w:spacing w:before="120" w:after="0" w:line="360" w:lineRule="auto"/>
      <w:ind w:firstLine="720"/>
      <w:jc w:val="both"/>
    </w:pPr>
    <w:rPr>
      <w:rFonts w:ascii="Kudriashov" w:eastAsia="Arial" w:hAnsi="Kudriashov" w:cs="Kudriashov"/>
      <w:kern w:val="1"/>
      <w:sz w:val="24"/>
      <w:szCs w:val="20"/>
      <w:lang w:eastAsia="ar-SA"/>
    </w:rPr>
  </w:style>
  <w:style w:type="paragraph" w:customStyle="1" w:styleId="122">
    <w:name w:val="Стиль Текст_отчета + 12 пт"/>
    <w:basedOn w:val="aff4"/>
    <w:rsid w:val="00D81F1E"/>
  </w:style>
  <w:style w:type="paragraph" w:customStyle="1" w:styleId="26">
    <w:name w:val="Текст2"/>
    <w:basedOn w:val="a"/>
    <w:rsid w:val="00D81F1E"/>
    <w:pPr>
      <w:widowControl w:val="0"/>
      <w:tabs>
        <w:tab w:val="right" w:pos="567"/>
      </w:tabs>
      <w:suppressAutoHyphens/>
      <w:spacing w:after="0" w:line="100" w:lineRule="atLeast"/>
      <w:ind w:firstLine="567"/>
      <w:jc w:val="both"/>
    </w:pPr>
    <w:rPr>
      <w:rFonts w:ascii="Courier New" w:eastAsia="Arial" w:hAnsi="Courier New" w:cs="Courier New"/>
      <w:kern w:val="1"/>
      <w:sz w:val="20"/>
      <w:szCs w:val="20"/>
      <w:lang w:eastAsia="ar-SA"/>
    </w:rPr>
  </w:style>
  <w:style w:type="paragraph" w:customStyle="1" w:styleId="220">
    <w:name w:val="Основной текст 22"/>
    <w:basedOn w:val="a"/>
    <w:rsid w:val="00D81F1E"/>
    <w:pPr>
      <w:widowControl w:val="0"/>
      <w:tabs>
        <w:tab w:val="right" w:pos="567"/>
      </w:tabs>
      <w:spacing w:after="0" w:line="200" w:lineRule="exact"/>
      <w:ind w:firstLine="567"/>
      <w:jc w:val="center"/>
    </w:pPr>
    <w:rPr>
      <w:rFonts w:ascii="Arial" w:eastAsia="Arial" w:hAnsi="Arial" w:cs="Arial"/>
      <w:b/>
      <w:color w:val="000000"/>
      <w:kern w:val="1"/>
      <w:sz w:val="18"/>
      <w:szCs w:val="20"/>
      <w:lang w:eastAsia="ar-SA"/>
    </w:rPr>
  </w:style>
  <w:style w:type="paragraph" w:styleId="aff6">
    <w:name w:val="TOC Heading"/>
    <w:basedOn w:val="1"/>
    <w:uiPriority w:val="39"/>
    <w:qFormat/>
    <w:rsid w:val="00D81F1E"/>
    <w:pPr>
      <w:keepNext/>
      <w:keepLines/>
      <w:suppressLineNumbers/>
      <w:tabs>
        <w:tab w:val="right" w:pos="567"/>
      </w:tabs>
      <w:overflowPunct w:val="0"/>
      <w:spacing w:before="480" w:beforeAutospacing="0" w:after="0" w:afterAutospacing="0" w:line="276" w:lineRule="auto"/>
      <w:ind w:firstLine="567"/>
    </w:pPr>
    <w:rPr>
      <w:rFonts w:ascii="Cambria" w:eastAsia="Arial" w:hAnsi="Cambria" w:cs="Cambria"/>
      <w:color w:val="365F91"/>
      <w:kern w:val="1"/>
      <w:sz w:val="28"/>
      <w:szCs w:val="28"/>
      <w:lang w:eastAsia="ar-SA"/>
    </w:rPr>
  </w:style>
  <w:style w:type="paragraph" w:styleId="1f2">
    <w:name w:val="toc 1"/>
    <w:basedOn w:val="a"/>
    <w:uiPriority w:val="39"/>
    <w:rsid w:val="00D81F1E"/>
    <w:pPr>
      <w:widowControl w:val="0"/>
      <w:tabs>
        <w:tab w:val="right" w:leader="dot" w:pos="9638"/>
      </w:tabs>
      <w:suppressAutoHyphens/>
      <w:spacing w:after="0" w:line="100" w:lineRule="atLeast"/>
      <w:jc w:val="both"/>
    </w:pPr>
    <w:rPr>
      <w:rFonts w:ascii="Kudriashov" w:eastAsia="Arial" w:hAnsi="Kudriashov" w:cs="Kudriashov"/>
      <w:kern w:val="1"/>
      <w:sz w:val="24"/>
      <w:szCs w:val="24"/>
      <w:lang w:eastAsia="ar-SA"/>
    </w:rPr>
  </w:style>
  <w:style w:type="paragraph" w:styleId="27">
    <w:name w:val="toc 2"/>
    <w:basedOn w:val="a"/>
    <w:uiPriority w:val="39"/>
    <w:rsid w:val="00D81F1E"/>
    <w:pPr>
      <w:widowControl w:val="0"/>
      <w:tabs>
        <w:tab w:val="right" w:leader="dot" w:pos="9355"/>
      </w:tabs>
      <w:spacing w:after="100"/>
      <w:ind w:left="220"/>
      <w:jc w:val="both"/>
    </w:pPr>
    <w:rPr>
      <w:rFonts w:ascii="Calibri" w:eastAsia="Arial" w:hAnsi="Calibri" w:cs="Calibri"/>
      <w:kern w:val="1"/>
      <w:lang w:eastAsia="ar-SA"/>
    </w:rPr>
  </w:style>
  <w:style w:type="paragraph" w:styleId="34">
    <w:name w:val="toc 3"/>
    <w:basedOn w:val="a"/>
    <w:rsid w:val="00D81F1E"/>
    <w:pPr>
      <w:widowControl w:val="0"/>
      <w:tabs>
        <w:tab w:val="right" w:leader="dot" w:pos="9072"/>
      </w:tabs>
      <w:spacing w:after="100"/>
      <w:ind w:left="440"/>
      <w:jc w:val="both"/>
    </w:pPr>
    <w:rPr>
      <w:rFonts w:ascii="Calibri" w:eastAsia="Arial" w:hAnsi="Calibri" w:cs="Calibri"/>
      <w:kern w:val="1"/>
      <w:lang w:eastAsia="ar-SA"/>
    </w:rPr>
  </w:style>
  <w:style w:type="character" w:customStyle="1" w:styleId="1f3">
    <w:name w:val="Текст выноски Знак1"/>
    <w:basedOn w:val="a1"/>
    <w:rsid w:val="00D81F1E"/>
    <w:rPr>
      <w:rFonts w:ascii="Tahoma" w:eastAsia="Arial" w:hAnsi="Tahoma" w:cs="Times New Roman"/>
      <w:kern w:val="1"/>
      <w:sz w:val="16"/>
      <w:szCs w:val="16"/>
      <w:lang w:eastAsia="ar-SA"/>
    </w:rPr>
  </w:style>
  <w:style w:type="paragraph" w:customStyle="1" w:styleId="formattext">
    <w:name w:val="formattext"/>
    <w:basedOn w:val="a"/>
    <w:rsid w:val="00D81F1E"/>
    <w:pPr>
      <w:spacing w:before="280" w:after="280" w:line="240" w:lineRule="auto"/>
    </w:pPr>
    <w:rPr>
      <w:rFonts w:ascii="Times New Roman" w:eastAsia="Times New Roman" w:hAnsi="Times New Roman" w:cs="Times New Roman"/>
      <w:kern w:val="1"/>
      <w:sz w:val="24"/>
      <w:szCs w:val="24"/>
      <w:lang w:eastAsia="ar-SA"/>
    </w:rPr>
  </w:style>
  <w:style w:type="paragraph" w:customStyle="1" w:styleId="aff7">
    <w:name w:val="Примечание"/>
    <w:basedOn w:val="a"/>
    <w:rsid w:val="00D81F1E"/>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character" w:customStyle="1" w:styleId="1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1"/>
    <w:locked/>
    <w:rsid w:val="00D81F1E"/>
    <w:rPr>
      <w:rFonts w:ascii="Times New Roman" w:eastAsia="Times New Roman" w:hAnsi="Times New Roman" w:cs="Times New Roman"/>
      <w:sz w:val="24"/>
      <w:szCs w:val="24"/>
      <w:lang w:eastAsia="ru-RU"/>
    </w:rPr>
  </w:style>
  <w:style w:type="paragraph" w:customStyle="1" w:styleId="center">
    <w:name w:val="center"/>
    <w:basedOn w:val="a"/>
    <w:rsid w:val="00D81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Заголовок 5"/>
    <w:basedOn w:val="a"/>
    <w:autoRedefine/>
    <w:qFormat/>
    <w:rsid w:val="00D81F1E"/>
    <w:pPr>
      <w:spacing w:after="0" w:line="240" w:lineRule="auto"/>
      <w:jc w:val="center"/>
    </w:pPr>
    <w:rPr>
      <w:rFonts w:ascii="Times New Roman" w:eastAsia="Calibri" w:hAnsi="Times New Roman" w:cs="Times New Roman"/>
      <w:b/>
      <w:color w:val="000000"/>
      <w:sz w:val="32"/>
      <w:szCs w:val="32"/>
      <w:lang w:eastAsia="ru-RU"/>
    </w:rPr>
  </w:style>
  <w:style w:type="paragraph" w:customStyle="1" w:styleId="Default">
    <w:name w:val="Default"/>
    <w:rsid w:val="00D81F1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40">
    <w:name w:val="Обычный+14п"/>
    <w:basedOn w:val="a0"/>
    <w:rsid w:val="00D81F1E"/>
    <w:pPr>
      <w:spacing w:after="0" w:line="240" w:lineRule="auto"/>
      <w:ind w:firstLine="360"/>
      <w:jc w:val="both"/>
    </w:pPr>
    <w:rPr>
      <w:rFonts w:ascii="Times New Roman" w:eastAsia="Times New Roman" w:hAnsi="Times New Roman" w:cs="Times New Roman"/>
      <w:kern w:val="1"/>
      <w:sz w:val="28"/>
      <w:szCs w:val="24"/>
      <w:lang w:eastAsia="ar-SA"/>
    </w:rPr>
  </w:style>
  <w:style w:type="paragraph" w:customStyle="1" w:styleId="230">
    <w:name w:val="Основной текст 23"/>
    <w:basedOn w:val="a"/>
    <w:rsid w:val="00D81F1E"/>
    <w:pPr>
      <w:spacing w:after="120" w:line="480" w:lineRule="auto"/>
    </w:pPr>
    <w:rPr>
      <w:rFonts w:ascii="Arial" w:eastAsia="Times New Roman" w:hAnsi="Arial" w:cs="Arial"/>
      <w:kern w:val="1"/>
      <w:sz w:val="20"/>
      <w:szCs w:val="20"/>
      <w:lang w:eastAsia="ar-SA"/>
    </w:rPr>
  </w:style>
  <w:style w:type="paragraph" w:customStyle="1" w:styleId="231">
    <w:name w:val="Основной текст с отступом 23"/>
    <w:basedOn w:val="a"/>
    <w:rsid w:val="00D81F1E"/>
    <w:pPr>
      <w:spacing w:after="120" w:line="480" w:lineRule="auto"/>
      <w:ind w:left="283"/>
    </w:pPr>
    <w:rPr>
      <w:rFonts w:ascii="Times New Roman" w:eastAsia="Times New Roman" w:hAnsi="Times New Roman" w:cs="Times New Roman"/>
      <w:kern w:val="1"/>
      <w:sz w:val="28"/>
      <w:szCs w:val="20"/>
      <w:lang w:eastAsia="ar-SA"/>
    </w:rPr>
  </w:style>
  <w:style w:type="paragraph" w:customStyle="1" w:styleId="aff8">
    <w:name w:val="Абзац"/>
    <w:basedOn w:val="a"/>
    <w:link w:val="aff9"/>
    <w:qFormat/>
    <w:rsid w:val="00D81F1E"/>
    <w:pPr>
      <w:spacing w:before="120" w:after="60" w:line="240" w:lineRule="auto"/>
      <w:ind w:firstLine="567"/>
      <w:jc w:val="both"/>
    </w:pPr>
    <w:rPr>
      <w:rFonts w:ascii="Times New Roman" w:eastAsia="Times New Roman" w:hAnsi="Times New Roman" w:cs="Times New Roman"/>
      <w:sz w:val="24"/>
      <w:szCs w:val="20"/>
    </w:rPr>
  </w:style>
  <w:style w:type="character" w:customStyle="1" w:styleId="aff9">
    <w:name w:val="Абзац Знак"/>
    <w:link w:val="aff8"/>
    <w:locked/>
    <w:rsid w:val="00D81F1E"/>
    <w:rPr>
      <w:rFonts w:ascii="Times New Roman" w:eastAsia="Times New Roman" w:hAnsi="Times New Roman" w:cs="Times New Roman"/>
      <w:sz w:val="24"/>
      <w:szCs w:val="20"/>
    </w:rPr>
  </w:style>
  <w:style w:type="paragraph" w:customStyle="1" w:styleId="103">
    <w:name w:val="Табличный_слева_10"/>
    <w:basedOn w:val="a"/>
    <w:qFormat/>
    <w:rsid w:val="00D81F1E"/>
    <w:pPr>
      <w:spacing w:after="0" w:line="240" w:lineRule="auto"/>
    </w:pPr>
    <w:rPr>
      <w:rFonts w:ascii="Times New Roman" w:eastAsia="Times New Roman" w:hAnsi="Times New Roman" w:cs="Times New Roman"/>
      <w:sz w:val="20"/>
      <w:szCs w:val="24"/>
      <w:lang w:eastAsia="ru-RU"/>
    </w:rPr>
  </w:style>
  <w:style w:type="paragraph" w:styleId="af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8"/>
    <w:qFormat/>
    <w:rsid w:val="00D81F1E"/>
    <w:pPr>
      <w:spacing w:before="120" w:after="120" w:line="240" w:lineRule="auto"/>
      <w:jc w:val="center"/>
    </w:pPr>
    <w:rPr>
      <w:rFonts w:ascii="Times New Roman" w:eastAsia="Times New Roman" w:hAnsi="Times New Roman" w:cs="Times New Roman"/>
      <w:b/>
      <w:bCs/>
      <w:sz w:val="24"/>
      <w:szCs w:val="24"/>
    </w:rPr>
  </w:style>
  <w:style w:type="character" w:customStyle="1" w:styleId="28">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a"/>
    <w:locked/>
    <w:rsid w:val="00D81F1E"/>
    <w:rPr>
      <w:rFonts w:ascii="Times New Roman" w:eastAsia="Times New Roman" w:hAnsi="Times New Roman" w:cs="Times New Roman"/>
      <w:b/>
      <w:bCs/>
      <w:sz w:val="24"/>
      <w:szCs w:val="24"/>
    </w:rPr>
  </w:style>
  <w:style w:type="paragraph" w:customStyle="1" w:styleId="affb">
    <w:name w:val="Табличный_заголовки"/>
    <w:basedOn w:val="a"/>
    <w:qFormat/>
    <w:rsid w:val="00D81F1E"/>
    <w:pPr>
      <w:keepNext/>
      <w:keepLines/>
      <w:spacing w:after="0" w:line="240" w:lineRule="auto"/>
      <w:jc w:val="center"/>
    </w:pPr>
    <w:rPr>
      <w:rFonts w:ascii="Times New Roman" w:eastAsia="Times New Roman" w:hAnsi="Times New Roman" w:cs="Times New Roman"/>
      <w:b/>
      <w:lang w:eastAsia="ru-RU"/>
    </w:rPr>
  </w:style>
  <w:style w:type="paragraph" w:customStyle="1" w:styleId="affc">
    <w:name w:val="Табличный_центр"/>
    <w:basedOn w:val="a"/>
    <w:rsid w:val="00D81F1E"/>
    <w:pPr>
      <w:spacing w:after="0" w:line="240" w:lineRule="auto"/>
      <w:jc w:val="center"/>
    </w:pPr>
    <w:rPr>
      <w:rFonts w:ascii="Times New Roman" w:eastAsia="Times New Roman" w:hAnsi="Times New Roman" w:cs="Times New Roman"/>
      <w:lang w:eastAsia="ru-RU"/>
    </w:rPr>
  </w:style>
  <w:style w:type="character" w:customStyle="1" w:styleId="submenu-table">
    <w:name w:val="submenu-table"/>
    <w:uiPriority w:val="99"/>
    <w:rsid w:val="00D81F1E"/>
    <w:rPr>
      <w:rFonts w:cs="Times New Roman"/>
    </w:rPr>
  </w:style>
  <w:style w:type="paragraph" w:customStyle="1" w:styleId="affd">
    <w:name w:val="_абзац"/>
    <w:basedOn w:val="a"/>
    <w:link w:val="affe"/>
    <w:qFormat/>
    <w:rsid w:val="00D81F1E"/>
    <w:pPr>
      <w:spacing w:after="0"/>
      <w:ind w:firstLine="709"/>
      <w:jc w:val="both"/>
    </w:pPr>
    <w:rPr>
      <w:rFonts w:ascii="Times New Roman" w:eastAsia="Times New Roman" w:hAnsi="Times New Roman" w:cs="Times New Roman"/>
      <w:sz w:val="24"/>
      <w:szCs w:val="24"/>
    </w:rPr>
  </w:style>
  <w:style w:type="character" w:customStyle="1" w:styleId="affe">
    <w:name w:val="_абзац Знак"/>
    <w:link w:val="affd"/>
    <w:rsid w:val="00D81F1E"/>
    <w:rPr>
      <w:rFonts w:ascii="Times New Roman" w:eastAsia="Times New Roman" w:hAnsi="Times New Roman" w:cs="Times New Roman"/>
      <w:sz w:val="24"/>
      <w:szCs w:val="24"/>
    </w:rPr>
  </w:style>
  <w:style w:type="character" w:customStyle="1" w:styleId="221">
    <w:name w:val="Основной текст 2 Знак2"/>
    <w:uiPriority w:val="99"/>
    <w:semiHidden/>
    <w:rsid w:val="00D81F1E"/>
    <w:rPr>
      <w:rFonts w:ascii="Kudriashov" w:eastAsia="Arial" w:hAnsi="Kudriashov" w:cs="Kudriashov"/>
      <w:kern w:val="1"/>
      <w:sz w:val="24"/>
      <w:szCs w:val="24"/>
      <w:lang w:eastAsia="ar-SA"/>
    </w:rPr>
  </w:style>
  <w:style w:type="paragraph" w:customStyle="1" w:styleId="afff">
    <w:name w:val="Табличный_слева"/>
    <w:basedOn w:val="a"/>
    <w:rsid w:val="00D81F1E"/>
    <w:pPr>
      <w:spacing w:after="0" w:line="240" w:lineRule="auto"/>
    </w:pPr>
    <w:rPr>
      <w:rFonts w:ascii="Times New Roman" w:eastAsia="Times New Roman" w:hAnsi="Times New Roman" w:cs="Times New Roman"/>
      <w:lang w:eastAsia="ru-RU"/>
    </w:rPr>
  </w:style>
  <w:style w:type="paragraph" w:customStyle="1" w:styleId="104">
    <w:name w:val="Табличный_заголовки_10"/>
    <w:basedOn w:val="aff8"/>
    <w:qFormat/>
    <w:rsid w:val="00D81F1E"/>
    <w:pPr>
      <w:jc w:val="center"/>
    </w:pPr>
    <w:rPr>
      <w:b/>
      <w:sz w:val="20"/>
      <w:szCs w:val="24"/>
      <w:lang w:eastAsia="ru-RU"/>
    </w:rPr>
  </w:style>
  <w:style w:type="paragraph" w:styleId="afff0">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
    <w:link w:val="afff1"/>
    <w:rsid w:val="00D81F1E"/>
    <w:pPr>
      <w:spacing w:before="120" w:after="120" w:line="360" w:lineRule="auto"/>
      <w:jc w:val="both"/>
    </w:pPr>
    <w:rPr>
      <w:rFonts w:ascii="Arial" w:eastAsia="Times New Roman" w:hAnsi="Arial" w:cs="Times New Roman"/>
      <w:sz w:val="20"/>
      <w:szCs w:val="20"/>
    </w:rPr>
  </w:style>
  <w:style w:type="character" w:customStyle="1" w:styleId="afff1">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1"/>
    <w:link w:val="afff0"/>
    <w:rsid w:val="00D81F1E"/>
    <w:rPr>
      <w:rFonts w:ascii="Arial" w:eastAsia="Times New Roman" w:hAnsi="Arial" w:cs="Times New Roman"/>
      <w:sz w:val="20"/>
      <w:szCs w:val="20"/>
    </w:rPr>
  </w:style>
  <w:style w:type="character" w:styleId="afff2">
    <w:name w:val="footnote reference"/>
    <w:aliases w:val="Знак сноски-FN,Знак сноски 1,Ciae niinee-FN,Referencia nota al pie,Ссылка на сноску 45,Appel note de bas de page"/>
    <w:rsid w:val="00D81F1E"/>
    <w:rPr>
      <w:vertAlign w:val="superscript"/>
    </w:rPr>
  </w:style>
  <w:style w:type="paragraph" w:customStyle="1" w:styleId="35">
    <w:name w:val="Основной текст3"/>
    <w:basedOn w:val="a"/>
    <w:rsid w:val="00D81F1E"/>
    <w:pPr>
      <w:widowControl w:val="0"/>
      <w:shd w:val="clear" w:color="auto" w:fill="FFFFFF"/>
      <w:spacing w:after="60" w:line="240" w:lineRule="exact"/>
      <w:ind w:hanging="2020"/>
      <w:jc w:val="center"/>
    </w:pPr>
    <w:rPr>
      <w:rFonts w:ascii="Bookman Old Style" w:eastAsia="Bookman Old Style" w:hAnsi="Bookman Old Style" w:cs="Times New Roman"/>
      <w:sz w:val="18"/>
      <w:szCs w:val="18"/>
    </w:rPr>
  </w:style>
  <w:style w:type="character" w:styleId="afff3">
    <w:name w:val="FollowedHyperlink"/>
    <w:uiPriority w:val="99"/>
    <w:semiHidden/>
    <w:unhideWhenUsed/>
    <w:rsid w:val="00D81F1E"/>
    <w:rPr>
      <w:color w:val="800080"/>
      <w:u w:val="single"/>
    </w:rPr>
  </w:style>
  <w:style w:type="paragraph" w:customStyle="1" w:styleId="29">
    <w:name w:val="Знак Знак Знак2 Знак Знак Знак Знак Знак Знак Знак"/>
    <w:basedOn w:val="a"/>
    <w:rsid w:val="00D81F1E"/>
    <w:pPr>
      <w:spacing w:after="0" w:line="240" w:lineRule="auto"/>
    </w:pPr>
    <w:rPr>
      <w:rFonts w:ascii="Verdana" w:eastAsia="Times New Roman" w:hAnsi="Verdana" w:cs="Verdana"/>
      <w:sz w:val="20"/>
      <w:szCs w:val="20"/>
      <w:lang w:val="en-US"/>
    </w:rPr>
  </w:style>
  <w:style w:type="paragraph" w:customStyle="1" w:styleId="5-">
    <w:name w:val="5.Табл.-шапка"/>
    <w:basedOn w:val="a"/>
    <w:qFormat/>
    <w:rsid w:val="00D81F1E"/>
    <w:pPr>
      <w:widowControl w:val="0"/>
      <w:spacing w:before="20" w:after="20" w:line="240" w:lineRule="auto"/>
    </w:pPr>
    <w:rPr>
      <w:rFonts w:ascii="Arial" w:eastAsia="Times New Roman" w:hAnsi="Arial" w:cs="Times New Roman"/>
      <w:sz w:val="20"/>
      <w:szCs w:val="20"/>
      <w:lang w:eastAsia="ru-RU"/>
    </w:rPr>
  </w:style>
  <w:style w:type="paragraph" w:customStyle="1" w:styleId="6-">
    <w:name w:val="6.Табл.-данные"/>
    <w:qFormat/>
    <w:rsid w:val="00D81F1E"/>
    <w:pPr>
      <w:widowControl w:val="0"/>
      <w:spacing w:after="0" w:line="240" w:lineRule="auto"/>
      <w:jc w:val="center"/>
    </w:pPr>
    <w:rPr>
      <w:rFonts w:ascii="Arial" w:eastAsia="Times New Roman" w:hAnsi="Arial" w:cs="Arial"/>
      <w:noProof/>
      <w:sz w:val="20"/>
      <w:szCs w:val="20"/>
      <w:lang w:eastAsia="ru-RU"/>
    </w:rPr>
  </w:style>
  <w:style w:type="paragraph" w:customStyle="1" w:styleId="6-1">
    <w:name w:val="6.Табл.-1уровень"/>
    <w:basedOn w:val="a"/>
    <w:qFormat/>
    <w:rsid w:val="00D81F1E"/>
    <w:pPr>
      <w:keepLines/>
      <w:widowControl w:val="0"/>
      <w:suppressLineNumbers/>
      <w:spacing w:before="20" w:after="0" w:line="240" w:lineRule="auto"/>
      <w:ind w:left="340" w:right="57" w:hanging="170"/>
      <w:jc w:val="both"/>
    </w:pPr>
    <w:rPr>
      <w:rFonts w:ascii="Arial" w:eastAsia="Times New Roman" w:hAnsi="Arial" w:cs="Times New Roman"/>
      <w:sz w:val="20"/>
      <w:szCs w:val="20"/>
      <w:lang w:eastAsia="ru-RU"/>
    </w:rPr>
  </w:style>
  <w:style w:type="paragraph" w:customStyle="1" w:styleId="44">
    <w:name w:val="4.Заголовок таблицы"/>
    <w:next w:val="a"/>
    <w:qFormat/>
    <w:rsid w:val="00D81F1E"/>
    <w:pPr>
      <w:widowControl w:val="0"/>
      <w:suppressAutoHyphens/>
      <w:spacing w:before="60" w:after="0" w:line="240" w:lineRule="auto"/>
    </w:pPr>
    <w:rPr>
      <w:rFonts w:ascii="Times New Roman" w:eastAsia="Times New Roman" w:hAnsi="Times New Roman" w:cs="Times New Roman"/>
      <w:b/>
      <w:sz w:val="28"/>
      <w:szCs w:val="36"/>
      <w:lang w:eastAsia="ru-RU"/>
    </w:rPr>
  </w:style>
  <w:style w:type="paragraph" w:customStyle="1" w:styleId="55">
    <w:name w:val="5."/>
    <w:basedOn w:val="64"/>
    <w:rsid w:val="00D81F1E"/>
    <w:pPr>
      <w:widowControl w:val="0"/>
      <w:suppressLineNumbers w:val="0"/>
      <w:spacing w:before="20" w:after="20" w:line="240" w:lineRule="atLeast"/>
      <w:ind w:firstLine="0"/>
      <w:jc w:val="center"/>
    </w:pPr>
    <w:rPr>
      <w:sz w:val="20"/>
    </w:rPr>
  </w:style>
  <w:style w:type="paragraph" w:customStyle="1" w:styleId="64">
    <w:name w:val="6."/>
    <w:basedOn w:val="a"/>
    <w:rsid w:val="00D81F1E"/>
    <w:pPr>
      <w:suppressLineNumbers/>
      <w:spacing w:before="60" w:after="0" w:line="240" w:lineRule="auto"/>
      <w:ind w:firstLine="851"/>
      <w:jc w:val="both"/>
    </w:pPr>
    <w:rPr>
      <w:rFonts w:ascii="Arial" w:eastAsia="Times New Roman" w:hAnsi="Arial" w:cs="Times New Roman"/>
      <w:sz w:val="24"/>
      <w:szCs w:val="20"/>
      <w:lang w:eastAsia="ru-RU"/>
    </w:rPr>
  </w:style>
  <w:style w:type="paragraph" w:customStyle="1" w:styleId="66">
    <w:name w:val="6.6"/>
    <w:basedOn w:val="64"/>
    <w:rsid w:val="00D81F1E"/>
    <w:pPr>
      <w:keepLines/>
      <w:widowControl w:val="0"/>
      <w:spacing w:before="0" w:line="240" w:lineRule="atLeast"/>
      <w:ind w:left="510" w:right="57" w:hanging="170"/>
    </w:pPr>
    <w:rPr>
      <w:sz w:val="20"/>
    </w:rPr>
  </w:style>
  <w:style w:type="paragraph" w:customStyle="1" w:styleId="65">
    <w:name w:val="6.5"/>
    <w:basedOn w:val="64"/>
    <w:rsid w:val="00D81F1E"/>
    <w:pPr>
      <w:keepLines/>
      <w:widowControl w:val="0"/>
      <w:spacing w:before="0" w:line="240" w:lineRule="atLeast"/>
      <w:ind w:left="680" w:right="57" w:hanging="170"/>
    </w:pPr>
    <w:rPr>
      <w:sz w:val="20"/>
    </w:rPr>
  </w:style>
  <w:style w:type="character" w:customStyle="1" w:styleId="comment">
    <w:name w:val="comment"/>
    <w:basedOn w:val="a1"/>
    <w:rsid w:val="00D81F1E"/>
  </w:style>
  <w:style w:type="paragraph" w:customStyle="1" w:styleId="36">
    <w:name w:val="заголовок 3"/>
    <w:basedOn w:val="a"/>
    <w:next w:val="a"/>
    <w:rsid w:val="00D81F1E"/>
    <w:pPr>
      <w:keepNext/>
      <w:widowControl w:val="0"/>
      <w:spacing w:after="0" w:line="240" w:lineRule="auto"/>
      <w:jc w:val="center"/>
    </w:pPr>
    <w:rPr>
      <w:rFonts w:ascii="Times New Roman" w:eastAsia="Times New Roman" w:hAnsi="Times New Roman" w:cs="Times New Roman"/>
      <w:b/>
      <w:sz w:val="28"/>
      <w:szCs w:val="20"/>
      <w:lang w:eastAsia="ru-RU"/>
    </w:rPr>
  </w:style>
  <w:style w:type="paragraph" w:customStyle="1" w:styleId="310">
    <w:name w:val="Основной текст с отступом 31"/>
    <w:basedOn w:val="a"/>
    <w:rsid w:val="00D81F1E"/>
    <w:pPr>
      <w:widowControl w:val="0"/>
      <w:suppressAutoHyphens/>
      <w:spacing w:after="120" w:line="240" w:lineRule="auto"/>
      <w:ind w:left="283"/>
    </w:pPr>
    <w:rPr>
      <w:rFonts w:ascii="Arial" w:eastAsia="Times New Roman" w:hAnsi="Arial" w:cs="Arial"/>
      <w:kern w:val="1"/>
      <w:sz w:val="16"/>
      <w:szCs w:val="16"/>
    </w:rPr>
  </w:style>
  <w:style w:type="paragraph" w:customStyle="1" w:styleId="Textbody">
    <w:name w:val="Text body"/>
    <w:basedOn w:val="a"/>
    <w:rsid w:val="00D81F1E"/>
    <w:pPr>
      <w:widowControl w:val="0"/>
      <w:suppressAutoHyphens/>
      <w:autoSpaceDN w:val="0"/>
      <w:spacing w:after="12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1f4">
    <w:name w:val="Знак Знак Знак1"/>
    <w:rsid w:val="00D81F1E"/>
    <w:rPr>
      <w:sz w:val="24"/>
      <w:szCs w:val="24"/>
      <w:lang w:val="ru-RU" w:eastAsia="ar-SA" w:bidi="ar-SA"/>
    </w:rPr>
  </w:style>
  <w:style w:type="paragraph" w:customStyle="1" w:styleId="Standard">
    <w:name w:val="Standard"/>
    <w:rsid w:val="00D81F1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Standard"/>
    <w:rsid w:val="00D81F1E"/>
    <w:pPr>
      <w:suppressLineNumbers/>
    </w:pPr>
  </w:style>
  <w:style w:type="paragraph" w:customStyle="1" w:styleId="Heading3">
    <w:name w:val="Heading 3"/>
    <w:basedOn w:val="Standard"/>
    <w:next w:val="Standard"/>
    <w:rsid w:val="00D81F1E"/>
    <w:pPr>
      <w:keepNext/>
      <w:tabs>
        <w:tab w:val="left" w:pos="0"/>
      </w:tabs>
      <w:spacing w:before="240" w:after="60"/>
      <w:outlineLvl w:val="2"/>
    </w:pPr>
    <w:rPr>
      <w:rFonts w:ascii="Arial" w:hAnsi="Arial" w:cs="Arial"/>
      <w:b/>
      <w:bCs/>
      <w:sz w:val="26"/>
      <w:szCs w:val="26"/>
    </w:rPr>
  </w:style>
  <w:style w:type="paragraph" w:customStyle="1" w:styleId="ce">
    <w:name w:val="&gt;ceсновной текст док."/>
    <w:basedOn w:val="Standard"/>
    <w:rsid w:val="00D81F1E"/>
    <w:pPr>
      <w:spacing w:before="60" w:after="60" w:line="100" w:lineRule="atLeast"/>
      <w:ind w:firstLine="567"/>
    </w:pPr>
    <w:rPr>
      <w:rFonts w:ascii="Arial" w:hAnsi="Arial" w:cs="Arial"/>
    </w:rPr>
  </w:style>
  <w:style w:type="character" w:customStyle="1" w:styleId="FontStyle18">
    <w:name w:val="Font Style18"/>
    <w:rsid w:val="00D81F1E"/>
    <w:rPr>
      <w:rFonts w:ascii="Times New Roman" w:hAnsi="Times New Roman" w:cs="Times New Roman"/>
      <w:sz w:val="22"/>
      <w:szCs w:val="22"/>
    </w:rPr>
  </w:style>
  <w:style w:type="paragraph" w:customStyle="1" w:styleId="1f5">
    <w:name w:val="Маркированный список1"/>
    <w:basedOn w:val="a"/>
    <w:rsid w:val="00D81F1E"/>
    <w:pPr>
      <w:tabs>
        <w:tab w:val="left" w:pos="840"/>
        <w:tab w:val="left" w:pos="900"/>
        <w:tab w:val="num" w:pos="2149"/>
      </w:tabs>
      <w:suppressAutoHyphens/>
      <w:spacing w:after="0" w:line="360" w:lineRule="auto"/>
      <w:ind w:left="2149" w:hanging="360"/>
      <w:jc w:val="both"/>
    </w:pPr>
    <w:rPr>
      <w:rFonts w:ascii="Times New Roman" w:eastAsia="Times New Roman" w:hAnsi="Times New Roman" w:cs="Times New Roman"/>
      <w:sz w:val="24"/>
      <w:szCs w:val="24"/>
      <w:lang w:eastAsia="ar-SA"/>
    </w:rPr>
  </w:style>
  <w:style w:type="paragraph" w:customStyle="1" w:styleId="2a">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81F1E"/>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maintext">
    <w:name w:val="maintext"/>
    <w:basedOn w:val="a"/>
    <w:rsid w:val="00D81F1E"/>
    <w:pPr>
      <w:spacing w:after="0" w:line="240" w:lineRule="auto"/>
      <w:ind w:left="480" w:right="480"/>
      <w:jc w:val="both"/>
    </w:pPr>
    <w:rPr>
      <w:rFonts w:ascii="Arial" w:eastAsia="Times New Roman" w:hAnsi="Arial" w:cs="Arial"/>
      <w:color w:val="202020"/>
      <w:sz w:val="20"/>
      <w:szCs w:val="20"/>
      <w:lang w:eastAsia="ru-RU"/>
    </w:rPr>
  </w:style>
  <w:style w:type="paragraph" w:customStyle="1" w:styleId="Report">
    <w:name w:val="Report"/>
    <w:basedOn w:val="a"/>
    <w:semiHidden/>
    <w:rsid w:val="00D81F1E"/>
    <w:pPr>
      <w:spacing w:after="0" w:line="360" w:lineRule="auto"/>
      <w:ind w:firstLine="567"/>
      <w:jc w:val="both"/>
    </w:pPr>
    <w:rPr>
      <w:rFonts w:ascii="Times New Roman" w:eastAsia="Times New Roman" w:hAnsi="Times New Roman" w:cs="Times New Roman"/>
      <w:sz w:val="28"/>
      <w:szCs w:val="20"/>
      <w:lang w:eastAsia="ru-RU"/>
    </w:rPr>
  </w:style>
  <w:style w:type="paragraph" w:styleId="37">
    <w:name w:val="Body Text Indent 3"/>
    <w:basedOn w:val="a"/>
    <w:link w:val="38"/>
    <w:unhideWhenUsed/>
    <w:rsid w:val="00D81F1E"/>
    <w:pPr>
      <w:widowControl w:val="0"/>
      <w:tabs>
        <w:tab w:val="right" w:pos="567"/>
      </w:tabs>
      <w:suppressAutoHyphens/>
      <w:spacing w:after="120" w:line="100" w:lineRule="atLeast"/>
      <w:ind w:left="283" w:firstLine="567"/>
      <w:jc w:val="both"/>
    </w:pPr>
    <w:rPr>
      <w:rFonts w:ascii="Kudriashov" w:eastAsia="Arial" w:hAnsi="Kudriashov" w:cs="Times New Roman"/>
      <w:kern w:val="1"/>
      <w:sz w:val="16"/>
      <w:szCs w:val="16"/>
      <w:lang w:eastAsia="ar-SA"/>
    </w:rPr>
  </w:style>
  <w:style w:type="character" w:customStyle="1" w:styleId="38">
    <w:name w:val="Основной текст с отступом 3 Знак"/>
    <w:basedOn w:val="a1"/>
    <w:link w:val="37"/>
    <w:rsid w:val="00D81F1E"/>
    <w:rPr>
      <w:rFonts w:ascii="Kudriashov" w:eastAsia="Arial" w:hAnsi="Kudriashov" w:cs="Times New Roman"/>
      <w:kern w:val="1"/>
      <w:sz w:val="16"/>
      <w:szCs w:val="16"/>
      <w:lang w:eastAsia="ar-SA"/>
    </w:rPr>
  </w:style>
  <w:style w:type="character" w:customStyle="1" w:styleId="goto">
    <w:name w:val="goto"/>
    <w:basedOn w:val="a1"/>
    <w:rsid w:val="00D81F1E"/>
  </w:style>
  <w:style w:type="paragraph" w:customStyle="1" w:styleId="2b">
    <w:name w:val="Обычный2"/>
    <w:rsid w:val="00D81F1E"/>
    <w:pPr>
      <w:widowControl w:val="0"/>
      <w:spacing w:after="0" w:line="260" w:lineRule="auto"/>
      <w:ind w:firstLine="220"/>
      <w:jc w:val="both"/>
    </w:pPr>
    <w:rPr>
      <w:rFonts w:ascii="Arial" w:eastAsia="Times New Roman" w:hAnsi="Arial" w:cs="Times New Roman"/>
      <w:b/>
      <w:snapToGrid w:val="0"/>
      <w:sz w:val="18"/>
      <w:szCs w:val="20"/>
      <w:lang w:eastAsia="ru-RU"/>
    </w:rPr>
  </w:style>
  <w:style w:type="paragraph" w:styleId="2c">
    <w:name w:val="Body Text Indent 2"/>
    <w:basedOn w:val="a"/>
    <w:link w:val="2d"/>
    <w:uiPriority w:val="99"/>
    <w:semiHidden/>
    <w:unhideWhenUsed/>
    <w:rsid w:val="00D81F1E"/>
    <w:pPr>
      <w:widowControl w:val="0"/>
      <w:tabs>
        <w:tab w:val="right" w:pos="567"/>
      </w:tabs>
      <w:suppressAutoHyphens/>
      <w:spacing w:after="120" w:line="480" w:lineRule="auto"/>
      <w:ind w:left="283" w:firstLine="567"/>
      <w:jc w:val="both"/>
    </w:pPr>
    <w:rPr>
      <w:rFonts w:ascii="Kudriashov" w:eastAsia="Arial" w:hAnsi="Kudriashov" w:cs="Times New Roman"/>
      <w:kern w:val="1"/>
      <w:sz w:val="24"/>
      <w:szCs w:val="24"/>
      <w:lang w:eastAsia="ar-SA"/>
    </w:rPr>
  </w:style>
  <w:style w:type="character" w:customStyle="1" w:styleId="2d">
    <w:name w:val="Основной текст с отступом 2 Знак"/>
    <w:basedOn w:val="a1"/>
    <w:link w:val="2c"/>
    <w:uiPriority w:val="99"/>
    <w:semiHidden/>
    <w:rsid w:val="00D81F1E"/>
    <w:rPr>
      <w:rFonts w:ascii="Kudriashov" w:eastAsia="Arial" w:hAnsi="Kudriashov" w:cs="Times New Roman"/>
      <w:kern w:val="1"/>
      <w:sz w:val="24"/>
      <w:szCs w:val="24"/>
      <w:lang w:eastAsia="ar-SA"/>
    </w:rPr>
  </w:style>
  <w:style w:type="paragraph" w:styleId="afff4">
    <w:name w:val="annotation text"/>
    <w:basedOn w:val="a"/>
    <w:link w:val="afff5"/>
    <w:semiHidden/>
    <w:rsid w:val="00D81F1E"/>
    <w:pPr>
      <w:spacing w:after="0" w:line="240" w:lineRule="auto"/>
    </w:pPr>
    <w:rPr>
      <w:rFonts w:ascii="Times New Roman" w:eastAsia="Times New Roman" w:hAnsi="Times New Roman" w:cs="Times New Roman"/>
      <w:sz w:val="20"/>
      <w:szCs w:val="20"/>
    </w:rPr>
  </w:style>
  <w:style w:type="character" w:customStyle="1" w:styleId="afff5">
    <w:name w:val="Текст примечания Знак"/>
    <w:basedOn w:val="a1"/>
    <w:link w:val="afff4"/>
    <w:semiHidden/>
    <w:rsid w:val="00D81F1E"/>
    <w:rPr>
      <w:rFonts w:ascii="Times New Roman" w:eastAsia="Times New Roman" w:hAnsi="Times New Roman" w:cs="Times New Roman"/>
      <w:sz w:val="20"/>
      <w:szCs w:val="20"/>
    </w:rPr>
  </w:style>
  <w:style w:type="character" w:customStyle="1" w:styleId="1f6">
    <w:name w:val="Основной текст Знак1"/>
    <w:uiPriority w:val="99"/>
    <w:rsid w:val="00D81F1E"/>
    <w:rPr>
      <w:rFonts w:ascii="Times New Roman" w:hAnsi="Times New Roman" w:cs="Times New Roman"/>
      <w:sz w:val="17"/>
      <w:szCs w:val="17"/>
      <w:u w:val="none"/>
    </w:rPr>
  </w:style>
  <w:style w:type="character" w:customStyle="1" w:styleId="match">
    <w:name w:val="match"/>
    <w:basedOn w:val="a1"/>
    <w:rsid w:val="00D81F1E"/>
  </w:style>
  <w:style w:type="character" w:customStyle="1" w:styleId="WW8Num9z2">
    <w:name w:val="WW8Num9z2"/>
    <w:rsid w:val="00D81F1E"/>
  </w:style>
  <w:style w:type="character" w:customStyle="1" w:styleId="WW8Num9z3">
    <w:name w:val="WW8Num9z3"/>
    <w:rsid w:val="00D81F1E"/>
  </w:style>
  <w:style w:type="character" w:customStyle="1" w:styleId="WW8Num9z4">
    <w:name w:val="WW8Num9z4"/>
    <w:rsid w:val="00D81F1E"/>
  </w:style>
  <w:style w:type="character" w:customStyle="1" w:styleId="WW8Num10z0">
    <w:name w:val="WW8Num10z0"/>
    <w:rsid w:val="00D81F1E"/>
  </w:style>
  <w:style w:type="character" w:customStyle="1" w:styleId="WW8Num10z1">
    <w:name w:val="WW8Num10z1"/>
    <w:rsid w:val="00D81F1E"/>
  </w:style>
  <w:style w:type="character" w:customStyle="1" w:styleId="WW8Num10z2">
    <w:name w:val="WW8Num10z2"/>
    <w:rsid w:val="00D81F1E"/>
  </w:style>
  <w:style w:type="character" w:customStyle="1" w:styleId="WW8Num10z3">
    <w:name w:val="WW8Num10z3"/>
    <w:rsid w:val="00D81F1E"/>
  </w:style>
  <w:style w:type="character" w:customStyle="1" w:styleId="WW8Num11z0">
    <w:name w:val="WW8Num11z0"/>
    <w:rsid w:val="00D81F1E"/>
    <w:rPr>
      <w:rFonts w:ascii="Symbol" w:hAnsi="Symbol" w:cs="Symbol" w:hint="default"/>
    </w:rPr>
  </w:style>
  <w:style w:type="character" w:customStyle="1" w:styleId="WW8Num12z1">
    <w:name w:val="WW8Num12z1"/>
    <w:rsid w:val="00D81F1E"/>
  </w:style>
  <w:style w:type="character" w:customStyle="1" w:styleId="WW8Num12z2">
    <w:name w:val="WW8Num12z2"/>
    <w:rsid w:val="00D81F1E"/>
  </w:style>
  <w:style w:type="character" w:customStyle="1" w:styleId="WW8Num13z0">
    <w:name w:val="WW8Num13z0"/>
    <w:rsid w:val="00D81F1E"/>
    <w:rPr>
      <w:rFonts w:hint="default"/>
    </w:rPr>
  </w:style>
  <w:style w:type="character" w:customStyle="1" w:styleId="WW8Num13z1">
    <w:name w:val="WW8Num13z1"/>
    <w:rsid w:val="00D81F1E"/>
  </w:style>
  <w:style w:type="character" w:customStyle="1" w:styleId="WW8Num13z2">
    <w:name w:val="WW8Num13z2"/>
    <w:rsid w:val="00D81F1E"/>
  </w:style>
  <w:style w:type="character" w:customStyle="1" w:styleId="WW8Num13z3">
    <w:name w:val="WW8Num13z3"/>
    <w:rsid w:val="00D81F1E"/>
  </w:style>
  <w:style w:type="character" w:customStyle="1" w:styleId="WW8Num13z4">
    <w:name w:val="WW8Num13z4"/>
    <w:rsid w:val="00D81F1E"/>
  </w:style>
  <w:style w:type="character" w:customStyle="1" w:styleId="WW8Num13z5">
    <w:name w:val="WW8Num13z5"/>
    <w:rsid w:val="00D81F1E"/>
  </w:style>
  <w:style w:type="character" w:customStyle="1" w:styleId="WW8Num13z6">
    <w:name w:val="WW8Num13z6"/>
    <w:rsid w:val="00D81F1E"/>
  </w:style>
  <w:style w:type="character" w:customStyle="1" w:styleId="WW8Num13z7">
    <w:name w:val="WW8Num13z7"/>
    <w:rsid w:val="00D81F1E"/>
  </w:style>
  <w:style w:type="character" w:customStyle="1" w:styleId="WW8Num13z8">
    <w:name w:val="WW8Num13z8"/>
    <w:rsid w:val="00D81F1E"/>
  </w:style>
  <w:style w:type="character" w:customStyle="1" w:styleId="WW8Num14z0">
    <w:name w:val="WW8Num14z0"/>
    <w:rsid w:val="00D81F1E"/>
    <w:rPr>
      <w:rFonts w:ascii="Symbol" w:hAnsi="Symbol" w:cs="Symbol" w:hint="default"/>
    </w:rPr>
  </w:style>
  <w:style w:type="character" w:customStyle="1" w:styleId="WW8Num14z1">
    <w:name w:val="WW8Num14z1"/>
    <w:rsid w:val="00D81F1E"/>
    <w:rPr>
      <w:rFonts w:ascii="Courier New" w:hAnsi="Courier New" w:cs="Courier New" w:hint="default"/>
    </w:rPr>
  </w:style>
  <w:style w:type="character" w:customStyle="1" w:styleId="WW8Num14z2">
    <w:name w:val="WW8Num14z2"/>
    <w:rsid w:val="00D81F1E"/>
    <w:rPr>
      <w:rFonts w:ascii="Wingdings" w:hAnsi="Wingdings" w:cs="Wingdings" w:hint="default"/>
    </w:rPr>
  </w:style>
  <w:style w:type="character" w:customStyle="1" w:styleId="WW8Num15z0">
    <w:name w:val="WW8Num15z0"/>
    <w:rsid w:val="00D81F1E"/>
    <w:rPr>
      <w:rFonts w:hint="default"/>
      <w:sz w:val="28"/>
      <w:szCs w:val="28"/>
    </w:rPr>
  </w:style>
  <w:style w:type="character" w:customStyle="1" w:styleId="WW8Num15z1">
    <w:name w:val="WW8Num15z1"/>
    <w:rsid w:val="00D81F1E"/>
  </w:style>
  <w:style w:type="character" w:customStyle="1" w:styleId="WW8Num15z2">
    <w:name w:val="WW8Num15z2"/>
    <w:rsid w:val="00D81F1E"/>
  </w:style>
  <w:style w:type="character" w:customStyle="1" w:styleId="WW8Num15z3">
    <w:name w:val="WW8Num15z3"/>
    <w:rsid w:val="00D81F1E"/>
  </w:style>
  <w:style w:type="character" w:customStyle="1" w:styleId="WW8Num15z4">
    <w:name w:val="WW8Num15z4"/>
    <w:rsid w:val="00D81F1E"/>
  </w:style>
  <w:style w:type="character" w:customStyle="1" w:styleId="WW8Num15z5">
    <w:name w:val="WW8Num15z5"/>
    <w:rsid w:val="00D81F1E"/>
  </w:style>
  <w:style w:type="character" w:customStyle="1" w:styleId="WW8Num15z6">
    <w:name w:val="WW8Num15z6"/>
    <w:rsid w:val="00D81F1E"/>
  </w:style>
  <w:style w:type="character" w:customStyle="1" w:styleId="WW8Num15z7">
    <w:name w:val="WW8Num15z7"/>
    <w:rsid w:val="00D81F1E"/>
  </w:style>
  <w:style w:type="character" w:customStyle="1" w:styleId="WW8Num15z8">
    <w:name w:val="WW8Num15z8"/>
    <w:rsid w:val="00D81F1E"/>
  </w:style>
  <w:style w:type="character" w:customStyle="1" w:styleId="WW8Num16z0">
    <w:name w:val="WW8Num16z0"/>
    <w:rsid w:val="00D81F1E"/>
    <w:rPr>
      <w:rFonts w:ascii="Symbol" w:hAnsi="Symbol" w:cs="Symbol" w:hint="default"/>
    </w:rPr>
  </w:style>
  <w:style w:type="character" w:customStyle="1" w:styleId="WW8Num16z1">
    <w:name w:val="WW8Num16z1"/>
    <w:rsid w:val="00D81F1E"/>
    <w:rPr>
      <w:rFonts w:ascii="Courier New" w:hAnsi="Courier New" w:cs="Courier New" w:hint="default"/>
    </w:rPr>
  </w:style>
  <w:style w:type="character" w:customStyle="1" w:styleId="WW8Num16z2">
    <w:name w:val="WW8Num16z2"/>
    <w:rsid w:val="00D81F1E"/>
    <w:rPr>
      <w:rFonts w:ascii="Wingdings" w:hAnsi="Wingdings" w:cs="Wingdings" w:hint="default"/>
    </w:rPr>
  </w:style>
  <w:style w:type="character" w:customStyle="1" w:styleId="WW8Num16z3">
    <w:name w:val="WW8Num16z3"/>
    <w:rsid w:val="00D81F1E"/>
  </w:style>
  <w:style w:type="character" w:customStyle="1" w:styleId="WW8Num16z4">
    <w:name w:val="WW8Num16z4"/>
    <w:rsid w:val="00D81F1E"/>
  </w:style>
  <w:style w:type="character" w:customStyle="1" w:styleId="WW8Num16z5">
    <w:name w:val="WW8Num16z5"/>
    <w:rsid w:val="00D81F1E"/>
  </w:style>
  <w:style w:type="character" w:customStyle="1" w:styleId="WW8Num16z6">
    <w:name w:val="WW8Num16z6"/>
    <w:rsid w:val="00D81F1E"/>
  </w:style>
  <w:style w:type="character" w:customStyle="1" w:styleId="WW8Num16z7">
    <w:name w:val="WW8Num16z7"/>
    <w:rsid w:val="00D81F1E"/>
  </w:style>
  <w:style w:type="character" w:customStyle="1" w:styleId="WW8Num16z8">
    <w:name w:val="WW8Num16z8"/>
    <w:rsid w:val="00D81F1E"/>
  </w:style>
  <w:style w:type="character" w:customStyle="1" w:styleId="WW8Num17z0">
    <w:name w:val="WW8Num17z0"/>
    <w:rsid w:val="00D81F1E"/>
    <w:rPr>
      <w:rFonts w:hint="default"/>
    </w:rPr>
  </w:style>
  <w:style w:type="character" w:customStyle="1" w:styleId="WW8Num17z1">
    <w:name w:val="WW8Num17z1"/>
    <w:rsid w:val="00D81F1E"/>
    <w:rPr>
      <w:rFonts w:ascii="Courier New" w:hAnsi="Courier New" w:cs="Courier New" w:hint="default"/>
    </w:rPr>
  </w:style>
  <w:style w:type="character" w:customStyle="1" w:styleId="WW8Num17z2">
    <w:name w:val="WW8Num17z2"/>
    <w:rsid w:val="00D81F1E"/>
    <w:rPr>
      <w:rFonts w:ascii="Wingdings" w:hAnsi="Wingdings" w:cs="Wingdings" w:hint="default"/>
    </w:rPr>
  </w:style>
  <w:style w:type="character" w:customStyle="1" w:styleId="WW8Num18z0">
    <w:name w:val="WW8Num18z0"/>
    <w:rsid w:val="00D81F1E"/>
    <w:rPr>
      <w:rFonts w:hint="default"/>
    </w:rPr>
  </w:style>
  <w:style w:type="character" w:customStyle="1" w:styleId="WW8Num19z0">
    <w:name w:val="WW8Num19z0"/>
    <w:rsid w:val="00D81F1E"/>
  </w:style>
  <w:style w:type="character" w:customStyle="1" w:styleId="WW8Num20z0">
    <w:name w:val="WW8Num20z0"/>
    <w:rsid w:val="00D81F1E"/>
    <w:rPr>
      <w:rFonts w:ascii="Symbol" w:hAnsi="Symbol" w:cs="Symbol" w:hint="default"/>
    </w:rPr>
  </w:style>
  <w:style w:type="character" w:customStyle="1" w:styleId="WW8Num20z1">
    <w:name w:val="WW8Num20z1"/>
    <w:rsid w:val="00D81F1E"/>
    <w:rPr>
      <w:rFonts w:ascii="Courier New" w:hAnsi="Courier New" w:cs="Courier New" w:hint="default"/>
    </w:rPr>
  </w:style>
  <w:style w:type="character" w:customStyle="1" w:styleId="WW8Num20z2">
    <w:name w:val="WW8Num20z2"/>
    <w:rsid w:val="00D81F1E"/>
    <w:rPr>
      <w:rFonts w:ascii="Wingdings" w:hAnsi="Wingdings" w:cs="Wingdings" w:hint="default"/>
    </w:rPr>
  </w:style>
  <w:style w:type="character" w:customStyle="1" w:styleId="WW8Num21z0">
    <w:name w:val="WW8Num21z0"/>
    <w:rsid w:val="00D81F1E"/>
    <w:rPr>
      <w:rFonts w:ascii="Times New Roman" w:hAnsi="Times New Roman" w:cs="Times New Roman"/>
    </w:rPr>
  </w:style>
  <w:style w:type="character" w:customStyle="1" w:styleId="WW8Num9z1">
    <w:name w:val="WW8Num9z1"/>
    <w:rsid w:val="00D81F1E"/>
  </w:style>
  <w:style w:type="character" w:customStyle="1" w:styleId="WW8Num9z5">
    <w:name w:val="WW8Num9z5"/>
    <w:rsid w:val="00D81F1E"/>
  </w:style>
  <w:style w:type="character" w:customStyle="1" w:styleId="WW8Num9z6">
    <w:name w:val="WW8Num9z6"/>
    <w:rsid w:val="00D81F1E"/>
  </w:style>
  <w:style w:type="character" w:customStyle="1" w:styleId="WW8Num9z7">
    <w:name w:val="WW8Num9z7"/>
    <w:rsid w:val="00D81F1E"/>
  </w:style>
  <w:style w:type="character" w:customStyle="1" w:styleId="WW8Num9z8">
    <w:name w:val="WW8Num9z8"/>
    <w:rsid w:val="00D81F1E"/>
  </w:style>
  <w:style w:type="character" w:customStyle="1" w:styleId="WW8Num10z4">
    <w:name w:val="WW8Num10z4"/>
    <w:rsid w:val="00D81F1E"/>
  </w:style>
  <w:style w:type="character" w:customStyle="1" w:styleId="WW8Num10z5">
    <w:name w:val="WW8Num10z5"/>
    <w:rsid w:val="00D81F1E"/>
  </w:style>
  <w:style w:type="character" w:customStyle="1" w:styleId="WW8Num10z6">
    <w:name w:val="WW8Num10z6"/>
    <w:rsid w:val="00D81F1E"/>
  </w:style>
  <w:style w:type="character" w:customStyle="1" w:styleId="WW8Num10z7">
    <w:name w:val="WW8Num10z7"/>
    <w:rsid w:val="00D81F1E"/>
  </w:style>
  <w:style w:type="character" w:customStyle="1" w:styleId="WW8Num10z8">
    <w:name w:val="WW8Num10z8"/>
    <w:rsid w:val="00D81F1E"/>
  </w:style>
  <w:style w:type="character" w:customStyle="1" w:styleId="WW8Num11z1">
    <w:name w:val="WW8Num11z1"/>
    <w:rsid w:val="00D81F1E"/>
    <w:rPr>
      <w:rFonts w:ascii="Courier New" w:hAnsi="Courier New" w:cs="Courier New" w:hint="default"/>
    </w:rPr>
  </w:style>
  <w:style w:type="character" w:customStyle="1" w:styleId="WW8Num11z2">
    <w:name w:val="WW8Num11z2"/>
    <w:rsid w:val="00D81F1E"/>
    <w:rPr>
      <w:rFonts w:ascii="Wingdings" w:hAnsi="Wingdings" w:cs="Wingdings" w:hint="default"/>
    </w:rPr>
  </w:style>
  <w:style w:type="character" w:customStyle="1" w:styleId="WW8Num12z3">
    <w:name w:val="WW8Num12z3"/>
    <w:rsid w:val="00D81F1E"/>
  </w:style>
  <w:style w:type="character" w:customStyle="1" w:styleId="WW8Num12z4">
    <w:name w:val="WW8Num12z4"/>
    <w:rsid w:val="00D81F1E"/>
  </w:style>
  <w:style w:type="character" w:customStyle="1" w:styleId="WW8Num12z5">
    <w:name w:val="WW8Num12z5"/>
    <w:rsid w:val="00D81F1E"/>
  </w:style>
  <w:style w:type="character" w:customStyle="1" w:styleId="WW8Num12z6">
    <w:name w:val="WW8Num12z6"/>
    <w:rsid w:val="00D81F1E"/>
  </w:style>
  <w:style w:type="character" w:customStyle="1" w:styleId="WW8Num12z7">
    <w:name w:val="WW8Num12z7"/>
    <w:rsid w:val="00D81F1E"/>
  </w:style>
  <w:style w:type="character" w:customStyle="1" w:styleId="WW8Num12z8">
    <w:name w:val="WW8Num12z8"/>
    <w:rsid w:val="00D81F1E"/>
  </w:style>
  <w:style w:type="character" w:customStyle="1" w:styleId="WW8Num18z1">
    <w:name w:val="WW8Num18z1"/>
    <w:rsid w:val="00D81F1E"/>
  </w:style>
  <w:style w:type="character" w:customStyle="1" w:styleId="WW8Num18z2">
    <w:name w:val="WW8Num18z2"/>
    <w:rsid w:val="00D81F1E"/>
  </w:style>
  <w:style w:type="character" w:customStyle="1" w:styleId="WW8Num18z3">
    <w:name w:val="WW8Num18z3"/>
    <w:rsid w:val="00D81F1E"/>
  </w:style>
  <w:style w:type="character" w:customStyle="1" w:styleId="WW8Num18z4">
    <w:name w:val="WW8Num18z4"/>
    <w:rsid w:val="00D81F1E"/>
  </w:style>
  <w:style w:type="character" w:customStyle="1" w:styleId="WW8Num18z5">
    <w:name w:val="WW8Num18z5"/>
    <w:rsid w:val="00D81F1E"/>
  </w:style>
  <w:style w:type="character" w:customStyle="1" w:styleId="WW8Num18z6">
    <w:name w:val="WW8Num18z6"/>
    <w:rsid w:val="00D81F1E"/>
  </w:style>
  <w:style w:type="character" w:customStyle="1" w:styleId="WW8Num18z7">
    <w:name w:val="WW8Num18z7"/>
    <w:rsid w:val="00D81F1E"/>
  </w:style>
  <w:style w:type="character" w:customStyle="1" w:styleId="WW8Num18z8">
    <w:name w:val="WW8Num18z8"/>
    <w:rsid w:val="00D81F1E"/>
  </w:style>
  <w:style w:type="character" w:customStyle="1" w:styleId="WW8Num19z1">
    <w:name w:val="WW8Num19z1"/>
    <w:rsid w:val="00D81F1E"/>
  </w:style>
  <w:style w:type="character" w:customStyle="1" w:styleId="WW8Num19z2">
    <w:name w:val="WW8Num19z2"/>
    <w:rsid w:val="00D81F1E"/>
  </w:style>
  <w:style w:type="character" w:customStyle="1" w:styleId="WW8Num19z3">
    <w:name w:val="WW8Num19z3"/>
    <w:rsid w:val="00D81F1E"/>
  </w:style>
  <w:style w:type="character" w:customStyle="1" w:styleId="WW8Num19z4">
    <w:name w:val="WW8Num19z4"/>
    <w:rsid w:val="00D81F1E"/>
  </w:style>
  <w:style w:type="character" w:customStyle="1" w:styleId="WW8Num19z5">
    <w:name w:val="WW8Num19z5"/>
    <w:rsid w:val="00D81F1E"/>
  </w:style>
  <w:style w:type="character" w:customStyle="1" w:styleId="WW8Num19z6">
    <w:name w:val="WW8Num19z6"/>
    <w:rsid w:val="00D81F1E"/>
  </w:style>
  <w:style w:type="character" w:customStyle="1" w:styleId="WW8Num19z7">
    <w:name w:val="WW8Num19z7"/>
    <w:rsid w:val="00D81F1E"/>
  </w:style>
  <w:style w:type="character" w:customStyle="1" w:styleId="WW8Num19z8">
    <w:name w:val="WW8Num19z8"/>
    <w:rsid w:val="00D81F1E"/>
  </w:style>
  <w:style w:type="character" w:styleId="afff6">
    <w:name w:val="page number"/>
    <w:basedOn w:val="23"/>
    <w:rsid w:val="00D81F1E"/>
  </w:style>
  <w:style w:type="character" w:customStyle="1" w:styleId="WW8Num39z0">
    <w:name w:val="WW8Num39z0"/>
    <w:rsid w:val="00D81F1E"/>
    <w:rPr>
      <w:rFonts w:ascii="Times New Roman" w:hAnsi="Times New Roman" w:cs="Times New Roman"/>
    </w:rPr>
  </w:style>
  <w:style w:type="character" w:customStyle="1" w:styleId="WW8Num22z0">
    <w:name w:val="WW8Num22z0"/>
    <w:rsid w:val="00D81F1E"/>
    <w:rPr>
      <w:rFonts w:ascii="Times New Roman" w:hAnsi="Times New Roman" w:cs="Times New Roman"/>
    </w:rPr>
  </w:style>
  <w:style w:type="character" w:customStyle="1" w:styleId="afff7">
    <w:name w:val="Шапка Знак"/>
    <w:rsid w:val="00D81F1E"/>
    <w:rPr>
      <w:rFonts w:ascii="Cambria" w:eastAsia="Times New Roman" w:hAnsi="Cambria" w:cs="Times New Roman"/>
      <w:b/>
      <w:bCs/>
      <w:i/>
      <w:iCs/>
      <w:sz w:val="28"/>
      <w:szCs w:val="28"/>
    </w:rPr>
  </w:style>
  <w:style w:type="character" w:customStyle="1" w:styleId="WW-">
    <w:name w:val="WW- Знак"/>
    <w:rsid w:val="00D81F1E"/>
    <w:rPr>
      <w:rFonts w:ascii="Arial" w:hAnsi="Arial" w:cs="Arial"/>
      <w:b/>
      <w:bCs/>
      <w:kern w:val="1"/>
      <w:sz w:val="26"/>
      <w:szCs w:val="26"/>
    </w:rPr>
  </w:style>
  <w:style w:type="character" w:customStyle="1" w:styleId="WW-1">
    <w:name w:val="WW- Знак1"/>
    <w:rsid w:val="00D81F1E"/>
    <w:rPr>
      <w:rFonts w:cs="Mangal"/>
      <w:b/>
      <w:bCs/>
      <w:i/>
      <w:iCs/>
      <w:kern w:val="1"/>
      <w:sz w:val="24"/>
      <w:szCs w:val="24"/>
    </w:rPr>
  </w:style>
  <w:style w:type="character" w:customStyle="1" w:styleId="WW-12">
    <w:name w:val="WW- Знак12"/>
    <w:rsid w:val="00D81F1E"/>
    <w:rPr>
      <w:rFonts w:cs="Mangal"/>
      <w:b/>
      <w:bCs/>
      <w:i/>
      <w:iCs/>
      <w:kern w:val="1"/>
      <w:sz w:val="14"/>
      <w:szCs w:val="14"/>
    </w:rPr>
  </w:style>
  <w:style w:type="character" w:customStyle="1" w:styleId="WW-123">
    <w:name w:val="WW- Знак123"/>
    <w:rsid w:val="00D81F1E"/>
    <w:rPr>
      <w:kern w:val="1"/>
      <w:sz w:val="24"/>
      <w:szCs w:val="24"/>
    </w:rPr>
  </w:style>
  <w:style w:type="character" w:customStyle="1" w:styleId="WW-1234">
    <w:name w:val="WW- Знак1234"/>
    <w:rsid w:val="00D81F1E"/>
    <w:rPr>
      <w:b/>
      <w:kern w:val="1"/>
      <w:sz w:val="24"/>
    </w:rPr>
  </w:style>
  <w:style w:type="character" w:customStyle="1" w:styleId="WW-12345">
    <w:name w:val="WW- Знак12345"/>
    <w:rsid w:val="00D81F1E"/>
    <w:rPr>
      <w:bCs/>
      <w:kern w:val="1"/>
      <w:sz w:val="28"/>
      <w:szCs w:val="26"/>
    </w:rPr>
  </w:style>
  <w:style w:type="character" w:customStyle="1" w:styleId="WW-123456">
    <w:name w:val="WW- Знак123456"/>
    <w:rsid w:val="00D81F1E"/>
    <w:rPr>
      <w:kern w:val="1"/>
    </w:rPr>
  </w:style>
  <w:style w:type="character" w:customStyle="1" w:styleId="WW-1234567">
    <w:name w:val="WW- Знак1234567"/>
    <w:rsid w:val="00D81F1E"/>
    <w:rPr>
      <w:rFonts w:ascii="Tahoma" w:hAnsi="Tahoma" w:cs="Tahoma"/>
      <w:kern w:val="1"/>
      <w:sz w:val="16"/>
      <w:szCs w:val="16"/>
    </w:rPr>
  </w:style>
  <w:style w:type="character" w:customStyle="1" w:styleId="WW-12345678">
    <w:name w:val="WW- Знак12345678"/>
    <w:rsid w:val="00D81F1E"/>
    <w:rPr>
      <w:rFonts w:ascii="Arial" w:eastAsia="SimSun" w:hAnsi="Arial" w:cs="Mangal"/>
      <w:sz w:val="28"/>
      <w:szCs w:val="28"/>
    </w:rPr>
  </w:style>
  <w:style w:type="character" w:customStyle="1" w:styleId="WW-123456789">
    <w:name w:val="WW- Знак123456789"/>
    <w:rsid w:val="00D81F1E"/>
    <w:rPr>
      <w:rFonts w:ascii="Courier New" w:hAnsi="Courier New" w:cs="Courier New"/>
    </w:rPr>
  </w:style>
  <w:style w:type="paragraph" w:customStyle="1" w:styleId="1f7">
    <w:name w:val="Шапка1"/>
    <w:basedOn w:val="a"/>
    <w:rsid w:val="00D81F1E"/>
    <w:pPr>
      <w:spacing w:before="280" w:after="280" w:line="240" w:lineRule="auto"/>
    </w:pPr>
    <w:rPr>
      <w:rFonts w:ascii="Cambria" w:eastAsia="Times New Roman" w:hAnsi="Cambria" w:cs="Cambria"/>
      <w:b/>
      <w:bCs/>
      <w:i/>
      <w:iCs/>
      <w:sz w:val="28"/>
      <w:szCs w:val="28"/>
      <w:lang w:eastAsia="ar-SA"/>
    </w:rPr>
  </w:style>
  <w:style w:type="paragraph" w:customStyle="1" w:styleId="afff8">
    <w:name w:val="Таблицы (моноширинный)"/>
    <w:basedOn w:val="a"/>
    <w:next w:val="a"/>
    <w:rsid w:val="00D81F1E"/>
    <w:pPr>
      <w:suppressAutoHyphens/>
      <w:autoSpaceDE w:val="0"/>
      <w:spacing w:after="0" w:line="240" w:lineRule="auto"/>
      <w:jc w:val="both"/>
    </w:pPr>
    <w:rPr>
      <w:rFonts w:ascii="Courier New" w:eastAsia="Times New Roman" w:hAnsi="Courier New" w:cs="Courier New"/>
      <w:sz w:val="34"/>
      <w:szCs w:val="34"/>
      <w:lang w:eastAsia="ar-SA"/>
    </w:rPr>
  </w:style>
  <w:style w:type="paragraph" w:customStyle="1" w:styleId="213">
    <w:name w:val="Продолжение списка 21"/>
    <w:basedOn w:val="a"/>
    <w:rsid w:val="00D81F1E"/>
    <w:pPr>
      <w:suppressAutoHyphens/>
      <w:spacing w:after="120" w:line="240" w:lineRule="auto"/>
      <w:ind w:left="566"/>
    </w:pPr>
    <w:rPr>
      <w:rFonts w:ascii="Times New Roman" w:eastAsia="Times New Roman" w:hAnsi="Times New Roman" w:cs="Times New Roman"/>
      <w:sz w:val="24"/>
      <w:szCs w:val="24"/>
      <w:lang w:eastAsia="ar-SA"/>
    </w:rPr>
  </w:style>
  <w:style w:type="paragraph" w:customStyle="1" w:styleId="1f8">
    <w:name w:val="Название объекта1"/>
    <w:basedOn w:val="a"/>
    <w:next w:val="a"/>
    <w:rsid w:val="00D81F1E"/>
    <w:pPr>
      <w:keepNext/>
      <w:suppressAutoHyphens/>
      <w:spacing w:before="120" w:after="120" w:line="240" w:lineRule="auto"/>
    </w:pPr>
    <w:rPr>
      <w:rFonts w:ascii="Times New Roman" w:eastAsia="Times New Roman" w:hAnsi="Times New Roman" w:cs="Times New Roman"/>
      <w:b/>
      <w:color w:val="000000"/>
      <w:sz w:val="24"/>
      <w:szCs w:val="24"/>
      <w:lang w:eastAsia="ar-SA"/>
    </w:rPr>
  </w:style>
  <w:style w:type="paragraph" w:customStyle="1" w:styleId="afff9">
    <w:name w:val="основной"/>
    <w:basedOn w:val="a"/>
    <w:rsid w:val="00D81F1E"/>
    <w:pPr>
      <w:keepNext/>
      <w:suppressAutoHyphens/>
      <w:spacing w:after="0" w:line="240" w:lineRule="auto"/>
    </w:pPr>
    <w:rPr>
      <w:rFonts w:ascii="Arial" w:eastAsia="Lucida Sans Unicode" w:hAnsi="Arial" w:cs="Arial"/>
      <w:kern w:val="1"/>
      <w:sz w:val="24"/>
      <w:szCs w:val="24"/>
      <w:lang w:eastAsia="ar-SA"/>
    </w:rPr>
  </w:style>
  <w:style w:type="paragraph" w:customStyle="1" w:styleId="Heading">
    <w:name w:val="Heading"/>
    <w:rsid w:val="00D81F1E"/>
    <w:pPr>
      <w:widowControl w:val="0"/>
      <w:suppressAutoHyphens/>
      <w:autoSpaceDE w:val="0"/>
      <w:spacing w:after="0" w:line="100" w:lineRule="atLeast"/>
      <w:textAlignment w:val="baseline"/>
    </w:pPr>
    <w:rPr>
      <w:rFonts w:ascii="Arial" w:eastAsia="Arial" w:hAnsi="Arial" w:cs="Arial"/>
      <w:b/>
      <w:bCs/>
      <w:kern w:val="1"/>
      <w:lang w:eastAsia="ar-SA"/>
    </w:rPr>
  </w:style>
  <w:style w:type="paragraph" w:customStyle="1" w:styleId="1f9">
    <w:name w:val="Знак Знак Знак1 Знак"/>
    <w:basedOn w:val="a"/>
    <w:rsid w:val="00D81F1E"/>
    <w:pPr>
      <w:spacing w:before="280" w:after="280" w:line="240" w:lineRule="auto"/>
    </w:pPr>
    <w:rPr>
      <w:rFonts w:ascii="Tahoma" w:eastAsia="Times New Roman" w:hAnsi="Tahoma" w:cs="Tahoma"/>
      <w:sz w:val="20"/>
      <w:szCs w:val="20"/>
      <w:lang w:val="en-US" w:eastAsia="ar-SA"/>
    </w:rPr>
  </w:style>
  <w:style w:type="paragraph" w:customStyle="1" w:styleId="1fa">
    <w:name w:val="Абзац списка1"/>
    <w:basedOn w:val="a"/>
    <w:rsid w:val="00D81F1E"/>
    <w:pPr>
      <w:suppressAutoHyphens/>
      <w:spacing w:after="60" w:line="240" w:lineRule="auto"/>
      <w:ind w:left="720"/>
      <w:jc w:val="both"/>
    </w:pPr>
    <w:rPr>
      <w:rFonts w:ascii="Times New Roman" w:eastAsia="Times New Roman" w:hAnsi="Times New Roman" w:cs="Times New Roman"/>
      <w:sz w:val="24"/>
      <w:szCs w:val="24"/>
      <w:lang w:eastAsia="ar-SA"/>
    </w:rPr>
  </w:style>
  <w:style w:type="paragraph" w:customStyle="1" w:styleId="afffa">
    <w:name w:val="Нормальный (таблица)"/>
    <w:basedOn w:val="a"/>
    <w:next w:val="a"/>
    <w:rsid w:val="00D81F1E"/>
    <w:pPr>
      <w:autoSpaceDE w:val="0"/>
      <w:spacing w:after="0" w:line="240" w:lineRule="auto"/>
      <w:jc w:val="both"/>
    </w:pPr>
    <w:rPr>
      <w:rFonts w:ascii="Arial" w:eastAsia="Times New Roman" w:hAnsi="Arial" w:cs="Arial"/>
      <w:sz w:val="24"/>
      <w:szCs w:val="24"/>
      <w:lang w:eastAsia="ar-SA"/>
    </w:rPr>
  </w:style>
  <w:style w:type="paragraph" w:customStyle="1" w:styleId="Preformat">
    <w:name w:val="Preformat"/>
    <w:rsid w:val="00D81F1E"/>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Style3">
    <w:name w:val="Style3"/>
    <w:basedOn w:val="a"/>
    <w:rsid w:val="00D81F1E"/>
    <w:pPr>
      <w:widowControl w:val="0"/>
      <w:autoSpaceDE w:val="0"/>
      <w:spacing w:after="0" w:line="151" w:lineRule="exact"/>
      <w:jc w:val="center"/>
    </w:pPr>
    <w:rPr>
      <w:rFonts w:ascii="Arial" w:eastAsia="Times New Roman" w:hAnsi="Arial" w:cs="Arial"/>
      <w:sz w:val="24"/>
      <w:szCs w:val="24"/>
      <w:lang w:eastAsia="ar-SA"/>
    </w:rPr>
  </w:style>
  <w:style w:type="paragraph" w:customStyle="1" w:styleId="2e">
    <w:name w:val="Без интервала2"/>
    <w:rsid w:val="00D81F1E"/>
    <w:pPr>
      <w:suppressAutoHyphens/>
      <w:spacing w:after="0" w:line="240" w:lineRule="auto"/>
    </w:pPr>
    <w:rPr>
      <w:rFonts w:ascii="Times New Roman" w:eastAsia="Times New Roman" w:hAnsi="Times New Roman" w:cs="Times New Roman"/>
      <w:sz w:val="24"/>
      <w:szCs w:val="24"/>
      <w:lang w:eastAsia="ar-SA"/>
    </w:rPr>
  </w:style>
  <w:style w:type="paragraph" w:customStyle="1" w:styleId="a00">
    <w:name w:val="a0"/>
    <w:basedOn w:val="a"/>
    <w:rsid w:val="00D81F1E"/>
    <w:pPr>
      <w:spacing w:before="280" w:after="280" w:line="240" w:lineRule="auto"/>
    </w:pPr>
    <w:rPr>
      <w:rFonts w:ascii="Times New Roman" w:eastAsia="Times New Roman" w:hAnsi="Times New Roman" w:cs="Times New Roman"/>
      <w:sz w:val="24"/>
      <w:szCs w:val="24"/>
      <w:lang w:eastAsia="ar-SA"/>
    </w:rPr>
  </w:style>
  <w:style w:type="paragraph" w:customStyle="1" w:styleId="a10">
    <w:name w:val="a1"/>
    <w:basedOn w:val="a"/>
    <w:rsid w:val="00D81F1E"/>
    <w:pPr>
      <w:spacing w:before="280" w:after="280" w:line="240" w:lineRule="auto"/>
    </w:pPr>
    <w:rPr>
      <w:rFonts w:ascii="Times New Roman" w:eastAsia="Times New Roman" w:hAnsi="Times New Roman" w:cs="Times New Roman"/>
      <w:sz w:val="24"/>
      <w:szCs w:val="24"/>
      <w:lang w:eastAsia="ar-SA"/>
    </w:rPr>
  </w:style>
  <w:style w:type="paragraph" w:customStyle="1" w:styleId="a20">
    <w:name w:val="a2"/>
    <w:basedOn w:val="a"/>
    <w:rsid w:val="00D81F1E"/>
    <w:pPr>
      <w:spacing w:before="280" w:after="280" w:line="240" w:lineRule="auto"/>
    </w:pPr>
    <w:rPr>
      <w:rFonts w:ascii="Times New Roman" w:eastAsia="Times New Roman" w:hAnsi="Times New Roman" w:cs="Times New Roman"/>
      <w:sz w:val="24"/>
      <w:szCs w:val="24"/>
      <w:lang w:eastAsia="ar-SA"/>
    </w:rPr>
  </w:style>
  <w:style w:type="paragraph" w:customStyle="1" w:styleId="06">
    <w:name w:val="06"/>
    <w:basedOn w:val="a"/>
    <w:rsid w:val="00D81F1E"/>
    <w:pPr>
      <w:spacing w:before="280" w:after="280" w:line="240" w:lineRule="auto"/>
    </w:pPr>
    <w:rPr>
      <w:rFonts w:ascii="Times New Roman" w:eastAsia="Times New Roman" w:hAnsi="Times New Roman" w:cs="Times New Roman"/>
      <w:sz w:val="24"/>
      <w:szCs w:val="24"/>
      <w:lang w:eastAsia="ar-SA"/>
    </w:rPr>
  </w:style>
  <w:style w:type="paragraph" w:customStyle="1" w:styleId="03">
    <w:name w:val="03"/>
    <w:basedOn w:val="a"/>
    <w:rsid w:val="00D81F1E"/>
    <w:pPr>
      <w:spacing w:before="280" w:after="280" w:line="240" w:lineRule="auto"/>
    </w:pPr>
    <w:rPr>
      <w:rFonts w:ascii="Times New Roman" w:eastAsia="Times New Roman" w:hAnsi="Times New Roman" w:cs="Times New Roman"/>
      <w:sz w:val="24"/>
      <w:szCs w:val="24"/>
      <w:lang w:eastAsia="ar-SA"/>
    </w:rPr>
  </w:style>
  <w:style w:type="paragraph" w:customStyle="1" w:styleId="afffb">
    <w:name w:val="a"/>
    <w:basedOn w:val="a"/>
    <w:rsid w:val="00D81F1E"/>
    <w:pPr>
      <w:spacing w:before="280" w:after="280" w:line="240" w:lineRule="auto"/>
    </w:pPr>
    <w:rPr>
      <w:rFonts w:ascii="Times New Roman" w:eastAsia="Times New Roman" w:hAnsi="Times New Roman" w:cs="Times New Roman"/>
      <w:sz w:val="24"/>
      <w:szCs w:val="24"/>
      <w:lang w:eastAsia="ar-SA"/>
    </w:rPr>
  </w:style>
  <w:style w:type="paragraph" w:customStyle="1" w:styleId="a30">
    <w:name w:val="a3"/>
    <w:basedOn w:val="a"/>
    <w:rsid w:val="00D81F1E"/>
    <w:pPr>
      <w:spacing w:before="280" w:after="280" w:line="240" w:lineRule="auto"/>
    </w:pPr>
    <w:rPr>
      <w:rFonts w:ascii="Times New Roman" w:eastAsia="Times New Roman" w:hAnsi="Times New Roman" w:cs="Times New Roman"/>
      <w:sz w:val="24"/>
      <w:szCs w:val="24"/>
      <w:lang w:eastAsia="ar-SA"/>
    </w:rPr>
  </w:style>
  <w:style w:type="paragraph" w:customStyle="1" w:styleId="39">
    <w:name w:val="боковик3"/>
    <w:basedOn w:val="a"/>
    <w:rsid w:val="00D81F1E"/>
    <w:pPr>
      <w:widowControl w:val="0"/>
      <w:spacing w:before="72" w:after="0" w:line="240" w:lineRule="auto"/>
      <w:jc w:val="center"/>
    </w:pPr>
    <w:rPr>
      <w:rFonts w:ascii="JournalRub" w:eastAsia="Times New Roman" w:hAnsi="JournalRub" w:cs="JournalRub"/>
      <w:b/>
      <w:sz w:val="20"/>
      <w:szCs w:val="20"/>
      <w:lang w:eastAsia="ar-SA"/>
    </w:rPr>
  </w:style>
  <w:style w:type="paragraph" w:customStyle="1" w:styleId="xl28">
    <w:name w:val="xl28"/>
    <w:basedOn w:val="a"/>
    <w:rsid w:val="00D81F1E"/>
    <w:pPr>
      <w:spacing w:before="280" w:after="280" w:line="240" w:lineRule="auto"/>
      <w:jc w:val="right"/>
    </w:pPr>
    <w:rPr>
      <w:rFonts w:ascii="Arial Cyr" w:eastAsia="Arial Unicode MS" w:hAnsi="Arial Cyr" w:cs="Arial Unicode MS"/>
      <w:sz w:val="14"/>
      <w:szCs w:val="14"/>
      <w:lang w:eastAsia="ar-SA"/>
    </w:rPr>
  </w:style>
  <w:style w:type="paragraph" w:customStyle="1" w:styleId="afffc">
    <w:name w:val="текст конц. сноски"/>
    <w:basedOn w:val="a"/>
    <w:rsid w:val="00D81F1E"/>
    <w:pPr>
      <w:widowControl w:val="0"/>
      <w:spacing w:after="0" w:line="240" w:lineRule="auto"/>
    </w:pPr>
    <w:rPr>
      <w:rFonts w:ascii="Times New Roman" w:eastAsia="Times New Roman" w:hAnsi="Times New Roman" w:cs="Times New Roman"/>
      <w:sz w:val="20"/>
      <w:szCs w:val="20"/>
      <w:lang w:eastAsia="ar-SA"/>
    </w:rPr>
  </w:style>
  <w:style w:type="paragraph" w:customStyle="1" w:styleId="xl33">
    <w:name w:val="xl33"/>
    <w:basedOn w:val="a"/>
    <w:rsid w:val="00D81F1E"/>
    <w:pPr>
      <w:spacing w:before="280" w:after="280" w:line="240" w:lineRule="auto"/>
      <w:jc w:val="right"/>
      <w:textAlignment w:val="center"/>
    </w:pPr>
    <w:rPr>
      <w:rFonts w:ascii="Arial" w:eastAsia="Arial Unicode MS" w:hAnsi="Arial" w:cs="Arial Unicode MS"/>
      <w:sz w:val="14"/>
      <w:szCs w:val="14"/>
      <w:lang w:eastAsia="ar-SA"/>
    </w:rPr>
  </w:style>
  <w:style w:type="paragraph" w:customStyle="1" w:styleId="01-golovka">
    <w:name w:val="01-golovka"/>
    <w:basedOn w:val="a"/>
    <w:rsid w:val="00D81F1E"/>
    <w:pPr>
      <w:widowControl w:val="0"/>
      <w:spacing w:before="80" w:after="80" w:line="240" w:lineRule="auto"/>
      <w:jc w:val="center"/>
    </w:pPr>
    <w:rPr>
      <w:rFonts w:ascii="PragmaticaC" w:eastAsia="Times New Roman" w:hAnsi="PragmaticaC" w:cs="PragmaticaC"/>
      <w:sz w:val="14"/>
      <w:szCs w:val="20"/>
      <w:lang w:eastAsia="ar-SA"/>
    </w:rPr>
  </w:style>
  <w:style w:type="paragraph" w:customStyle="1" w:styleId="xl29">
    <w:name w:val="xl29"/>
    <w:basedOn w:val="a"/>
    <w:rsid w:val="00D81F1E"/>
    <w:pPr>
      <w:spacing w:before="280" w:after="280" w:line="240" w:lineRule="auto"/>
      <w:jc w:val="right"/>
    </w:pPr>
    <w:rPr>
      <w:rFonts w:ascii="Arial" w:eastAsia="Arial Narrow" w:hAnsi="Arial" w:cs="Arial"/>
      <w:sz w:val="14"/>
      <w:szCs w:val="14"/>
      <w:lang w:eastAsia="ar-SA"/>
    </w:rPr>
  </w:style>
  <w:style w:type="character" w:customStyle="1" w:styleId="afffd">
    <w:name w:val="Гипертекстовая ссылка"/>
    <w:uiPriority w:val="99"/>
    <w:rsid w:val="00D81F1E"/>
    <w:rPr>
      <w:color w:val="106BBE"/>
    </w:rPr>
  </w:style>
  <w:style w:type="character" w:customStyle="1" w:styleId="afffe">
    <w:name w:val="Цветовое выделение"/>
    <w:uiPriority w:val="99"/>
    <w:rsid w:val="00D81F1E"/>
    <w:rPr>
      <w:b/>
      <w:bCs/>
      <w:color w:val="26282F"/>
    </w:rPr>
  </w:style>
  <w:style w:type="paragraph" w:customStyle="1" w:styleId="affff">
    <w:name w:val="Заголовок статьи"/>
    <w:basedOn w:val="a"/>
    <w:next w:val="a"/>
    <w:uiPriority w:val="99"/>
    <w:rsid w:val="00D81F1E"/>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0">
    <w:name w:val="Комментарий"/>
    <w:basedOn w:val="a"/>
    <w:next w:val="a"/>
    <w:uiPriority w:val="99"/>
    <w:rsid w:val="00D81F1E"/>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ffff1">
    <w:name w:val="Информация об изменениях документа"/>
    <w:basedOn w:val="affff0"/>
    <w:next w:val="a"/>
    <w:uiPriority w:val="99"/>
    <w:rsid w:val="00D81F1E"/>
    <w:rPr>
      <w:i/>
      <w:iCs/>
    </w:rPr>
  </w:style>
  <w:style w:type="paragraph" w:customStyle="1" w:styleId="affff2">
    <w:name w:val="Базовый"/>
    <w:rsid w:val="00D81F1E"/>
    <w:pPr>
      <w:tabs>
        <w:tab w:val="left" w:pos="708"/>
      </w:tabs>
      <w:suppressAutoHyphens/>
      <w:spacing w:after="0" w:line="100" w:lineRule="atLeast"/>
    </w:pPr>
    <w:rPr>
      <w:rFonts w:ascii="Times New Roman" w:eastAsia="Times New Roman" w:hAnsi="Times New Roman" w:cs="Times New Roman"/>
      <w:color w:val="00000A"/>
      <w:sz w:val="24"/>
      <w:szCs w:val="24"/>
      <w:lang w:eastAsia="zh-CN"/>
    </w:rPr>
  </w:style>
</w:styles>
</file>

<file path=word/webSettings.xml><?xml version="1.0" encoding="utf-8"?>
<w:webSettings xmlns:r="http://schemas.openxmlformats.org/officeDocument/2006/relationships" xmlns:w="http://schemas.openxmlformats.org/wordprocessingml/2006/main">
  <w:divs>
    <w:div w:id="26760476">
      <w:bodyDiv w:val="1"/>
      <w:marLeft w:val="0"/>
      <w:marRight w:val="0"/>
      <w:marTop w:val="0"/>
      <w:marBottom w:val="0"/>
      <w:divBdr>
        <w:top w:val="none" w:sz="0" w:space="0" w:color="auto"/>
        <w:left w:val="none" w:sz="0" w:space="0" w:color="auto"/>
        <w:bottom w:val="none" w:sz="0" w:space="0" w:color="auto"/>
        <w:right w:val="none" w:sz="0" w:space="0" w:color="auto"/>
      </w:divBdr>
    </w:div>
    <w:div w:id="157576127">
      <w:bodyDiv w:val="1"/>
      <w:marLeft w:val="0"/>
      <w:marRight w:val="0"/>
      <w:marTop w:val="0"/>
      <w:marBottom w:val="0"/>
      <w:divBdr>
        <w:top w:val="none" w:sz="0" w:space="0" w:color="auto"/>
        <w:left w:val="none" w:sz="0" w:space="0" w:color="auto"/>
        <w:bottom w:val="none" w:sz="0" w:space="0" w:color="auto"/>
        <w:right w:val="none" w:sz="0" w:space="0" w:color="auto"/>
      </w:divBdr>
    </w:div>
    <w:div w:id="461460635">
      <w:bodyDiv w:val="1"/>
      <w:marLeft w:val="0"/>
      <w:marRight w:val="0"/>
      <w:marTop w:val="0"/>
      <w:marBottom w:val="0"/>
      <w:divBdr>
        <w:top w:val="none" w:sz="0" w:space="0" w:color="auto"/>
        <w:left w:val="none" w:sz="0" w:space="0" w:color="auto"/>
        <w:bottom w:val="none" w:sz="0" w:space="0" w:color="auto"/>
        <w:right w:val="none" w:sz="0" w:space="0" w:color="auto"/>
      </w:divBdr>
    </w:div>
    <w:div w:id="1007177207">
      <w:bodyDiv w:val="1"/>
      <w:marLeft w:val="0"/>
      <w:marRight w:val="0"/>
      <w:marTop w:val="0"/>
      <w:marBottom w:val="0"/>
      <w:divBdr>
        <w:top w:val="none" w:sz="0" w:space="0" w:color="auto"/>
        <w:left w:val="none" w:sz="0" w:space="0" w:color="auto"/>
        <w:bottom w:val="none" w:sz="0" w:space="0" w:color="auto"/>
        <w:right w:val="none" w:sz="0" w:space="0" w:color="auto"/>
      </w:divBdr>
    </w:div>
    <w:div w:id="1016998151">
      <w:bodyDiv w:val="1"/>
      <w:marLeft w:val="0"/>
      <w:marRight w:val="0"/>
      <w:marTop w:val="0"/>
      <w:marBottom w:val="0"/>
      <w:divBdr>
        <w:top w:val="none" w:sz="0" w:space="0" w:color="auto"/>
        <w:left w:val="none" w:sz="0" w:space="0" w:color="auto"/>
        <w:bottom w:val="none" w:sz="0" w:space="0" w:color="auto"/>
        <w:right w:val="none" w:sz="0" w:space="0" w:color="auto"/>
      </w:divBdr>
    </w:div>
    <w:div w:id="1495878081">
      <w:bodyDiv w:val="1"/>
      <w:marLeft w:val="0"/>
      <w:marRight w:val="0"/>
      <w:marTop w:val="0"/>
      <w:marBottom w:val="0"/>
      <w:divBdr>
        <w:top w:val="none" w:sz="0" w:space="0" w:color="auto"/>
        <w:left w:val="none" w:sz="0" w:space="0" w:color="auto"/>
        <w:bottom w:val="none" w:sz="0" w:space="0" w:color="auto"/>
        <w:right w:val="none" w:sz="0" w:space="0" w:color="auto"/>
      </w:divBdr>
    </w:div>
    <w:div w:id="1742562874">
      <w:bodyDiv w:val="1"/>
      <w:marLeft w:val="0"/>
      <w:marRight w:val="0"/>
      <w:marTop w:val="0"/>
      <w:marBottom w:val="0"/>
      <w:divBdr>
        <w:top w:val="none" w:sz="0" w:space="0" w:color="auto"/>
        <w:left w:val="none" w:sz="0" w:space="0" w:color="auto"/>
        <w:bottom w:val="none" w:sz="0" w:space="0" w:color="auto"/>
        <w:right w:val="none" w:sz="0" w:space="0" w:color="auto"/>
      </w:divBdr>
    </w:div>
    <w:div w:id="1857962217">
      <w:bodyDiv w:val="1"/>
      <w:marLeft w:val="0"/>
      <w:marRight w:val="0"/>
      <w:marTop w:val="0"/>
      <w:marBottom w:val="0"/>
      <w:divBdr>
        <w:top w:val="none" w:sz="0" w:space="0" w:color="auto"/>
        <w:left w:val="none" w:sz="0" w:space="0" w:color="auto"/>
        <w:bottom w:val="none" w:sz="0" w:space="0" w:color="auto"/>
        <w:right w:val="none" w:sz="0" w:space="0" w:color="auto"/>
      </w:divBdr>
    </w:div>
    <w:div w:id="186347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ic.academic.ru/dic.nsf/ruwiki/640627" TargetMode="External"/><Relationship Id="rId18" Type="http://schemas.openxmlformats.org/officeDocument/2006/relationships/image" Target="media/image3.png"/><Relationship Id="rId26" Type="http://schemas.openxmlformats.org/officeDocument/2006/relationships/hyperlink" Target="consultantplus://offline/ref=319C6A339BBEDFF6E466492609EC2E9A11DC277C8DBBA1BC644B1ECCB4j7dFK" TargetMode="External"/><Relationship Id="rId39" Type="http://schemas.openxmlformats.org/officeDocument/2006/relationships/hyperlink" Target="file:///C:\Program%20Files\StroyConsultant\Temp\896.htm" TargetMode="External"/><Relationship Id="rId21" Type="http://schemas.openxmlformats.org/officeDocument/2006/relationships/hyperlink" Target="consultantplus://offline/ref=319C6A339BBEDFF6E466492609EC2E9A11D82A788CB4A1BC644B1ECCB4j7dFK" TargetMode="External"/><Relationship Id="rId34" Type="http://schemas.openxmlformats.org/officeDocument/2006/relationships/hyperlink" Target="consultantplus://offline/ref=319C6A339BBEDFF6E466492609EC2E9A11DA217B8FB4A1BC644B1ECCB4j7dFK" TargetMode="External"/><Relationship Id="rId42" Type="http://schemas.openxmlformats.org/officeDocument/2006/relationships/hyperlink" Target="http://ru.wikipedia.org/wiki/%D0%97%D0%BE%D0%BD%D1%8B_%D1%81_%D0%BE%D1%81%D0%BE%D0%B1%D1%8B%D0%BC%D0%B8_%D1%83%D1%81%D0%BB%D0%BE%D0%B2%D0%B8%D1%8F%D0%BC%D0%B8_%D0%B8%D1%81%D0%BF%D0%BE%D0%BB%D1%8C%D0%B7%D0%BE%D0%B2%D0%B0%D0%BD%D0%B8%D1%8F_%D1%82%D0%B5%D1%80%D1%80%D0%B8%D1%82%D0%BE%D1%80%D0%B8%D0%B9" TargetMode="External"/><Relationship Id="rId47" Type="http://schemas.openxmlformats.org/officeDocument/2006/relationships/hyperlink" Target="consultantplus://offline/ref=06105C49EAABAC484DE759252C73847370D76742DC0A8B6D35668D7638FF3B7BCAFD428854BE3F5E26S5M" TargetMode="External"/><Relationship Id="rId50" Type="http://schemas.openxmlformats.org/officeDocument/2006/relationships/image" Target="media/image7.jpeg"/><Relationship Id="rId55" Type="http://schemas.openxmlformats.org/officeDocument/2006/relationships/theme" Target="theme/theme1.xml"/><Relationship Id="rId7" Type="http://schemas.openxmlformats.org/officeDocument/2006/relationships/hyperlink" Target="consultantplus://offline/ref=559B6F4D1EBA026410C99209B47EA046758E3DFDE674C3BDA88D237A4E48981C78F9374A656B4C74x0mBL" TargetMode="External"/><Relationship Id="rId12" Type="http://schemas.openxmlformats.org/officeDocument/2006/relationships/hyperlink" Target="http://dic.academic.ru/dic.nsf/ruwiki/61502" TargetMode="External"/><Relationship Id="rId17" Type="http://schemas.openxmlformats.org/officeDocument/2006/relationships/hyperlink" Target="consultantplus://offline/ref=0421CA97B0D1F42F4568A09090EA39E70AF73358D5D0A1F06F40C61CCC7E0A2E957C56EEA47CC0C5zAx6J" TargetMode="External"/><Relationship Id="rId25" Type="http://schemas.openxmlformats.org/officeDocument/2006/relationships/hyperlink" Target="consultantplus://offline/ref=5DF18F92855D7F5E34093D9BF16D3697606E53DCDFF520B67CB7720E22O5e0K" TargetMode="External"/><Relationship Id="rId33" Type="http://schemas.openxmlformats.org/officeDocument/2006/relationships/hyperlink" Target="consultantplus://offline/ref=319C6A339BBEDFF6E466492609EC2E9A11DA27778DB5A1BC644B1ECCB4j7dFK" TargetMode="External"/><Relationship Id="rId38" Type="http://schemas.openxmlformats.org/officeDocument/2006/relationships/hyperlink" Target="file:///C:\Program%20Files\StroyConsultant\Temp\891.htm" TargetMode="External"/><Relationship Id="rId46" Type="http://schemas.openxmlformats.org/officeDocument/2006/relationships/hyperlink" Target="consultantplus://offline/ref=06105C49EAABAC484DE747283A1FDA7777D53D4FDE02803D6A3B8B2167AF3D2E8ABD44DF142FSDM" TargetMode="External"/><Relationship Id="rId2" Type="http://schemas.openxmlformats.org/officeDocument/2006/relationships/styles" Target="styles.xml"/><Relationship Id="rId16" Type="http://schemas.openxmlformats.org/officeDocument/2006/relationships/hyperlink" Target="consultantplus://offline/ref=0421CA97B0D1F42F4568A09090EA39E70AF73358D5D0A1F06F40C61CCC7E0A2E957C56EEA47CC0C5zAx6J" TargetMode="External"/><Relationship Id="rId20" Type="http://schemas.openxmlformats.org/officeDocument/2006/relationships/hyperlink" Target="consultantplus://offline/ref=319C6A339BBEDFF6E466492609EC2E9A11D924788ABDA1BC644B1ECCB4j7dFK" TargetMode="External"/><Relationship Id="rId29" Type="http://schemas.openxmlformats.org/officeDocument/2006/relationships/hyperlink" Target="consultantplus://offline/ref=CCF8F6C39294D131982D5FB85AC6DD5F4BEC3DB328F1EB2C65FD9BF0FCEFFD130D7D351A8F1EF4228C6F3Fj3IFM" TargetMode="External"/><Relationship Id="rId41" Type="http://schemas.openxmlformats.org/officeDocument/2006/relationships/hyperlink" Target="consultantplus://offline/ref=545242E63FB217440F2D12DE975B03D6962DA0DB1C981CCFC65C2626A5M1K"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ru.wikipedia.org/wiki/%D0%A1%D1%8B%D0%BA%D1%82%D1%8B%D0%B2%D0%BA%D0%B0%D1%80" TargetMode="External"/><Relationship Id="rId24" Type="http://schemas.openxmlformats.org/officeDocument/2006/relationships/hyperlink" Target="consultantplus://offline/ref=319C6A339BBEDFF6E466492609EC2E9A11D82A788CB4A1BC644B1ECCB4j7dFK" TargetMode="External"/><Relationship Id="rId32" Type="http://schemas.openxmlformats.org/officeDocument/2006/relationships/hyperlink" Target="consultantplus://offline/ref=319C6A339BBEDFF6E466492609EC2E9A11D82A788CB4A1BC644B1ECCB4j7dFK" TargetMode="External"/><Relationship Id="rId37" Type="http://schemas.openxmlformats.org/officeDocument/2006/relationships/hyperlink" Target="consultantplus://offline/ref=319C6A339BBEDFF6E466492609EC2E9A11DC277C8DBBA1BC644B1ECCB4j7dFK" TargetMode="External"/><Relationship Id="rId40" Type="http://schemas.openxmlformats.org/officeDocument/2006/relationships/hyperlink" Target="consultantplus://offline/ref=CCF8F6C39294D131982D5FB85AC6DD5F4BEC3DB328F1EB2C65FD9BF0FCEFFD130D7D351A8F1EF4228C6F3Fj3IFM" TargetMode="External"/><Relationship Id="rId45" Type="http://schemas.openxmlformats.org/officeDocument/2006/relationships/image" Target="media/image5.jpeg"/><Relationship Id="rId53" Type="http://schemas.openxmlformats.org/officeDocument/2006/relationships/hyperlink" Target="consultantplus://offline/ref=582FBF96A6AF75BEE03049C084CC97DA0FF714F193D7C30D2BD6D1A798DB129ATBk1O" TargetMode="External"/><Relationship Id="rId5" Type="http://schemas.openxmlformats.org/officeDocument/2006/relationships/image" Target="media/image1.jpeg"/><Relationship Id="rId15" Type="http://schemas.openxmlformats.org/officeDocument/2006/relationships/hyperlink" Target="consultantplus://offline/ref=0421CA97B0D1F42F4568A09090EA39E70AF73358D5D0A1F06F40C61CCC7E0A2E957C56EEA47CC0C5zAx6J" TargetMode="External"/><Relationship Id="rId23" Type="http://schemas.openxmlformats.org/officeDocument/2006/relationships/hyperlink" Target="consultantplus://offline/ref=319C6A339BBEDFF6E466492609EC2E9A11DA217B8FB4A1BC644B1ECCB4j7dFK" TargetMode="External"/><Relationship Id="rId28" Type="http://schemas.openxmlformats.org/officeDocument/2006/relationships/hyperlink" Target="file:///C:\Program%20Files\StroyConsultant\Temp\896.htm" TargetMode="External"/><Relationship Id="rId36" Type="http://schemas.openxmlformats.org/officeDocument/2006/relationships/hyperlink" Target="consultantplus://offline/ref=5DF18F92855D7F5E34093D9BF16D3697606E53DCDFF520B67CB7720E22O5e0K" TargetMode="External"/><Relationship Id="rId49" Type="http://schemas.openxmlformats.org/officeDocument/2006/relationships/image" Target="media/image6.jpeg"/><Relationship Id="rId10" Type="http://schemas.openxmlformats.org/officeDocument/2006/relationships/hyperlink" Target="http://ru.wikipedia.org/wiki/%D0%A1%D1%80%D0%B5%D0%B4%D0%B0_%D0%BE%D0%B1%D0%B8%D1%82%D0%B0%D0%BD%D0%B8%D1%8F" TargetMode="External"/><Relationship Id="rId19" Type="http://schemas.openxmlformats.org/officeDocument/2006/relationships/hyperlink" Target="consultantplus://offline/ref=5DF18F92855D7F5E34093D9BF16D3697606A5FDCD5F620B67CB7720E22O5e0K" TargetMode="External"/><Relationship Id="rId31" Type="http://schemas.openxmlformats.org/officeDocument/2006/relationships/hyperlink" Target="consultantplus://offline/ref=319C6A339BBEDFF6E466492609EC2E9A11D924788ABDA1BC644B1ECCB4j7dFK" TargetMode="External"/><Relationship Id="rId44" Type="http://schemas.openxmlformats.org/officeDocument/2006/relationships/image" Target="media/image4.jpeg"/><Relationship Id="rId52" Type="http://schemas.openxmlformats.org/officeDocument/2006/relationships/hyperlink" Target="consultantplus://offline/ref=9489B730C56E7798201211A78F22A5E6C9EFE9F5A900C4878E13C865CEB5188FB2DEDBE91227CFE151G3G" TargetMode="External"/><Relationship Id="rId4" Type="http://schemas.openxmlformats.org/officeDocument/2006/relationships/webSettings" Target="webSettings.xml"/><Relationship Id="rId9" Type="http://schemas.openxmlformats.org/officeDocument/2006/relationships/hyperlink" Target="http://ru.wikipedia.org/wiki/%D0%97%D0%BE%D0%BD%D1%8B_%D1%81_%D0%BE%D1%81%D0%BE%D0%B1%D1%8B%D0%BC%D0%B8_%D1%83%D1%81%D0%BB%D0%BE%D0%B2%D0%B8%D1%8F%D0%BC%D0%B8_%D0%B8%D1%81%D0%BF%D0%BE%D0%BB%D1%8C%D0%B7%D0%BE%D0%B2%D0%B0%D0%BD%D0%B8%D1%8F_%D1%82%D0%B5%D1%80%D1%80%D0%B8%D1%82%D0%BE%D1%80%D0%B8%D0%B9" TargetMode="External"/><Relationship Id="rId14" Type="http://schemas.openxmlformats.org/officeDocument/2006/relationships/hyperlink" Target="consultantplus://offline/ref=0421CA97B0D1F42F4568A09090EA39E70AF43958D1D6A1F06F40C61CCC7E0A2E957C56EEA47CC0C5zAx3J" TargetMode="External"/><Relationship Id="rId22" Type="http://schemas.openxmlformats.org/officeDocument/2006/relationships/hyperlink" Target="consultantplus://offline/ref=319C6A339BBEDFF6E466492609EC2E9A11DA27778DB5A1BC644B1ECCB4j7dFK" TargetMode="External"/><Relationship Id="rId27" Type="http://schemas.openxmlformats.org/officeDocument/2006/relationships/hyperlink" Target="file:///C:\Program%20Files\StroyConsultant\Temp\891.htm" TargetMode="External"/><Relationship Id="rId30" Type="http://schemas.openxmlformats.org/officeDocument/2006/relationships/hyperlink" Target="consultantplus://offline/ref=5DF18F92855D7F5E34093D9BF16D3697606A5FDCD5F620B67CB7720E22O5e0K" TargetMode="External"/><Relationship Id="rId35" Type="http://schemas.openxmlformats.org/officeDocument/2006/relationships/hyperlink" Target="consultantplus://offline/ref=319C6A339BBEDFF6E466492609EC2E9A11D82A788CB4A1BC644B1ECCB4j7dFK" TargetMode="External"/><Relationship Id="rId43" Type="http://schemas.openxmlformats.org/officeDocument/2006/relationships/hyperlink" Target="http://ru.wikipedia.org/wiki/%D0%A1%D1%80%D0%B5%D0%B4%D0%B0_%D0%BE%D0%B1%D0%B8%D1%82%D0%B0%D0%BD%D0%B8%D1%8F" TargetMode="External"/><Relationship Id="rId48" Type="http://schemas.openxmlformats.org/officeDocument/2006/relationships/hyperlink" Target="consultantplus://offline/ref=06105C49EAABAC484DE759252C73847370D76742DC0A8B6D35668D7638FF3B7BCAFD428854BE3F5E60EB4CD82CSEM" TargetMode="External"/><Relationship Id="rId8" Type="http://schemas.openxmlformats.org/officeDocument/2006/relationships/hyperlink" Target="consultantplus://offline/ref=559B6F4D1EBA026410C98C04A212FE42728265F3E073CDEDFDDD252D11189E4938B9311F262F45720917E10Dx6m4L" TargetMode="External"/><Relationship Id="rId51" Type="http://schemas.openxmlformats.org/officeDocument/2006/relationships/hyperlink" Target="consultantplus://offline/ref=BAE39E211EF5F5FA0E74B1A7EDC634517F8823749E6A42151E959BFA89S6w9M"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175</Pages>
  <Words>77893</Words>
  <Characters>443992</Characters>
  <Application>Microsoft Office Word</Application>
  <DocSecurity>0</DocSecurity>
  <Lines>3699</Lines>
  <Paragraphs>1041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520844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Владимир</cp:lastModifiedBy>
  <cp:revision>2</cp:revision>
  <dcterms:created xsi:type="dcterms:W3CDTF">2016-09-30T06:29:00Z</dcterms:created>
  <dcterms:modified xsi:type="dcterms:W3CDTF">2016-09-30T09:20:00Z</dcterms:modified>
</cp:coreProperties>
</file>